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AB83A" w14:textId="13D48EDF" w:rsidR="0014486B" w:rsidRPr="00E0296A" w:rsidRDefault="006B1F32" w:rsidP="00086383">
      <w:pPr>
        <w:pStyle w:val="Telobesedila"/>
        <w:jc w:val="center"/>
        <w:rPr>
          <w:rFonts w:ascii="Arial" w:hAnsi="Arial" w:cs="Arial"/>
          <w:b w:val="0"/>
          <w:sz w:val="22"/>
          <w:szCs w:val="22"/>
        </w:rPr>
      </w:pPr>
      <w:r>
        <w:rPr>
          <w:rFonts w:ascii="Arial" w:hAnsi="Arial" w:cs="Arial"/>
          <w:b w:val="0"/>
          <w:noProof/>
          <w:sz w:val="22"/>
          <w:szCs w:val="22"/>
        </w:rPr>
        <w:drawing>
          <wp:inline distT="0" distB="0" distL="0" distR="0" wp14:anchorId="5C79B1DD" wp14:editId="12A8FAF2">
            <wp:extent cx="5940425" cy="8402320"/>
            <wp:effectExtent l="0" t="0" r="3175" b="0"/>
            <wp:docPr id="6" name="Slika 6" descr="Slika, ki vsebuje besede besedilo, oblikovanje, posnetek zaslona, grafično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Slika, ki vsebuje besede besedilo, oblikovanje, posnetek zaslona, grafično oblikovanje&#10;&#10;Opis je samodejno ustvarjen"/>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p>
    <w:p w14:paraId="31436340" w14:textId="4ECA4BFD" w:rsidR="00CD6A2C" w:rsidRPr="00E0296A" w:rsidRDefault="00CD6A2C" w:rsidP="00261348">
      <w:pPr>
        <w:pStyle w:val="Telobesedila"/>
        <w:rPr>
          <w:rFonts w:ascii="Arial" w:hAnsi="Arial" w:cs="Arial"/>
          <w:sz w:val="22"/>
          <w:szCs w:val="22"/>
        </w:rPr>
      </w:pPr>
    </w:p>
    <w:p w14:paraId="01434ADF" w14:textId="77777777" w:rsidR="0014486B" w:rsidRPr="00E0296A" w:rsidRDefault="0014486B" w:rsidP="00086383">
      <w:pPr>
        <w:ind w:left="-1134"/>
        <w:jc w:val="center"/>
        <w:rPr>
          <w:rFonts w:ascii="Arial" w:hAnsi="Arial" w:cs="Arial"/>
          <w:sz w:val="22"/>
          <w:szCs w:val="22"/>
        </w:rPr>
      </w:pPr>
    </w:p>
    <w:p w14:paraId="0EB7E900" w14:textId="77777777" w:rsidR="003B1589" w:rsidRDefault="003B1589" w:rsidP="007A0A22">
      <w:pPr>
        <w:ind w:left="-142"/>
        <w:jc w:val="both"/>
        <w:rPr>
          <w:rFonts w:ascii="Arial" w:hAnsi="Arial" w:cs="Arial"/>
          <w:b/>
          <w:bCs/>
          <w:sz w:val="20"/>
        </w:rPr>
      </w:pPr>
    </w:p>
    <w:p w14:paraId="3E8553DE" w14:textId="77777777" w:rsidR="003B1589" w:rsidRDefault="003B1589" w:rsidP="007A0A22">
      <w:pPr>
        <w:ind w:left="-142"/>
        <w:jc w:val="both"/>
        <w:rPr>
          <w:rFonts w:ascii="Arial" w:hAnsi="Arial" w:cs="Arial"/>
          <w:b/>
          <w:bCs/>
          <w:sz w:val="20"/>
        </w:rPr>
      </w:pPr>
    </w:p>
    <w:p w14:paraId="7C8A2875" w14:textId="77777777" w:rsidR="004344C4" w:rsidRPr="00AC5144" w:rsidRDefault="004344C4" w:rsidP="004344C4">
      <w:pPr>
        <w:ind w:left="-142"/>
        <w:jc w:val="both"/>
        <w:rPr>
          <w:rFonts w:ascii="Arial" w:hAnsi="Arial" w:cs="Arial"/>
          <w:sz w:val="20"/>
        </w:rPr>
      </w:pPr>
      <w:r w:rsidRPr="00AC5144">
        <w:rPr>
          <w:rFonts w:ascii="Arial" w:hAnsi="Arial" w:cs="Arial"/>
          <w:b/>
          <w:bCs/>
          <w:sz w:val="20"/>
        </w:rPr>
        <w:t xml:space="preserve">Poročilo o doseženih ciljih in rezultatih </w:t>
      </w:r>
      <w:r w:rsidRPr="00AC5144">
        <w:rPr>
          <w:rFonts w:ascii="Arial" w:hAnsi="Arial" w:cs="Arial"/>
          <w:sz w:val="20"/>
        </w:rPr>
        <w:t>predpisuje Navodilo o pripravi zaključnega računa državnega in občinskega proračuna ter metodologije za pripravo poročila o doseženih ciljih in rezultatih neposrednih in posrednih uporabnikov proračuna</w:t>
      </w:r>
      <w:r>
        <w:rPr>
          <w:rFonts w:ascii="Arial" w:hAnsi="Arial" w:cs="Arial"/>
          <w:sz w:val="20"/>
        </w:rPr>
        <w:t xml:space="preserve"> (</w:t>
      </w:r>
      <w:r w:rsidRPr="00AC5144">
        <w:rPr>
          <w:rFonts w:ascii="Arial" w:hAnsi="Arial" w:cs="Arial"/>
          <w:sz w:val="20"/>
        </w:rPr>
        <w:t>Ur. l. RS 12/01, 10/06, 8/07 in 102/10</w:t>
      </w:r>
      <w:r>
        <w:rPr>
          <w:rFonts w:ascii="Arial" w:hAnsi="Arial" w:cs="Arial"/>
          <w:sz w:val="20"/>
        </w:rPr>
        <w:t>)</w:t>
      </w:r>
      <w:r w:rsidRPr="00AC5144">
        <w:rPr>
          <w:rFonts w:ascii="Arial" w:hAnsi="Arial" w:cs="Arial"/>
          <w:sz w:val="20"/>
        </w:rPr>
        <w:t>:</w:t>
      </w:r>
    </w:p>
    <w:p w14:paraId="5B3EF941" w14:textId="77777777" w:rsidR="004344C4" w:rsidRPr="00AC5144" w:rsidRDefault="004344C4" w:rsidP="004344C4">
      <w:pPr>
        <w:ind w:left="-142"/>
        <w:jc w:val="both"/>
        <w:rPr>
          <w:rFonts w:ascii="Arial" w:hAnsi="Arial" w:cs="Arial"/>
          <w:sz w:val="20"/>
        </w:rPr>
      </w:pPr>
    </w:p>
    <w:p w14:paraId="19ED0A0F" w14:textId="77777777" w:rsidR="004344C4" w:rsidRPr="00AC5144" w:rsidRDefault="004344C4" w:rsidP="007445AB">
      <w:pPr>
        <w:numPr>
          <w:ilvl w:val="0"/>
          <w:numId w:val="6"/>
        </w:numPr>
        <w:tabs>
          <w:tab w:val="clear" w:pos="862"/>
          <w:tab w:val="num" w:pos="567"/>
        </w:tabs>
        <w:ind w:left="567" w:hanging="425"/>
        <w:jc w:val="both"/>
        <w:rPr>
          <w:rFonts w:ascii="Arial" w:hAnsi="Arial" w:cs="Arial"/>
          <w:sz w:val="20"/>
        </w:rPr>
      </w:pPr>
      <w:r w:rsidRPr="00AC5144">
        <w:rPr>
          <w:rFonts w:ascii="Arial" w:hAnsi="Arial" w:cs="Arial"/>
          <w:sz w:val="20"/>
        </w:rPr>
        <w:t>Zakonske in druge pravne podlage, ki pojasnjujejo delovno področje posrednega uporabnika;</w:t>
      </w:r>
    </w:p>
    <w:p w14:paraId="35A793F4" w14:textId="77777777" w:rsidR="004344C4" w:rsidRPr="00AC5144" w:rsidRDefault="004344C4" w:rsidP="007445AB">
      <w:pPr>
        <w:numPr>
          <w:ilvl w:val="0"/>
          <w:numId w:val="6"/>
        </w:numPr>
        <w:tabs>
          <w:tab w:val="clear" w:pos="862"/>
          <w:tab w:val="num" w:pos="567"/>
        </w:tabs>
        <w:ind w:left="567" w:hanging="425"/>
        <w:jc w:val="both"/>
        <w:rPr>
          <w:rFonts w:ascii="Arial" w:hAnsi="Arial" w:cs="Arial"/>
          <w:sz w:val="20"/>
        </w:rPr>
      </w:pPr>
      <w:r w:rsidRPr="00AC5144">
        <w:rPr>
          <w:rFonts w:ascii="Arial" w:hAnsi="Arial" w:cs="Arial"/>
          <w:sz w:val="20"/>
        </w:rPr>
        <w:t>Dolgoročne cilje posrednega uporabnika, kot izhaja iz večletnega programa dela in razvoja posrednega uporabnika oziroma področnih strategij in nacionalnih programov;</w:t>
      </w:r>
    </w:p>
    <w:p w14:paraId="78E3BB73" w14:textId="77777777" w:rsidR="004344C4" w:rsidRPr="00AC5144" w:rsidRDefault="004344C4" w:rsidP="007445AB">
      <w:pPr>
        <w:numPr>
          <w:ilvl w:val="0"/>
          <w:numId w:val="6"/>
        </w:numPr>
        <w:tabs>
          <w:tab w:val="clear" w:pos="862"/>
          <w:tab w:val="num" w:pos="567"/>
        </w:tabs>
        <w:ind w:left="567" w:hanging="425"/>
        <w:jc w:val="both"/>
        <w:rPr>
          <w:rFonts w:ascii="Arial" w:hAnsi="Arial" w:cs="Arial"/>
          <w:sz w:val="20"/>
        </w:rPr>
      </w:pPr>
      <w:r w:rsidRPr="00AC5144">
        <w:rPr>
          <w:rFonts w:ascii="Arial" w:hAnsi="Arial" w:cs="Arial"/>
          <w:sz w:val="20"/>
        </w:rPr>
        <w:t>Letne cilje posrednega uporabnika, zastavljene v obrazložitvi finančnega načrta posrednega uporabnika ali v njegovem letnem programu dela;</w:t>
      </w:r>
    </w:p>
    <w:p w14:paraId="539B1360" w14:textId="77777777" w:rsidR="004344C4" w:rsidRPr="00AC5144" w:rsidRDefault="004344C4" w:rsidP="007445AB">
      <w:pPr>
        <w:numPr>
          <w:ilvl w:val="0"/>
          <w:numId w:val="6"/>
        </w:numPr>
        <w:tabs>
          <w:tab w:val="clear" w:pos="862"/>
          <w:tab w:val="num" w:pos="567"/>
        </w:tabs>
        <w:ind w:left="567" w:hanging="425"/>
        <w:jc w:val="both"/>
        <w:rPr>
          <w:rFonts w:ascii="Arial" w:hAnsi="Arial" w:cs="Arial"/>
          <w:sz w:val="20"/>
        </w:rPr>
      </w:pPr>
      <w:r w:rsidRPr="00AC5144">
        <w:rPr>
          <w:rFonts w:ascii="Arial" w:hAnsi="Arial" w:cs="Arial"/>
          <w:sz w:val="20"/>
        </w:rPr>
        <w:t>Oceno uspeha pri doseganju zastavljenih ciljev, upoštevaje fizične, finančne in opisne kazalce (indikatorje), določene v obrazložitvi finančnega načrta posrednega uporabnika ali v njegovem letnem programu dela po posameznih področjih dejavnosti;</w:t>
      </w:r>
    </w:p>
    <w:p w14:paraId="7F433997" w14:textId="77777777" w:rsidR="004344C4" w:rsidRPr="00AC5144" w:rsidRDefault="004344C4" w:rsidP="007445AB">
      <w:pPr>
        <w:numPr>
          <w:ilvl w:val="0"/>
          <w:numId w:val="6"/>
        </w:numPr>
        <w:tabs>
          <w:tab w:val="clear" w:pos="862"/>
          <w:tab w:val="num" w:pos="567"/>
        </w:tabs>
        <w:ind w:left="567" w:hanging="425"/>
        <w:jc w:val="both"/>
        <w:rPr>
          <w:rFonts w:ascii="Arial" w:hAnsi="Arial" w:cs="Arial"/>
          <w:sz w:val="20"/>
        </w:rPr>
      </w:pPr>
      <w:r w:rsidRPr="00AC5144">
        <w:rPr>
          <w:rFonts w:ascii="Arial" w:hAnsi="Arial" w:cs="Arial"/>
          <w:sz w:val="20"/>
        </w:rPr>
        <w:t>Nastanek morebitnih nedopustnih ali nepričakovanih posledic pri izvajanju programa dela;</w:t>
      </w:r>
    </w:p>
    <w:p w14:paraId="51054F63" w14:textId="77777777" w:rsidR="004344C4" w:rsidRPr="00AC5144" w:rsidRDefault="004344C4" w:rsidP="007445AB">
      <w:pPr>
        <w:numPr>
          <w:ilvl w:val="0"/>
          <w:numId w:val="6"/>
        </w:numPr>
        <w:tabs>
          <w:tab w:val="clear" w:pos="862"/>
          <w:tab w:val="num" w:pos="567"/>
        </w:tabs>
        <w:ind w:left="567" w:hanging="425"/>
        <w:jc w:val="both"/>
        <w:rPr>
          <w:rFonts w:ascii="Arial" w:hAnsi="Arial" w:cs="Arial"/>
          <w:sz w:val="20"/>
        </w:rPr>
      </w:pPr>
      <w:r w:rsidRPr="00AC5144">
        <w:rPr>
          <w:rFonts w:ascii="Arial" w:hAnsi="Arial" w:cs="Arial"/>
          <w:sz w:val="20"/>
        </w:rPr>
        <w:t>Oceno uspeha pri doseganju zastavljenih ciljev v primerjavi z doseženimi cilji iz poročila preteklega leta ali več preteklih let;</w:t>
      </w:r>
    </w:p>
    <w:p w14:paraId="53C37AC8" w14:textId="77777777" w:rsidR="004344C4" w:rsidRPr="00AC5144" w:rsidRDefault="004344C4" w:rsidP="007445AB">
      <w:pPr>
        <w:numPr>
          <w:ilvl w:val="0"/>
          <w:numId w:val="6"/>
        </w:numPr>
        <w:tabs>
          <w:tab w:val="clear" w:pos="862"/>
          <w:tab w:val="num" w:pos="567"/>
        </w:tabs>
        <w:ind w:left="567" w:hanging="425"/>
        <w:jc w:val="both"/>
        <w:rPr>
          <w:rFonts w:ascii="Arial" w:hAnsi="Arial" w:cs="Arial"/>
          <w:sz w:val="20"/>
        </w:rPr>
      </w:pPr>
      <w:r w:rsidRPr="00AC5144">
        <w:rPr>
          <w:rFonts w:ascii="Arial" w:hAnsi="Arial" w:cs="Arial"/>
          <w:sz w:val="20"/>
        </w:rPr>
        <w:t>Oceno gospodarnosti in učinkovitosti poslovanja glede na opredeljene standarde in merila, kot jih je predpisalo pristojno ministrstvo oziroma župan in ukrepe za izboljšanje učinkovitosti ter kvalitete poslovanja posrednega uporabnika;</w:t>
      </w:r>
    </w:p>
    <w:p w14:paraId="0D4A2120" w14:textId="77777777" w:rsidR="004344C4" w:rsidRPr="00AC5144" w:rsidRDefault="004344C4" w:rsidP="007445AB">
      <w:pPr>
        <w:numPr>
          <w:ilvl w:val="0"/>
          <w:numId w:val="6"/>
        </w:numPr>
        <w:tabs>
          <w:tab w:val="clear" w:pos="862"/>
          <w:tab w:val="num" w:pos="567"/>
        </w:tabs>
        <w:ind w:left="567" w:hanging="425"/>
        <w:jc w:val="both"/>
        <w:rPr>
          <w:rFonts w:ascii="Arial" w:hAnsi="Arial" w:cs="Arial"/>
          <w:sz w:val="20"/>
        </w:rPr>
      </w:pPr>
      <w:r w:rsidRPr="00AC5144">
        <w:rPr>
          <w:rFonts w:ascii="Arial" w:hAnsi="Arial" w:cs="Arial"/>
          <w:sz w:val="20"/>
        </w:rPr>
        <w:t>Oceno notranjega nadzora javnih financ;</w:t>
      </w:r>
    </w:p>
    <w:p w14:paraId="6FE593A0" w14:textId="77777777" w:rsidR="004344C4" w:rsidRPr="00AC5144" w:rsidRDefault="004344C4" w:rsidP="007445AB">
      <w:pPr>
        <w:numPr>
          <w:ilvl w:val="0"/>
          <w:numId w:val="6"/>
        </w:numPr>
        <w:tabs>
          <w:tab w:val="clear" w:pos="862"/>
          <w:tab w:val="num" w:pos="567"/>
        </w:tabs>
        <w:ind w:left="567" w:hanging="425"/>
        <w:jc w:val="both"/>
        <w:rPr>
          <w:rFonts w:ascii="Arial" w:hAnsi="Arial" w:cs="Arial"/>
          <w:sz w:val="20"/>
        </w:rPr>
      </w:pPr>
      <w:r w:rsidRPr="00AC5144">
        <w:rPr>
          <w:rFonts w:ascii="Arial" w:hAnsi="Arial" w:cs="Arial"/>
          <w:sz w:val="20"/>
        </w:rPr>
        <w:t>Pojasnila na področjih, kjer zastavljeni cilji niso bili doseženi, zakaj cilji niso bili doseženi. Pojasnila morajo vsebovati seznam ukrepov in terminski načrt za doseganje zastavljenih ciljev in predloge novih ciljev ali ukrepov, če zastavljeni cilji niso izvedljivi;</w:t>
      </w:r>
    </w:p>
    <w:p w14:paraId="555D5A82" w14:textId="77777777" w:rsidR="004344C4" w:rsidRPr="00AC5144" w:rsidRDefault="004344C4" w:rsidP="007445AB">
      <w:pPr>
        <w:numPr>
          <w:ilvl w:val="0"/>
          <w:numId w:val="6"/>
        </w:numPr>
        <w:tabs>
          <w:tab w:val="clear" w:pos="862"/>
          <w:tab w:val="num" w:pos="567"/>
        </w:tabs>
        <w:ind w:left="567" w:hanging="425"/>
        <w:jc w:val="both"/>
        <w:rPr>
          <w:rFonts w:ascii="Arial" w:hAnsi="Arial" w:cs="Arial"/>
          <w:sz w:val="20"/>
        </w:rPr>
      </w:pPr>
      <w:r w:rsidRPr="00AC5144">
        <w:rPr>
          <w:rFonts w:ascii="Arial" w:hAnsi="Arial" w:cs="Arial"/>
          <w:sz w:val="20"/>
        </w:rPr>
        <w:t>Oceno učinkov poslovanja posrednega uporabnika na druga področja, predvsem pa na gospodarstvo, socialo, varstvo okolja, regionalni razvoj in urejanje prostora;</w:t>
      </w:r>
    </w:p>
    <w:p w14:paraId="796610F4" w14:textId="77777777" w:rsidR="004344C4" w:rsidRPr="00AC5144" w:rsidRDefault="004344C4" w:rsidP="007445AB">
      <w:pPr>
        <w:numPr>
          <w:ilvl w:val="0"/>
          <w:numId w:val="6"/>
        </w:numPr>
        <w:tabs>
          <w:tab w:val="clear" w:pos="862"/>
          <w:tab w:val="num" w:pos="567"/>
        </w:tabs>
        <w:ind w:left="567" w:hanging="425"/>
        <w:jc w:val="both"/>
        <w:rPr>
          <w:rFonts w:ascii="Arial" w:hAnsi="Arial" w:cs="Arial"/>
          <w:sz w:val="20"/>
        </w:rPr>
      </w:pPr>
      <w:r w:rsidRPr="00AC5144">
        <w:rPr>
          <w:rFonts w:ascii="Arial" w:hAnsi="Arial" w:cs="Arial"/>
          <w:sz w:val="20"/>
        </w:rPr>
        <w:t>Druga pojasnila, ki vsebujejo analizo kadrovanja in kadrovske politike in poročilo o investicijskih vlaganjih.</w:t>
      </w:r>
    </w:p>
    <w:p w14:paraId="5BA557C6" w14:textId="77777777" w:rsidR="004344C4" w:rsidRPr="00AC5144" w:rsidRDefault="004344C4" w:rsidP="004344C4">
      <w:pPr>
        <w:ind w:left="142"/>
        <w:jc w:val="both"/>
        <w:rPr>
          <w:rFonts w:ascii="Arial" w:hAnsi="Arial" w:cs="Arial"/>
          <w:sz w:val="20"/>
        </w:rPr>
      </w:pPr>
    </w:p>
    <w:p w14:paraId="71253FF0" w14:textId="77777777" w:rsidR="004344C4" w:rsidRPr="00AC5144" w:rsidRDefault="004344C4" w:rsidP="004344C4">
      <w:pPr>
        <w:ind w:left="142"/>
        <w:jc w:val="both"/>
        <w:rPr>
          <w:rFonts w:ascii="Arial" w:hAnsi="Arial" w:cs="Arial"/>
          <w:sz w:val="20"/>
        </w:rPr>
      </w:pPr>
    </w:p>
    <w:p w14:paraId="3D12C170" w14:textId="77777777" w:rsidR="004344C4" w:rsidRPr="00AC5144" w:rsidRDefault="004344C4" w:rsidP="004344C4">
      <w:pPr>
        <w:ind w:left="142"/>
        <w:jc w:val="both"/>
        <w:rPr>
          <w:rFonts w:ascii="Arial" w:hAnsi="Arial" w:cs="Arial"/>
          <w:sz w:val="20"/>
        </w:rPr>
      </w:pPr>
      <w:r w:rsidRPr="00AC5144">
        <w:rPr>
          <w:rFonts w:ascii="Arial" w:hAnsi="Arial" w:cs="Arial"/>
          <w:sz w:val="20"/>
        </w:rPr>
        <w:t xml:space="preserve">Poročilo o doseženih ciljih in rezultatih mora posredni uporabnik pripraviti </w:t>
      </w:r>
      <w:r w:rsidRPr="00AC5144">
        <w:rPr>
          <w:rFonts w:ascii="Arial" w:hAnsi="Arial" w:cs="Arial"/>
          <w:b/>
          <w:sz w:val="20"/>
        </w:rPr>
        <w:t>izhajajoč iz obrazložitve svojega finančnega načrta oz. programa dela za preteklo leto.</w:t>
      </w:r>
    </w:p>
    <w:p w14:paraId="1393CB38" w14:textId="77777777" w:rsidR="004344C4" w:rsidRPr="00AC5144" w:rsidRDefault="004344C4" w:rsidP="004344C4">
      <w:pPr>
        <w:jc w:val="both"/>
        <w:rPr>
          <w:rFonts w:ascii="Arial" w:hAnsi="Arial" w:cs="Arial"/>
          <w:sz w:val="20"/>
        </w:rPr>
      </w:pPr>
    </w:p>
    <w:p w14:paraId="27E7DB8B" w14:textId="77777777" w:rsidR="004344C4" w:rsidRPr="00AC5144" w:rsidRDefault="004344C4" w:rsidP="004344C4">
      <w:pPr>
        <w:jc w:val="both"/>
        <w:rPr>
          <w:rFonts w:ascii="Arial" w:hAnsi="Arial" w:cs="Arial"/>
          <w:sz w:val="20"/>
        </w:rPr>
      </w:pPr>
    </w:p>
    <w:p w14:paraId="04DE1FD1" w14:textId="77777777" w:rsidR="004344C4" w:rsidRDefault="004344C4" w:rsidP="004344C4">
      <w:pPr>
        <w:tabs>
          <w:tab w:val="left" w:pos="7938"/>
        </w:tabs>
        <w:ind w:right="849"/>
        <w:jc w:val="both"/>
        <w:rPr>
          <w:rFonts w:ascii="Arial" w:hAnsi="Arial" w:cs="Arial"/>
          <w:b/>
          <w:sz w:val="20"/>
        </w:rPr>
      </w:pPr>
    </w:p>
    <w:p w14:paraId="587750DE" w14:textId="77777777" w:rsidR="004344C4" w:rsidRDefault="004344C4" w:rsidP="004344C4">
      <w:pPr>
        <w:tabs>
          <w:tab w:val="left" w:pos="7938"/>
        </w:tabs>
        <w:ind w:right="849"/>
        <w:jc w:val="both"/>
        <w:rPr>
          <w:rFonts w:ascii="Arial" w:hAnsi="Arial" w:cs="Arial"/>
          <w:b/>
          <w:sz w:val="20"/>
        </w:rPr>
      </w:pPr>
    </w:p>
    <w:p w14:paraId="74663A79" w14:textId="77777777" w:rsidR="004344C4" w:rsidRDefault="004344C4" w:rsidP="004344C4">
      <w:pPr>
        <w:tabs>
          <w:tab w:val="left" w:pos="7938"/>
        </w:tabs>
        <w:ind w:right="849"/>
        <w:jc w:val="center"/>
        <w:rPr>
          <w:rFonts w:ascii="Arial" w:hAnsi="Arial" w:cs="Arial"/>
          <w:b/>
          <w:sz w:val="20"/>
        </w:rPr>
      </w:pPr>
    </w:p>
    <w:p w14:paraId="10DE2E65" w14:textId="77777777" w:rsidR="004344C4" w:rsidRDefault="004344C4" w:rsidP="004344C4">
      <w:pPr>
        <w:tabs>
          <w:tab w:val="left" w:pos="7938"/>
        </w:tabs>
        <w:ind w:right="849"/>
        <w:jc w:val="center"/>
        <w:rPr>
          <w:rFonts w:ascii="Arial" w:hAnsi="Arial" w:cs="Arial"/>
          <w:b/>
          <w:sz w:val="20"/>
        </w:rPr>
      </w:pPr>
    </w:p>
    <w:p w14:paraId="36A684AD" w14:textId="77777777" w:rsidR="004344C4" w:rsidRDefault="004344C4" w:rsidP="004344C4">
      <w:pPr>
        <w:tabs>
          <w:tab w:val="left" w:pos="7938"/>
        </w:tabs>
        <w:ind w:right="849"/>
        <w:jc w:val="center"/>
        <w:rPr>
          <w:rFonts w:ascii="Arial" w:hAnsi="Arial" w:cs="Arial"/>
          <w:b/>
          <w:sz w:val="20"/>
        </w:rPr>
      </w:pPr>
    </w:p>
    <w:p w14:paraId="2D3CAC3A" w14:textId="77777777" w:rsidR="004344C4" w:rsidRDefault="004344C4" w:rsidP="004344C4">
      <w:pPr>
        <w:tabs>
          <w:tab w:val="left" w:pos="7938"/>
        </w:tabs>
        <w:ind w:right="849"/>
        <w:jc w:val="center"/>
        <w:rPr>
          <w:rFonts w:ascii="Arial" w:hAnsi="Arial" w:cs="Arial"/>
          <w:b/>
          <w:sz w:val="20"/>
        </w:rPr>
      </w:pPr>
    </w:p>
    <w:p w14:paraId="0BA7FC93" w14:textId="77777777" w:rsidR="004344C4" w:rsidRDefault="004344C4" w:rsidP="004344C4">
      <w:pPr>
        <w:tabs>
          <w:tab w:val="left" w:pos="7938"/>
        </w:tabs>
        <w:ind w:right="849"/>
        <w:jc w:val="center"/>
        <w:rPr>
          <w:rFonts w:ascii="Arial" w:hAnsi="Arial" w:cs="Arial"/>
          <w:b/>
          <w:sz w:val="20"/>
        </w:rPr>
      </w:pPr>
    </w:p>
    <w:p w14:paraId="46913C2A" w14:textId="77777777" w:rsidR="004344C4" w:rsidRDefault="004344C4" w:rsidP="004344C4">
      <w:pPr>
        <w:tabs>
          <w:tab w:val="left" w:pos="7938"/>
        </w:tabs>
        <w:ind w:right="849"/>
        <w:jc w:val="center"/>
        <w:rPr>
          <w:rFonts w:ascii="Arial" w:hAnsi="Arial" w:cs="Arial"/>
          <w:b/>
          <w:sz w:val="20"/>
        </w:rPr>
      </w:pPr>
    </w:p>
    <w:p w14:paraId="4CBDE9E7" w14:textId="77777777" w:rsidR="004344C4" w:rsidRDefault="004344C4" w:rsidP="004344C4">
      <w:pPr>
        <w:tabs>
          <w:tab w:val="left" w:pos="7938"/>
        </w:tabs>
        <w:ind w:right="849"/>
        <w:jc w:val="center"/>
        <w:rPr>
          <w:rFonts w:ascii="Arial" w:hAnsi="Arial" w:cs="Arial"/>
          <w:b/>
          <w:sz w:val="20"/>
        </w:rPr>
      </w:pPr>
    </w:p>
    <w:p w14:paraId="2CC32A2C" w14:textId="77777777" w:rsidR="004344C4" w:rsidRDefault="004344C4" w:rsidP="004344C4">
      <w:pPr>
        <w:tabs>
          <w:tab w:val="left" w:pos="7938"/>
        </w:tabs>
        <w:ind w:right="849"/>
        <w:jc w:val="center"/>
        <w:rPr>
          <w:rFonts w:ascii="Arial" w:hAnsi="Arial" w:cs="Arial"/>
          <w:b/>
          <w:sz w:val="20"/>
        </w:rPr>
      </w:pPr>
    </w:p>
    <w:p w14:paraId="563598FF" w14:textId="77777777" w:rsidR="004344C4" w:rsidRDefault="004344C4" w:rsidP="004344C4">
      <w:pPr>
        <w:tabs>
          <w:tab w:val="left" w:pos="7938"/>
        </w:tabs>
        <w:ind w:right="849"/>
        <w:jc w:val="center"/>
        <w:rPr>
          <w:rFonts w:ascii="Arial" w:hAnsi="Arial" w:cs="Arial"/>
          <w:b/>
          <w:sz w:val="20"/>
        </w:rPr>
      </w:pPr>
    </w:p>
    <w:p w14:paraId="613B659F" w14:textId="77777777" w:rsidR="004344C4" w:rsidRDefault="004344C4" w:rsidP="004344C4">
      <w:pPr>
        <w:tabs>
          <w:tab w:val="left" w:pos="7938"/>
        </w:tabs>
        <w:ind w:right="849"/>
        <w:jc w:val="center"/>
        <w:rPr>
          <w:rFonts w:ascii="Arial" w:hAnsi="Arial" w:cs="Arial"/>
          <w:b/>
          <w:sz w:val="20"/>
        </w:rPr>
      </w:pPr>
    </w:p>
    <w:p w14:paraId="3EB66FAF" w14:textId="77777777" w:rsidR="004344C4" w:rsidRDefault="004344C4" w:rsidP="004344C4">
      <w:pPr>
        <w:tabs>
          <w:tab w:val="left" w:pos="7938"/>
        </w:tabs>
        <w:ind w:right="849"/>
        <w:jc w:val="center"/>
        <w:rPr>
          <w:rFonts w:ascii="Arial" w:hAnsi="Arial" w:cs="Arial"/>
          <w:b/>
          <w:sz w:val="20"/>
        </w:rPr>
      </w:pPr>
    </w:p>
    <w:p w14:paraId="77E76E21" w14:textId="77777777" w:rsidR="004344C4" w:rsidRDefault="004344C4" w:rsidP="004344C4">
      <w:pPr>
        <w:tabs>
          <w:tab w:val="left" w:pos="7938"/>
        </w:tabs>
        <w:ind w:right="849"/>
        <w:jc w:val="center"/>
        <w:rPr>
          <w:rFonts w:ascii="Arial" w:hAnsi="Arial" w:cs="Arial"/>
          <w:b/>
          <w:sz w:val="20"/>
        </w:rPr>
      </w:pPr>
    </w:p>
    <w:p w14:paraId="0478D4DD" w14:textId="77777777" w:rsidR="004344C4" w:rsidRDefault="004344C4" w:rsidP="004344C4">
      <w:pPr>
        <w:tabs>
          <w:tab w:val="left" w:pos="7938"/>
        </w:tabs>
        <w:ind w:right="849"/>
        <w:jc w:val="center"/>
        <w:rPr>
          <w:rFonts w:ascii="Arial" w:hAnsi="Arial" w:cs="Arial"/>
          <w:b/>
          <w:sz w:val="20"/>
        </w:rPr>
      </w:pPr>
    </w:p>
    <w:p w14:paraId="2A8AD2EA" w14:textId="77777777" w:rsidR="004344C4" w:rsidRDefault="004344C4" w:rsidP="004344C4">
      <w:pPr>
        <w:tabs>
          <w:tab w:val="left" w:pos="7938"/>
        </w:tabs>
        <w:ind w:right="849"/>
        <w:jc w:val="center"/>
        <w:rPr>
          <w:rFonts w:ascii="Arial" w:hAnsi="Arial" w:cs="Arial"/>
          <w:b/>
          <w:sz w:val="20"/>
        </w:rPr>
      </w:pPr>
    </w:p>
    <w:p w14:paraId="2ACA306D" w14:textId="77777777" w:rsidR="004344C4" w:rsidRDefault="004344C4" w:rsidP="004344C4">
      <w:pPr>
        <w:tabs>
          <w:tab w:val="left" w:pos="7938"/>
        </w:tabs>
        <w:ind w:right="849"/>
        <w:jc w:val="center"/>
        <w:rPr>
          <w:rFonts w:ascii="Arial" w:hAnsi="Arial" w:cs="Arial"/>
          <w:b/>
          <w:sz w:val="20"/>
        </w:rPr>
      </w:pPr>
    </w:p>
    <w:p w14:paraId="29B0A223" w14:textId="77777777" w:rsidR="004344C4" w:rsidRDefault="004344C4" w:rsidP="004344C4">
      <w:pPr>
        <w:tabs>
          <w:tab w:val="left" w:pos="7938"/>
        </w:tabs>
        <w:ind w:right="849"/>
        <w:jc w:val="center"/>
        <w:rPr>
          <w:rFonts w:ascii="Arial" w:hAnsi="Arial" w:cs="Arial"/>
          <w:b/>
          <w:sz w:val="20"/>
        </w:rPr>
      </w:pPr>
    </w:p>
    <w:p w14:paraId="7848D8B3" w14:textId="77777777" w:rsidR="004344C4" w:rsidRDefault="004344C4" w:rsidP="004344C4">
      <w:pPr>
        <w:tabs>
          <w:tab w:val="left" w:pos="7938"/>
        </w:tabs>
        <w:ind w:right="849"/>
        <w:jc w:val="center"/>
        <w:rPr>
          <w:rFonts w:ascii="Arial" w:hAnsi="Arial" w:cs="Arial"/>
          <w:b/>
          <w:sz w:val="20"/>
        </w:rPr>
      </w:pPr>
    </w:p>
    <w:p w14:paraId="1DAE4FE1" w14:textId="6CC70DDF" w:rsidR="004344C4" w:rsidRDefault="004344C4" w:rsidP="004344C4">
      <w:pPr>
        <w:tabs>
          <w:tab w:val="left" w:pos="7938"/>
        </w:tabs>
        <w:ind w:right="849"/>
        <w:jc w:val="center"/>
        <w:rPr>
          <w:rFonts w:ascii="Arial" w:hAnsi="Arial" w:cs="Arial"/>
          <w:b/>
          <w:sz w:val="20"/>
        </w:rPr>
      </w:pPr>
    </w:p>
    <w:p w14:paraId="2B6C1C33" w14:textId="77777777" w:rsidR="00C93BEB" w:rsidRDefault="00C93BEB" w:rsidP="004344C4">
      <w:pPr>
        <w:tabs>
          <w:tab w:val="left" w:pos="7938"/>
        </w:tabs>
        <w:ind w:right="849"/>
        <w:jc w:val="center"/>
        <w:rPr>
          <w:rFonts w:ascii="Arial" w:hAnsi="Arial" w:cs="Arial"/>
          <w:b/>
          <w:sz w:val="20"/>
        </w:rPr>
      </w:pPr>
    </w:p>
    <w:p w14:paraId="433B202A" w14:textId="77777777" w:rsidR="004344C4" w:rsidRDefault="004344C4" w:rsidP="004344C4">
      <w:pPr>
        <w:tabs>
          <w:tab w:val="left" w:pos="7938"/>
        </w:tabs>
        <w:ind w:right="849"/>
        <w:jc w:val="center"/>
        <w:rPr>
          <w:rFonts w:ascii="Arial" w:hAnsi="Arial" w:cs="Arial"/>
          <w:b/>
          <w:sz w:val="20"/>
        </w:rPr>
      </w:pPr>
    </w:p>
    <w:p w14:paraId="4E4DB24A" w14:textId="77777777" w:rsidR="004344C4" w:rsidRDefault="004344C4" w:rsidP="004344C4">
      <w:pPr>
        <w:tabs>
          <w:tab w:val="left" w:pos="7938"/>
        </w:tabs>
        <w:ind w:right="849"/>
        <w:jc w:val="center"/>
        <w:rPr>
          <w:rFonts w:ascii="Arial" w:hAnsi="Arial" w:cs="Arial"/>
          <w:b/>
          <w:sz w:val="20"/>
        </w:rPr>
      </w:pPr>
    </w:p>
    <w:p w14:paraId="15BDA238" w14:textId="77777777" w:rsidR="004344C4" w:rsidRDefault="004344C4" w:rsidP="004344C4">
      <w:pPr>
        <w:tabs>
          <w:tab w:val="left" w:pos="7938"/>
        </w:tabs>
        <w:ind w:right="849"/>
        <w:jc w:val="center"/>
        <w:rPr>
          <w:rFonts w:ascii="Arial" w:hAnsi="Arial" w:cs="Arial"/>
          <w:b/>
          <w:sz w:val="20"/>
        </w:rPr>
      </w:pPr>
    </w:p>
    <w:p w14:paraId="600C1D7D" w14:textId="2616C8BF" w:rsidR="004344C4" w:rsidRPr="00AC5144" w:rsidRDefault="004344C4" w:rsidP="004344C4">
      <w:pPr>
        <w:tabs>
          <w:tab w:val="left" w:pos="7938"/>
        </w:tabs>
        <w:ind w:right="849"/>
        <w:jc w:val="center"/>
        <w:rPr>
          <w:rFonts w:ascii="Arial" w:hAnsi="Arial" w:cs="Arial"/>
          <w:b/>
          <w:sz w:val="20"/>
        </w:rPr>
      </w:pPr>
    </w:p>
    <w:p w14:paraId="0FCA02D8" w14:textId="77777777" w:rsidR="00086383" w:rsidRPr="00AC5144" w:rsidRDefault="00086383" w:rsidP="00086383">
      <w:pPr>
        <w:tabs>
          <w:tab w:val="left" w:pos="7938"/>
        </w:tabs>
        <w:ind w:right="849"/>
        <w:jc w:val="center"/>
        <w:rPr>
          <w:rFonts w:ascii="Arial" w:hAnsi="Arial" w:cs="Arial"/>
          <w:b/>
          <w:sz w:val="20"/>
        </w:rPr>
      </w:pPr>
    </w:p>
    <w:p w14:paraId="53DBDE27" w14:textId="77777777" w:rsidR="00A9348E" w:rsidRPr="00AC5144" w:rsidRDefault="006736A9" w:rsidP="00261348">
      <w:pPr>
        <w:numPr>
          <w:ilvl w:val="0"/>
          <w:numId w:val="5"/>
        </w:numPr>
        <w:tabs>
          <w:tab w:val="left" w:pos="7938"/>
        </w:tabs>
        <w:ind w:right="849"/>
        <w:rPr>
          <w:rFonts w:ascii="Arial" w:hAnsi="Arial" w:cs="Arial"/>
          <w:b/>
          <w:color w:val="2E74B5" w:themeColor="accent1" w:themeShade="BF"/>
          <w:sz w:val="20"/>
        </w:rPr>
      </w:pPr>
      <w:r w:rsidRPr="00AC5144">
        <w:rPr>
          <w:rFonts w:ascii="Arial" w:hAnsi="Arial" w:cs="Arial"/>
          <w:b/>
          <w:color w:val="2E74B5" w:themeColor="accent1" w:themeShade="BF"/>
          <w:sz w:val="20"/>
        </w:rPr>
        <w:lastRenderedPageBreak/>
        <w:t>ZAKONS</w:t>
      </w:r>
      <w:r w:rsidR="00A9348E" w:rsidRPr="00AC5144">
        <w:rPr>
          <w:rFonts w:ascii="Arial" w:hAnsi="Arial" w:cs="Arial"/>
          <w:b/>
          <w:color w:val="2E74B5" w:themeColor="accent1" w:themeShade="BF"/>
          <w:sz w:val="20"/>
        </w:rPr>
        <w:t>KE IN DRUGE PRAVNE PODLAGE, KI POJASNJUJEJO DELOVNO PODROČJE POSREDNEGA UPORABNIKA</w:t>
      </w:r>
    </w:p>
    <w:p w14:paraId="34E65529" w14:textId="77777777" w:rsidR="00A9348E" w:rsidRPr="00AC5144" w:rsidRDefault="00A9348E" w:rsidP="00261348">
      <w:pPr>
        <w:tabs>
          <w:tab w:val="num" w:pos="-993"/>
          <w:tab w:val="num" w:pos="-284"/>
        </w:tabs>
        <w:ind w:left="-142"/>
        <w:rPr>
          <w:rFonts w:ascii="Arial" w:hAnsi="Arial" w:cs="Arial"/>
          <w:sz w:val="20"/>
        </w:rPr>
      </w:pPr>
    </w:p>
    <w:p w14:paraId="035DDB51" w14:textId="77777777" w:rsidR="00C25CCD" w:rsidRPr="00AC5144" w:rsidRDefault="00C25CCD" w:rsidP="00086383">
      <w:pPr>
        <w:pStyle w:val="Naslov2"/>
        <w:tabs>
          <w:tab w:val="num" w:pos="480"/>
        </w:tabs>
        <w:jc w:val="center"/>
        <w:rPr>
          <w:rFonts w:ascii="Arial" w:hAnsi="Arial" w:cs="Arial"/>
          <w:sz w:val="20"/>
        </w:rPr>
      </w:pPr>
    </w:p>
    <w:p w14:paraId="42B36899" w14:textId="33B82BFF" w:rsidR="00A9348E" w:rsidRPr="00AC5144" w:rsidRDefault="004A232A" w:rsidP="007A0A22">
      <w:pPr>
        <w:pStyle w:val="Naslov2"/>
        <w:tabs>
          <w:tab w:val="num" w:pos="480"/>
        </w:tabs>
        <w:ind w:hanging="142"/>
        <w:rPr>
          <w:rFonts w:ascii="Arial" w:hAnsi="Arial" w:cs="Arial"/>
          <w:color w:val="00B050"/>
          <w:sz w:val="20"/>
        </w:rPr>
      </w:pPr>
      <w:r w:rsidRPr="00AC5144">
        <w:rPr>
          <w:rFonts w:ascii="Arial" w:hAnsi="Arial" w:cs="Arial"/>
          <w:color w:val="00B050"/>
          <w:sz w:val="20"/>
        </w:rPr>
        <w:t xml:space="preserve">1.1. </w:t>
      </w:r>
      <w:r w:rsidR="00A9348E" w:rsidRPr="00AC5144">
        <w:rPr>
          <w:rFonts w:ascii="Arial" w:hAnsi="Arial" w:cs="Arial"/>
          <w:color w:val="00B050"/>
          <w:sz w:val="20"/>
        </w:rPr>
        <w:t>SPLOŠNI PODATKI</w:t>
      </w:r>
    </w:p>
    <w:p w14:paraId="77C09BEE" w14:textId="77777777" w:rsidR="00FD40FA" w:rsidRPr="00AC5144" w:rsidRDefault="00FD40FA" w:rsidP="00086383">
      <w:pPr>
        <w:tabs>
          <w:tab w:val="num" w:pos="-709"/>
        </w:tabs>
        <w:ind w:left="-1560" w:firstLine="567"/>
        <w:jc w:val="center"/>
        <w:rPr>
          <w:rFonts w:ascii="Arial" w:hAnsi="Arial" w:cs="Arial"/>
          <w:sz w:val="20"/>
        </w:rPr>
      </w:pPr>
    </w:p>
    <w:p w14:paraId="332AFE4F" w14:textId="77777777" w:rsidR="000E6ABE" w:rsidRPr="00AC5144" w:rsidRDefault="000E6ABE" w:rsidP="007A0A22">
      <w:pPr>
        <w:tabs>
          <w:tab w:val="num" w:pos="-1276"/>
          <w:tab w:val="num" w:pos="142"/>
        </w:tabs>
        <w:ind w:left="-709" w:firstLine="567"/>
        <w:jc w:val="both"/>
        <w:rPr>
          <w:rFonts w:ascii="Arial" w:hAnsi="Arial" w:cs="Arial"/>
          <w:sz w:val="20"/>
        </w:rPr>
      </w:pPr>
      <w:r w:rsidRPr="00AC5144">
        <w:rPr>
          <w:rFonts w:ascii="Arial" w:hAnsi="Arial" w:cs="Arial"/>
          <w:sz w:val="20"/>
        </w:rPr>
        <w:t xml:space="preserve">Matična številka posrednega uporabnika: </w:t>
      </w:r>
      <w:r w:rsidR="00A34C45" w:rsidRPr="00AC5144">
        <w:rPr>
          <w:rFonts w:ascii="Arial" w:hAnsi="Arial" w:cs="Arial"/>
          <w:b/>
          <w:sz w:val="20"/>
        </w:rPr>
        <w:t>8284806000</w:t>
      </w:r>
    </w:p>
    <w:p w14:paraId="136AF87D" w14:textId="0D14C4A2" w:rsidR="00FD40FA" w:rsidRPr="00AC5144" w:rsidRDefault="00FD40FA" w:rsidP="007A0A22">
      <w:pPr>
        <w:tabs>
          <w:tab w:val="num" w:pos="-1276"/>
          <w:tab w:val="num" w:pos="142"/>
        </w:tabs>
        <w:ind w:left="-709" w:firstLine="567"/>
        <w:jc w:val="both"/>
        <w:rPr>
          <w:rFonts w:ascii="Arial" w:hAnsi="Arial" w:cs="Arial"/>
          <w:sz w:val="20"/>
        </w:rPr>
      </w:pPr>
    </w:p>
    <w:p w14:paraId="09CB9A72" w14:textId="77777777" w:rsidR="000E6ABE" w:rsidRPr="00AC5144" w:rsidRDefault="000E6ABE" w:rsidP="007A0A22">
      <w:pPr>
        <w:tabs>
          <w:tab w:val="num" w:pos="-1276"/>
          <w:tab w:val="num" w:pos="142"/>
        </w:tabs>
        <w:ind w:left="-709" w:firstLine="567"/>
        <w:jc w:val="both"/>
        <w:rPr>
          <w:rFonts w:ascii="Arial" w:hAnsi="Arial" w:cs="Arial"/>
          <w:sz w:val="20"/>
        </w:rPr>
      </w:pPr>
      <w:r w:rsidRPr="00AC5144">
        <w:rPr>
          <w:rFonts w:ascii="Arial" w:hAnsi="Arial" w:cs="Arial"/>
          <w:sz w:val="20"/>
        </w:rPr>
        <w:t xml:space="preserve">Naziv </w:t>
      </w:r>
      <w:r w:rsidR="003F4F61" w:rsidRPr="00AC5144">
        <w:rPr>
          <w:rFonts w:ascii="Arial" w:hAnsi="Arial" w:cs="Arial"/>
          <w:sz w:val="20"/>
        </w:rPr>
        <w:t>CSD</w:t>
      </w:r>
      <w:r w:rsidRPr="00AC5144">
        <w:rPr>
          <w:rFonts w:ascii="Arial" w:hAnsi="Arial" w:cs="Arial"/>
          <w:sz w:val="20"/>
        </w:rPr>
        <w:t xml:space="preserve">: </w:t>
      </w:r>
      <w:r w:rsidRPr="00AC5144">
        <w:rPr>
          <w:rFonts w:ascii="Arial" w:hAnsi="Arial" w:cs="Arial"/>
          <w:b/>
          <w:sz w:val="20"/>
        </w:rPr>
        <w:t xml:space="preserve">CENTER ZA SOCIALNO DELO </w:t>
      </w:r>
      <w:r w:rsidR="00A34C45" w:rsidRPr="00AC5144">
        <w:rPr>
          <w:rFonts w:ascii="Arial" w:hAnsi="Arial" w:cs="Arial"/>
          <w:b/>
          <w:sz w:val="20"/>
        </w:rPr>
        <w:t>POMURJE</w:t>
      </w:r>
    </w:p>
    <w:p w14:paraId="62F0C261" w14:textId="0C6A93F2" w:rsidR="000E6ABE" w:rsidRPr="00AC5144" w:rsidRDefault="000E6ABE" w:rsidP="007A0A22">
      <w:pPr>
        <w:tabs>
          <w:tab w:val="num" w:pos="-1276"/>
          <w:tab w:val="num" w:pos="142"/>
        </w:tabs>
        <w:ind w:left="-709" w:firstLine="567"/>
        <w:jc w:val="both"/>
        <w:rPr>
          <w:rFonts w:ascii="Arial" w:hAnsi="Arial" w:cs="Arial"/>
          <w:sz w:val="20"/>
        </w:rPr>
      </w:pPr>
      <w:r w:rsidRPr="00AC5144">
        <w:rPr>
          <w:rFonts w:ascii="Arial" w:hAnsi="Arial" w:cs="Arial"/>
          <w:sz w:val="20"/>
        </w:rPr>
        <w:t xml:space="preserve">Poštna številka: </w:t>
      </w:r>
      <w:r w:rsidR="00A34C45" w:rsidRPr="00AC5144">
        <w:rPr>
          <w:rFonts w:ascii="Arial" w:hAnsi="Arial" w:cs="Arial"/>
          <w:sz w:val="20"/>
        </w:rPr>
        <w:t>9000</w:t>
      </w:r>
    </w:p>
    <w:p w14:paraId="495E0191" w14:textId="12113CBC" w:rsidR="000E6ABE" w:rsidRPr="00AC5144" w:rsidRDefault="000E6ABE" w:rsidP="007A0A22">
      <w:pPr>
        <w:tabs>
          <w:tab w:val="num" w:pos="-1276"/>
          <w:tab w:val="num" w:pos="142"/>
        </w:tabs>
        <w:ind w:left="-709" w:firstLine="567"/>
        <w:jc w:val="both"/>
        <w:rPr>
          <w:rFonts w:ascii="Arial" w:hAnsi="Arial" w:cs="Arial"/>
          <w:sz w:val="20"/>
        </w:rPr>
      </w:pPr>
      <w:r w:rsidRPr="00AC5144">
        <w:rPr>
          <w:rFonts w:ascii="Arial" w:hAnsi="Arial" w:cs="Arial"/>
          <w:sz w:val="20"/>
        </w:rPr>
        <w:t xml:space="preserve">Kraj: </w:t>
      </w:r>
      <w:r w:rsidR="00A34C45" w:rsidRPr="00AC5144">
        <w:rPr>
          <w:rFonts w:ascii="Arial" w:hAnsi="Arial" w:cs="Arial"/>
          <w:sz w:val="20"/>
        </w:rPr>
        <w:t>Murska Sobota</w:t>
      </w:r>
    </w:p>
    <w:p w14:paraId="366EFAF5" w14:textId="5ADC733F" w:rsidR="000E6ABE" w:rsidRPr="00AC5144" w:rsidRDefault="000E6ABE" w:rsidP="007A0A22">
      <w:pPr>
        <w:tabs>
          <w:tab w:val="num" w:pos="-1276"/>
          <w:tab w:val="num" w:pos="142"/>
        </w:tabs>
        <w:ind w:left="-709" w:firstLine="567"/>
        <w:jc w:val="both"/>
        <w:rPr>
          <w:rFonts w:ascii="Arial" w:hAnsi="Arial" w:cs="Arial"/>
          <w:sz w:val="20"/>
        </w:rPr>
      </w:pPr>
      <w:r w:rsidRPr="00AC5144">
        <w:rPr>
          <w:rFonts w:ascii="Arial" w:hAnsi="Arial" w:cs="Arial"/>
          <w:sz w:val="20"/>
        </w:rPr>
        <w:t xml:space="preserve">Ulica: </w:t>
      </w:r>
      <w:r w:rsidR="00A34C45" w:rsidRPr="00AC5144">
        <w:rPr>
          <w:rFonts w:ascii="Arial" w:hAnsi="Arial" w:cs="Arial"/>
          <w:sz w:val="20"/>
        </w:rPr>
        <w:t>Slovenska ulica</w:t>
      </w:r>
    </w:p>
    <w:p w14:paraId="5A9E5654" w14:textId="0BF1ECF6" w:rsidR="000E6ABE" w:rsidRPr="00AC5144" w:rsidRDefault="00A34C45" w:rsidP="007A0A22">
      <w:pPr>
        <w:tabs>
          <w:tab w:val="num" w:pos="-1276"/>
          <w:tab w:val="num" w:pos="142"/>
        </w:tabs>
        <w:ind w:left="-709" w:firstLine="567"/>
        <w:jc w:val="both"/>
        <w:rPr>
          <w:rFonts w:ascii="Arial" w:hAnsi="Arial" w:cs="Arial"/>
          <w:sz w:val="20"/>
        </w:rPr>
      </w:pPr>
      <w:r w:rsidRPr="00AC5144">
        <w:rPr>
          <w:rFonts w:ascii="Arial" w:hAnsi="Arial" w:cs="Arial"/>
          <w:sz w:val="20"/>
        </w:rPr>
        <w:t>Hišna številka: 41</w:t>
      </w:r>
    </w:p>
    <w:p w14:paraId="0762BFBE" w14:textId="7F40FDCA" w:rsidR="00A42577" w:rsidRPr="00AC5144" w:rsidRDefault="000E6ABE" w:rsidP="007A0A22">
      <w:pPr>
        <w:tabs>
          <w:tab w:val="num" w:pos="-1276"/>
          <w:tab w:val="num" w:pos="142"/>
        </w:tabs>
        <w:ind w:left="-709" w:firstLine="567"/>
        <w:jc w:val="both"/>
        <w:rPr>
          <w:rFonts w:ascii="Arial" w:hAnsi="Arial" w:cs="Arial"/>
          <w:sz w:val="20"/>
        </w:rPr>
      </w:pPr>
      <w:r w:rsidRPr="00AC5144">
        <w:rPr>
          <w:rFonts w:ascii="Arial" w:hAnsi="Arial" w:cs="Arial"/>
          <w:sz w:val="20"/>
        </w:rPr>
        <w:t>Telefon :</w:t>
      </w:r>
      <w:r w:rsidR="003F0F25" w:rsidRPr="00AC5144">
        <w:rPr>
          <w:rFonts w:ascii="Arial" w:hAnsi="Arial" w:cs="Arial"/>
          <w:sz w:val="20"/>
        </w:rPr>
        <w:t xml:space="preserve"> 02 58</w:t>
      </w:r>
      <w:r w:rsidR="003F324B" w:rsidRPr="00AC5144">
        <w:rPr>
          <w:rFonts w:ascii="Arial" w:hAnsi="Arial" w:cs="Arial"/>
          <w:sz w:val="20"/>
        </w:rPr>
        <w:t xml:space="preserve"> </w:t>
      </w:r>
      <w:r w:rsidR="003F0F25" w:rsidRPr="00AC5144">
        <w:rPr>
          <w:rFonts w:ascii="Arial" w:hAnsi="Arial" w:cs="Arial"/>
          <w:sz w:val="20"/>
        </w:rPr>
        <w:t>5</w:t>
      </w:r>
      <w:r w:rsidR="003F324B" w:rsidRPr="00AC5144">
        <w:rPr>
          <w:rFonts w:ascii="Arial" w:hAnsi="Arial" w:cs="Arial"/>
          <w:sz w:val="20"/>
        </w:rPr>
        <w:t>8</w:t>
      </w:r>
      <w:r w:rsidR="00A34C45" w:rsidRPr="00AC5144">
        <w:rPr>
          <w:rFonts w:ascii="Arial" w:hAnsi="Arial" w:cs="Arial"/>
          <w:sz w:val="20"/>
        </w:rPr>
        <w:t xml:space="preserve"> 54</w:t>
      </w:r>
      <w:r w:rsidR="003F0F25" w:rsidRPr="00AC5144">
        <w:rPr>
          <w:rFonts w:ascii="Arial" w:hAnsi="Arial" w:cs="Arial"/>
          <w:sz w:val="20"/>
        </w:rPr>
        <w:t xml:space="preserve">0      </w:t>
      </w:r>
      <w:r w:rsidRPr="00AC5144">
        <w:rPr>
          <w:rFonts w:ascii="Arial" w:hAnsi="Arial" w:cs="Arial"/>
          <w:sz w:val="20"/>
        </w:rPr>
        <w:t xml:space="preserve"> </w:t>
      </w:r>
      <w:proofErr w:type="spellStart"/>
      <w:r w:rsidRPr="00AC5144">
        <w:rPr>
          <w:rFonts w:ascii="Arial" w:hAnsi="Arial" w:cs="Arial"/>
          <w:sz w:val="20"/>
        </w:rPr>
        <w:t>fax</w:t>
      </w:r>
      <w:proofErr w:type="spellEnd"/>
      <w:r w:rsidRPr="00AC5144">
        <w:rPr>
          <w:rFonts w:ascii="Arial" w:hAnsi="Arial" w:cs="Arial"/>
          <w:sz w:val="20"/>
        </w:rPr>
        <w:t xml:space="preserve"> : 02 58</w:t>
      </w:r>
      <w:r w:rsidR="003F324B" w:rsidRPr="00AC5144">
        <w:rPr>
          <w:rFonts w:ascii="Arial" w:hAnsi="Arial" w:cs="Arial"/>
          <w:sz w:val="20"/>
        </w:rPr>
        <w:t xml:space="preserve"> </w:t>
      </w:r>
      <w:r w:rsidRPr="00AC5144">
        <w:rPr>
          <w:rFonts w:ascii="Arial" w:hAnsi="Arial" w:cs="Arial"/>
          <w:sz w:val="20"/>
        </w:rPr>
        <w:t>58</w:t>
      </w:r>
      <w:r w:rsidR="003F324B" w:rsidRPr="00AC5144">
        <w:rPr>
          <w:rFonts w:ascii="Arial" w:hAnsi="Arial" w:cs="Arial"/>
          <w:sz w:val="20"/>
        </w:rPr>
        <w:t xml:space="preserve"> </w:t>
      </w:r>
      <w:r w:rsidR="00A34C45" w:rsidRPr="00AC5144">
        <w:rPr>
          <w:rFonts w:ascii="Arial" w:hAnsi="Arial" w:cs="Arial"/>
          <w:sz w:val="20"/>
        </w:rPr>
        <w:t>55</w:t>
      </w:r>
      <w:r w:rsidRPr="00AC5144">
        <w:rPr>
          <w:rFonts w:ascii="Arial" w:hAnsi="Arial" w:cs="Arial"/>
          <w:sz w:val="20"/>
        </w:rPr>
        <w:t xml:space="preserve">0               E-mail : </w:t>
      </w:r>
      <w:hyperlink r:id="rId9" w:history="1">
        <w:r w:rsidR="00A34C45" w:rsidRPr="00AC5144">
          <w:rPr>
            <w:rStyle w:val="Hiperpovezava"/>
            <w:rFonts w:ascii="Arial" w:hAnsi="Arial" w:cs="Arial"/>
            <w:sz w:val="20"/>
          </w:rPr>
          <w:t>gp-csd.pomur@gov.si</w:t>
        </w:r>
      </w:hyperlink>
    </w:p>
    <w:p w14:paraId="72628CB9" w14:textId="200A18CD" w:rsidR="0020308B" w:rsidRPr="00AC5144" w:rsidRDefault="0020308B" w:rsidP="007A0A22">
      <w:pPr>
        <w:tabs>
          <w:tab w:val="num" w:pos="-1276"/>
          <w:tab w:val="num" w:pos="142"/>
        </w:tabs>
        <w:ind w:left="-709" w:firstLine="567"/>
        <w:jc w:val="both"/>
        <w:rPr>
          <w:rFonts w:ascii="Arial" w:hAnsi="Arial" w:cs="Arial"/>
          <w:sz w:val="20"/>
        </w:rPr>
      </w:pPr>
    </w:p>
    <w:p w14:paraId="49BD97F5" w14:textId="309D9D3C" w:rsidR="00D11603" w:rsidRPr="00AC5144" w:rsidRDefault="00D11603" w:rsidP="007A0A22">
      <w:pPr>
        <w:ind w:left="-142"/>
        <w:jc w:val="both"/>
        <w:rPr>
          <w:rFonts w:ascii="Arial" w:hAnsi="Arial" w:cs="Arial"/>
          <w:sz w:val="20"/>
        </w:rPr>
      </w:pPr>
      <w:r w:rsidRPr="00AC5144">
        <w:rPr>
          <w:rFonts w:ascii="Arial" w:hAnsi="Arial" w:cs="Arial"/>
          <w:sz w:val="20"/>
        </w:rPr>
        <w:t>Center za socialno delo Pomurje (v nadaljevanju: Center) je bil ustanovljen s Sklepom o ustanovitvi Centra za socialno delo Pomurje (Uradni list RS, št. 30/18, 39/18). Z omenjenim sklepom so bili v novoustanovljeni Center spojeni: Center za socialno delo Gornja Radgona, Center za socialno delo Lendava, Center za socialno delo Ljutomer in Center za socialno delo Murska Sobota.</w:t>
      </w:r>
    </w:p>
    <w:p w14:paraId="097B6A7F" w14:textId="0997DE74" w:rsidR="00086383" w:rsidRDefault="00086383" w:rsidP="007A0A22">
      <w:pPr>
        <w:spacing w:line="260" w:lineRule="exact"/>
        <w:ind w:hanging="142"/>
        <w:jc w:val="both"/>
        <w:rPr>
          <w:rFonts w:ascii="Arial" w:hAnsi="Arial" w:cs="Arial"/>
          <w:sz w:val="20"/>
          <w:lang w:eastAsia="en-US"/>
        </w:rPr>
      </w:pPr>
    </w:p>
    <w:p w14:paraId="5EB15178" w14:textId="227C58B3" w:rsidR="00086383" w:rsidRDefault="00086383" w:rsidP="00086383">
      <w:pPr>
        <w:spacing w:line="260" w:lineRule="exact"/>
        <w:ind w:hanging="142"/>
        <w:jc w:val="center"/>
        <w:rPr>
          <w:rFonts w:ascii="Arial" w:hAnsi="Arial" w:cs="Arial"/>
          <w:sz w:val="20"/>
          <w:lang w:eastAsia="en-US"/>
        </w:rPr>
      </w:pPr>
    </w:p>
    <w:p w14:paraId="538F3F6F" w14:textId="4D0EAF6D" w:rsidR="00086383" w:rsidRDefault="00086383" w:rsidP="00086383">
      <w:pPr>
        <w:spacing w:line="260" w:lineRule="exact"/>
        <w:ind w:hanging="142"/>
        <w:jc w:val="center"/>
        <w:rPr>
          <w:rFonts w:ascii="Arial" w:hAnsi="Arial" w:cs="Arial"/>
          <w:sz w:val="20"/>
          <w:lang w:eastAsia="en-US"/>
        </w:rPr>
      </w:pPr>
    </w:p>
    <w:p w14:paraId="3981732B" w14:textId="18FAA0BB" w:rsidR="00086383" w:rsidRDefault="00DC4BCA" w:rsidP="00086383">
      <w:pPr>
        <w:spacing w:line="260" w:lineRule="exact"/>
        <w:ind w:hanging="142"/>
        <w:jc w:val="center"/>
        <w:rPr>
          <w:rFonts w:ascii="Arial" w:hAnsi="Arial" w:cs="Arial"/>
          <w:sz w:val="20"/>
          <w:lang w:eastAsia="en-US"/>
        </w:rPr>
      </w:pPr>
      <w:r>
        <w:rPr>
          <w:noProof/>
        </w:rPr>
        <w:drawing>
          <wp:anchor distT="0" distB="0" distL="114300" distR="114300" simplePos="0" relativeHeight="251664384" behindDoc="1" locked="0" layoutInCell="1" allowOverlap="1" wp14:anchorId="39B26C81" wp14:editId="1D6D0E10">
            <wp:simplePos x="0" y="0"/>
            <wp:positionH relativeFrom="column">
              <wp:posOffset>-351191</wp:posOffset>
            </wp:positionH>
            <wp:positionV relativeFrom="paragraph">
              <wp:posOffset>126724</wp:posOffset>
            </wp:positionV>
            <wp:extent cx="6688241" cy="5006412"/>
            <wp:effectExtent l="0" t="0" r="0" b="381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688241" cy="5006412"/>
                    </a:xfrm>
                    <a:prstGeom prst="rect">
                      <a:avLst/>
                    </a:prstGeom>
                  </pic:spPr>
                </pic:pic>
              </a:graphicData>
            </a:graphic>
            <wp14:sizeRelH relativeFrom="page">
              <wp14:pctWidth>0</wp14:pctWidth>
            </wp14:sizeRelH>
            <wp14:sizeRelV relativeFrom="page">
              <wp14:pctHeight>0</wp14:pctHeight>
            </wp14:sizeRelV>
          </wp:anchor>
        </w:drawing>
      </w:r>
    </w:p>
    <w:p w14:paraId="362C1D67" w14:textId="78B6D447" w:rsidR="00086383" w:rsidRDefault="00086383" w:rsidP="00086383">
      <w:pPr>
        <w:spacing w:line="260" w:lineRule="exact"/>
        <w:ind w:hanging="142"/>
        <w:jc w:val="center"/>
        <w:rPr>
          <w:rFonts w:ascii="Arial" w:hAnsi="Arial" w:cs="Arial"/>
          <w:sz w:val="20"/>
          <w:lang w:eastAsia="en-US"/>
        </w:rPr>
      </w:pPr>
    </w:p>
    <w:p w14:paraId="5570B7A8" w14:textId="07C05934" w:rsidR="00086383" w:rsidRDefault="00086383" w:rsidP="00086383">
      <w:pPr>
        <w:spacing w:line="260" w:lineRule="exact"/>
        <w:ind w:hanging="142"/>
        <w:jc w:val="center"/>
        <w:rPr>
          <w:rFonts w:ascii="Arial" w:hAnsi="Arial" w:cs="Arial"/>
          <w:sz w:val="20"/>
          <w:lang w:eastAsia="en-US"/>
        </w:rPr>
      </w:pPr>
    </w:p>
    <w:p w14:paraId="60428D8F" w14:textId="77777777" w:rsidR="00086383" w:rsidRDefault="00086383" w:rsidP="00086383">
      <w:pPr>
        <w:spacing w:line="260" w:lineRule="exact"/>
        <w:ind w:hanging="142"/>
        <w:jc w:val="center"/>
        <w:rPr>
          <w:rFonts w:ascii="Arial" w:hAnsi="Arial" w:cs="Arial"/>
          <w:sz w:val="20"/>
          <w:lang w:eastAsia="en-US"/>
        </w:rPr>
      </w:pPr>
    </w:p>
    <w:p w14:paraId="743D8582" w14:textId="77777777" w:rsidR="00086383" w:rsidRDefault="00086383" w:rsidP="00086383">
      <w:pPr>
        <w:spacing w:line="260" w:lineRule="exact"/>
        <w:ind w:hanging="142"/>
        <w:jc w:val="center"/>
        <w:rPr>
          <w:rFonts w:ascii="Arial" w:hAnsi="Arial" w:cs="Arial"/>
          <w:sz w:val="20"/>
          <w:lang w:eastAsia="en-US"/>
        </w:rPr>
      </w:pPr>
    </w:p>
    <w:p w14:paraId="7737AEE7" w14:textId="77777777" w:rsidR="00086383" w:rsidRDefault="00086383" w:rsidP="00086383">
      <w:pPr>
        <w:spacing w:line="260" w:lineRule="exact"/>
        <w:ind w:hanging="142"/>
        <w:jc w:val="center"/>
        <w:rPr>
          <w:rFonts w:ascii="Arial" w:hAnsi="Arial" w:cs="Arial"/>
          <w:sz w:val="20"/>
          <w:lang w:eastAsia="en-US"/>
        </w:rPr>
      </w:pPr>
    </w:p>
    <w:p w14:paraId="2E3DDCAA" w14:textId="77777777" w:rsidR="00086383" w:rsidRDefault="00086383" w:rsidP="00086383">
      <w:pPr>
        <w:spacing w:line="260" w:lineRule="exact"/>
        <w:ind w:hanging="142"/>
        <w:jc w:val="center"/>
        <w:rPr>
          <w:rFonts w:ascii="Arial" w:hAnsi="Arial" w:cs="Arial"/>
          <w:sz w:val="20"/>
          <w:lang w:eastAsia="en-US"/>
        </w:rPr>
      </w:pPr>
    </w:p>
    <w:p w14:paraId="16472C45" w14:textId="77777777" w:rsidR="00086383" w:rsidRDefault="00086383" w:rsidP="00086383">
      <w:pPr>
        <w:spacing w:line="260" w:lineRule="exact"/>
        <w:ind w:hanging="142"/>
        <w:jc w:val="center"/>
        <w:rPr>
          <w:rFonts w:ascii="Arial" w:hAnsi="Arial" w:cs="Arial"/>
          <w:sz w:val="20"/>
          <w:lang w:eastAsia="en-US"/>
        </w:rPr>
      </w:pPr>
    </w:p>
    <w:p w14:paraId="437A039F" w14:textId="77777777" w:rsidR="00086383" w:rsidRDefault="00086383" w:rsidP="00086383">
      <w:pPr>
        <w:spacing w:line="260" w:lineRule="exact"/>
        <w:ind w:hanging="142"/>
        <w:jc w:val="center"/>
        <w:rPr>
          <w:rFonts w:ascii="Arial" w:hAnsi="Arial" w:cs="Arial"/>
          <w:sz w:val="20"/>
          <w:lang w:eastAsia="en-US"/>
        </w:rPr>
      </w:pPr>
    </w:p>
    <w:p w14:paraId="3AE9B936" w14:textId="77777777" w:rsidR="00086383" w:rsidRDefault="00086383" w:rsidP="00086383">
      <w:pPr>
        <w:spacing w:line="260" w:lineRule="exact"/>
        <w:ind w:hanging="142"/>
        <w:jc w:val="center"/>
        <w:rPr>
          <w:rFonts w:ascii="Arial" w:hAnsi="Arial" w:cs="Arial"/>
          <w:sz w:val="20"/>
          <w:lang w:eastAsia="en-US"/>
        </w:rPr>
      </w:pPr>
    </w:p>
    <w:p w14:paraId="33732D47" w14:textId="77777777" w:rsidR="00086383" w:rsidRDefault="00086383" w:rsidP="00086383">
      <w:pPr>
        <w:spacing w:line="260" w:lineRule="exact"/>
        <w:ind w:hanging="142"/>
        <w:jc w:val="center"/>
        <w:rPr>
          <w:rFonts w:ascii="Arial" w:hAnsi="Arial" w:cs="Arial"/>
          <w:sz w:val="20"/>
          <w:lang w:eastAsia="en-US"/>
        </w:rPr>
      </w:pPr>
    </w:p>
    <w:p w14:paraId="649CBC68" w14:textId="77777777" w:rsidR="00086383" w:rsidRDefault="00086383" w:rsidP="00086383">
      <w:pPr>
        <w:spacing w:line="260" w:lineRule="exact"/>
        <w:ind w:hanging="142"/>
        <w:jc w:val="center"/>
        <w:rPr>
          <w:rFonts w:ascii="Arial" w:hAnsi="Arial" w:cs="Arial"/>
          <w:sz w:val="20"/>
          <w:lang w:eastAsia="en-US"/>
        </w:rPr>
      </w:pPr>
    </w:p>
    <w:p w14:paraId="6BF4C3C9" w14:textId="77777777" w:rsidR="00086383" w:rsidRDefault="00086383" w:rsidP="00086383">
      <w:pPr>
        <w:spacing w:line="260" w:lineRule="exact"/>
        <w:ind w:hanging="142"/>
        <w:jc w:val="center"/>
        <w:rPr>
          <w:rFonts w:ascii="Arial" w:hAnsi="Arial" w:cs="Arial"/>
          <w:sz w:val="20"/>
          <w:lang w:eastAsia="en-US"/>
        </w:rPr>
      </w:pPr>
    </w:p>
    <w:p w14:paraId="2807E657" w14:textId="77777777" w:rsidR="00086383" w:rsidRDefault="00086383" w:rsidP="00086383">
      <w:pPr>
        <w:spacing w:line="260" w:lineRule="exact"/>
        <w:ind w:hanging="142"/>
        <w:jc w:val="center"/>
        <w:rPr>
          <w:rFonts w:ascii="Arial" w:hAnsi="Arial" w:cs="Arial"/>
          <w:sz w:val="20"/>
          <w:lang w:eastAsia="en-US"/>
        </w:rPr>
      </w:pPr>
    </w:p>
    <w:p w14:paraId="521C55DF" w14:textId="77777777" w:rsidR="00086383" w:rsidRDefault="00086383" w:rsidP="00086383">
      <w:pPr>
        <w:spacing w:line="260" w:lineRule="exact"/>
        <w:ind w:hanging="142"/>
        <w:jc w:val="center"/>
        <w:rPr>
          <w:rFonts w:ascii="Arial" w:hAnsi="Arial" w:cs="Arial"/>
          <w:sz w:val="20"/>
          <w:lang w:eastAsia="en-US"/>
        </w:rPr>
      </w:pPr>
    </w:p>
    <w:p w14:paraId="26C0919F" w14:textId="7CADB64E" w:rsidR="00086383" w:rsidRDefault="00086383" w:rsidP="00086383">
      <w:pPr>
        <w:spacing w:line="260" w:lineRule="exact"/>
        <w:ind w:hanging="142"/>
        <w:jc w:val="center"/>
        <w:rPr>
          <w:rFonts w:ascii="Arial" w:hAnsi="Arial" w:cs="Arial"/>
          <w:sz w:val="20"/>
          <w:lang w:eastAsia="en-US"/>
        </w:rPr>
      </w:pPr>
    </w:p>
    <w:p w14:paraId="449F3835" w14:textId="77777777" w:rsidR="00086383" w:rsidRDefault="00086383" w:rsidP="00086383">
      <w:pPr>
        <w:spacing w:line="260" w:lineRule="exact"/>
        <w:ind w:hanging="142"/>
        <w:jc w:val="center"/>
        <w:rPr>
          <w:rFonts w:ascii="Arial" w:hAnsi="Arial" w:cs="Arial"/>
          <w:sz w:val="20"/>
          <w:lang w:eastAsia="en-US"/>
        </w:rPr>
      </w:pPr>
    </w:p>
    <w:p w14:paraId="2B3C32FB" w14:textId="23BD8345" w:rsidR="00086383" w:rsidRDefault="00086383" w:rsidP="00086383">
      <w:pPr>
        <w:spacing w:line="260" w:lineRule="exact"/>
        <w:ind w:hanging="142"/>
        <w:jc w:val="center"/>
        <w:rPr>
          <w:rFonts w:ascii="Arial" w:hAnsi="Arial" w:cs="Arial"/>
          <w:sz w:val="20"/>
          <w:lang w:eastAsia="en-US"/>
        </w:rPr>
      </w:pPr>
    </w:p>
    <w:p w14:paraId="3F7C85F9" w14:textId="739D6BD6" w:rsidR="00086383" w:rsidRDefault="00086383" w:rsidP="00086383">
      <w:pPr>
        <w:spacing w:line="260" w:lineRule="exact"/>
        <w:ind w:hanging="142"/>
        <w:jc w:val="center"/>
        <w:rPr>
          <w:rFonts w:ascii="Arial" w:hAnsi="Arial" w:cs="Arial"/>
          <w:sz w:val="20"/>
          <w:lang w:eastAsia="en-US"/>
        </w:rPr>
      </w:pPr>
    </w:p>
    <w:p w14:paraId="272C838A" w14:textId="77777777" w:rsidR="00086383" w:rsidRDefault="00086383" w:rsidP="00086383">
      <w:pPr>
        <w:spacing w:line="260" w:lineRule="exact"/>
        <w:ind w:hanging="142"/>
        <w:jc w:val="center"/>
        <w:rPr>
          <w:rFonts w:ascii="Arial" w:hAnsi="Arial" w:cs="Arial"/>
          <w:sz w:val="20"/>
          <w:lang w:eastAsia="en-US"/>
        </w:rPr>
      </w:pPr>
    </w:p>
    <w:p w14:paraId="71BF160D" w14:textId="77777777" w:rsidR="00086383" w:rsidRPr="00AC5144" w:rsidRDefault="00086383" w:rsidP="00086383">
      <w:pPr>
        <w:spacing w:line="260" w:lineRule="exact"/>
        <w:ind w:hanging="142"/>
        <w:jc w:val="center"/>
        <w:rPr>
          <w:rFonts w:ascii="Arial" w:hAnsi="Arial" w:cs="Arial"/>
          <w:sz w:val="20"/>
          <w:lang w:eastAsia="en-US"/>
        </w:rPr>
      </w:pPr>
    </w:p>
    <w:p w14:paraId="4ABDF785" w14:textId="77777777" w:rsidR="00C9149F" w:rsidRPr="00AC5144" w:rsidRDefault="00C9149F" w:rsidP="00086383">
      <w:pPr>
        <w:spacing w:line="260" w:lineRule="exact"/>
        <w:ind w:hanging="142"/>
        <w:jc w:val="center"/>
        <w:rPr>
          <w:rFonts w:ascii="Arial" w:hAnsi="Arial" w:cs="Arial"/>
          <w:sz w:val="20"/>
          <w:lang w:eastAsia="en-US"/>
        </w:rPr>
      </w:pPr>
    </w:p>
    <w:p w14:paraId="74CD7A76" w14:textId="77777777" w:rsidR="00C9149F" w:rsidRPr="00AC5144" w:rsidRDefault="00C9149F" w:rsidP="00086383">
      <w:pPr>
        <w:spacing w:line="260" w:lineRule="exact"/>
        <w:ind w:hanging="142"/>
        <w:jc w:val="center"/>
        <w:rPr>
          <w:rFonts w:ascii="Arial" w:hAnsi="Arial" w:cs="Arial"/>
          <w:sz w:val="20"/>
          <w:lang w:eastAsia="en-US"/>
        </w:rPr>
      </w:pPr>
    </w:p>
    <w:p w14:paraId="09DFF635" w14:textId="77777777" w:rsidR="00C9149F" w:rsidRPr="00AC5144" w:rsidRDefault="00C9149F" w:rsidP="00086383">
      <w:pPr>
        <w:spacing w:line="260" w:lineRule="exact"/>
        <w:ind w:hanging="142"/>
        <w:jc w:val="center"/>
        <w:rPr>
          <w:rFonts w:ascii="Arial" w:hAnsi="Arial" w:cs="Arial"/>
          <w:sz w:val="20"/>
          <w:lang w:eastAsia="en-US"/>
        </w:rPr>
      </w:pPr>
    </w:p>
    <w:p w14:paraId="6FF5141C" w14:textId="77777777" w:rsidR="00C9149F" w:rsidRPr="00AC5144" w:rsidRDefault="00C9149F" w:rsidP="00086383">
      <w:pPr>
        <w:spacing w:line="260" w:lineRule="exact"/>
        <w:ind w:hanging="142"/>
        <w:jc w:val="center"/>
        <w:rPr>
          <w:rFonts w:ascii="Arial" w:hAnsi="Arial" w:cs="Arial"/>
          <w:sz w:val="20"/>
          <w:lang w:eastAsia="en-US"/>
        </w:rPr>
      </w:pPr>
    </w:p>
    <w:p w14:paraId="2811739B" w14:textId="77777777" w:rsidR="00C9149F" w:rsidRPr="00AC5144" w:rsidRDefault="00C9149F" w:rsidP="00086383">
      <w:pPr>
        <w:spacing w:line="260" w:lineRule="exact"/>
        <w:ind w:hanging="142"/>
        <w:jc w:val="center"/>
        <w:rPr>
          <w:rFonts w:ascii="Arial" w:hAnsi="Arial" w:cs="Arial"/>
          <w:sz w:val="20"/>
          <w:lang w:eastAsia="en-US"/>
        </w:rPr>
      </w:pPr>
    </w:p>
    <w:p w14:paraId="408CB77B" w14:textId="77777777" w:rsidR="00C9149F" w:rsidRPr="00AC5144" w:rsidRDefault="00C9149F" w:rsidP="00086383">
      <w:pPr>
        <w:spacing w:line="260" w:lineRule="exact"/>
        <w:ind w:hanging="142"/>
        <w:jc w:val="center"/>
        <w:rPr>
          <w:rFonts w:ascii="Arial" w:hAnsi="Arial" w:cs="Arial"/>
          <w:sz w:val="20"/>
          <w:lang w:eastAsia="en-US"/>
        </w:rPr>
      </w:pPr>
    </w:p>
    <w:p w14:paraId="7167D008" w14:textId="77777777" w:rsidR="00C9149F" w:rsidRPr="00AC5144" w:rsidRDefault="00C9149F" w:rsidP="00086383">
      <w:pPr>
        <w:spacing w:line="260" w:lineRule="exact"/>
        <w:ind w:hanging="142"/>
        <w:jc w:val="center"/>
        <w:rPr>
          <w:rFonts w:ascii="Arial" w:hAnsi="Arial" w:cs="Arial"/>
          <w:sz w:val="20"/>
          <w:lang w:eastAsia="en-US"/>
        </w:rPr>
      </w:pPr>
    </w:p>
    <w:p w14:paraId="36A4C7C1" w14:textId="77777777" w:rsidR="00C9149F" w:rsidRPr="00AC5144" w:rsidRDefault="00C9149F" w:rsidP="00086383">
      <w:pPr>
        <w:spacing w:line="260" w:lineRule="exact"/>
        <w:ind w:hanging="142"/>
        <w:jc w:val="center"/>
        <w:rPr>
          <w:rFonts w:ascii="Arial" w:hAnsi="Arial" w:cs="Arial"/>
          <w:sz w:val="20"/>
          <w:lang w:eastAsia="en-US"/>
        </w:rPr>
      </w:pPr>
    </w:p>
    <w:p w14:paraId="6A9012E6" w14:textId="77777777" w:rsidR="00C9149F" w:rsidRPr="00AC5144" w:rsidRDefault="00C9149F" w:rsidP="00086383">
      <w:pPr>
        <w:spacing w:line="260" w:lineRule="exact"/>
        <w:ind w:hanging="142"/>
        <w:jc w:val="center"/>
        <w:rPr>
          <w:rFonts w:ascii="Arial" w:hAnsi="Arial" w:cs="Arial"/>
          <w:sz w:val="20"/>
          <w:lang w:eastAsia="en-US"/>
        </w:rPr>
      </w:pPr>
    </w:p>
    <w:p w14:paraId="3431EEF3" w14:textId="77777777" w:rsidR="00C9149F" w:rsidRPr="00AC5144" w:rsidRDefault="00C9149F" w:rsidP="00086383">
      <w:pPr>
        <w:spacing w:line="260" w:lineRule="exact"/>
        <w:ind w:hanging="142"/>
        <w:jc w:val="center"/>
        <w:rPr>
          <w:rFonts w:ascii="Arial" w:hAnsi="Arial" w:cs="Arial"/>
          <w:sz w:val="20"/>
          <w:lang w:eastAsia="en-US"/>
        </w:rPr>
      </w:pPr>
    </w:p>
    <w:p w14:paraId="7AA8C19B" w14:textId="34F14904" w:rsidR="00C9149F" w:rsidRDefault="00C9149F" w:rsidP="00086383">
      <w:pPr>
        <w:spacing w:line="260" w:lineRule="exact"/>
        <w:ind w:hanging="142"/>
        <w:jc w:val="center"/>
        <w:rPr>
          <w:rFonts w:ascii="Arial" w:hAnsi="Arial" w:cs="Arial"/>
          <w:sz w:val="20"/>
          <w:lang w:eastAsia="en-US"/>
        </w:rPr>
      </w:pPr>
    </w:p>
    <w:p w14:paraId="278AEF14" w14:textId="77777777" w:rsidR="00C93BEB" w:rsidRPr="00AC5144" w:rsidRDefault="00C93BEB" w:rsidP="00086383">
      <w:pPr>
        <w:spacing w:line="260" w:lineRule="exact"/>
        <w:ind w:hanging="142"/>
        <w:jc w:val="center"/>
        <w:rPr>
          <w:rFonts w:ascii="Arial" w:hAnsi="Arial" w:cs="Arial"/>
          <w:sz w:val="20"/>
          <w:lang w:eastAsia="en-US"/>
        </w:rPr>
      </w:pPr>
    </w:p>
    <w:p w14:paraId="371855A3" w14:textId="77777777" w:rsidR="0020308B" w:rsidRPr="00AC5144" w:rsidRDefault="0020308B" w:rsidP="007A0A22">
      <w:pPr>
        <w:tabs>
          <w:tab w:val="num" w:pos="-1276"/>
          <w:tab w:val="num" w:pos="142"/>
        </w:tabs>
        <w:rPr>
          <w:rFonts w:ascii="Arial" w:hAnsi="Arial" w:cs="Arial"/>
          <w:sz w:val="20"/>
        </w:rPr>
      </w:pPr>
    </w:p>
    <w:p w14:paraId="3B9A31A5" w14:textId="77777777" w:rsidR="00F85E38" w:rsidRPr="00DC4BCA" w:rsidRDefault="00345322" w:rsidP="007A0A22">
      <w:pPr>
        <w:ind w:left="-142"/>
        <w:jc w:val="both"/>
        <w:rPr>
          <w:rFonts w:ascii="Arial" w:hAnsi="Arial" w:cs="Arial"/>
          <w:sz w:val="20"/>
        </w:rPr>
      </w:pPr>
      <w:r w:rsidRPr="00DC4BCA">
        <w:rPr>
          <w:rFonts w:ascii="Arial" w:hAnsi="Arial" w:cs="Arial"/>
          <w:sz w:val="20"/>
        </w:rPr>
        <w:lastRenderedPageBreak/>
        <w:t xml:space="preserve">Center za socialno delo </w:t>
      </w:r>
      <w:r w:rsidR="00A34C45" w:rsidRPr="00DC4BCA">
        <w:rPr>
          <w:rFonts w:ascii="Arial" w:hAnsi="Arial" w:cs="Arial"/>
          <w:sz w:val="20"/>
        </w:rPr>
        <w:t>Pomurje</w:t>
      </w:r>
      <w:r w:rsidRPr="00DC4BCA">
        <w:rPr>
          <w:rFonts w:ascii="Arial" w:hAnsi="Arial" w:cs="Arial"/>
          <w:sz w:val="20"/>
        </w:rPr>
        <w:t xml:space="preserve"> je krajevno pristojen za območje naslednjih občin:</w:t>
      </w:r>
    </w:p>
    <w:p w14:paraId="256F6235" w14:textId="77777777" w:rsidR="00C25CCD" w:rsidRPr="00DC4BCA" w:rsidRDefault="00C25CCD" w:rsidP="00086383">
      <w:pPr>
        <w:ind w:left="-142"/>
        <w:jc w:val="center"/>
        <w:rPr>
          <w:rFonts w:ascii="Arial" w:hAnsi="Arial" w:cs="Arial"/>
          <w:sz w:val="20"/>
        </w:rPr>
      </w:pPr>
    </w:p>
    <w:p w14:paraId="0A5BAAF9" w14:textId="77777777" w:rsidR="002D75A0" w:rsidRDefault="002D75A0" w:rsidP="002D75A0">
      <w:pPr>
        <w:rPr>
          <w:sz w:val="22"/>
        </w:rPr>
      </w:pPr>
    </w:p>
    <w:tbl>
      <w:tblPr>
        <w:tblW w:w="9634" w:type="dxa"/>
        <w:jc w:val="center"/>
        <w:tblCellMar>
          <w:left w:w="0" w:type="dxa"/>
          <w:right w:w="0" w:type="dxa"/>
        </w:tblCellMar>
        <w:tblLook w:val="04A0" w:firstRow="1" w:lastRow="0" w:firstColumn="1" w:lastColumn="0" w:noHBand="0" w:noVBand="1"/>
      </w:tblPr>
      <w:tblGrid>
        <w:gridCol w:w="828"/>
        <w:gridCol w:w="3897"/>
        <w:gridCol w:w="1999"/>
        <w:gridCol w:w="2910"/>
      </w:tblGrid>
      <w:tr w:rsidR="002D75A0" w14:paraId="7128EF69" w14:textId="77777777" w:rsidTr="002D75A0">
        <w:trPr>
          <w:jc w:val="center"/>
        </w:trPr>
        <w:tc>
          <w:tcPr>
            <w:tcW w:w="828"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79BAC7E1" w14:textId="77777777" w:rsidR="002D75A0" w:rsidRDefault="002D75A0"/>
        </w:tc>
        <w:tc>
          <w:tcPr>
            <w:tcW w:w="3897"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14:paraId="0D92F023" w14:textId="77777777" w:rsidR="002D75A0" w:rsidRDefault="002D75A0">
            <w:pPr>
              <w:rPr>
                <w:rFonts w:ascii="Arial" w:eastAsiaTheme="minorHAnsi" w:hAnsi="Arial" w:cs="Arial"/>
                <w:sz w:val="20"/>
                <w:lang w:eastAsia="en-US"/>
                <w14:ligatures w14:val="standardContextual"/>
              </w:rPr>
            </w:pPr>
            <w:r>
              <w:rPr>
                <w:rFonts w:ascii="Arial" w:hAnsi="Arial" w:cs="Arial"/>
                <w:color w:val="000000"/>
                <w:sz w:val="20"/>
              </w:rPr>
              <w:t>Ime občine</w:t>
            </w:r>
          </w:p>
        </w:tc>
        <w:tc>
          <w:tcPr>
            <w:tcW w:w="1999"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14:paraId="591329AF" w14:textId="77777777" w:rsidR="002D75A0" w:rsidRDefault="002D75A0">
            <w:pPr>
              <w:rPr>
                <w:rFonts w:ascii="Arial" w:hAnsi="Arial" w:cs="Arial"/>
                <w:sz w:val="20"/>
              </w:rPr>
            </w:pPr>
            <w:r>
              <w:rPr>
                <w:rFonts w:ascii="Arial" w:hAnsi="Arial" w:cs="Arial"/>
                <w:color w:val="000000"/>
                <w:sz w:val="20"/>
              </w:rPr>
              <w:t>Delež občine v %</w:t>
            </w:r>
          </w:p>
        </w:tc>
        <w:tc>
          <w:tcPr>
            <w:tcW w:w="2910"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14:paraId="4F32F68A" w14:textId="77777777" w:rsidR="002D75A0" w:rsidRDefault="002D75A0">
            <w:pPr>
              <w:rPr>
                <w:rFonts w:ascii="Arial" w:hAnsi="Arial" w:cs="Arial"/>
                <w:sz w:val="20"/>
              </w:rPr>
            </w:pPr>
            <w:r>
              <w:rPr>
                <w:rFonts w:ascii="Arial" w:hAnsi="Arial" w:cs="Arial"/>
                <w:color w:val="000000"/>
                <w:sz w:val="20"/>
              </w:rPr>
              <w:t>Število prebivalcev</w:t>
            </w:r>
          </w:p>
        </w:tc>
      </w:tr>
      <w:tr w:rsidR="002D75A0" w14:paraId="53AEA6BC" w14:textId="77777777" w:rsidTr="002D75A0">
        <w:trPr>
          <w:jc w:val="center"/>
        </w:trPr>
        <w:tc>
          <w:tcPr>
            <w:tcW w:w="828" w:type="dxa"/>
            <w:tcBorders>
              <w:top w:val="nil"/>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4A7582D5" w14:textId="77777777" w:rsidR="002D75A0" w:rsidRDefault="002D75A0">
            <w:pPr>
              <w:rPr>
                <w:rFonts w:ascii="Arial" w:hAnsi="Arial" w:cs="Arial"/>
                <w:sz w:val="20"/>
              </w:rPr>
            </w:pPr>
            <w:r>
              <w:rPr>
                <w:rFonts w:ascii="Arial" w:hAnsi="Arial" w:cs="Arial"/>
                <w:color w:val="000000"/>
                <w:sz w:val="20"/>
              </w:rPr>
              <w:t>1</w:t>
            </w:r>
          </w:p>
        </w:tc>
        <w:tc>
          <w:tcPr>
            <w:tcW w:w="3897"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1929109B" w14:textId="77777777" w:rsidR="002D75A0" w:rsidRDefault="002D75A0">
            <w:pPr>
              <w:rPr>
                <w:rFonts w:ascii="Arial" w:hAnsi="Arial" w:cs="Arial"/>
                <w:sz w:val="20"/>
              </w:rPr>
            </w:pPr>
            <w:r>
              <w:rPr>
                <w:rFonts w:ascii="Arial" w:hAnsi="Arial" w:cs="Arial"/>
                <w:color w:val="000000"/>
                <w:sz w:val="20"/>
              </w:rPr>
              <w:t>APAČE</w:t>
            </w:r>
          </w:p>
        </w:tc>
        <w:tc>
          <w:tcPr>
            <w:tcW w:w="1999"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576EBB03" w14:textId="77777777" w:rsidR="002D75A0" w:rsidRDefault="002D75A0">
            <w:pPr>
              <w:rPr>
                <w:rFonts w:ascii="Arial" w:hAnsi="Arial" w:cs="Arial"/>
                <w:sz w:val="20"/>
              </w:rPr>
            </w:pPr>
            <w:r>
              <w:rPr>
                <w:rFonts w:ascii="Arial" w:hAnsi="Arial" w:cs="Arial"/>
                <w:color w:val="000000"/>
                <w:sz w:val="20"/>
              </w:rPr>
              <w:t>100</w:t>
            </w:r>
          </w:p>
        </w:tc>
        <w:tc>
          <w:tcPr>
            <w:tcW w:w="2910" w:type="dxa"/>
            <w:tcBorders>
              <w:top w:val="nil"/>
              <w:left w:val="nil"/>
              <w:bottom w:val="single" w:sz="8" w:space="0" w:color="auto"/>
              <w:right w:val="single" w:sz="8" w:space="0" w:color="auto"/>
            </w:tcBorders>
            <w:shd w:val="clear" w:color="auto" w:fill="FFD966"/>
            <w:tcMar>
              <w:top w:w="0" w:type="dxa"/>
              <w:left w:w="108" w:type="dxa"/>
              <w:bottom w:w="0" w:type="dxa"/>
              <w:right w:w="108" w:type="dxa"/>
            </w:tcMar>
            <w:vAlign w:val="bottom"/>
            <w:hideMark/>
          </w:tcPr>
          <w:p w14:paraId="4E093E7A" w14:textId="77777777" w:rsidR="002D75A0" w:rsidRDefault="002D75A0">
            <w:pPr>
              <w:rPr>
                <w:rFonts w:ascii="Arial" w:hAnsi="Arial" w:cs="Arial"/>
                <w:sz w:val="20"/>
              </w:rPr>
            </w:pPr>
            <w:r>
              <w:rPr>
                <w:rFonts w:ascii="Arial" w:hAnsi="Arial" w:cs="Arial"/>
                <w:color w:val="000000"/>
                <w:sz w:val="20"/>
              </w:rPr>
              <w:t>3556</w:t>
            </w:r>
          </w:p>
        </w:tc>
      </w:tr>
      <w:tr w:rsidR="002D75A0" w14:paraId="4B5F9B85" w14:textId="77777777" w:rsidTr="002D75A0">
        <w:trPr>
          <w:jc w:val="center"/>
        </w:trPr>
        <w:tc>
          <w:tcPr>
            <w:tcW w:w="828" w:type="dxa"/>
            <w:tcBorders>
              <w:top w:val="nil"/>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6E3F6105" w14:textId="77777777" w:rsidR="002D75A0" w:rsidRDefault="002D75A0">
            <w:pPr>
              <w:rPr>
                <w:rFonts w:ascii="Arial" w:hAnsi="Arial" w:cs="Arial"/>
                <w:sz w:val="20"/>
              </w:rPr>
            </w:pPr>
            <w:r>
              <w:rPr>
                <w:rFonts w:ascii="Arial" w:hAnsi="Arial" w:cs="Arial"/>
                <w:color w:val="000000"/>
                <w:sz w:val="20"/>
              </w:rPr>
              <w:t>2</w:t>
            </w:r>
          </w:p>
        </w:tc>
        <w:tc>
          <w:tcPr>
            <w:tcW w:w="3897"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1079FE25" w14:textId="77777777" w:rsidR="002D75A0" w:rsidRDefault="002D75A0">
            <w:pPr>
              <w:rPr>
                <w:rFonts w:ascii="Arial" w:hAnsi="Arial" w:cs="Arial"/>
                <w:sz w:val="20"/>
              </w:rPr>
            </w:pPr>
            <w:r>
              <w:rPr>
                <w:rFonts w:ascii="Arial" w:hAnsi="Arial" w:cs="Arial"/>
                <w:color w:val="000000"/>
                <w:sz w:val="20"/>
              </w:rPr>
              <w:t>BELTINCI</w:t>
            </w:r>
          </w:p>
        </w:tc>
        <w:tc>
          <w:tcPr>
            <w:tcW w:w="1999"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331798B3" w14:textId="77777777" w:rsidR="002D75A0" w:rsidRDefault="002D75A0">
            <w:pPr>
              <w:rPr>
                <w:rFonts w:ascii="Arial" w:hAnsi="Arial" w:cs="Arial"/>
                <w:sz w:val="20"/>
              </w:rPr>
            </w:pPr>
            <w:r>
              <w:rPr>
                <w:rFonts w:ascii="Arial" w:hAnsi="Arial" w:cs="Arial"/>
                <w:color w:val="000000"/>
                <w:sz w:val="20"/>
              </w:rPr>
              <w:t>100</w:t>
            </w:r>
          </w:p>
        </w:tc>
        <w:tc>
          <w:tcPr>
            <w:tcW w:w="2910" w:type="dxa"/>
            <w:tcBorders>
              <w:top w:val="nil"/>
              <w:left w:val="nil"/>
              <w:bottom w:val="single" w:sz="8" w:space="0" w:color="auto"/>
              <w:right w:val="single" w:sz="8" w:space="0" w:color="auto"/>
            </w:tcBorders>
            <w:shd w:val="clear" w:color="auto" w:fill="FFD966"/>
            <w:tcMar>
              <w:top w:w="0" w:type="dxa"/>
              <w:left w:w="108" w:type="dxa"/>
              <w:bottom w:w="0" w:type="dxa"/>
              <w:right w:w="108" w:type="dxa"/>
            </w:tcMar>
            <w:vAlign w:val="bottom"/>
            <w:hideMark/>
          </w:tcPr>
          <w:p w14:paraId="2B49DAE7" w14:textId="77777777" w:rsidR="002D75A0" w:rsidRDefault="002D75A0">
            <w:pPr>
              <w:rPr>
                <w:rFonts w:ascii="Arial" w:hAnsi="Arial" w:cs="Arial"/>
                <w:sz w:val="20"/>
              </w:rPr>
            </w:pPr>
            <w:r>
              <w:rPr>
                <w:rFonts w:ascii="Arial" w:hAnsi="Arial" w:cs="Arial"/>
                <w:color w:val="000000"/>
                <w:sz w:val="20"/>
              </w:rPr>
              <w:t>8099</w:t>
            </w:r>
          </w:p>
        </w:tc>
      </w:tr>
      <w:tr w:rsidR="002D75A0" w14:paraId="4D8CED62" w14:textId="77777777" w:rsidTr="002D75A0">
        <w:trPr>
          <w:jc w:val="center"/>
        </w:trPr>
        <w:tc>
          <w:tcPr>
            <w:tcW w:w="828" w:type="dxa"/>
            <w:tcBorders>
              <w:top w:val="nil"/>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2DDE21B9" w14:textId="77777777" w:rsidR="002D75A0" w:rsidRDefault="002D75A0">
            <w:pPr>
              <w:rPr>
                <w:rFonts w:ascii="Arial" w:hAnsi="Arial" w:cs="Arial"/>
                <w:sz w:val="20"/>
              </w:rPr>
            </w:pPr>
            <w:r>
              <w:rPr>
                <w:rFonts w:ascii="Arial" w:hAnsi="Arial" w:cs="Arial"/>
                <w:color w:val="000000"/>
                <w:sz w:val="20"/>
              </w:rPr>
              <w:t>3</w:t>
            </w:r>
          </w:p>
        </w:tc>
        <w:tc>
          <w:tcPr>
            <w:tcW w:w="3897"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3DC078F8" w14:textId="77777777" w:rsidR="002D75A0" w:rsidRDefault="002D75A0">
            <w:pPr>
              <w:rPr>
                <w:rFonts w:ascii="Arial" w:hAnsi="Arial" w:cs="Arial"/>
                <w:sz w:val="20"/>
              </w:rPr>
            </w:pPr>
            <w:r>
              <w:rPr>
                <w:rFonts w:ascii="Arial" w:hAnsi="Arial" w:cs="Arial"/>
                <w:color w:val="000000"/>
                <w:sz w:val="20"/>
              </w:rPr>
              <w:t>CANKOVA</w:t>
            </w:r>
          </w:p>
        </w:tc>
        <w:tc>
          <w:tcPr>
            <w:tcW w:w="1999"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1BED95DE" w14:textId="77777777" w:rsidR="002D75A0" w:rsidRDefault="002D75A0">
            <w:pPr>
              <w:rPr>
                <w:rFonts w:ascii="Arial" w:hAnsi="Arial" w:cs="Arial"/>
                <w:sz w:val="20"/>
              </w:rPr>
            </w:pPr>
            <w:r>
              <w:rPr>
                <w:rFonts w:ascii="Arial" w:hAnsi="Arial" w:cs="Arial"/>
                <w:color w:val="000000"/>
                <w:sz w:val="20"/>
              </w:rPr>
              <w:t>100</w:t>
            </w:r>
          </w:p>
        </w:tc>
        <w:tc>
          <w:tcPr>
            <w:tcW w:w="2910" w:type="dxa"/>
            <w:tcBorders>
              <w:top w:val="nil"/>
              <w:left w:val="nil"/>
              <w:bottom w:val="single" w:sz="8" w:space="0" w:color="auto"/>
              <w:right w:val="single" w:sz="8" w:space="0" w:color="auto"/>
            </w:tcBorders>
            <w:shd w:val="clear" w:color="auto" w:fill="FFD966"/>
            <w:tcMar>
              <w:top w:w="0" w:type="dxa"/>
              <w:left w:w="108" w:type="dxa"/>
              <w:bottom w:w="0" w:type="dxa"/>
              <w:right w:w="108" w:type="dxa"/>
            </w:tcMar>
            <w:vAlign w:val="bottom"/>
            <w:hideMark/>
          </w:tcPr>
          <w:p w14:paraId="049B1BFA" w14:textId="77777777" w:rsidR="002D75A0" w:rsidRDefault="002D75A0">
            <w:pPr>
              <w:rPr>
                <w:rFonts w:ascii="Arial" w:hAnsi="Arial" w:cs="Arial"/>
                <w:sz w:val="20"/>
              </w:rPr>
            </w:pPr>
            <w:r>
              <w:rPr>
                <w:rFonts w:ascii="Arial" w:hAnsi="Arial" w:cs="Arial"/>
                <w:color w:val="000000"/>
                <w:sz w:val="20"/>
              </w:rPr>
              <w:t>1762</w:t>
            </w:r>
          </w:p>
        </w:tc>
      </w:tr>
      <w:tr w:rsidR="002D75A0" w14:paraId="7617023D" w14:textId="77777777" w:rsidTr="002D75A0">
        <w:trPr>
          <w:jc w:val="center"/>
        </w:trPr>
        <w:tc>
          <w:tcPr>
            <w:tcW w:w="828" w:type="dxa"/>
            <w:tcBorders>
              <w:top w:val="nil"/>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327B9ED8" w14:textId="77777777" w:rsidR="002D75A0" w:rsidRDefault="002D75A0">
            <w:pPr>
              <w:rPr>
                <w:rFonts w:ascii="Arial" w:hAnsi="Arial" w:cs="Arial"/>
                <w:sz w:val="20"/>
              </w:rPr>
            </w:pPr>
            <w:r>
              <w:rPr>
                <w:rFonts w:ascii="Arial" w:hAnsi="Arial" w:cs="Arial"/>
                <w:color w:val="000000"/>
                <w:sz w:val="20"/>
              </w:rPr>
              <w:t>4</w:t>
            </w:r>
          </w:p>
        </w:tc>
        <w:tc>
          <w:tcPr>
            <w:tcW w:w="3897"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4B89A0EE" w14:textId="77777777" w:rsidR="002D75A0" w:rsidRDefault="002D75A0">
            <w:pPr>
              <w:rPr>
                <w:rFonts w:ascii="Arial" w:hAnsi="Arial" w:cs="Arial"/>
                <w:sz w:val="20"/>
              </w:rPr>
            </w:pPr>
            <w:r>
              <w:rPr>
                <w:rFonts w:ascii="Arial" w:hAnsi="Arial" w:cs="Arial"/>
                <w:color w:val="000000"/>
                <w:sz w:val="20"/>
              </w:rPr>
              <w:t>ČRENŠOVCI</w:t>
            </w:r>
          </w:p>
        </w:tc>
        <w:tc>
          <w:tcPr>
            <w:tcW w:w="1999"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79EFA9D7" w14:textId="77777777" w:rsidR="002D75A0" w:rsidRDefault="002D75A0">
            <w:pPr>
              <w:rPr>
                <w:rFonts w:ascii="Arial" w:hAnsi="Arial" w:cs="Arial"/>
                <w:sz w:val="20"/>
              </w:rPr>
            </w:pPr>
            <w:r>
              <w:rPr>
                <w:rFonts w:ascii="Arial" w:hAnsi="Arial" w:cs="Arial"/>
                <w:color w:val="000000"/>
                <w:sz w:val="20"/>
              </w:rPr>
              <w:t>100</w:t>
            </w:r>
          </w:p>
        </w:tc>
        <w:tc>
          <w:tcPr>
            <w:tcW w:w="2910" w:type="dxa"/>
            <w:tcBorders>
              <w:top w:val="nil"/>
              <w:left w:val="nil"/>
              <w:bottom w:val="single" w:sz="8" w:space="0" w:color="auto"/>
              <w:right w:val="single" w:sz="8" w:space="0" w:color="auto"/>
            </w:tcBorders>
            <w:shd w:val="clear" w:color="auto" w:fill="FFD966"/>
            <w:tcMar>
              <w:top w:w="0" w:type="dxa"/>
              <w:left w:w="108" w:type="dxa"/>
              <w:bottom w:w="0" w:type="dxa"/>
              <w:right w:w="108" w:type="dxa"/>
            </w:tcMar>
            <w:vAlign w:val="bottom"/>
            <w:hideMark/>
          </w:tcPr>
          <w:p w14:paraId="7A53A612" w14:textId="77777777" w:rsidR="002D75A0" w:rsidRDefault="002D75A0">
            <w:pPr>
              <w:rPr>
                <w:rFonts w:ascii="Arial" w:hAnsi="Arial" w:cs="Arial"/>
                <w:sz w:val="20"/>
              </w:rPr>
            </w:pPr>
            <w:r>
              <w:rPr>
                <w:rFonts w:ascii="Arial" w:hAnsi="Arial" w:cs="Arial"/>
                <w:color w:val="000000"/>
                <w:sz w:val="20"/>
              </w:rPr>
              <w:t>3935</w:t>
            </w:r>
          </w:p>
        </w:tc>
      </w:tr>
      <w:tr w:rsidR="002D75A0" w14:paraId="7487F87E" w14:textId="77777777" w:rsidTr="002D75A0">
        <w:trPr>
          <w:jc w:val="center"/>
        </w:trPr>
        <w:tc>
          <w:tcPr>
            <w:tcW w:w="828" w:type="dxa"/>
            <w:tcBorders>
              <w:top w:val="nil"/>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6BBDC82E" w14:textId="77777777" w:rsidR="002D75A0" w:rsidRDefault="002D75A0">
            <w:pPr>
              <w:rPr>
                <w:rFonts w:ascii="Arial" w:hAnsi="Arial" w:cs="Arial"/>
                <w:sz w:val="20"/>
              </w:rPr>
            </w:pPr>
            <w:r>
              <w:rPr>
                <w:rFonts w:ascii="Arial" w:hAnsi="Arial" w:cs="Arial"/>
                <w:color w:val="000000"/>
                <w:sz w:val="20"/>
              </w:rPr>
              <w:t>5</w:t>
            </w:r>
          </w:p>
        </w:tc>
        <w:tc>
          <w:tcPr>
            <w:tcW w:w="3897"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6AB58DCF" w14:textId="77777777" w:rsidR="002D75A0" w:rsidRDefault="002D75A0">
            <w:pPr>
              <w:rPr>
                <w:rFonts w:ascii="Arial" w:hAnsi="Arial" w:cs="Arial"/>
                <w:sz w:val="20"/>
              </w:rPr>
            </w:pPr>
            <w:r>
              <w:rPr>
                <w:rFonts w:ascii="Arial" w:hAnsi="Arial" w:cs="Arial"/>
                <w:color w:val="000000"/>
                <w:sz w:val="20"/>
              </w:rPr>
              <w:t>DOBROVNIK/DOBRONAK</w:t>
            </w:r>
          </w:p>
        </w:tc>
        <w:tc>
          <w:tcPr>
            <w:tcW w:w="1999"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520E3D34" w14:textId="77777777" w:rsidR="002D75A0" w:rsidRDefault="002D75A0">
            <w:pPr>
              <w:rPr>
                <w:rFonts w:ascii="Arial" w:hAnsi="Arial" w:cs="Arial"/>
                <w:sz w:val="20"/>
              </w:rPr>
            </w:pPr>
            <w:r>
              <w:rPr>
                <w:rFonts w:ascii="Arial" w:hAnsi="Arial" w:cs="Arial"/>
                <w:color w:val="000000"/>
                <w:sz w:val="20"/>
              </w:rPr>
              <w:t>100</w:t>
            </w:r>
          </w:p>
        </w:tc>
        <w:tc>
          <w:tcPr>
            <w:tcW w:w="2910" w:type="dxa"/>
            <w:tcBorders>
              <w:top w:val="nil"/>
              <w:left w:val="nil"/>
              <w:bottom w:val="single" w:sz="8" w:space="0" w:color="auto"/>
              <w:right w:val="single" w:sz="8" w:space="0" w:color="auto"/>
            </w:tcBorders>
            <w:shd w:val="clear" w:color="auto" w:fill="FFD966"/>
            <w:tcMar>
              <w:top w:w="0" w:type="dxa"/>
              <w:left w:w="108" w:type="dxa"/>
              <w:bottom w:w="0" w:type="dxa"/>
              <w:right w:w="108" w:type="dxa"/>
            </w:tcMar>
            <w:vAlign w:val="bottom"/>
            <w:hideMark/>
          </w:tcPr>
          <w:p w14:paraId="074EC92A" w14:textId="77777777" w:rsidR="002D75A0" w:rsidRDefault="002D75A0">
            <w:pPr>
              <w:rPr>
                <w:rFonts w:ascii="Arial" w:hAnsi="Arial" w:cs="Arial"/>
                <w:sz w:val="20"/>
              </w:rPr>
            </w:pPr>
            <w:r>
              <w:rPr>
                <w:rFonts w:ascii="Arial" w:hAnsi="Arial" w:cs="Arial"/>
                <w:color w:val="000000"/>
                <w:sz w:val="20"/>
              </w:rPr>
              <w:t>1260</w:t>
            </w:r>
          </w:p>
        </w:tc>
      </w:tr>
      <w:tr w:rsidR="002D75A0" w14:paraId="7BE24615" w14:textId="77777777" w:rsidTr="002D75A0">
        <w:trPr>
          <w:jc w:val="center"/>
        </w:trPr>
        <w:tc>
          <w:tcPr>
            <w:tcW w:w="828" w:type="dxa"/>
            <w:tcBorders>
              <w:top w:val="nil"/>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1F54E85F" w14:textId="77777777" w:rsidR="002D75A0" w:rsidRDefault="002D75A0">
            <w:pPr>
              <w:rPr>
                <w:rFonts w:ascii="Arial" w:hAnsi="Arial" w:cs="Arial"/>
                <w:sz w:val="20"/>
              </w:rPr>
            </w:pPr>
            <w:r>
              <w:rPr>
                <w:rFonts w:ascii="Arial" w:hAnsi="Arial" w:cs="Arial"/>
                <w:color w:val="000000"/>
                <w:sz w:val="20"/>
              </w:rPr>
              <w:t>6</w:t>
            </w:r>
          </w:p>
        </w:tc>
        <w:tc>
          <w:tcPr>
            <w:tcW w:w="3897"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17633BE3" w14:textId="77777777" w:rsidR="002D75A0" w:rsidRDefault="002D75A0">
            <w:pPr>
              <w:rPr>
                <w:rFonts w:ascii="Arial" w:hAnsi="Arial" w:cs="Arial"/>
                <w:sz w:val="20"/>
              </w:rPr>
            </w:pPr>
            <w:r>
              <w:rPr>
                <w:rFonts w:ascii="Arial" w:hAnsi="Arial" w:cs="Arial"/>
                <w:color w:val="000000"/>
                <w:sz w:val="20"/>
              </w:rPr>
              <w:t>GORNJA RADGONA</w:t>
            </w:r>
          </w:p>
        </w:tc>
        <w:tc>
          <w:tcPr>
            <w:tcW w:w="1999"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54FD2FDB" w14:textId="77777777" w:rsidR="002D75A0" w:rsidRDefault="002D75A0">
            <w:pPr>
              <w:rPr>
                <w:rFonts w:ascii="Arial" w:hAnsi="Arial" w:cs="Arial"/>
                <w:sz w:val="20"/>
              </w:rPr>
            </w:pPr>
            <w:r>
              <w:rPr>
                <w:rFonts w:ascii="Arial" w:hAnsi="Arial" w:cs="Arial"/>
                <w:color w:val="000000"/>
                <w:sz w:val="20"/>
              </w:rPr>
              <w:t>100</w:t>
            </w:r>
          </w:p>
        </w:tc>
        <w:tc>
          <w:tcPr>
            <w:tcW w:w="2910" w:type="dxa"/>
            <w:tcBorders>
              <w:top w:val="nil"/>
              <w:left w:val="nil"/>
              <w:bottom w:val="single" w:sz="8" w:space="0" w:color="auto"/>
              <w:right w:val="single" w:sz="8" w:space="0" w:color="auto"/>
            </w:tcBorders>
            <w:shd w:val="clear" w:color="auto" w:fill="FFD966"/>
            <w:tcMar>
              <w:top w:w="0" w:type="dxa"/>
              <w:left w:w="108" w:type="dxa"/>
              <w:bottom w:w="0" w:type="dxa"/>
              <w:right w:w="108" w:type="dxa"/>
            </w:tcMar>
            <w:vAlign w:val="bottom"/>
            <w:hideMark/>
          </w:tcPr>
          <w:p w14:paraId="1021CDD6" w14:textId="77777777" w:rsidR="002D75A0" w:rsidRDefault="002D75A0">
            <w:pPr>
              <w:rPr>
                <w:rFonts w:ascii="Arial" w:hAnsi="Arial" w:cs="Arial"/>
                <w:sz w:val="20"/>
              </w:rPr>
            </w:pPr>
            <w:r>
              <w:rPr>
                <w:rFonts w:ascii="Arial" w:hAnsi="Arial" w:cs="Arial"/>
                <w:color w:val="000000"/>
                <w:sz w:val="20"/>
              </w:rPr>
              <w:t>8477</w:t>
            </w:r>
          </w:p>
        </w:tc>
      </w:tr>
      <w:tr w:rsidR="002D75A0" w14:paraId="6ACE703A" w14:textId="77777777" w:rsidTr="002D75A0">
        <w:trPr>
          <w:jc w:val="center"/>
        </w:trPr>
        <w:tc>
          <w:tcPr>
            <w:tcW w:w="828" w:type="dxa"/>
            <w:tcBorders>
              <w:top w:val="nil"/>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32A78E70" w14:textId="77777777" w:rsidR="002D75A0" w:rsidRDefault="002D75A0">
            <w:pPr>
              <w:rPr>
                <w:rFonts w:ascii="Arial" w:hAnsi="Arial" w:cs="Arial"/>
                <w:sz w:val="20"/>
              </w:rPr>
            </w:pPr>
            <w:r>
              <w:rPr>
                <w:rFonts w:ascii="Arial" w:hAnsi="Arial" w:cs="Arial"/>
                <w:color w:val="000000"/>
                <w:sz w:val="20"/>
              </w:rPr>
              <w:t>7</w:t>
            </w:r>
          </w:p>
        </w:tc>
        <w:tc>
          <w:tcPr>
            <w:tcW w:w="3897"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61102D6F" w14:textId="77777777" w:rsidR="002D75A0" w:rsidRDefault="002D75A0">
            <w:pPr>
              <w:rPr>
                <w:rFonts w:ascii="Arial" w:hAnsi="Arial" w:cs="Arial"/>
                <w:sz w:val="20"/>
              </w:rPr>
            </w:pPr>
            <w:r>
              <w:rPr>
                <w:rFonts w:ascii="Arial" w:hAnsi="Arial" w:cs="Arial"/>
                <w:color w:val="000000"/>
                <w:sz w:val="20"/>
              </w:rPr>
              <w:t>GORNJI PETROVCI</w:t>
            </w:r>
          </w:p>
        </w:tc>
        <w:tc>
          <w:tcPr>
            <w:tcW w:w="1999"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44ABF7DB" w14:textId="77777777" w:rsidR="002D75A0" w:rsidRDefault="002D75A0">
            <w:pPr>
              <w:rPr>
                <w:rFonts w:ascii="Arial" w:hAnsi="Arial" w:cs="Arial"/>
                <w:sz w:val="20"/>
              </w:rPr>
            </w:pPr>
            <w:r>
              <w:rPr>
                <w:rFonts w:ascii="Arial" w:hAnsi="Arial" w:cs="Arial"/>
                <w:color w:val="000000"/>
                <w:sz w:val="20"/>
              </w:rPr>
              <w:t>100</w:t>
            </w:r>
          </w:p>
        </w:tc>
        <w:tc>
          <w:tcPr>
            <w:tcW w:w="2910" w:type="dxa"/>
            <w:tcBorders>
              <w:top w:val="nil"/>
              <w:left w:val="nil"/>
              <w:bottom w:val="single" w:sz="8" w:space="0" w:color="auto"/>
              <w:right w:val="single" w:sz="8" w:space="0" w:color="auto"/>
            </w:tcBorders>
            <w:shd w:val="clear" w:color="auto" w:fill="FFD966"/>
            <w:tcMar>
              <w:top w:w="0" w:type="dxa"/>
              <w:left w:w="108" w:type="dxa"/>
              <w:bottom w:w="0" w:type="dxa"/>
              <w:right w:w="108" w:type="dxa"/>
            </w:tcMar>
            <w:vAlign w:val="bottom"/>
            <w:hideMark/>
          </w:tcPr>
          <w:p w14:paraId="1450620E" w14:textId="77777777" w:rsidR="002D75A0" w:rsidRDefault="002D75A0">
            <w:pPr>
              <w:rPr>
                <w:rFonts w:ascii="Arial" w:hAnsi="Arial" w:cs="Arial"/>
                <w:sz w:val="20"/>
              </w:rPr>
            </w:pPr>
            <w:r>
              <w:rPr>
                <w:rFonts w:ascii="Arial" w:hAnsi="Arial" w:cs="Arial"/>
                <w:color w:val="000000"/>
                <w:sz w:val="20"/>
              </w:rPr>
              <w:t>1995</w:t>
            </w:r>
          </w:p>
        </w:tc>
      </w:tr>
      <w:tr w:rsidR="002D75A0" w14:paraId="167C6F32" w14:textId="77777777" w:rsidTr="002D75A0">
        <w:trPr>
          <w:jc w:val="center"/>
        </w:trPr>
        <w:tc>
          <w:tcPr>
            <w:tcW w:w="828" w:type="dxa"/>
            <w:tcBorders>
              <w:top w:val="nil"/>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0CB4434E" w14:textId="77777777" w:rsidR="002D75A0" w:rsidRDefault="002D75A0">
            <w:pPr>
              <w:rPr>
                <w:rFonts w:ascii="Arial" w:hAnsi="Arial" w:cs="Arial"/>
                <w:sz w:val="20"/>
              </w:rPr>
            </w:pPr>
            <w:r>
              <w:rPr>
                <w:rFonts w:ascii="Arial" w:hAnsi="Arial" w:cs="Arial"/>
                <w:color w:val="000000"/>
                <w:sz w:val="20"/>
              </w:rPr>
              <w:t>8</w:t>
            </w:r>
          </w:p>
        </w:tc>
        <w:tc>
          <w:tcPr>
            <w:tcW w:w="3897"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7A86BFE7" w14:textId="77777777" w:rsidR="002D75A0" w:rsidRDefault="002D75A0">
            <w:pPr>
              <w:rPr>
                <w:rFonts w:ascii="Arial" w:hAnsi="Arial" w:cs="Arial"/>
                <w:sz w:val="20"/>
              </w:rPr>
            </w:pPr>
            <w:r>
              <w:rPr>
                <w:rFonts w:ascii="Arial" w:hAnsi="Arial" w:cs="Arial"/>
                <w:color w:val="000000"/>
                <w:sz w:val="20"/>
              </w:rPr>
              <w:t>GRAD</w:t>
            </w:r>
          </w:p>
        </w:tc>
        <w:tc>
          <w:tcPr>
            <w:tcW w:w="1999"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1E7D0671" w14:textId="77777777" w:rsidR="002D75A0" w:rsidRDefault="002D75A0">
            <w:pPr>
              <w:rPr>
                <w:rFonts w:ascii="Arial" w:hAnsi="Arial" w:cs="Arial"/>
                <w:sz w:val="20"/>
              </w:rPr>
            </w:pPr>
            <w:r>
              <w:rPr>
                <w:rFonts w:ascii="Arial" w:hAnsi="Arial" w:cs="Arial"/>
                <w:color w:val="000000"/>
                <w:sz w:val="20"/>
              </w:rPr>
              <w:t>100</w:t>
            </w:r>
          </w:p>
        </w:tc>
        <w:tc>
          <w:tcPr>
            <w:tcW w:w="2910" w:type="dxa"/>
            <w:tcBorders>
              <w:top w:val="nil"/>
              <w:left w:val="nil"/>
              <w:bottom w:val="single" w:sz="8" w:space="0" w:color="auto"/>
              <w:right w:val="single" w:sz="8" w:space="0" w:color="auto"/>
            </w:tcBorders>
            <w:shd w:val="clear" w:color="auto" w:fill="FFD966"/>
            <w:tcMar>
              <w:top w:w="0" w:type="dxa"/>
              <w:left w:w="108" w:type="dxa"/>
              <w:bottom w:w="0" w:type="dxa"/>
              <w:right w:w="108" w:type="dxa"/>
            </w:tcMar>
            <w:vAlign w:val="bottom"/>
            <w:hideMark/>
          </w:tcPr>
          <w:p w14:paraId="3D6CEAE7" w14:textId="77777777" w:rsidR="002D75A0" w:rsidRDefault="002D75A0">
            <w:pPr>
              <w:rPr>
                <w:rFonts w:ascii="Arial" w:hAnsi="Arial" w:cs="Arial"/>
                <w:sz w:val="20"/>
              </w:rPr>
            </w:pPr>
            <w:r>
              <w:rPr>
                <w:rFonts w:ascii="Arial" w:hAnsi="Arial" w:cs="Arial"/>
                <w:color w:val="000000"/>
                <w:sz w:val="20"/>
              </w:rPr>
              <w:t>2010</w:t>
            </w:r>
          </w:p>
        </w:tc>
      </w:tr>
      <w:tr w:rsidR="002D75A0" w14:paraId="3B8C4BCC" w14:textId="77777777" w:rsidTr="002D75A0">
        <w:trPr>
          <w:jc w:val="center"/>
        </w:trPr>
        <w:tc>
          <w:tcPr>
            <w:tcW w:w="828" w:type="dxa"/>
            <w:tcBorders>
              <w:top w:val="nil"/>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3EC28B62" w14:textId="77777777" w:rsidR="002D75A0" w:rsidRDefault="002D75A0">
            <w:pPr>
              <w:rPr>
                <w:rFonts w:ascii="Arial" w:hAnsi="Arial" w:cs="Arial"/>
                <w:sz w:val="20"/>
              </w:rPr>
            </w:pPr>
            <w:r>
              <w:rPr>
                <w:rFonts w:ascii="Arial" w:hAnsi="Arial" w:cs="Arial"/>
                <w:color w:val="000000"/>
                <w:sz w:val="20"/>
              </w:rPr>
              <w:t>9</w:t>
            </w:r>
          </w:p>
        </w:tc>
        <w:tc>
          <w:tcPr>
            <w:tcW w:w="3897"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486A0D9C" w14:textId="77777777" w:rsidR="002D75A0" w:rsidRDefault="002D75A0">
            <w:pPr>
              <w:rPr>
                <w:rFonts w:ascii="Arial" w:hAnsi="Arial" w:cs="Arial"/>
                <w:sz w:val="20"/>
              </w:rPr>
            </w:pPr>
            <w:r>
              <w:rPr>
                <w:rFonts w:ascii="Arial" w:hAnsi="Arial" w:cs="Arial"/>
                <w:color w:val="000000"/>
                <w:sz w:val="20"/>
              </w:rPr>
              <w:t>HODOŠ/HODOS</w:t>
            </w:r>
          </w:p>
        </w:tc>
        <w:tc>
          <w:tcPr>
            <w:tcW w:w="1999"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2798FFCD" w14:textId="77777777" w:rsidR="002D75A0" w:rsidRDefault="002D75A0">
            <w:pPr>
              <w:rPr>
                <w:rFonts w:ascii="Arial" w:hAnsi="Arial" w:cs="Arial"/>
                <w:sz w:val="20"/>
              </w:rPr>
            </w:pPr>
            <w:r>
              <w:rPr>
                <w:rFonts w:ascii="Arial" w:hAnsi="Arial" w:cs="Arial"/>
                <w:color w:val="000000"/>
                <w:sz w:val="20"/>
              </w:rPr>
              <w:t>100</w:t>
            </w:r>
          </w:p>
        </w:tc>
        <w:tc>
          <w:tcPr>
            <w:tcW w:w="2910" w:type="dxa"/>
            <w:tcBorders>
              <w:top w:val="nil"/>
              <w:left w:val="nil"/>
              <w:bottom w:val="single" w:sz="8" w:space="0" w:color="auto"/>
              <w:right w:val="single" w:sz="8" w:space="0" w:color="auto"/>
            </w:tcBorders>
            <w:shd w:val="clear" w:color="auto" w:fill="FFD966"/>
            <w:tcMar>
              <w:top w:w="0" w:type="dxa"/>
              <w:left w:w="108" w:type="dxa"/>
              <w:bottom w:w="0" w:type="dxa"/>
              <w:right w:w="108" w:type="dxa"/>
            </w:tcMar>
            <w:vAlign w:val="bottom"/>
            <w:hideMark/>
          </w:tcPr>
          <w:p w14:paraId="339A250E" w14:textId="77777777" w:rsidR="002D75A0" w:rsidRDefault="002D75A0">
            <w:pPr>
              <w:rPr>
                <w:rFonts w:ascii="Arial" w:hAnsi="Arial" w:cs="Arial"/>
                <w:sz w:val="20"/>
              </w:rPr>
            </w:pPr>
            <w:r>
              <w:rPr>
                <w:rFonts w:ascii="Arial" w:hAnsi="Arial" w:cs="Arial"/>
                <w:color w:val="000000"/>
                <w:sz w:val="20"/>
              </w:rPr>
              <w:t>360</w:t>
            </w:r>
          </w:p>
        </w:tc>
      </w:tr>
      <w:tr w:rsidR="002D75A0" w14:paraId="1F2C5B8B" w14:textId="77777777" w:rsidTr="002D75A0">
        <w:trPr>
          <w:jc w:val="center"/>
        </w:trPr>
        <w:tc>
          <w:tcPr>
            <w:tcW w:w="828" w:type="dxa"/>
            <w:tcBorders>
              <w:top w:val="nil"/>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1044B66A" w14:textId="77777777" w:rsidR="002D75A0" w:rsidRDefault="002D75A0">
            <w:pPr>
              <w:rPr>
                <w:rFonts w:ascii="Arial" w:hAnsi="Arial" w:cs="Arial"/>
                <w:sz w:val="20"/>
              </w:rPr>
            </w:pPr>
            <w:r>
              <w:rPr>
                <w:rFonts w:ascii="Arial" w:hAnsi="Arial" w:cs="Arial"/>
                <w:color w:val="000000"/>
                <w:sz w:val="20"/>
              </w:rPr>
              <w:t>10</w:t>
            </w:r>
          </w:p>
        </w:tc>
        <w:tc>
          <w:tcPr>
            <w:tcW w:w="3897"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3716CA2A" w14:textId="77777777" w:rsidR="002D75A0" w:rsidRDefault="002D75A0">
            <w:pPr>
              <w:rPr>
                <w:rFonts w:ascii="Arial" w:hAnsi="Arial" w:cs="Arial"/>
                <w:sz w:val="20"/>
              </w:rPr>
            </w:pPr>
            <w:r>
              <w:rPr>
                <w:rFonts w:ascii="Arial" w:hAnsi="Arial" w:cs="Arial"/>
                <w:color w:val="000000"/>
                <w:sz w:val="20"/>
              </w:rPr>
              <w:t>KOBILJE</w:t>
            </w:r>
          </w:p>
        </w:tc>
        <w:tc>
          <w:tcPr>
            <w:tcW w:w="1999"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005675F1" w14:textId="77777777" w:rsidR="002D75A0" w:rsidRDefault="002D75A0">
            <w:pPr>
              <w:rPr>
                <w:rFonts w:ascii="Arial" w:hAnsi="Arial" w:cs="Arial"/>
                <w:sz w:val="20"/>
              </w:rPr>
            </w:pPr>
            <w:r>
              <w:rPr>
                <w:rFonts w:ascii="Arial" w:hAnsi="Arial" w:cs="Arial"/>
                <w:color w:val="000000"/>
                <w:sz w:val="20"/>
              </w:rPr>
              <w:t>100</w:t>
            </w:r>
          </w:p>
        </w:tc>
        <w:tc>
          <w:tcPr>
            <w:tcW w:w="2910" w:type="dxa"/>
            <w:tcBorders>
              <w:top w:val="nil"/>
              <w:left w:val="nil"/>
              <w:bottom w:val="single" w:sz="8" w:space="0" w:color="auto"/>
              <w:right w:val="single" w:sz="8" w:space="0" w:color="auto"/>
            </w:tcBorders>
            <w:shd w:val="clear" w:color="auto" w:fill="FFD966"/>
            <w:tcMar>
              <w:top w:w="0" w:type="dxa"/>
              <w:left w:w="108" w:type="dxa"/>
              <w:bottom w:w="0" w:type="dxa"/>
              <w:right w:w="108" w:type="dxa"/>
            </w:tcMar>
            <w:vAlign w:val="bottom"/>
            <w:hideMark/>
          </w:tcPr>
          <w:p w14:paraId="0FF7595F" w14:textId="77777777" w:rsidR="002D75A0" w:rsidRDefault="002D75A0">
            <w:pPr>
              <w:rPr>
                <w:rFonts w:ascii="Arial" w:hAnsi="Arial" w:cs="Arial"/>
                <w:sz w:val="20"/>
              </w:rPr>
            </w:pPr>
            <w:r>
              <w:rPr>
                <w:rFonts w:ascii="Arial" w:hAnsi="Arial" w:cs="Arial"/>
                <w:color w:val="000000"/>
                <w:sz w:val="20"/>
              </w:rPr>
              <w:t>519</w:t>
            </w:r>
          </w:p>
        </w:tc>
      </w:tr>
      <w:tr w:rsidR="002D75A0" w14:paraId="5500AF1F" w14:textId="77777777" w:rsidTr="002D75A0">
        <w:trPr>
          <w:jc w:val="center"/>
        </w:trPr>
        <w:tc>
          <w:tcPr>
            <w:tcW w:w="828" w:type="dxa"/>
            <w:tcBorders>
              <w:top w:val="nil"/>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03C0B707" w14:textId="77777777" w:rsidR="002D75A0" w:rsidRDefault="002D75A0">
            <w:pPr>
              <w:rPr>
                <w:rFonts w:ascii="Arial" w:hAnsi="Arial" w:cs="Arial"/>
                <w:sz w:val="20"/>
              </w:rPr>
            </w:pPr>
            <w:r>
              <w:rPr>
                <w:rFonts w:ascii="Arial" w:hAnsi="Arial" w:cs="Arial"/>
                <w:color w:val="000000"/>
                <w:sz w:val="20"/>
              </w:rPr>
              <w:t>11</w:t>
            </w:r>
          </w:p>
        </w:tc>
        <w:tc>
          <w:tcPr>
            <w:tcW w:w="3897"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133A30D5" w14:textId="77777777" w:rsidR="002D75A0" w:rsidRDefault="002D75A0">
            <w:pPr>
              <w:rPr>
                <w:rFonts w:ascii="Arial" w:hAnsi="Arial" w:cs="Arial"/>
                <w:sz w:val="20"/>
              </w:rPr>
            </w:pPr>
            <w:r>
              <w:rPr>
                <w:rFonts w:ascii="Arial" w:hAnsi="Arial" w:cs="Arial"/>
                <w:color w:val="000000"/>
                <w:sz w:val="20"/>
              </w:rPr>
              <w:t>KRIŽEVCI</w:t>
            </w:r>
          </w:p>
        </w:tc>
        <w:tc>
          <w:tcPr>
            <w:tcW w:w="1999"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3A701214" w14:textId="77777777" w:rsidR="002D75A0" w:rsidRDefault="002D75A0">
            <w:pPr>
              <w:rPr>
                <w:rFonts w:ascii="Arial" w:hAnsi="Arial" w:cs="Arial"/>
                <w:sz w:val="20"/>
              </w:rPr>
            </w:pPr>
            <w:r>
              <w:rPr>
                <w:rFonts w:ascii="Arial" w:hAnsi="Arial" w:cs="Arial"/>
                <w:color w:val="000000"/>
                <w:sz w:val="20"/>
              </w:rPr>
              <w:t>100</w:t>
            </w:r>
          </w:p>
        </w:tc>
        <w:tc>
          <w:tcPr>
            <w:tcW w:w="2910" w:type="dxa"/>
            <w:tcBorders>
              <w:top w:val="nil"/>
              <w:left w:val="nil"/>
              <w:bottom w:val="single" w:sz="8" w:space="0" w:color="auto"/>
              <w:right w:val="single" w:sz="8" w:space="0" w:color="auto"/>
            </w:tcBorders>
            <w:shd w:val="clear" w:color="auto" w:fill="FFD966"/>
            <w:tcMar>
              <w:top w:w="0" w:type="dxa"/>
              <w:left w:w="108" w:type="dxa"/>
              <w:bottom w:w="0" w:type="dxa"/>
              <w:right w:w="108" w:type="dxa"/>
            </w:tcMar>
            <w:vAlign w:val="bottom"/>
            <w:hideMark/>
          </w:tcPr>
          <w:p w14:paraId="787253AB" w14:textId="77777777" w:rsidR="002D75A0" w:rsidRDefault="002D75A0">
            <w:pPr>
              <w:rPr>
                <w:rFonts w:ascii="Arial" w:hAnsi="Arial" w:cs="Arial"/>
                <w:sz w:val="20"/>
              </w:rPr>
            </w:pPr>
            <w:r>
              <w:rPr>
                <w:rFonts w:ascii="Arial" w:hAnsi="Arial" w:cs="Arial"/>
                <w:color w:val="000000"/>
                <w:sz w:val="20"/>
              </w:rPr>
              <w:t>3558</w:t>
            </w:r>
          </w:p>
        </w:tc>
      </w:tr>
      <w:tr w:rsidR="002D75A0" w14:paraId="55D90610" w14:textId="77777777" w:rsidTr="002D75A0">
        <w:trPr>
          <w:jc w:val="center"/>
        </w:trPr>
        <w:tc>
          <w:tcPr>
            <w:tcW w:w="828" w:type="dxa"/>
            <w:tcBorders>
              <w:top w:val="nil"/>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164B1699" w14:textId="77777777" w:rsidR="002D75A0" w:rsidRDefault="002D75A0">
            <w:pPr>
              <w:rPr>
                <w:rFonts w:ascii="Arial" w:hAnsi="Arial" w:cs="Arial"/>
                <w:sz w:val="20"/>
              </w:rPr>
            </w:pPr>
            <w:r>
              <w:rPr>
                <w:rFonts w:ascii="Arial" w:hAnsi="Arial" w:cs="Arial"/>
                <w:color w:val="000000"/>
                <w:sz w:val="20"/>
              </w:rPr>
              <w:t>12</w:t>
            </w:r>
          </w:p>
        </w:tc>
        <w:tc>
          <w:tcPr>
            <w:tcW w:w="3897"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59AEB95B" w14:textId="77777777" w:rsidR="002D75A0" w:rsidRDefault="002D75A0">
            <w:pPr>
              <w:rPr>
                <w:rFonts w:ascii="Arial" w:hAnsi="Arial" w:cs="Arial"/>
                <w:sz w:val="20"/>
              </w:rPr>
            </w:pPr>
            <w:r>
              <w:rPr>
                <w:rFonts w:ascii="Arial" w:hAnsi="Arial" w:cs="Arial"/>
                <w:color w:val="000000"/>
                <w:sz w:val="20"/>
              </w:rPr>
              <w:t>KUZMA</w:t>
            </w:r>
          </w:p>
        </w:tc>
        <w:tc>
          <w:tcPr>
            <w:tcW w:w="1999"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1F09C6BB" w14:textId="77777777" w:rsidR="002D75A0" w:rsidRDefault="002D75A0">
            <w:pPr>
              <w:rPr>
                <w:rFonts w:ascii="Arial" w:hAnsi="Arial" w:cs="Arial"/>
                <w:sz w:val="20"/>
              </w:rPr>
            </w:pPr>
            <w:r>
              <w:rPr>
                <w:rFonts w:ascii="Arial" w:hAnsi="Arial" w:cs="Arial"/>
                <w:color w:val="000000"/>
                <w:sz w:val="20"/>
              </w:rPr>
              <w:t>100</w:t>
            </w:r>
          </w:p>
        </w:tc>
        <w:tc>
          <w:tcPr>
            <w:tcW w:w="2910" w:type="dxa"/>
            <w:tcBorders>
              <w:top w:val="nil"/>
              <w:left w:val="nil"/>
              <w:bottom w:val="single" w:sz="8" w:space="0" w:color="auto"/>
              <w:right w:val="single" w:sz="8" w:space="0" w:color="auto"/>
            </w:tcBorders>
            <w:shd w:val="clear" w:color="auto" w:fill="FFD966"/>
            <w:tcMar>
              <w:top w:w="0" w:type="dxa"/>
              <w:left w:w="108" w:type="dxa"/>
              <w:bottom w:w="0" w:type="dxa"/>
              <w:right w:w="108" w:type="dxa"/>
            </w:tcMar>
            <w:vAlign w:val="bottom"/>
            <w:hideMark/>
          </w:tcPr>
          <w:p w14:paraId="5519B246" w14:textId="77777777" w:rsidR="002D75A0" w:rsidRDefault="002D75A0">
            <w:pPr>
              <w:rPr>
                <w:rFonts w:ascii="Arial" w:hAnsi="Arial" w:cs="Arial"/>
                <w:sz w:val="20"/>
              </w:rPr>
            </w:pPr>
            <w:r>
              <w:rPr>
                <w:rFonts w:ascii="Arial" w:hAnsi="Arial" w:cs="Arial"/>
                <w:color w:val="000000"/>
                <w:sz w:val="20"/>
              </w:rPr>
              <w:t>1630</w:t>
            </w:r>
          </w:p>
        </w:tc>
      </w:tr>
      <w:tr w:rsidR="002D75A0" w14:paraId="331A0032" w14:textId="77777777" w:rsidTr="002D75A0">
        <w:trPr>
          <w:jc w:val="center"/>
        </w:trPr>
        <w:tc>
          <w:tcPr>
            <w:tcW w:w="828" w:type="dxa"/>
            <w:tcBorders>
              <w:top w:val="nil"/>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01CA7D77" w14:textId="77777777" w:rsidR="002D75A0" w:rsidRDefault="002D75A0">
            <w:pPr>
              <w:rPr>
                <w:rFonts w:ascii="Arial" w:hAnsi="Arial" w:cs="Arial"/>
                <w:sz w:val="20"/>
              </w:rPr>
            </w:pPr>
            <w:r>
              <w:rPr>
                <w:rFonts w:ascii="Arial" w:hAnsi="Arial" w:cs="Arial"/>
                <w:color w:val="000000"/>
                <w:sz w:val="20"/>
              </w:rPr>
              <w:t>13</w:t>
            </w:r>
          </w:p>
        </w:tc>
        <w:tc>
          <w:tcPr>
            <w:tcW w:w="3897"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503BF60D" w14:textId="77777777" w:rsidR="002D75A0" w:rsidRDefault="002D75A0">
            <w:pPr>
              <w:rPr>
                <w:rFonts w:ascii="Arial" w:hAnsi="Arial" w:cs="Arial"/>
                <w:sz w:val="20"/>
              </w:rPr>
            </w:pPr>
            <w:r>
              <w:rPr>
                <w:rFonts w:ascii="Arial" w:hAnsi="Arial" w:cs="Arial"/>
                <w:color w:val="000000"/>
                <w:sz w:val="20"/>
              </w:rPr>
              <w:t>LENDAVA/LENDVA</w:t>
            </w:r>
          </w:p>
        </w:tc>
        <w:tc>
          <w:tcPr>
            <w:tcW w:w="1999"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275B36EE" w14:textId="77777777" w:rsidR="002D75A0" w:rsidRDefault="002D75A0">
            <w:pPr>
              <w:rPr>
                <w:rFonts w:ascii="Arial" w:hAnsi="Arial" w:cs="Arial"/>
                <w:sz w:val="20"/>
              </w:rPr>
            </w:pPr>
            <w:r>
              <w:rPr>
                <w:rFonts w:ascii="Arial" w:hAnsi="Arial" w:cs="Arial"/>
                <w:color w:val="000000"/>
                <w:sz w:val="20"/>
              </w:rPr>
              <w:t>100</w:t>
            </w:r>
          </w:p>
        </w:tc>
        <w:tc>
          <w:tcPr>
            <w:tcW w:w="2910" w:type="dxa"/>
            <w:tcBorders>
              <w:top w:val="nil"/>
              <w:left w:val="nil"/>
              <w:bottom w:val="single" w:sz="8" w:space="0" w:color="auto"/>
              <w:right w:val="single" w:sz="8" w:space="0" w:color="auto"/>
            </w:tcBorders>
            <w:shd w:val="clear" w:color="auto" w:fill="FFD966"/>
            <w:tcMar>
              <w:top w:w="0" w:type="dxa"/>
              <w:left w:w="108" w:type="dxa"/>
              <w:bottom w:w="0" w:type="dxa"/>
              <w:right w:w="108" w:type="dxa"/>
            </w:tcMar>
            <w:vAlign w:val="bottom"/>
            <w:hideMark/>
          </w:tcPr>
          <w:p w14:paraId="715709A5" w14:textId="77777777" w:rsidR="002D75A0" w:rsidRDefault="002D75A0">
            <w:pPr>
              <w:rPr>
                <w:rFonts w:ascii="Arial" w:hAnsi="Arial" w:cs="Arial"/>
                <w:sz w:val="20"/>
              </w:rPr>
            </w:pPr>
            <w:r>
              <w:rPr>
                <w:rFonts w:ascii="Arial" w:hAnsi="Arial" w:cs="Arial"/>
                <w:color w:val="000000"/>
                <w:sz w:val="20"/>
              </w:rPr>
              <w:t>10202</w:t>
            </w:r>
          </w:p>
        </w:tc>
      </w:tr>
      <w:tr w:rsidR="002D75A0" w14:paraId="102AD652" w14:textId="77777777" w:rsidTr="002D75A0">
        <w:trPr>
          <w:jc w:val="center"/>
        </w:trPr>
        <w:tc>
          <w:tcPr>
            <w:tcW w:w="828" w:type="dxa"/>
            <w:tcBorders>
              <w:top w:val="nil"/>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07863E62" w14:textId="77777777" w:rsidR="002D75A0" w:rsidRDefault="002D75A0">
            <w:pPr>
              <w:rPr>
                <w:rFonts w:ascii="Arial" w:hAnsi="Arial" w:cs="Arial"/>
                <w:sz w:val="20"/>
              </w:rPr>
            </w:pPr>
            <w:r>
              <w:rPr>
                <w:rFonts w:ascii="Arial" w:hAnsi="Arial" w:cs="Arial"/>
                <w:color w:val="000000"/>
                <w:sz w:val="20"/>
              </w:rPr>
              <w:t>14</w:t>
            </w:r>
          </w:p>
        </w:tc>
        <w:tc>
          <w:tcPr>
            <w:tcW w:w="3897"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4413DC44" w14:textId="77777777" w:rsidR="002D75A0" w:rsidRDefault="002D75A0">
            <w:pPr>
              <w:rPr>
                <w:rFonts w:ascii="Arial" w:hAnsi="Arial" w:cs="Arial"/>
                <w:sz w:val="20"/>
              </w:rPr>
            </w:pPr>
            <w:r>
              <w:rPr>
                <w:rFonts w:ascii="Arial" w:hAnsi="Arial" w:cs="Arial"/>
                <w:color w:val="000000"/>
                <w:sz w:val="20"/>
              </w:rPr>
              <w:t>LJUTOMER</w:t>
            </w:r>
          </w:p>
        </w:tc>
        <w:tc>
          <w:tcPr>
            <w:tcW w:w="1999"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48F5EC0D" w14:textId="77777777" w:rsidR="002D75A0" w:rsidRDefault="002D75A0">
            <w:pPr>
              <w:rPr>
                <w:rFonts w:ascii="Arial" w:hAnsi="Arial" w:cs="Arial"/>
                <w:sz w:val="20"/>
              </w:rPr>
            </w:pPr>
            <w:r>
              <w:rPr>
                <w:rFonts w:ascii="Arial" w:hAnsi="Arial" w:cs="Arial"/>
                <w:color w:val="000000"/>
                <w:sz w:val="20"/>
              </w:rPr>
              <w:t>100</w:t>
            </w:r>
          </w:p>
        </w:tc>
        <w:tc>
          <w:tcPr>
            <w:tcW w:w="2910" w:type="dxa"/>
            <w:tcBorders>
              <w:top w:val="nil"/>
              <w:left w:val="nil"/>
              <w:bottom w:val="single" w:sz="8" w:space="0" w:color="auto"/>
              <w:right w:val="single" w:sz="8" w:space="0" w:color="auto"/>
            </w:tcBorders>
            <w:shd w:val="clear" w:color="auto" w:fill="FFD966"/>
            <w:tcMar>
              <w:top w:w="0" w:type="dxa"/>
              <w:left w:w="108" w:type="dxa"/>
              <w:bottom w:w="0" w:type="dxa"/>
              <w:right w:w="108" w:type="dxa"/>
            </w:tcMar>
            <w:vAlign w:val="bottom"/>
            <w:hideMark/>
          </w:tcPr>
          <w:p w14:paraId="1D6D9647" w14:textId="77777777" w:rsidR="002D75A0" w:rsidRDefault="002D75A0">
            <w:pPr>
              <w:rPr>
                <w:rFonts w:ascii="Arial" w:hAnsi="Arial" w:cs="Arial"/>
                <w:sz w:val="20"/>
              </w:rPr>
            </w:pPr>
            <w:r>
              <w:rPr>
                <w:rFonts w:ascii="Arial" w:hAnsi="Arial" w:cs="Arial"/>
                <w:color w:val="000000"/>
                <w:sz w:val="20"/>
              </w:rPr>
              <w:t>11043</w:t>
            </w:r>
          </w:p>
        </w:tc>
      </w:tr>
      <w:tr w:rsidR="002D75A0" w14:paraId="391FBA93" w14:textId="77777777" w:rsidTr="002D75A0">
        <w:trPr>
          <w:jc w:val="center"/>
        </w:trPr>
        <w:tc>
          <w:tcPr>
            <w:tcW w:w="828" w:type="dxa"/>
            <w:tcBorders>
              <w:top w:val="nil"/>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566CC7ED" w14:textId="77777777" w:rsidR="002D75A0" w:rsidRDefault="002D75A0">
            <w:pPr>
              <w:rPr>
                <w:rFonts w:ascii="Arial" w:hAnsi="Arial" w:cs="Arial"/>
                <w:sz w:val="20"/>
              </w:rPr>
            </w:pPr>
            <w:r>
              <w:rPr>
                <w:rFonts w:ascii="Arial" w:hAnsi="Arial" w:cs="Arial"/>
                <w:color w:val="000000"/>
                <w:sz w:val="20"/>
              </w:rPr>
              <w:t>15</w:t>
            </w:r>
          </w:p>
        </w:tc>
        <w:tc>
          <w:tcPr>
            <w:tcW w:w="3897"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263EBB85" w14:textId="77777777" w:rsidR="002D75A0" w:rsidRDefault="002D75A0">
            <w:pPr>
              <w:rPr>
                <w:rFonts w:ascii="Arial" w:hAnsi="Arial" w:cs="Arial"/>
                <w:sz w:val="20"/>
              </w:rPr>
            </w:pPr>
            <w:r>
              <w:rPr>
                <w:rFonts w:ascii="Arial" w:hAnsi="Arial" w:cs="Arial"/>
                <w:color w:val="000000"/>
                <w:sz w:val="20"/>
              </w:rPr>
              <w:t>MORAVSKE TOPLICE</w:t>
            </w:r>
          </w:p>
        </w:tc>
        <w:tc>
          <w:tcPr>
            <w:tcW w:w="1999"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4FACB0C9" w14:textId="77777777" w:rsidR="002D75A0" w:rsidRDefault="002D75A0">
            <w:pPr>
              <w:rPr>
                <w:rFonts w:ascii="Arial" w:hAnsi="Arial" w:cs="Arial"/>
                <w:sz w:val="20"/>
              </w:rPr>
            </w:pPr>
            <w:r>
              <w:rPr>
                <w:rFonts w:ascii="Arial" w:hAnsi="Arial" w:cs="Arial"/>
                <w:color w:val="000000"/>
                <w:sz w:val="20"/>
              </w:rPr>
              <w:t>100</w:t>
            </w:r>
          </w:p>
        </w:tc>
        <w:tc>
          <w:tcPr>
            <w:tcW w:w="2910" w:type="dxa"/>
            <w:tcBorders>
              <w:top w:val="nil"/>
              <w:left w:val="nil"/>
              <w:bottom w:val="single" w:sz="8" w:space="0" w:color="auto"/>
              <w:right w:val="single" w:sz="8" w:space="0" w:color="auto"/>
            </w:tcBorders>
            <w:shd w:val="clear" w:color="auto" w:fill="FFD966"/>
            <w:tcMar>
              <w:top w:w="0" w:type="dxa"/>
              <w:left w:w="108" w:type="dxa"/>
              <w:bottom w:w="0" w:type="dxa"/>
              <w:right w:w="108" w:type="dxa"/>
            </w:tcMar>
            <w:vAlign w:val="bottom"/>
            <w:hideMark/>
          </w:tcPr>
          <w:p w14:paraId="2F06F632" w14:textId="77777777" w:rsidR="002D75A0" w:rsidRDefault="002D75A0">
            <w:pPr>
              <w:rPr>
                <w:rFonts w:ascii="Arial" w:hAnsi="Arial" w:cs="Arial"/>
                <w:sz w:val="20"/>
              </w:rPr>
            </w:pPr>
            <w:r>
              <w:rPr>
                <w:rFonts w:ascii="Arial" w:hAnsi="Arial" w:cs="Arial"/>
                <w:color w:val="000000"/>
                <w:sz w:val="20"/>
              </w:rPr>
              <w:t>5962</w:t>
            </w:r>
          </w:p>
        </w:tc>
      </w:tr>
      <w:tr w:rsidR="002D75A0" w14:paraId="3F6C2139" w14:textId="77777777" w:rsidTr="002D75A0">
        <w:trPr>
          <w:jc w:val="center"/>
        </w:trPr>
        <w:tc>
          <w:tcPr>
            <w:tcW w:w="828" w:type="dxa"/>
            <w:tcBorders>
              <w:top w:val="nil"/>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11456E26" w14:textId="77777777" w:rsidR="002D75A0" w:rsidRDefault="002D75A0">
            <w:pPr>
              <w:rPr>
                <w:rFonts w:ascii="Arial" w:hAnsi="Arial" w:cs="Arial"/>
                <w:sz w:val="20"/>
              </w:rPr>
            </w:pPr>
            <w:r>
              <w:rPr>
                <w:rFonts w:ascii="Arial" w:hAnsi="Arial" w:cs="Arial"/>
                <w:color w:val="000000"/>
                <w:sz w:val="20"/>
              </w:rPr>
              <w:t>16</w:t>
            </w:r>
          </w:p>
        </w:tc>
        <w:tc>
          <w:tcPr>
            <w:tcW w:w="3897"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2F9F6BFE" w14:textId="77777777" w:rsidR="002D75A0" w:rsidRDefault="002D75A0">
            <w:pPr>
              <w:rPr>
                <w:rFonts w:ascii="Arial" w:hAnsi="Arial" w:cs="Arial"/>
                <w:sz w:val="20"/>
              </w:rPr>
            </w:pPr>
            <w:r>
              <w:rPr>
                <w:rFonts w:ascii="Arial" w:hAnsi="Arial" w:cs="Arial"/>
                <w:color w:val="000000"/>
                <w:sz w:val="20"/>
              </w:rPr>
              <w:t>MURSKA SOBOTA</w:t>
            </w:r>
          </w:p>
        </w:tc>
        <w:tc>
          <w:tcPr>
            <w:tcW w:w="1999"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11FEADFE" w14:textId="77777777" w:rsidR="002D75A0" w:rsidRDefault="002D75A0">
            <w:pPr>
              <w:rPr>
                <w:rFonts w:ascii="Arial" w:hAnsi="Arial" w:cs="Arial"/>
                <w:sz w:val="20"/>
              </w:rPr>
            </w:pPr>
            <w:r>
              <w:rPr>
                <w:rFonts w:ascii="Arial" w:hAnsi="Arial" w:cs="Arial"/>
                <w:color w:val="000000"/>
                <w:sz w:val="20"/>
              </w:rPr>
              <w:t>100</w:t>
            </w:r>
          </w:p>
        </w:tc>
        <w:tc>
          <w:tcPr>
            <w:tcW w:w="2910" w:type="dxa"/>
            <w:tcBorders>
              <w:top w:val="nil"/>
              <w:left w:val="nil"/>
              <w:bottom w:val="single" w:sz="8" w:space="0" w:color="auto"/>
              <w:right w:val="single" w:sz="8" w:space="0" w:color="auto"/>
            </w:tcBorders>
            <w:shd w:val="clear" w:color="auto" w:fill="FFD966"/>
            <w:tcMar>
              <w:top w:w="0" w:type="dxa"/>
              <w:left w:w="108" w:type="dxa"/>
              <w:bottom w:w="0" w:type="dxa"/>
              <w:right w:w="108" w:type="dxa"/>
            </w:tcMar>
            <w:vAlign w:val="bottom"/>
            <w:hideMark/>
          </w:tcPr>
          <w:p w14:paraId="72659E05" w14:textId="77777777" w:rsidR="002D75A0" w:rsidRDefault="002D75A0">
            <w:pPr>
              <w:rPr>
                <w:rFonts w:ascii="Arial" w:hAnsi="Arial" w:cs="Arial"/>
                <w:sz w:val="20"/>
              </w:rPr>
            </w:pPr>
            <w:r>
              <w:rPr>
                <w:rFonts w:ascii="Arial" w:hAnsi="Arial" w:cs="Arial"/>
                <w:color w:val="000000"/>
                <w:sz w:val="20"/>
              </w:rPr>
              <w:t>18643</w:t>
            </w:r>
          </w:p>
        </w:tc>
      </w:tr>
      <w:tr w:rsidR="002D75A0" w14:paraId="09DCF0FE" w14:textId="77777777" w:rsidTr="002D75A0">
        <w:trPr>
          <w:jc w:val="center"/>
        </w:trPr>
        <w:tc>
          <w:tcPr>
            <w:tcW w:w="828" w:type="dxa"/>
            <w:tcBorders>
              <w:top w:val="nil"/>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324367D7" w14:textId="77777777" w:rsidR="002D75A0" w:rsidRDefault="002D75A0">
            <w:pPr>
              <w:rPr>
                <w:rFonts w:ascii="Arial" w:hAnsi="Arial" w:cs="Arial"/>
                <w:sz w:val="20"/>
              </w:rPr>
            </w:pPr>
            <w:r>
              <w:rPr>
                <w:rFonts w:ascii="Arial" w:hAnsi="Arial" w:cs="Arial"/>
                <w:color w:val="000000"/>
                <w:sz w:val="20"/>
              </w:rPr>
              <w:t>17</w:t>
            </w:r>
          </w:p>
        </w:tc>
        <w:tc>
          <w:tcPr>
            <w:tcW w:w="3897"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5EF37EAB" w14:textId="77777777" w:rsidR="002D75A0" w:rsidRDefault="002D75A0">
            <w:pPr>
              <w:rPr>
                <w:rFonts w:ascii="Arial" w:hAnsi="Arial" w:cs="Arial"/>
                <w:sz w:val="20"/>
              </w:rPr>
            </w:pPr>
            <w:r>
              <w:rPr>
                <w:rFonts w:ascii="Arial" w:hAnsi="Arial" w:cs="Arial"/>
                <w:color w:val="000000"/>
                <w:sz w:val="20"/>
              </w:rPr>
              <w:t>ODRANCI</w:t>
            </w:r>
          </w:p>
        </w:tc>
        <w:tc>
          <w:tcPr>
            <w:tcW w:w="1999"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3E4F3E9D" w14:textId="77777777" w:rsidR="002D75A0" w:rsidRDefault="002D75A0">
            <w:pPr>
              <w:rPr>
                <w:rFonts w:ascii="Arial" w:hAnsi="Arial" w:cs="Arial"/>
                <w:sz w:val="20"/>
              </w:rPr>
            </w:pPr>
            <w:r>
              <w:rPr>
                <w:rFonts w:ascii="Arial" w:hAnsi="Arial" w:cs="Arial"/>
                <w:color w:val="000000"/>
                <w:sz w:val="20"/>
              </w:rPr>
              <w:t>100</w:t>
            </w:r>
          </w:p>
        </w:tc>
        <w:tc>
          <w:tcPr>
            <w:tcW w:w="2910" w:type="dxa"/>
            <w:tcBorders>
              <w:top w:val="nil"/>
              <w:left w:val="nil"/>
              <w:bottom w:val="single" w:sz="8" w:space="0" w:color="auto"/>
              <w:right w:val="single" w:sz="8" w:space="0" w:color="auto"/>
            </w:tcBorders>
            <w:shd w:val="clear" w:color="auto" w:fill="FFD966"/>
            <w:tcMar>
              <w:top w:w="0" w:type="dxa"/>
              <w:left w:w="108" w:type="dxa"/>
              <w:bottom w:w="0" w:type="dxa"/>
              <w:right w:w="108" w:type="dxa"/>
            </w:tcMar>
            <w:vAlign w:val="bottom"/>
            <w:hideMark/>
          </w:tcPr>
          <w:p w14:paraId="0121D45F" w14:textId="77777777" w:rsidR="002D75A0" w:rsidRDefault="002D75A0">
            <w:pPr>
              <w:rPr>
                <w:rFonts w:ascii="Arial" w:hAnsi="Arial" w:cs="Arial"/>
                <w:sz w:val="20"/>
              </w:rPr>
            </w:pPr>
            <w:r>
              <w:rPr>
                <w:rFonts w:ascii="Arial" w:hAnsi="Arial" w:cs="Arial"/>
                <w:color w:val="000000"/>
                <w:sz w:val="20"/>
              </w:rPr>
              <w:t>1609</w:t>
            </w:r>
          </w:p>
        </w:tc>
      </w:tr>
      <w:tr w:rsidR="002D75A0" w14:paraId="64C1C3CD" w14:textId="77777777" w:rsidTr="002D75A0">
        <w:trPr>
          <w:jc w:val="center"/>
        </w:trPr>
        <w:tc>
          <w:tcPr>
            <w:tcW w:w="828" w:type="dxa"/>
            <w:tcBorders>
              <w:top w:val="nil"/>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7C1607C1" w14:textId="77777777" w:rsidR="002D75A0" w:rsidRDefault="002D75A0">
            <w:pPr>
              <w:rPr>
                <w:rFonts w:ascii="Arial" w:hAnsi="Arial" w:cs="Arial"/>
                <w:sz w:val="20"/>
              </w:rPr>
            </w:pPr>
            <w:r>
              <w:rPr>
                <w:rFonts w:ascii="Arial" w:hAnsi="Arial" w:cs="Arial"/>
                <w:color w:val="000000"/>
                <w:sz w:val="20"/>
              </w:rPr>
              <w:t>18</w:t>
            </w:r>
          </w:p>
        </w:tc>
        <w:tc>
          <w:tcPr>
            <w:tcW w:w="3897"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74346764" w14:textId="77777777" w:rsidR="002D75A0" w:rsidRDefault="002D75A0">
            <w:pPr>
              <w:rPr>
                <w:rFonts w:ascii="Arial" w:hAnsi="Arial" w:cs="Arial"/>
                <w:sz w:val="20"/>
              </w:rPr>
            </w:pPr>
            <w:r>
              <w:rPr>
                <w:rFonts w:ascii="Arial" w:hAnsi="Arial" w:cs="Arial"/>
                <w:color w:val="000000"/>
                <w:sz w:val="20"/>
              </w:rPr>
              <w:t>PUCONCI</w:t>
            </w:r>
          </w:p>
        </w:tc>
        <w:tc>
          <w:tcPr>
            <w:tcW w:w="1999"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196F5BB2" w14:textId="77777777" w:rsidR="002D75A0" w:rsidRDefault="002D75A0">
            <w:pPr>
              <w:rPr>
                <w:rFonts w:ascii="Arial" w:hAnsi="Arial" w:cs="Arial"/>
                <w:sz w:val="20"/>
              </w:rPr>
            </w:pPr>
            <w:r>
              <w:rPr>
                <w:rFonts w:ascii="Arial" w:hAnsi="Arial" w:cs="Arial"/>
                <w:color w:val="000000"/>
                <w:sz w:val="20"/>
              </w:rPr>
              <w:t>100</w:t>
            </w:r>
          </w:p>
        </w:tc>
        <w:tc>
          <w:tcPr>
            <w:tcW w:w="2910" w:type="dxa"/>
            <w:tcBorders>
              <w:top w:val="nil"/>
              <w:left w:val="nil"/>
              <w:bottom w:val="single" w:sz="8" w:space="0" w:color="auto"/>
              <w:right w:val="single" w:sz="8" w:space="0" w:color="auto"/>
            </w:tcBorders>
            <w:shd w:val="clear" w:color="auto" w:fill="FFD966"/>
            <w:tcMar>
              <w:top w:w="0" w:type="dxa"/>
              <w:left w:w="108" w:type="dxa"/>
              <w:bottom w:w="0" w:type="dxa"/>
              <w:right w:w="108" w:type="dxa"/>
            </w:tcMar>
            <w:vAlign w:val="bottom"/>
            <w:hideMark/>
          </w:tcPr>
          <w:p w14:paraId="601D7296" w14:textId="77777777" w:rsidR="002D75A0" w:rsidRDefault="002D75A0">
            <w:pPr>
              <w:rPr>
                <w:rFonts w:ascii="Arial" w:hAnsi="Arial" w:cs="Arial"/>
                <w:sz w:val="20"/>
              </w:rPr>
            </w:pPr>
            <w:r>
              <w:rPr>
                <w:rFonts w:ascii="Arial" w:hAnsi="Arial" w:cs="Arial"/>
                <w:color w:val="000000"/>
                <w:sz w:val="20"/>
              </w:rPr>
              <w:t>5886</w:t>
            </w:r>
          </w:p>
        </w:tc>
      </w:tr>
      <w:tr w:rsidR="002D75A0" w14:paraId="60FB7DCC" w14:textId="77777777" w:rsidTr="002D75A0">
        <w:trPr>
          <w:jc w:val="center"/>
        </w:trPr>
        <w:tc>
          <w:tcPr>
            <w:tcW w:w="828" w:type="dxa"/>
            <w:tcBorders>
              <w:top w:val="nil"/>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78816B1B" w14:textId="77777777" w:rsidR="002D75A0" w:rsidRDefault="002D75A0">
            <w:pPr>
              <w:rPr>
                <w:rFonts w:ascii="Arial" w:hAnsi="Arial" w:cs="Arial"/>
                <w:sz w:val="20"/>
              </w:rPr>
            </w:pPr>
            <w:r>
              <w:rPr>
                <w:rFonts w:ascii="Arial" w:hAnsi="Arial" w:cs="Arial"/>
                <w:color w:val="000000"/>
                <w:sz w:val="20"/>
              </w:rPr>
              <w:t>19</w:t>
            </w:r>
          </w:p>
        </w:tc>
        <w:tc>
          <w:tcPr>
            <w:tcW w:w="3897"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17F6F0A2" w14:textId="77777777" w:rsidR="002D75A0" w:rsidRDefault="002D75A0">
            <w:pPr>
              <w:rPr>
                <w:rFonts w:ascii="Arial" w:hAnsi="Arial" w:cs="Arial"/>
                <w:sz w:val="20"/>
              </w:rPr>
            </w:pPr>
            <w:r>
              <w:rPr>
                <w:rFonts w:ascii="Arial" w:hAnsi="Arial" w:cs="Arial"/>
                <w:color w:val="000000"/>
                <w:sz w:val="20"/>
              </w:rPr>
              <w:t>RADENCI</w:t>
            </w:r>
          </w:p>
        </w:tc>
        <w:tc>
          <w:tcPr>
            <w:tcW w:w="1999"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777A3A36" w14:textId="77777777" w:rsidR="002D75A0" w:rsidRDefault="002D75A0">
            <w:pPr>
              <w:rPr>
                <w:rFonts w:ascii="Arial" w:hAnsi="Arial" w:cs="Arial"/>
                <w:sz w:val="20"/>
              </w:rPr>
            </w:pPr>
            <w:r>
              <w:rPr>
                <w:rFonts w:ascii="Arial" w:hAnsi="Arial" w:cs="Arial"/>
                <w:color w:val="000000"/>
                <w:sz w:val="20"/>
              </w:rPr>
              <w:t>100</w:t>
            </w:r>
          </w:p>
        </w:tc>
        <w:tc>
          <w:tcPr>
            <w:tcW w:w="2910" w:type="dxa"/>
            <w:tcBorders>
              <w:top w:val="nil"/>
              <w:left w:val="nil"/>
              <w:bottom w:val="single" w:sz="8" w:space="0" w:color="auto"/>
              <w:right w:val="single" w:sz="8" w:space="0" w:color="auto"/>
            </w:tcBorders>
            <w:shd w:val="clear" w:color="auto" w:fill="FFD966"/>
            <w:tcMar>
              <w:top w:w="0" w:type="dxa"/>
              <w:left w:w="108" w:type="dxa"/>
              <w:bottom w:w="0" w:type="dxa"/>
              <w:right w:w="108" w:type="dxa"/>
            </w:tcMar>
            <w:vAlign w:val="bottom"/>
            <w:hideMark/>
          </w:tcPr>
          <w:p w14:paraId="27180EC6" w14:textId="77777777" w:rsidR="002D75A0" w:rsidRDefault="002D75A0">
            <w:pPr>
              <w:rPr>
                <w:rFonts w:ascii="Arial" w:hAnsi="Arial" w:cs="Arial"/>
                <w:sz w:val="20"/>
              </w:rPr>
            </w:pPr>
            <w:r>
              <w:rPr>
                <w:rFonts w:ascii="Arial" w:hAnsi="Arial" w:cs="Arial"/>
                <w:color w:val="000000"/>
                <w:sz w:val="20"/>
              </w:rPr>
              <w:t>5163</w:t>
            </w:r>
          </w:p>
        </w:tc>
      </w:tr>
      <w:tr w:rsidR="002D75A0" w14:paraId="31CD5A32" w14:textId="77777777" w:rsidTr="002D75A0">
        <w:trPr>
          <w:jc w:val="center"/>
        </w:trPr>
        <w:tc>
          <w:tcPr>
            <w:tcW w:w="828" w:type="dxa"/>
            <w:tcBorders>
              <w:top w:val="nil"/>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2B15D9F8" w14:textId="77777777" w:rsidR="002D75A0" w:rsidRDefault="002D75A0">
            <w:pPr>
              <w:rPr>
                <w:rFonts w:ascii="Arial" w:hAnsi="Arial" w:cs="Arial"/>
                <w:sz w:val="20"/>
              </w:rPr>
            </w:pPr>
            <w:r>
              <w:rPr>
                <w:rFonts w:ascii="Arial" w:hAnsi="Arial" w:cs="Arial"/>
                <w:color w:val="000000"/>
                <w:sz w:val="20"/>
              </w:rPr>
              <w:t>20</w:t>
            </w:r>
          </w:p>
        </w:tc>
        <w:tc>
          <w:tcPr>
            <w:tcW w:w="3897"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0057D74A" w14:textId="77777777" w:rsidR="002D75A0" w:rsidRDefault="002D75A0">
            <w:pPr>
              <w:rPr>
                <w:rFonts w:ascii="Arial" w:hAnsi="Arial" w:cs="Arial"/>
                <w:sz w:val="20"/>
              </w:rPr>
            </w:pPr>
            <w:r>
              <w:rPr>
                <w:rFonts w:ascii="Arial" w:hAnsi="Arial" w:cs="Arial"/>
                <w:color w:val="000000"/>
                <w:sz w:val="20"/>
              </w:rPr>
              <w:t>RAZKRIŽJE</w:t>
            </w:r>
          </w:p>
        </w:tc>
        <w:tc>
          <w:tcPr>
            <w:tcW w:w="1999"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44EADD57" w14:textId="77777777" w:rsidR="002D75A0" w:rsidRDefault="002D75A0">
            <w:pPr>
              <w:rPr>
                <w:rFonts w:ascii="Arial" w:hAnsi="Arial" w:cs="Arial"/>
                <w:sz w:val="20"/>
              </w:rPr>
            </w:pPr>
            <w:r>
              <w:rPr>
                <w:rFonts w:ascii="Arial" w:hAnsi="Arial" w:cs="Arial"/>
                <w:color w:val="000000"/>
                <w:sz w:val="20"/>
              </w:rPr>
              <w:t>100</w:t>
            </w:r>
          </w:p>
        </w:tc>
        <w:tc>
          <w:tcPr>
            <w:tcW w:w="2910" w:type="dxa"/>
            <w:tcBorders>
              <w:top w:val="nil"/>
              <w:left w:val="nil"/>
              <w:bottom w:val="single" w:sz="8" w:space="0" w:color="auto"/>
              <w:right w:val="single" w:sz="8" w:space="0" w:color="auto"/>
            </w:tcBorders>
            <w:shd w:val="clear" w:color="auto" w:fill="FFD966"/>
            <w:tcMar>
              <w:top w:w="0" w:type="dxa"/>
              <w:left w:w="108" w:type="dxa"/>
              <w:bottom w:w="0" w:type="dxa"/>
              <w:right w:w="108" w:type="dxa"/>
            </w:tcMar>
            <w:vAlign w:val="bottom"/>
            <w:hideMark/>
          </w:tcPr>
          <w:p w14:paraId="013A39F0" w14:textId="77777777" w:rsidR="002D75A0" w:rsidRDefault="002D75A0">
            <w:pPr>
              <w:rPr>
                <w:rFonts w:ascii="Arial" w:hAnsi="Arial" w:cs="Arial"/>
                <w:sz w:val="20"/>
              </w:rPr>
            </w:pPr>
            <w:r>
              <w:rPr>
                <w:rFonts w:ascii="Arial" w:hAnsi="Arial" w:cs="Arial"/>
                <w:color w:val="000000"/>
                <w:sz w:val="20"/>
              </w:rPr>
              <w:t>1238</w:t>
            </w:r>
          </w:p>
        </w:tc>
      </w:tr>
      <w:tr w:rsidR="002D75A0" w14:paraId="0F64D048" w14:textId="77777777" w:rsidTr="002D75A0">
        <w:trPr>
          <w:jc w:val="center"/>
        </w:trPr>
        <w:tc>
          <w:tcPr>
            <w:tcW w:w="828" w:type="dxa"/>
            <w:tcBorders>
              <w:top w:val="nil"/>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2E09F7DF" w14:textId="77777777" w:rsidR="002D75A0" w:rsidRDefault="002D75A0">
            <w:pPr>
              <w:rPr>
                <w:rFonts w:ascii="Arial" w:hAnsi="Arial" w:cs="Arial"/>
                <w:sz w:val="20"/>
              </w:rPr>
            </w:pPr>
            <w:r>
              <w:rPr>
                <w:rFonts w:ascii="Arial" w:hAnsi="Arial" w:cs="Arial"/>
                <w:color w:val="000000"/>
                <w:sz w:val="20"/>
              </w:rPr>
              <w:t>21</w:t>
            </w:r>
          </w:p>
        </w:tc>
        <w:tc>
          <w:tcPr>
            <w:tcW w:w="3897"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4F7704D5" w14:textId="77777777" w:rsidR="002D75A0" w:rsidRDefault="002D75A0">
            <w:pPr>
              <w:rPr>
                <w:rFonts w:ascii="Arial" w:hAnsi="Arial" w:cs="Arial"/>
                <w:sz w:val="20"/>
              </w:rPr>
            </w:pPr>
            <w:r>
              <w:rPr>
                <w:rFonts w:ascii="Arial" w:hAnsi="Arial" w:cs="Arial"/>
                <w:color w:val="000000"/>
                <w:sz w:val="20"/>
              </w:rPr>
              <w:t>ROGAŠOVCI</w:t>
            </w:r>
          </w:p>
        </w:tc>
        <w:tc>
          <w:tcPr>
            <w:tcW w:w="1999"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24014745" w14:textId="77777777" w:rsidR="002D75A0" w:rsidRDefault="002D75A0">
            <w:pPr>
              <w:rPr>
                <w:rFonts w:ascii="Arial" w:hAnsi="Arial" w:cs="Arial"/>
                <w:sz w:val="20"/>
              </w:rPr>
            </w:pPr>
            <w:r>
              <w:rPr>
                <w:rFonts w:ascii="Arial" w:hAnsi="Arial" w:cs="Arial"/>
                <w:color w:val="000000"/>
                <w:sz w:val="20"/>
              </w:rPr>
              <w:t>100</w:t>
            </w:r>
          </w:p>
        </w:tc>
        <w:tc>
          <w:tcPr>
            <w:tcW w:w="2910" w:type="dxa"/>
            <w:tcBorders>
              <w:top w:val="nil"/>
              <w:left w:val="nil"/>
              <w:bottom w:val="single" w:sz="8" w:space="0" w:color="auto"/>
              <w:right w:val="single" w:sz="8" w:space="0" w:color="auto"/>
            </w:tcBorders>
            <w:shd w:val="clear" w:color="auto" w:fill="FFD966"/>
            <w:tcMar>
              <w:top w:w="0" w:type="dxa"/>
              <w:left w:w="108" w:type="dxa"/>
              <w:bottom w:w="0" w:type="dxa"/>
              <w:right w:w="108" w:type="dxa"/>
            </w:tcMar>
            <w:vAlign w:val="bottom"/>
            <w:hideMark/>
          </w:tcPr>
          <w:p w14:paraId="6017E2CE" w14:textId="77777777" w:rsidR="002D75A0" w:rsidRDefault="002D75A0">
            <w:pPr>
              <w:rPr>
                <w:rFonts w:ascii="Arial" w:hAnsi="Arial" w:cs="Arial"/>
                <w:sz w:val="20"/>
              </w:rPr>
            </w:pPr>
            <w:r>
              <w:rPr>
                <w:rFonts w:ascii="Arial" w:hAnsi="Arial" w:cs="Arial"/>
                <w:color w:val="000000"/>
                <w:sz w:val="20"/>
              </w:rPr>
              <w:t>3094</w:t>
            </w:r>
          </w:p>
        </w:tc>
      </w:tr>
      <w:tr w:rsidR="002D75A0" w14:paraId="3A37AE29" w14:textId="77777777" w:rsidTr="002D75A0">
        <w:trPr>
          <w:jc w:val="center"/>
        </w:trPr>
        <w:tc>
          <w:tcPr>
            <w:tcW w:w="828" w:type="dxa"/>
            <w:tcBorders>
              <w:top w:val="nil"/>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29970CA9" w14:textId="77777777" w:rsidR="002D75A0" w:rsidRDefault="002D75A0">
            <w:pPr>
              <w:rPr>
                <w:rFonts w:ascii="Arial" w:hAnsi="Arial" w:cs="Arial"/>
                <w:sz w:val="20"/>
              </w:rPr>
            </w:pPr>
            <w:r>
              <w:rPr>
                <w:rFonts w:ascii="Arial" w:hAnsi="Arial" w:cs="Arial"/>
                <w:color w:val="000000"/>
                <w:sz w:val="20"/>
              </w:rPr>
              <w:t>22</w:t>
            </w:r>
          </w:p>
        </w:tc>
        <w:tc>
          <w:tcPr>
            <w:tcW w:w="3897"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22CD7335" w14:textId="77777777" w:rsidR="002D75A0" w:rsidRDefault="002D75A0">
            <w:pPr>
              <w:rPr>
                <w:rFonts w:ascii="Arial" w:hAnsi="Arial" w:cs="Arial"/>
                <w:sz w:val="20"/>
              </w:rPr>
            </w:pPr>
            <w:r>
              <w:rPr>
                <w:rFonts w:ascii="Arial" w:hAnsi="Arial" w:cs="Arial"/>
                <w:color w:val="000000"/>
                <w:sz w:val="20"/>
              </w:rPr>
              <w:t>SVETI JURIJ OB ŠČAVNICI</w:t>
            </w:r>
          </w:p>
        </w:tc>
        <w:tc>
          <w:tcPr>
            <w:tcW w:w="1999"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3EC97A7E" w14:textId="77777777" w:rsidR="002D75A0" w:rsidRDefault="002D75A0">
            <w:pPr>
              <w:rPr>
                <w:rFonts w:ascii="Arial" w:hAnsi="Arial" w:cs="Arial"/>
                <w:sz w:val="20"/>
              </w:rPr>
            </w:pPr>
            <w:r>
              <w:rPr>
                <w:rFonts w:ascii="Arial" w:hAnsi="Arial" w:cs="Arial"/>
                <w:color w:val="000000"/>
                <w:sz w:val="20"/>
              </w:rPr>
              <w:t>100</w:t>
            </w:r>
          </w:p>
        </w:tc>
        <w:tc>
          <w:tcPr>
            <w:tcW w:w="2910" w:type="dxa"/>
            <w:tcBorders>
              <w:top w:val="nil"/>
              <w:left w:val="nil"/>
              <w:bottom w:val="single" w:sz="8" w:space="0" w:color="auto"/>
              <w:right w:val="single" w:sz="8" w:space="0" w:color="auto"/>
            </w:tcBorders>
            <w:shd w:val="clear" w:color="auto" w:fill="FFD966"/>
            <w:tcMar>
              <w:top w:w="0" w:type="dxa"/>
              <w:left w:w="108" w:type="dxa"/>
              <w:bottom w:w="0" w:type="dxa"/>
              <w:right w:w="108" w:type="dxa"/>
            </w:tcMar>
            <w:vAlign w:val="bottom"/>
            <w:hideMark/>
          </w:tcPr>
          <w:p w14:paraId="526CFD21" w14:textId="77777777" w:rsidR="002D75A0" w:rsidRDefault="002D75A0">
            <w:pPr>
              <w:rPr>
                <w:rFonts w:ascii="Arial" w:hAnsi="Arial" w:cs="Arial"/>
                <w:sz w:val="20"/>
              </w:rPr>
            </w:pPr>
            <w:r>
              <w:rPr>
                <w:rFonts w:ascii="Arial" w:hAnsi="Arial" w:cs="Arial"/>
                <w:color w:val="000000"/>
                <w:sz w:val="20"/>
              </w:rPr>
              <w:t>2787</w:t>
            </w:r>
          </w:p>
        </w:tc>
      </w:tr>
      <w:tr w:rsidR="002D75A0" w14:paraId="3C44CA99" w14:textId="77777777" w:rsidTr="002D75A0">
        <w:trPr>
          <w:jc w:val="center"/>
        </w:trPr>
        <w:tc>
          <w:tcPr>
            <w:tcW w:w="828" w:type="dxa"/>
            <w:tcBorders>
              <w:top w:val="nil"/>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05212634" w14:textId="77777777" w:rsidR="002D75A0" w:rsidRDefault="002D75A0">
            <w:pPr>
              <w:rPr>
                <w:rFonts w:ascii="Arial" w:hAnsi="Arial" w:cs="Arial"/>
                <w:sz w:val="20"/>
              </w:rPr>
            </w:pPr>
            <w:r>
              <w:rPr>
                <w:rFonts w:ascii="Arial" w:hAnsi="Arial" w:cs="Arial"/>
                <w:color w:val="000000"/>
                <w:sz w:val="20"/>
              </w:rPr>
              <w:t>23</w:t>
            </w:r>
          </w:p>
        </w:tc>
        <w:tc>
          <w:tcPr>
            <w:tcW w:w="3897"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63C33B0E" w14:textId="77777777" w:rsidR="002D75A0" w:rsidRDefault="002D75A0">
            <w:pPr>
              <w:rPr>
                <w:rFonts w:ascii="Arial" w:hAnsi="Arial" w:cs="Arial"/>
                <w:sz w:val="20"/>
              </w:rPr>
            </w:pPr>
            <w:r>
              <w:rPr>
                <w:rFonts w:ascii="Arial" w:hAnsi="Arial" w:cs="Arial"/>
                <w:color w:val="000000"/>
                <w:sz w:val="20"/>
              </w:rPr>
              <w:t>ŠALOVCI</w:t>
            </w:r>
          </w:p>
        </w:tc>
        <w:tc>
          <w:tcPr>
            <w:tcW w:w="1999"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53BD81B2" w14:textId="77777777" w:rsidR="002D75A0" w:rsidRDefault="002D75A0">
            <w:pPr>
              <w:rPr>
                <w:rFonts w:ascii="Arial" w:hAnsi="Arial" w:cs="Arial"/>
                <w:sz w:val="20"/>
              </w:rPr>
            </w:pPr>
            <w:r>
              <w:rPr>
                <w:rFonts w:ascii="Arial" w:hAnsi="Arial" w:cs="Arial"/>
                <w:color w:val="000000"/>
                <w:sz w:val="20"/>
              </w:rPr>
              <w:t>100</w:t>
            </w:r>
          </w:p>
        </w:tc>
        <w:tc>
          <w:tcPr>
            <w:tcW w:w="2910" w:type="dxa"/>
            <w:tcBorders>
              <w:top w:val="nil"/>
              <w:left w:val="nil"/>
              <w:bottom w:val="single" w:sz="8" w:space="0" w:color="auto"/>
              <w:right w:val="single" w:sz="8" w:space="0" w:color="auto"/>
            </w:tcBorders>
            <w:shd w:val="clear" w:color="auto" w:fill="FFD966"/>
            <w:tcMar>
              <w:top w:w="0" w:type="dxa"/>
              <w:left w:w="108" w:type="dxa"/>
              <w:bottom w:w="0" w:type="dxa"/>
              <w:right w:w="108" w:type="dxa"/>
            </w:tcMar>
            <w:vAlign w:val="bottom"/>
            <w:hideMark/>
          </w:tcPr>
          <w:p w14:paraId="28255BF0" w14:textId="77777777" w:rsidR="002D75A0" w:rsidRDefault="002D75A0">
            <w:pPr>
              <w:rPr>
                <w:rFonts w:ascii="Arial" w:hAnsi="Arial" w:cs="Arial"/>
                <w:sz w:val="20"/>
              </w:rPr>
            </w:pPr>
            <w:r>
              <w:rPr>
                <w:rFonts w:ascii="Arial" w:hAnsi="Arial" w:cs="Arial"/>
                <w:color w:val="000000"/>
                <w:sz w:val="20"/>
              </w:rPr>
              <w:t>1348</w:t>
            </w:r>
          </w:p>
        </w:tc>
      </w:tr>
      <w:tr w:rsidR="002D75A0" w14:paraId="6727C03E" w14:textId="77777777" w:rsidTr="002D75A0">
        <w:trPr>
          <w:jc w:val="center"/>
        </w:trPr>
        <w:tc>
          <w:tcPr>
            <w:tcW w:w="828" w:type="dxa"/>
            <w:tcBorders>
              <w:top w:val="nil"/>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361D2334" w14:textId="77777777" w:rsidR="002D75A0" w:rsidRDefault="002D75A0">
            <w:pPr>
              <w:rPr>
                <w:rFonts w:ascii="Arial" w:hAnsi="Arial" w:cs="Arial"/>
                <w:sz w:val="20"/>
              </w:rPr>
            </w:pPr>
            <w:r>
              <w:rPr>
                <w:rFonts w:ascii="Arial" w:hAnsi="Arial" w:cs="Arial"/>
                <w:color w:val="000000"/>
                <w:sz w:val="20"/>
              </w:rPr>
              <w:t>24</w:t>
            </w:r>
          </w:p>
        </w:tc>
        <w:tc>
          <w:tcPr>
            <w:tcW w:w="3897"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16DC50A5" w14:textId="77777777" w:rsidR="002D75A0" w:rsidRDefault="002D75A0">
            <w:pPr>
              <w:rPr>
                <w:rFonts w:ascii="Arial" w:hAnsi="Arial" w:cs="Arial"/>
                <w:sz w:val="20"/>
              </w:rPr>
            </w:pPr>
            <w:r>
              <w:rPr>
                <w:rFonts w:ascii="Arial" w:hAnsi="Arial" w:cs="Arial"/>
                <w:color w:val="000000"/>
                <w:sz w:val="20"/>
              </w:rPr>
              <w:t>TIŠINA</w:t>
            </w:r>
          </w:p>
        </w:tc>
        <w:tc>
          <w:tcPr>
            <w:tcW w:w="1999"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1D0E79C0" w14:textId="77777777" w:rsidR="002D75A0" w:rsidRDefault="002D75A0">
            <w:pPr>
              <w:rPr>
                <w:rFonts w:ascii="Arial" w:hAnsi="Arial" w:cs="Arial"/>
                <w:sz w:val="20"/>
              </w:rPr>
            </w:pPr>
            <w:r>
              <w:rPr>
                <w:rFonts w:ascii="Arial" w:hAnsi="Arial" w:cs="Arial"/>
                <w:color w:val="000000"/>
                <w:sz w:val="20"/>
              </w:rPr>
              <w:t>100</w:t>
            </w:r>
          </w:p>
        </w:tc>
        <w:tc>
          <w:tcPr>
            <w:tcW w:w="2910" w:type="dxa"/>
            <w:tcBorders>
              <w:top w:val="nil"/>
              <w:left w:val="nil"/>
              <w:bottom w:val="single" w:sz="8" w:space="0" w:color="auto"/>
              <w:right w:val="single" w:sz="8" w:space="0" w:color="auto"/>
            </w:tcBorders>
            <w:shd w:val="clear" w:color="auto" w:fill="FFD966"/>
            <w:tcMar>
              <w:top w:w="0" w:type="dxa"/>
              <w:left w:w="108" w:type="dxa"/>
              <w:bottom w:w="0" w:type="dxa"/>
              <w:right w:w="108" w:type="dxa"/>
            </w:tcMar>
            <w:vAlign w:val="bottom"/>
            <w:hideMark/>
          </w:tcPr>
          <w:p w14:paraId="4F6169E1" w14:textId="77777777" w:rsidR="002D75A0" w:rsidRDefault="002D75A0">
            <w:pPr>
              <w:rPr>
                <w:rFonts w:ascii="Arial" w:hAnsi="Arial" w:cs="Arial"/>
                <w:sz w:val="20"/>
              </w:rPr>
            </w:pPr>
            <w:r>
              <w:rPr>
                <w:rFonts w:ascii="Arial" w:hAnsi="Arial" w:cs="Arial"/>
                <w:color w:val="000000"/>
                <w:sz w:val="20"/>
              </w:rPr>
              <w:t>3940</w:t>
            </w:r>
          </w:p>
        </w:tc>
      </w:tr>
      <w:tr w:rsidR="002D75A0" w14:paraId="0BE136E3" w14:textId="77777777" w:rsidTr="002D75A0">
        <w:trPr>
          <w:jc w:val="center"/>
        </w:trPr>
        <w:tc>
          <w:tcPr>
            <w:tcW w:w="828" w:type="dxa"/>
            <w:tcBorders>
              <w:top w:val="nil"/>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7B06ECC0" w14:textId="77777777" w:rsidR="002D75A0" w:rsidRDefault="002D75A0">
            <w:pPr>
              <w:rPr>
                <w:rFonts w:ascii="Arial" w:hAnsi="Arial" w:cs="Arial"/>
                <w:sz w:val="20"/>
              </w:rPr>
            </w:pPr>
            <w:r>
              <w:rPr>
                <w:rFonts w:ascii="Arial" w:hAnsi="Arial" w:cs="Arial"/>
                <w:color w:val="000000"/>
                <w:sz w:val="20"/>
              </w:rPr>
              <w:t>25</w:t>
            </w:r>
          </w:p>
        </w:tc>
        <w:tc>
          <w:tcPr>
            <w:tcW w:w="3897"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53B586F9" w14:textId="77777777" w:rsidR="002D75A0" w:rsidRDefault="002D75A0">
            <w:pPr>
              <w:rPr>
                <w:rFonts w:ascii="Arial" w:hAnsi="Arial" w:cs="Arial"/>
                <w:sz w:val="20"/>
              </w:rPr>
            </w:pPr>
            <w:r>
              <w:rPr>
                <w:rFonts w:ascii="Arial" w:hAnsi="Arial" w:cs="Arial"/>
                <w:color w:val="000000"/>
                <w:sz w:val="20"/>
              </w:rPr>
              <w:t>TURNIŠČE</w:t>
            </w:r>
          </w:p>
        </w:tc>
        <w:tc>
          <w:tcPr>
            <w:tcW w:w="1999"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7607D6CB" w14:textId="77777777" w:rsidR="002D75A0" w:rsidRDefault="002D75A0">
            <w:pPr>
              <w:rPr>
                <w:rFonts w:ascii="Arial" w:hAnsi="Arial" w:cs="Arial"/>
                <w:sz w:val="20"/>
              </w:rPr>
            </w:pPr>
            <w:r>
              <w:rPr>
                <w:rFonts w:ascii="Arial" w:hAnsi="Arial" w:cs="Arial"/>
                <w:color w:val="000000"/>
                <w:sz w:val="20"/>
              </w:rPr>
              <w:t>100</w:t>
            </w:r>
          </w:p>
        </w:tc>
        <w:tc>
          <w:tcPr>
            <w:tcW w:w="2910" w:type="dxa"/>
            <w:tcBorders>
              <w:top w:val="nil"/>
              <w:left w:val="nil"/>
              <w:bottom w:val="single" w:sz="8" w:space="0" w:color="auto"/>
              <w:right w:val="single" w:sz="8" w:space="0" w:color="auto"/>
            </w:tcBorders>
            <w:shd w:val="clear" w:color="auto" w:fill="FFD966"/>
            <w:tcMar>
              <w:top w:w="0" w:type="dxa"/>
              <w:left w:w="108" w:type="dxa"/>
              <w:bottom w:w="0" w:type="dxa"/>
              <w:right w:w="108" w:type="dxa"/>
            </w:tcMar>
            <w:vAlign w:val="bottom"/>
            <w:hideMark/>
          </w:tcPr>
          <w:p w14:paraId="25C82FDF" w14:textId="77777777" w:rsidR="002D75A0" w:rsidRDefault="002D75A0">
            <w:pPr>
              <w:rPr>
                <w:rFonts w:ascii="Arial" w:hAnsi="Arial" w:cs="Arial"/>
                <w:sz w:val="20"/>
              </w:rPr>
            </w:pPr>
            <w:r>
              <w:rPr>
                <w:rFonts w:ascii="Arial" w:hAnsi="Arial" w:cs="Arial"/>
                <w:color w:val="000000"/>
                <w:sz w:val="20"/>
              </w:rPr>
              <w:t>3136</w:t>
            </w:r>
          </w:p>
        </w:tc>
      </w:tr>
      <w:tr w:rsidR="002D75A0" w14:paraId="79E762FD" w14:textId="77777777" w:rsidTr="002D75A0">
        <w:trPr>
          <w:jc w:val="center"/>
        </w:trPr>
        <w:tc>
          <w:tcPr>
            <w:tcW w:w="828" w:type="dxa"/>
            <w:tcBorders>
              <w:top w:val="nil"/>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5A0350C5" w14:textId="77777777" w:rsidR="002D75A0" w:rsidRDefault="002D75A0">
            <w:pPr>
              <w:rPr>
                <w:rFonts w:ascii="Arial" w:hAnsi="Arial" w:cs="Arial"/>
                <w:sz w:val="20"/>
              </w:rPr>
            </w:pPr>
            <w:r>
              <w:rPr>
                <w:rFonts w:ascii="Arial" w:hAnsi="Arial" w:cs="Arial"/>
                <w:color w:val="000000"/>
                <w:sz w:val="20"/>
              </w:rPr>
              <w:t>26</w:t>
            </w:r>
          </w:p>
        </w:tc>
        <w:tc>
          <w:tcPr>
            <w:tcW w:w="3897"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4C3E7925" w14:textId="77777777" w:rsidR="002D75A0" w:rsidRDefault="002D75A0">
            <w:pPr>
              <w:rPr>
                <w:rFonts w:ascii="Arial" w:hAnsi="Arial" w:cs="Arial"/>
                <w:sz w:val="20"/>
              </w:rPr>
            </w:pPr>
            <w:r>
              <w:rPr>
                <w:rFonts w:ascii="Arial" w:hAnsi="Arial" w:cs="Arial"/>
                <w:color w:val="000000"/>
                <w:sz w:val="20"/>
              </w:rPr>
              <w:t>VELIKA POLANA</w:t>
            </w:r>
          </w:p>
        </w:tc>
        <w:tc>
          <w:tcPr>
            <w:tcW w:w="1999"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13BA69A5" w14:textId="77777777" w:rsidR="002D75A0" w:rsidRDefault="002D75A0">
            <w:pPr>
              <w:rPr>
                <w:rFonts w:ascii="Arial" w:hAnsi="Arial" w:cs="Arial"/>
                <w:sz w:val="20"/>
              </w:rPr>
            </w:pPr>
            <w:r>
              <w:rPr>
                <w:rFonts w:ascii="Arial" w:hAnsi="Arial" w:cs="Arial"/>
                <w:color w:val="000000"/>
                <w:sz w:val="20"/>
              </w:rPr>
              <w:t>100</w:t>
            </w:r>
          </w:p>
        </w:tc>
        <w:tc>
          <w:tcPr>
            <w:tcW w:w="2910" w:type="dxa"/>
            <w:tcBorders>
              <w:top w:val="nil"/>
              <w:left w:val="nil"/>
              <w:bottom w:val="single" w:sz="8" w:space="0" w:color="auto"/>
              <w:right w:val="single" w:sz="8" w:space="0" w:color="auto"/>
            </w:tcBorders>
            <w:shd w:val="clear" w:color="auto" w:fill="FFD966"/>
            <w:tcMar>
              <w:top w:w="0" w:type="dxa"/>
              <w:left w:w="108" w:type="dxa"/>
              <w:bottom w:w="0" w:type="dxa"/>
              <w:right w:w="108" w:type="dxa"/>
            </w:tcMar>
            <w:vAlign w:val="bottom"/>
            <w:hideMark/>
          </w:tcPr>
          <w:p w14:paraId="71739350" w14:textId="77777777" w:rsidR="002D75A0" w:rsidRDefault="002D75A0">
            <w:pPr>
              <w:rPr>
                <w:rFonts w:ascii="Arial" w:hAnsi="Arial" w:cs="Arial"/>
                <w:sz w:val="20"/>
              </w:rPr>
            </w:pPr>
            <w:r>
              <w:rPr>
                <w:rFonts w:ascii="Arial" w:hAnsi="Arial" w:cs="Arial"/>
                <w:color w:val="000000"/>
                <w:sz w:val="20"/>
              </w:rPr>
              <w:t>1392</w:t>
            </w:r>
          </w:p>
        </w:tc>
      </w:tr>
      <w:tr w:rsidR="002D75A0" w14:paraId="52314590" w14:textId="77777777" w:rsidTr="002D75A0">
        <w:trPr>
          <w:jc w:val="center"/>
        </w:trPr>
        <w:tc>
          <w:tcPr>
            <w:tcW w:w="828" w:type="dxa"/>
            <w:tcBorders>
              <w:top w:val="nil"/>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3CCD78B9" w14:textId="77777777" w:rsidR="002D75A0" w:rsidRDefault="002D75A0">
            <w:pPr>
              <w:rPr>
                <w:rFonts w:ascii="Arial" w:hAnsi="Arial" w:cs="Arial"/>
                <w:sz w:val="20"/>
              </w:rPr>
            </w:pPr>
            <w:r>
              <w:rPr>
                <w:rFonts w:ascii="Arial" w:hAnsi="Arial" w:cs="Arial"/>
                <w:color w:val="000000"/>
                <w:sz w:val="20"/>
              </w:rPr>
              <w:t>27</w:t>
            </w:r>
          </w:p>
        </w:tc>
        <w:tc>
          <w:tcPr>
            <w:tcW w:w="3897"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319D31F1" w14:textId="77777777" w:rsidR="002D75A0" w:rsidRDefault="002D75A0">
            <w:pPr>
              <w:rPr>
                <w:rFonts w:ascii="Arial" w:hAnsi="Arial" w:cs="Arial"/>
                <w:sz w:val="20"/>
              </w:rPr>
            </w:pPr>
            <w:r>
              <w:rPr>
                <w:rFonts w:ascii="Arial" w:hAnsi="Arial" w:cs="Arial"/>
                <w:color w:val="000000"/>
                <w:sz w:val="20"/>
              </w:rPr>
              <w:t>VERŽEJ</w:t>
            </w:r>
          </w:p>
        </w:tc>
        <w:tc>
          <w:tcPr>
            <w:tcW w:w="1999"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7691B121" w14:textId="77777777" w:rsidR="002D75A0" w:rsidRDefault="002D75A0">
            <w:pPr>
              <w:rPr>
                <w:rFonts w:ascii="Arial" w:hAnsi="Arial" w:cs="Arial"/>
                <w:sz w:val="20"/>
              </w:rPr>
            </w:pPr>
            <w:r>
              <w:rPr>
                <w:rFonts w:ascii="Arial" w:hAnsi="Arial" w:cs="Arial"/>
                <w:color w:val="000000"/>
                <w:sz w:val="20"/>
              </w:rPr>
              <w:t>100</w:t>
            </w:r>
          </w:p>
        </w:tc>
        <w:tc>
          <w:tcPr>
            <w:tcW w:w="2910" w:type="dxa"/>
            <w:tcBorders>
              <w:top w:val="nil"/>
              <w:left w:val="nil"/>
              <w:bottom w:val="single" w:sz="8" w:space="0" w:color="auto"/>
              <w:right w:val="single" w:sz="8" w:space="0" w:color="auto"/>
            </w:tcBorders>
            <w:shd w:val="clear" w:color="auto" w:fill="FFD966"/>
            <w:tcMar>
              <w:top w:w="0" w:type="dxa"/>
              <w:left w:w="108" w:type="dxa"/>
              <w:bottom w:w="0" w:type="dxa"/>
              <w:right w:w="108" w:type="dxa"/>
            </w:tcMar>
            <w:vAlign w:val="bottom"/>
            <w:hideMark/>
          </w:tcPr>
          <w:p w14:paraId="4E45433C" w14:textId="77777777" w:rsidR="002D75A0" w:rsidRDefault="002D75A0">
            <w:pPr>
              <w:rPr>
                <w:rFonts w:ascii="Arial" w:hAnsi="Arial" w:cs="Arial"/>
                <w:sz w:val="20"/>
              </w:rPr>
            </w:pPr>
            <w:r>
              <w:rPr>
                <w:rFonts w:ascii="Arial" w:hAnsi="Arial" w:cs="Arial"/>
                <w:color w:val="000000"/>
                <w:sz w:val="20"/>
              </w:rPr>
              <w:t>1358</w:t>
            </w:r>
          </w:p>
        </w:tc>
      </w:tr>
      <w:tr w:rsidR="002D75A0" w14:paraId="5E6065D5" w14:textId="77777777" w:rsidTr="002D75A0">
        <w:trPr>
          <w:jc w:val="center"/>
        </w:trPr>
        <w:tc>
          <w:tcPr>
            <w:tcW w:w="828" w:type="dxa"/>
            <w:shd w:val="clear" w:color="auto" w:fill="BDD6EE"/>
            <w:tcMar>
              <w:top w:w="0" w:type="dxa"/>
              <w:left w:w="108" w:type="dxa"/>
              <w:bottom w:w="0" w:type="dxa"/>
              <w:right w:w="108" w:type="dxa"/>
            </w:tcMar>
            <w:hideMark/>
          </w:tcPr>
          <w:p w14:paraId="47468D50" w14:textId="77777777" w:rsidR="002D75A0" w:rsidRDefault="002D75A0">
            <w:pPr>
              <w:rPr>
                <w:rFonts w:ascii="Arial" w:hAnsi="Arial" w:cs="Arial"/>
                <w:sz w:val="20"/>
              </w:rPr>
            </w:pPr>
            <w:r>
              <w:rPr>
                <w:rFonts w:ascii="Arial" w:hAnsi="Arial" w:cs="Arial"/>
                <w:color w:val="000000"/>
                <w:sz w:val="20"/>
              </w:rPr>
              <w:t>Skupaj</w:t>
            </w:r>
          </w:p>
        </w:tc>
        <w:tc>
          <w:tcPr>
            <w:tcW w:w="5896" w:type="dxa"/>
            <w:gridSpan w:val="2"/>
            <w:tcBorders>
              <w:top w:val="nil"/>
              <w:left w:val="nil"/>
              <w:bottom w:val="nil"/>
              <w:right w:val="single" w:sz="8" w:space="0" w:color="auto"/>
            </w:tcBorders>
            <w:shd w:val="clear" w:color="auto" w:fill="BDD6EE"/>
            <w:tcMar>
              <w:top w:w="0" w:type="dxa"/>
              <w:left w:w="108" w:type="dxa"/>
              <w:bottom w:w="0" w:type="dxa"/>
              <w:right w:w="108" w:type="dxa"/>
            </w:tcMar>
            <w:hideMark/>
          </w:tcPr>
          <w:p w14:paraId="78A81465" w14:textId="77777777" w:rsidR="002D75A0" w:rsidRDefault="002D75A0">
            <w:pPr>
              <w:rPr>
                <w:rFonts w:ascii="Arial" w:hAnsi="Arial" w:cs="Arial"/>
                <w:sz w:val="20"/>
              </w:rPr>
            </w:pPr>
          </w:p>
        </w:tc>
        <w:tc>
          <w:tcPr>
            <w:tcW w:w="2910" w:type="dxa"/>
            <w:tcBorders>
              <w:top w:val="nil"/>
              <w:left w:val="nil"/>
              <w:bottom w:val="single" w:sz="8" w:space="0" w:color="auto"/>
              <w:right w:val="single" w:sz="8" w:space="0" w:color="auto"/>
            </w:tcBorders>
            <w:shd w:val="clear" w:color="auto" w:fill="BDD6EE"/>
            <w:tcMar>
              <w:top w:w="0" w:type="dxa"/>
              <w:left w:w="108" w:type="dxa"/>
              <w:bottom w:w="0" w:type="dxa"/>
              <w:right w:w="108" w:type="dxa"/>
            </w:tcMar>
            <w:hideMark/>
          </w:tcPr>
          <w:p w14:paraId="63235AD4" w14:textId="77777777" w:rsidR="002D75A0" w:rsidRDefault="002D75A0">
            <w:pPr>
              <w:rPr>
                <w:rFonts w:ascii="Arial" w:eastAsiaTheme="minorHAnsi" w:hAnsi="Arial" w:cs="Arial"/>
                <w:sz w:val="20"/>
                <w:lang w:eastAsia="en-US"/>
                <w14:ligatures w14:val="standardContextual"/>
              </w:rPr>
            </w:pPr>
            <w:r>
              <w:rPr>
                <w:rFonts w:ascii="Arial" w:hAnsi="Arial" w:cs="Arial"/>
                <w:color w:val="000000"/>
                <w:sz w:val="20"/>
              </w:rPr>
              <w:t>113.962</w:t>
            </w:r>
          </w:p>
        </w:tc>
      </w:tr>
    </w:tbl>
    <w:p w14:paraId="065FA423" w14:textId="77777777" w:rsidR="00D11603" w:rsidRPr="00DC4BCA" w:rsidRDefault="00D11603" w:rsidP="00086383">
      <w:pPr>
        <w:jc w:val="center"/>
        <w:rPr>
          <w:sz w:val="20"/>
        </w:rPr>
      </w:pPr>
    </w:p>
    <w:p w14:paraId="1E2873E9" w14:textId="19374F81" w:rsidR="00D11603" w:rsidRPr="00DC4BCA" w:rsidRDefault="00F30D06" w:rsidP="007A0A22">
      <w:pPr>
        <w:ind w:left="-142"/>
        <w:jc w:val="both"/>
        <w:rPr>
          <w:rFonts w:ascii="Arial" w:hAnsi="Arial" w:cs="Arial"/>
          <w:sz w:val="20"/>
        </w:rPr>
      </w:pPr>
      <w:r w:rsidRPr="00DC4BCA">
        <w:rPr>
          <w:rFonts w:ascii="Arial" w:hAnsi="Arial" w:cs="Arial"/>
          <w:sz w:val="20"/>
        </w:rPr>
        <w:t>vir: Statistični urad RS</w:t>
      </w:r>
      <w:r w:rsidR="004D261B" w:rsidRPr="00DC4BCA">
        <w:rPr>
          <w:rFonts w:ascii="Arial" w:hAnsi="Arial" w:cs="Arial"/>
          <w:sz w:val="20"/>
        </w:rPr>
        <w:t>, stanje 1. 7. 202</w:t>
      </w:r>
      <w:r w:rsidR="002D75A0">
        <w:rPr>
          <w:rFonts w:ascii="Arial" w:hAnsi="Arial" w:cs="Arial"/>
          <w:sz w:val="20"/>
        </w:rPr>
        <w:t>3</w:t>
      </w:r>
    </w:p>
    <w:p w14:paraId="10F37708" w14:textId="77777777" w:rsidR="00D11603" w:rsidRPr="00AC5144" w:rsidRDefault="00D11603" w:rsidP="00086383">
      <w:pPr>
        <w:ind w:left="-142"/>
        <w:jc w:val="center"/>
        <w:rPr>
          <w:rFonts w:ascii="Arial" w:hAnsi="Arial" w:cs="Arial"/>
          <w:sz w:val="20"/>
        </w:rPr>
      </w:pPr>
    </w:p>
    <w:p w14:paraId="672A2906" w14:textId="77777777" w:rsidR="007A0A22" w:rsidRDefault="007A0A22" w:rsidP="007A0A22">
      <w:pPr>
        <w:pStyle w:val="Naslov2"/>
        <w:tabs>
          <w:tab w:val="num" w:pos="-993"/>
          <w:tab w:val="num" w:pos="-709"/>
        </w:tabs>
        <w:ind w:left="-426" w:firstLine="284"/>
        <w:rPr>
          <w:rFonts w:ascii="Arial" w:hAnsi="Arial" w:cs="Arial"/>
          <w:color w:val="00B050"/>
          <w:sz w:val="20"/>
        </w:rPr>
      </w:pPr>
    </w:p>
    <w:p w14:paraId="5774B115" w14:textId="77777777" w:rsidR="004934E9" w:rsidRPr="00AC5144" w:rsidRDefault="00345322" w:rsidP="007A0A22">
      <w:pPr>
        <w:pStyle w:val="Naslov2"/>
        <w:tabs>
          <w:tab w:val="num" w:pos="-993"/>
          <w:tab w:val="num" w:pos="-709"/>
        </w:tabs>
        <w:ind w:left="-426" w:firstLine="284"/>
        <w:rPr>
          <w:rFonts w:ascii="Arial" w:hAnsi="Arial" w:cs="Arial"/>
          <w:color w:val="00B050"/>
          <w:sz w:val="20"/>
        </w:rPr>
      </w:pPr>
      <w:r w:rsidRPr="00AC5144">
        <w:rPr>
          <w:rFonts w:ascii="Arial" w:hAnsi="Arial" w:cs="Arial"/>
          <w:color w:val="00B050"/>
          <w:sz w:val="20"/>
        </w:rPr>
        <w:t>1.2.</w:t>
      </w:r>
      <w:r w:rsidR="004934E9" w:rsidRPr="00AC5144">
        <w:rPr>
          <w:rFonts w:ascii="Arial" w:hAnsi="Arial" w:cs="Arial"/>
          <w:color w:val="00B050"/>
          <w:sz w:val="20"/>
        </w:rPr>
        <w:t xml:space="preserve"> VELIKOST </w:t>
      </w:r>
      <w:r w:rsidR="003F4F61" w:rsidRPr="00AC5144">
        <w:rPr>
          <w:rFonts w:ascii="Arial" w:hAnsi="Arial" w:cs="Arial"/>
          <w:color w:val="00B050"/>
          <w:sz w:val="20"/>
        </w:rPr>
        <w:t>CSD</w:t>
      </w:r>
    </w:p>
    <w:p w14:paraId="32BA4DAB" w14:textId="77777777" w:rsidR="004934E9" w:rsidRPr="00AC5144" w:rsidRDefault="004934E9" w:rsidP="00086383">
      <w:pPr>
        <w:tabs>
          <w:tab w:val="num" w:pos="-1276"/>
          <w:tab w:val="num" w:pos="-709"/>
        </w:tabs>
        <w:ind w:left="-709" w:firstLine="567"/>
        <w:jc w:val="center"/>
        <w:rPr>
          <w:rFonts w:ascii="Arial" w:hAnsi="Arial" w:cs="Arial"/>
          <w:sz w:val="20"/>
        </w:rPr>
      </w:pPr>
    </w:p>
    <w:p w14:paraId="30426733" w14:textId="603A074D" w:rsidR="004934E9" w:rsidRPr="00AC5144" w:rsidRDefault="004934E9" w:rsidP="007A0A22">
      <w:pPr>
        <w:tabs>
          <w:tab w:val="num" w:pos="-1276"/>
        </w:tabs>
        <w:ind w:left="-142"/>
        <w:jc w:val="both"/>
        <w:rPr>
          <w:rFonts w:ascii="Arial" w:hAnsi="Arial" w:cs="Arial"/>
          <w:b/>
          <w:sz w:val="20"/>
        </w:rPr>
      </w:pPr>
      <w:r w:rsidRPr="00AC5144">
        <w:rPr>
          <w:rFonts w:ascii="Arial" w:hAnsi="Arial" w:cs="Arial"/>
          <w:sz w:val="20"/>
        </w:rPr>
        <w:t>Skupna tlorisna pov</w:t>
      </w:r>
      <w:r w:rsidR="003F4F61" w:rsidRPr="00AC5144">
        <w:rPr>
          <w:rFonts w:ascii="Arial" w:hAnsi="Arial" w:cs="Arial"/>
          <w:sz w:val="20"/>
        </w:rPr>
        <w:t>ršina notranjih prostorov znaša</w:t>
      </w:r>
      <w:r w:rsidR="00C93BEB">
        <w:rPr>
          <w:rFonts w:ascii="Arial" w:hAnsi="Arial" w:cs="Arial"/>
          <w:sz w:val="20"/>
        </w:rPr>
        <w:t xml:space="preserve"> 3.4</w:t>
      </w:r>
      <w:r w:rsidR="009E7934">
        <w:rPr>
          <w:rFonts w:ascii="Arial" w:hAnsi="Arial" w:cs="Arial"/>
          <w:sz w:val="20"/>
        </w:rPr>
        <w:t>38</w:t>
      </w:r>
      <w:r w:rsidR="00C93BEB">
        <w:rPr>
          <w:rFonts w:ascii="Arial" w:hAnsi="Arial" w:cs="Arial"/>
          <w:sz w:val="20"/>
        </w:rPr>
        <w:t>,1</w:t>
      </w:r>
      <w:r w:rsidR="009E7934">
        <w:rPr>
          <w:rFonts w:ascii="Arial" w:hAnsi="Arial" w:cs="Arial"/>
          <w:sz w:val="20"/>
        </w:rPr>
        <w:t>5</w:t>
      </w:r>
      <w:r w:rsidRPr="00AC5144">
        <w:rPr>
          <w:rFonts w:ascii="Arial" w:hAnsi="Arial" w:cs="Arial"/>
          <w:b/>
          <w:sz w:val="20"/>
        </w:rPr>
        <w:t xml:space="preserve"> </w:t>
      </w:r>
      <w:r w:rsidRPr="00AC5144">
        <w:rPr>
          <w:rFonts w:ascii="Arial" w:hAnsi="Arial" w:cs="Arial"/>
          <w:sz w:val="20"/>
        </w:rPr>
        <w:t>m</w:t>
      </w:r>
      <w:r w:rsidRPr="00AC5144">
        <w:rPr>
          <w:rFonts w:ascii="Arial" w:hAnsi="Arial" w:cs="Arial"/>
          <w:sz w:val="20"/>
          <w:vertAlign w:val="superscript"/>
        </w:rPr>
        <w:t>2</w:t>
      </w:r>
    </w:p>
    <w:p w14:paraId="7E7DCD57" w14:textId="77777777" w:rsidR="004934E9" w:rsidRPr="00AC5144" w:rsidRDefault="004934E9" w:rsidP="007A0A22">
      <w:pPr>
        <w:ind w:left="-142"/>
        <w:jc w:val="both"/>
        <w:rPr>
          <w:rFonts w:ascii="Arial" w:hAnsi="Arial" w:cs="Arial"/>
          <w:sz w:val="20"/>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2"/>
        <w:gridCol w:w="850"/>
        <w:gridCol w:w="1134"/>
        <w:gridCol w:w="992"/>
        <w:gridCol w:w="2410"/>
        <w:gridCol w:w="2126"/>
      </w:tblGrid>
      <w:tr w:rsidR="004344C4" w:rsidRPr="00AC5144" w14:paraId="789A66B0" w14:textId="77777777" w:rsidTr="004344C4">
        <w:trPr>
          <w:trHeight w:val="454"/>
          <w:jc w:val="center"/>
        </w:trPr>
        <w:tc>
          <w:tcPr>
            <w:tcW w:w="2122" w:type="dxa"/>
            <w:shd w:val="clear" w:color="auto" w:fill="B4C6E7" w:themeFill="accent5" w:themeFillTint="66"/>
            <w:vAlign w:val="center"/>
          </w:tcPr>
          <w:p w14:paraId="07704A2F" w14:textId="77777777" w:rsidR="004344C4" w:rsidRPr="007C286F" w:rsidRDefault="004344C4" w:rsidP="004344C4">
            <w:pPr>
              <w:ind w:left="-142"/>
              <w:jc w:val="center"/>
              <w:rPr>
                <w:rFonts w:ascii="Arial" w:hAnsi="Arial" w:cs="Arial"/>
                <w:b/>
                <w:sz w:val="18"/>
                <w:szCs w:val="18"/>
              </w:rPr>
            </w:pPr>
            <w:r w:rsidRPr="007C286F">
              <w:rPr>
                <w:rFonts w:ascii="Arial" w:hAnsi="Arial" w:cs="Arial"/>
                <w:b/>
                <w:sz w:val="18"/>
                <w:szCs w:val="18"/>
              </w:rPr>
              <w:t>Lokacija</w:t>
            </w:r>
          </w:p>
        </w:tc>
        <w:tc>
          <w:tcPr>
            <w:tcW w:w="850" w:type="dxa"/>
            <w:shd w:val="clear" w:color="auto" w:fill="B4C6E7" w:themeFill="accent5" w:themeFillTint="66"/>
            <w:vAlign w:val="center"/>
          </w:tcPr>
          <w:p w14:paraId="79DA8FC3" w14:textId="77777777" w:rsidR="004344C4" w:rsidRPr="007C286F" w:rsidRDefault="004344C4" w:rsidP="004344C4">
            <w:pPr>
              <w:ind w:left="-142"/>
              <w:jc w:val="center"/>
              <w:rPr>
                <w:rFonts w:ascii="Arial" w:hAnsi="Arial" w:cs="Arial"/>
                <w:b/>
                <w:sz w:val="18"/>
                <w:szCs w:val="18"/>
              </w:rPr>
            </w:pPr>
            <w:r w:rsidRPr="007C286F">
              <w:rPr>
                <w:rFonts w:ascii="Arial" w:hAnsi="Arial" w:cs="Arial"/>
                <w:b/>
                <w:sz w:val="18"/>
                <w:szCs w:val="18"/>
              </w:rPr>
              <w:t>m</w:t>
            </w:r>
            <w:r w:rsidRPr="007C286F">
              <w:rPr>
                <w:rFonts w:ascii="Arial" w:hAnsi="Arial" w:cs="Arial"/>
                <w:b/>
                <w:sz w:val="18"/>
                <w:szCs w:val="18"/>
                <w:vertAlign w:val="superscript"/>
              </w:rPr>
              <w:t>2</w:t>
            </w:r>
          </w:p>
        </w:tc>
        <w:tc>
          <w:tcPr>
            <w:tcW w:w="1134" w:type="dxa"/>
            <w:shd w:val="clear" w:color="auto" w:fill="B4C6E7" w:themeFill="accent5" w:themeFillTint="66"/>
          </w:tcPr>
          <w:p w14:paraId="50CA2FDD" w14:textId="77777777" w:rsidR="004344C4" w:rsidRPr="007C286F" w:rsidRDefault="004344C4" w:rsidP="004344C4">
            <w:pPr>
              <w:ind w:left="-142"/>
              <w:jc w:val="center"/>
              <w:rPr>
                <w:rFonts w:ascii="Arial" w:hAnsi="Arial" w:cs="Arial"/>
                <w:b/>
                <w:sz w:val="18"/>
                <w:szCs w:val="18"/>
              </w:rPr>
            </w:pPr>
            <w:r w:rsidRPr="007C286F">
              <w:rPr>
                <w:rFonts w:ascii="Arial" w:hAnsi="Arial" w:cs="Arial"/>
                <w:b/>
                <w:sz w:val="18"/>
                <w:szCs w:val="18"/>
              </w:rPr>
              <w:t>cena</w:t>
            </w:r>
          </w:p>
          <w:p w14:paraId="779B0D38" w14:textId="77777777" w:rsidR="004344C4" w:rsidRPr="007C286F" w:rsidRDefault="004344C4" w:rsidP="004344C4">
            <w:pPr>
              <w:ind w:left="-142"/>
              <w:jc w:val="center"/>
              <w:rPr>
                <w:rFonts w:ascii="Arial" w:hAnsi="Arial" w:cs="Arial"/>
                <w:b/>
                <w:sz w:val="18"/>
                <w:szCs w:val="18"/>
              </w:rPr>
            </w:pPr>
            <w:r w:rsidRPr="007C286F">
              <w:rPr>
                <w:rFonts w:ascii="Arial" w:hAnsi="Arial" w:cs="Arial"/>
                <w:b/>
                <w:sz w:val="18"/>
                <w:szCs w:val="18"/>
              </w:rPr>
              <w:t>najema /m</w:t>
            </w:r>
            <w:r w:rsidRPr="007C286F">
              <w:rPr>
                <w:rFonts w:ascii="Arial" w:hAnsi="Arial" w:cs="Arial"/>
                <w:b/>
                <w:sz w:val="18"/>
                <w:szCs w:val="18"/>
                <w:vertAlign w:val="superscript"/>
              </w:rPr>
              <w:t>2</w:t>
            </w:r>
          </w:p>
        </w:tc>
        <w:tc>
          <w:tcPr>
            <w:tcW w:w="992" w:type="dxa"/>
            <w:shd w:val="clear" w:color="auto" w:fill="B4C6E7" w:themeFill="accent5" w:themeFillTint="66"/>
            <w:vAlign w:val="center"/>
          </w:tcPr>
          <w:p w14:paraId="125718AE" w14:textId="77777777" w:rsidR="004344C4" w:rsidRPr="007C286F" w:rsidRDefault="004344C4" w:rsidP="004344C4">
            <w:pPr>
              <w:ind w:left="-142"/>
              <w:jc w:val="center"/>
              <w:rPr>
                <w:rFonts w:ascii="Arial" w:hAnsi="Arial" w:cs="Arial"/>
                <w:b/>
                <w:sz w:val="18"/>
                <w:szCs w:val="18"/>
              </w:rPr>
            </w:pPr>
            <w:r w:rsidRPr="007C286F">
              <w:rPr>
                <w:rFonts w:ascii="Arial" w:hAnsi="Arial" w:cs="Arial"/>
                <w:b/>
                <w:sz w:val="18"/>
                <w:szCs w:val="18"/>
              </w:rPr>
              <w:t>lastni/</w:t>
            </w:r>
          </w:p>
          <w:p w14:paraId="325A7E17" w14:textId="77777777" w:rsidR="004344C4" w:rsidRPr="007C286F" w:rsidRDefault="004344C4" w:rsidP="004344C4">
            <w:pPr>
              <w:ind w:left="-142"/>
              <w:jc w:val="center"/>
              <w:rPr>
                <w:rFonts w:ascii="Arial" w:hAnsi="Arial" w:cs="Arial"/>
                <w:b/>
                <w:sz w:val="18"/>
                <w:szCs w:val="18"/>
              </w:rPr>
            </w:pPr>
            <w:r w:rsidRPr="007C286F">
              <w:rPr>
                <w:rFonts w:ascii="Arial" w:hAnsi="Arial" w:cs="Arial"/>
                <w:b/>
                <w:sz w:val="18"/>
                <w:szCs w:val="18"/>
              </w:rPr>
              <w:t>najeti</w:t>
            </w:r>
          </w:p>
        </w:tc>
        <w:tc>
          <w:tcPr>
            <w:tcW w:w="2410" w:type="dxa"/>
            <w:shd w:val="clear" w:color="auto" w:fill="B4C6E7" w:themeFill="accent5" w:themeFillTint="66"/>
            <w:vAlign w:val="center"/>
          </w:tcPr>
          <w:p w14:paraId="54A3F8A5" w14:textId="77777777" w:rsidR="004344C4" w:rsidRPr="007C286F" w:rsidRDefault="004344C4" w:rsidP="004344C4">
            <w:pPr>
              <w:ind w:left="-142"/>
              <w:jc w:val="center"/>
              <w:rPr>
                <w:rFonts w:ascii="Arial" w:hAnsi="Arial" w:cs="Arial"/>
                <w:b/>
                <w:sz w:val="18"/>
                <w:szCs w:val="18"/>
              </w:rPr>
            </w:pPr>
            <w:r w:rsidRPr="007C286F">
              <w:rPr>
                <w:rFonts w:ascii="Arial" w:hAnsi="Arial" w:cs="Arial"/>
                <w:b/>
                <w:sz w:val="18"/>
                <w:szCs w:val="18"/>
              </w:rPr>
              <w:t>naziv lastnika/</w:t>
            </w:r>
          </w:p>
          <w:p w14:paraId="3186A5F0" w14:textId="77777777" w:rsidR="004344C4" w:rsidRPr="007C286F" w:rsidRDefault="004344C4" w:rsidP="004344C4">
            <w:pPr>
              <w:ind w:left="-142"/>
              <w:jc w:val="center"/>
              <w:rPr>
                <w:rFonts w:ascii="Arial" w:hAnsi="Arial" w:cs="Arial"/>
                <w:b/>
                <w:sz w:val="18"/>
                <w:szCs w:val="18"/>
              </w:rPr>
            </w:pPr>
            <w:r w:rsidRPr="007C286F">
              <w:rPr>
                <w:rFonts w:ascii="Arial" w:hAnsi="Arial" w:cs="Arial"/>
                <w:b/>
                <w:sz w:val="18"/>
                <w:szCs w:val="18"/>
              </w:rPr>
              <w:t>najemodajalca</w:t>
            </w:r>
          </w:p>
        </w:tc>
        <w:tc>
          <w:tcPr>
            <w:tcW w:w="2126" w:type="dxa"/>
            <w:shd w:val="clear" w:color="auto" w:fill="B4C6E7" w:themeFill="accent5" w:themeFillTint="66"/>
          </w:tcPr>
          <w:p w14:paraId="1598B36B" w14:textId="77777777" w:rsidR="004344C4" w:rsidRPr="007C286F" w:rsidRDefault="004344C4" w:rsidP="004344C4">
            <w:pPr>
              <w:ind w:left="-142"/>
              <w:jc w:val="center"/>
              <w:rPr>
                <w:rFonts w:ascii="Arial" w:hAnsi="Arial" w:cs="Arial"/>
                <w:b/>
                <w:sz w:val="18"/>
                <w:szCs w:val="18"/>
              </w:rPr>
            </w:pPr>
            <w:r w:rsidRPr="007C286F">
              <w:rPr>
                <w:rFonts w:ascii="Arial" w:hAnsi="Arial" w:cs="Arial"/>
                <w:b/>
                <w:sz w:val="18"/>
                <w:szCs w:val="18"/>
              </w:rPr>
              <w:t>dejavnost, ki se</w:t>
            </w:r>
          </w:p>
          <w:p w14:paraId="1E27D170" w14:textId="77777777" w:rsidR="004344C4" w:rsidRPr="007C286F" w:rsidRDefault="004344C4" w:rsidP="004344C4">
            <w:pPr>
              <w:jc w:val="center"/>
              <w:rPr>
                <w:rFonts w:ascii="Arial" w:hAnsi="Arial" w:cs="Arial"/>
                <w:b/>
                <w:sz w:val="18"/>
                <w:szCs w:val="18"/>
              </w:rPr>
            </w:pPr>
            <w:r w:rsidRPr="007C286F">
              <w:rPr>
                <w:rFonts w:ascii="Arial" w:hAnsi="Arial" w:cs="Arial"/>
                <w:b/>
                <w:sz w:val="18"/>
                <w:szCs w:val="18"/>
              </w:rPr>
              <w:t>opravlja v prostorih</w:t>
            </w:r>
          </w:p>
        </w:tc>
      </w:tr>
      <w:tr w:rsidR="004344C4" w:rsidRPr="00AC5144" w14:paraId="6E2A6141" w14:textId="77777777" w:rsidTr="004344C4">
        <w:trPr>
          <w:jc w:val="center"/>
        </w:trPr>
        <w:tc>
          <w:tcPr>
            <w:tcW w:w="2122" w:type="dxa"/>
            <w:shd w:val="clear" w:color="auto" w:fill="FFD966" w:themeFill="accent4" w:themeFillTint="99"/>
            <w:vAlign w:val="center"/>
          </w:tcPr>
          <w:p w14:paraId="56626632"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Sedež CSD Pomurje</w:t>
            </w:r>
          </w:p>
          <w:p w14:paraId="17F77A89"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Slovenska ulica 41</w:t>
            </w:r>
          </w:p>
          <w:p w14:paraId="0C24A29A"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9000 Murska Sobota</w:t>
            </w:r>
          </w:p>
        </w:tc>
        <w:tc>
          <w:tcPr>
            <w:tcW w:w="850" w:type="dxa"/>
            <w:shd w:val="clear" w:color="auto" w:fill="FFD966" w:themeFill="accent4" w:themeFillTint="99"/>
            <w:vAlign w:val="center"/>
          </w:tcPr>
          <w:p w14:paraId="747EB6B3" w14:textId="47CAFACA" w:rsidR="004344C4" w:rsidRPr="007C286F" w:rsidRDefault="009E7934" w:rsidP="004344C4">
            <w:pPr>
              <w:ind w:left="-142"/>
              <w:jc w:val="center"/>
              <w:rPr>
                <w:rFonts w:ascii="Arial" w:hAnsi="Arial" w:cs="Arial"/>
                <w:sz w:val="18"/>
                <w:szCs w:val="18"/>
              </w:rPr>
            </w:pPr>
            <w:r>
              <w:rPr>
                <w:rFonts w:ascii="Arial" w:hAnsi="Arial" w:cs="Arial"/>
                <w:sz w:val="18"/>
                <w:szCs w:val="18"/>
              </w:rPr>
              <w:t>209</w:t>
            </w:r>
            <w:r w:rsidR="004344C4" w:rsidRPr="007C286F">
              <w:rPr>
                <w:rFonts w:ascii="Arial" w:hAnsi="Arial" w:cs="Arial"/>
                <w:sz w:val="18"/>
                <w:szCs w:val="18"/>
              </w:rPr>
              <w:t>,6</w:t>
            </w:r>
            <w:r>
              <w:rPr>
                <w:rFonts w:ascii="Arial" w:hAnsi="Arial" w:cs="Arial"/>
                <w:sz w:val="18"/>
                <w:szCs w:val="18"/>
              </w:rPr>
              <w:t>7</w:t>
            </w:r>
          </w:p>
        </w:tc>
        <w:tc>
          <w:tcPr>
            <w:tcW w:w="1134" w:type="dxa"/>
            <w:shd w:val="clear" w:color="auto" w:fill="FFD966" w:themeFill="accent4" w:themeFillTint="99"/>
            <w:vAlign w:val="center"/>
          </w:tcPr>
          <w:p w14:paraId="3C33D92E" w14:textId="3C40E315" w:rsidR="004344C4" w:rsidRPr="007C286F" w:rsidRDefault="009E7934" w:rsidP="004344C4">
            <w:pPr>
              <w:jc w:val="center"/>
              <w:rPr>
                <w:rFonts w:ascii="Arial" w:hAnsi="Arial" w:cs="Arial"/>
                <w:sz w:val="18"/>
                <w:szCs w:val="18"/>
              </w:rPr>
            </w:pPr>
            <w:r>
              <w:rPr>
                <w:rFonts w:ascii="Arial" w:hAnsi="Arial" w:cs="Arial"/>
                <w:sz w:val="18"/>
                <w:szCs w:val="18"/>
              </w:rPr>
              <w:t>9</w:t>
            </w:r>
            <w:r w:rsidR="004344C4" w:rsidRPr="007C286F">
              <w:rPr>
                <w:rFonts w:ascii="Arial" w:hAnsi="Arial" w:cs="Arial"/>
                <w:sz w:val="18"/>
                <w:szCs w:val="18"/>
              </w:rPr>
              <w:t>,00 EUR</w:t>
            </w:r>
          </w:p>
        </w:tc>
        <w:tc>
          <w:tcPr>
            <w:tcW w:w="992" w:type="dxa"/>
            <w:shd w:val="clear" w:color="auto" w:fill="FFD966" w:themeFill="accent4" w:themeFillTint="99"/>
            <w:vAlign w:val="center"/>
          </w:tcPr>
          <w:p w14:paraId="2C1F7FC5"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najeti</w:t>
            </w:r>
          </w:p>
        </w:tc>
        <w:tc>
          <w:tcPr>
            <w:tcW w:w="2410" w:type="dxa"/>
            <w:shd w:val="clear" w:color="auto" w:fill="FFD966" w:themeFill="accent4" w:themeFillTint="99"/>
            <w:vAlign w:val="center"/>
          </w:tcPr>
          <w:p w14:paraId="74BB6665" w14:textId="77777777" w:rsidR="004344C4" w:rsidRDefault="004344C4" w:rsidP="004344C4">
            <w:pPr>
              <w:jc w:val="center"/>
              <w:rPr>
                <w:rFonts w:ascii="Arial" w:hAnsi="Arial" w:cs="Arial"/>
                <w:sz w:val="18"/>
                <w:szCs w:val="18"/>
              </w:rPr>
            </w:pPr>
          </w:p>
          <w:p w14:paraId="54541B3D" w14:textId="77777777" w:rsidR="004344C4" w:rsidRPr="007C286F" w:rsidRDefault="004344C4" w:rsidP="004344C4">
            <w:pPr>
              <w:jc w:val="center"/>
              <w:rPr>
                <w:rFonts w:ascii="Arial" w:hAnsi="Arial" w:cs="Arial"/>
                <w:sz w:val="18"/>
                <w:szCs w:val="18"/>
              </w:rPr>
            </w:pPr>
            <w:r>
              <w:rPr>
                <w:rFonts w:ascii="Arial" w:hAnsi="Arial" w:cs="Arial"/>
                <w:sz w:val="18"/>
                <w:szCs w:val="18"/>
              </w:rPr>
              <w:t>ABC solar družba za investiranje in izgradnjo sončnih elektrarn d.o.o - od 1.10.2022 dalje</w:t>
            </w:r>
          </w:p>
        </w:tc>
        <w:tc>
          <w:tcPr>
            <w:tcW w:w="2126" w:type="dxa"/>
            <w:shd w:val="clear" w:color="auto" w:fill="FFD966" w:themeFill="accent4" w:themeFillTint="99"/>
          </w:tcPr>
          <w:p w14:paraId="39A5D864" w14:textId="77777777" w:rsidR="004344C4" w:rsidRPr="007C286F" w:rsidRDefault="004344C4" w:rsidP="004344C4">
            <w:pPr>
              <w:ind w:left="-142"/>
              <w:jc w:val="center"/>
              <w:rPr>
                <w:rFonts w:ascii="Arial" w:hAnsi="Arial" w:cs="Arial"/>
                <w:sz w:val="18"/>
                <w:szCs w:val="18"/>
              </w:rPr>
            </w:pPr>
          </w:p>
          <w:p w14:paraId="2A6B3704" w14:textId="77777777" w:rsidR="004344C4" w:rsidRPr="007C286F" w:rsidRDefault="004344C4" w:rsidP="004344C4">
            <w:pPr>
              <w:ind w:left="-142"/>
              <w:jc w:val="center"/>
              <w:rPr>
                <w:rFonts w:ascii="Arial" w:hAnsi="Arial" w:cs="Arial"/>
                <w:sz w:val="18"/>
                <w:szCs w:val="18"/>
              </w:rPr>
            </w:pPr>
            <w:r w:rsidRPr="007C286F">
              <w:rPr>
                <w:rFonts w:ascii="Arial" w:hAnsi="Arial" w:cs="Arial"/>
                <w:sz w:val="18"/>
                <w:szCs w:val="18"/>
              </w:rPr>
              <w:t>osnovna dejavnost</w:t>
            </w:r>
          </w:p>
        </w:tc>
      </w:tr>
      <w:tr w:rsidR="004344C4" w:rsidRPr="00AC5144" w14:paraId="00FA60E6" w14:textId="77777777" w:rsidTr="004344C4">
        <w:trPr>
          <w:jc w:val="center"/>
        </w:trPr>
        <w:tc>
          <w:tcPr>
            <w:tcW w:w="2122" w:type="dxa"/>
            <w:shd w:val="clear" w:color="auto" w:fill="FFD966" w:themeFill="accent4" w:themeFillTint="99"/>
            <w:vAlign w:val="center"/>
          </w:tcPr>
          <w:p w14:paraId="6AE1DB6B"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Služba ZUPJS</w:t>
            </w:r>
          </w:p>
          <w:p w14:paraId="75AB8BC8"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Rajh Nade ulica 2a</w:t>
            </w:r>
          </w:p>
          <w:p w14:paraId="511E77DC"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9240 Ljutomer</w:t>
            </w:r>
          </w:p>
        </w:tc>
        <w:tc>
          <w:tcPr>
            <w:tcW w:w="850" w:type="dxa"/>
            <w:shd w:val="clear" w:color="auto" w:fill="FFD966" w:themeFill="accent4" w:themeFillTint="99"/>
            <w:vAlign w:val="center"/>
          </w:tcPr>
          <w:p w14:paraId="18E904AC" w14:textId="77777777" w:rsidR="004344C4" w:rsidRPr="007C286F" w:rsidRDefault="004344C4" w:rsidP="004344C4">
            <w:pPr>
              <w:ind w:left="-142"/>
              <w:jc w:val="center"/>
              <w:rPr>
                <w:rFonts w:ascii="Arial" w:hAnsi="Arial" w:cs="Arial"/>
                <w:sz w:val="18"/>
                <w:szCs w:val="18"/>
              </w:rPr>
            </w:pPr>
            <w:r w:rsidRPr="007C286F">
              <w:rPr>
                <w:rFonts w:ascii="Arial" w:hAnsi="Arial" w:cs="Arial"/>
                <w:sz w:val="18"/>
                <w:szCs w:val="18"/>
              </w:rPr>
              <w:t>114,84</w:t>
            </w:r>
          </w:p>
        </w:tc>
        <w:tc>
          <w:tcPr>
            <w:tcW w:w="1134" w:type="dxa"/>
            <w:shd w:val="clear" w:color="auto" w:fill="FFD966" w:themeFill="accent4" w:themeFillTint="99"/>
            <w:vAlign w:val="center"/>
          </w:tcPr>
          <w:p w14:paraId="3E64F47B" w14:textId="55575594" w:rsidR="004344C4" w:rsidRPr="007C286F" w:rsidRDefault="004344C4" w:rsidP="004344C4">
            <w:pPr>
              <w:jc w:val="center"/>
              <w:rPr>
                <w:rFonts w:ascii="Arial" w:hAnsi="Arial" w:cs="Arial"/>
                <w:sz w:val="18"/>
                <w:szCs w:val="18"/>
              </w:rPr>
            </w:pPr>
            <w:r>
              <w:rPr>
                <w:rFonts w:ascii="Arial" w:hAnsi="Arial" w:cs="Arial"/>
                <w:sz w:val="18"/>
                <w:szCs w:val="18"/>
              </w:rPr>
              <w:t>10,</w:t>
            </w:r>
            <w:r w:rsidR="002F5509">
              <w:rPr>
                <w:rFonts w:ascii="Arial" w:hAnsi="Arial" w:cs="Arial"/>
                <w:sz w:val="18"/>
                <w:szCs w:val="18"/>
              </w:rPr>
              <w:t>89</w:t>
            </w:r>
            <w:r w:rsidRPr="007C286F">
              <w:rPr>
                <w:rFonts w:ascii="Arial" w:hAnsi="Arial" w:cs="Arial"/>
                <w:sz w:val="18"/>
                <w:szCs w:val="18"/>
              </w:rPr>
              <w:t xml:space="preserve"> EUR</w:t>
            </w:r>
          </w:p>
        </w:tc>
        <w:tc>
          <w:tcPr>
            <w:tcW w:w="992" w:type="dxa"/>
            <w:shd w:val="clear" w:color="auto" w:fill="FFD966" w:themeFill="accent4" w:themeFillTint="99"/>
            <w:vAlign w:val="center"/>
          </w:tcPr>
          <w:p w14:paraId="4203DCCA"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najeti</w:t>
            </w:r>
          </w:p>
        </w:tc>
        <w:tc>
          <w:tcPr>
            <w:tcW w:w="2410" w:type="dxa"/>
            <w:shd w:val="clear" w:color="auto" w:fill="FFD966" w:themeFill="accent4" w:themeFillTint="99"/>
            <w:vAlign w:val="center"/>
          </w:tcPr>
          <w:p w14:paraId="2939FD83"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FINIMO d.o.o.</w:t>
            </w:r>
          </w:p>
          <w:p w14:paraId="30BF530C"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Lendavska ulica 5a</w:t>
            </w:r>
          </w:p>
          <w:p w14:paraId="36E1BFA3"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9000 Murska Sobota</w:t>
            </w:r>
          </w:p>
        </w:tc>
        <w:tc>
          <w:tcPr>
            <w:tcW w:w="2126" w:type="dxa"/>
            <w:shd w:val="clear" w:color="auto" w:fill="FFD966" w:themeFill="accent4" w:themeFillTint="99"/>
          </w:tcPr>
          <w:p w14:paraId="0D81A69C" w14:textId="77777777" w:rsidR="004344C4" w:rsidRPr="007C286F" w:rsidRDefault="004344C4" w:rsidP="004344C4">
            <w:pPr>
              <w:ind w:left="-142"/>
              <w:jc w:val="center"/>
              <w:rPr>
                <w:rFonts w:ascii="Arial" w:hAnsi="Arial" w:cs="Arial"/>
                <w:sz w:val="18"/>
                <w:szCs w:val="18"/>
              </w:rPr>
            </w:pPr>
          </w:p>
          <w:p w14:paraId="41E172B5" w14:textId="77777777" w:rsidR="004344C4" w:rsidRPr="007C286F" w:rsidRDefault="004344C4" w:rsidP="004344C4">
            <w:pPr>
              <w:ind w:left="-142"/>
              <w:jc w:val="center"/>
              <w:rPr>
                <w:rFonts w:ascii="Arial" w:hAnsi="Arial" w:cs="Arial"/>
                <w:sz w:val="18"/>
                <w:szCs w:val="18"/>
              </w:rPr>
            </w:pPr>
            <w:r w:rsidRPr="007C286F">
              <w:rPr>
                <w:rFonts w:ascii="Arial" w:hAnsi="Arial" w:cs="Arial"/>
                <w:sz w:val="18"/>
                <w:szCs w:val="18"/>
              </w:rPr>
              <w:t>osnovna dejavnost</w:t>
            </w:r>
          </w:p>
        </w:tc>
      </w:tr>
      <w:tr w:rsidR="004344C4" w:rsidRPr="00AC5144" w14:paraId="0B41509F" w14:textId="77777777" w:rsidTr="004344C4">
        <w:trPr>
          <w:jc w:val="center"/>
        </w:trPr>
        <w:tc>
          <w:tcPr>
            <w:tcW w:w="2122" w:type="dxa"/>
            <w:shd w:val="clear" w:color="auto" w:fill="FFD966" w:themeFill="accent4" w:themeFillTint="99"/>
            <w:vAlign w:val="center"/>
          </w:tcPr>
          <w:p w14:paraId="2064148C"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Krizni center za mlade</w:t>
            </w:r>
          </w:p>
          <w:p w14:paraId="3A751328" w14:textId="77777777" w:rsidR="004344C4" w:rsidRPr="007C286F" w:rsidRDefault="004344C4" w:rsidP="004344C4">
            <w:pPr>
              <w:jc w:val="center"/>
              <w:rPr>
                <w:rFonts w:ascii="Arial" w:hAnsi="Arial" w:cs="Arial"/>
                <w:sz w:val="18"/>
                <w:szCs w:val="18"/>
              </w:rPr>
            </w:pPr>
            <w:r>
              <w:rPr>
                <w:rFonts w:ascii="Arial" w:hAnsi="Arial" w:cs="Arial"/>
                <w:sz w:val="18"/>
                <w:szCs w:val="18"/>
              </w:rPr>
              <w:t>Prešernova ulica 12</w:t>
            </w:r>
          </w:p>
          <w:p w14:paraId="386CB1C6"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9000 Murska Sobota</w:t>
            </w:r>
          </w:p>
        </w:tc>
        <w:tc>
          <w:tcPr>
            <w:tcW w:w="850" w:type="dxa"/>
            <w:shd w:val="clear" w:color="auto" w:fill="FFD966" w:themeFill="accent4" w:themeFillTint="99"/>
            <w:vAlign w:val="center"/>
          </w:tcPr>
          <w:p w14:paraId="3CECB89F" w14:textId="77777777" w:rsidR="004344C4" w:rsidRPr="007C286F" w:rsidRDefault="004344C4" w:rsidP="004344C4">
            <w:pPr>
              <w:ind w:left="-142"/>
              <w:jc w:val="center"/>
              <w:rPr>
                <w:rFonts w:ascii="Arial" w:hAnsi="Arial" w:cs="Arial"/>
                <w:sz w:val="18"/>
                <w:szCs w:val="18"/>
              </w:rPr>
            </w:pPr>
            <w:r>
              <w:rPr>
                <w:rFonts w:ascii="Arial" w:hAnsi="Arial" w:cs="Arial"/>
                <w:sz w:val="18"/>
                <w:szCs w:val="18"/>
              </w:rPr>
              <w:t>250</w:t>
            </w:r>
          </w:p>
        </w:tc>
        <w:tc>
          <w:tcPr>
            <w:tcW w:w="1134" w:type="dxa"/>
            <w:shd w:val="clear" w:color="auto" w:fill="FFD966" w:themeFill="accent4" w:themeFillTint="99"/>
            <w:vAlign w:val="center"/>
          </w:tcPr>
          <w:p w14:paraId="60736E5F" w14:textId="77777777" w:rsidR="004344C4" w:rsidRPr="007C286F" w:rsidRDefault="004344C4" w:rsidP="004344C4">
            <w:pPr>
              <w:jc w:val="center"/>
              <w:rPr>
                <w:rFonts w:ascii="Arial" w:hAnsi="Arial" w:cs="Arial"/>
                <w:sz w:val="18"/>
                <w:szCs w:val="18"/>
              </w:rPr>
            </w:pPr>
            <w:r>
              <w:rPr>
                <w:rFonts w:ascii="Arial" w:hAnsi="Arial" w:cs="Arial"/>
                <w:sz w:val="18"/>
                <w:szCs w:val="18"/>
              </w:rPr>
              <w:t>4,80</w:t>
            </w:r>
            <w:r w:rsidRPr="007C286F">
              <w:rPr>
                <w:rFonts w:ascii="Arial" w:hAnsi="Arial" w:cs="Arial"/>
                <w:sz w:val="18"/>
                <w:szCs w:val="18"/>
              </w:rPr>
              <w:t xml:space="preserve"> EUR</w:t>
            </w:r>
          </w:p>
        </w:tc>
        <w:tc>
          <w:tcPr>
            <w:tcW w:w="992" w:type="dxa"/>
            <w:shd w:val="clear" w:color="auto" w:fill="FFD966" w:themeFill="accent4" w:themeFillTint="99"/>
            <w:vAlign w:val="center"/>
          </w:tcPr>
          <w:p w14:paraId="475E1EB5"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najeti</w:t>
            </w:r>
          </w:p>
        </w:tc>
        <w:tc>
          <w:tcPr>
            <w:tcW w:w="2410" w:type="dxa"/>
            <w:shd w:val="clear" w:color="auto" w:fill="FFD966" w:themeFill="accent4" w:themeFillTint="99"/>
            <w:vAlign w:val="center"/>
          </w:tcPr>
          <w:p w14:paraId="00CCEAB0" w14:textId="77777777" w:rsidR="004344C4" w:rsidRPr="007C286F" w:rsidRDefault="004344C4" w:rsidP="004344C4">
            <w:pPr>
              <w:jc w:val="center"/>
              <w:rPr>
                <w:rFonts w:ascii="Arial" w:hAnsi="Arial" w:cs="Arial"/>
                <w:sz w:val="18"/>
                <w:szCs w:val="18"/>
              </w:rPr>
            </w:pPr>
            <w:proofErr w:type="spellStart"/>
            <w:r>
              <w:rPr>
                <w:rFonts w:ascii="Arial" w:hAnsi="Arial" w:cs="Arial"/>
                <w:sz w:val="18"/>
                <w:szCs w:val="18"/>
              </w:rPr>
              <w:t>Solsis</w:t>
            </w:r>
            <w:proofErr w:type="spellEnd"/>
            <w:r>
              <w:rPr>
                <w:rFonts w:ascii="Arial" w:hAnsi="Arial" w:cs="Arial"/>
                <w:sz w:val="18"/>
                <w:szCs w:val="18"/>
              </w:rPr>
              <w:t xml:space="preserve"> energija d.o.o., Rakičan</w:t>
            </w:r>
          </w:p>
        </w:tc>
        <w:tc>
          <w:tcPr>
            <w:tcW w:w="2126" w:type="dxa"/>
            <w:shd w:val="clear" w:color="auto" w:fill="FFD966" w:themeFill="accent4" w:themeFillTint="99"/>
          </w:tcPr>
          <w:p w14:paraId="505408C0" w14:textId="77777777" w:rsidR="004344C4" w:rsidRPr="007C286F" w:rsidRDefault="004344C4" w:rsidP="004344C4">
            <w:pPr>
              <w:ind w:left="-142"/>
              <w:jc w:val="center"/>
              <w:rPr>
                <w:rFonts w:ascii="Arial" w:hAnsi="Arial" w:cs="Arial"/>
                <w:sz w:val="18"/>
                <w:szCs w:val="18"/>
              </w:rPr>
            </w:pPr>
          </w:p>
          <w:p w14:paraId="42E08B09" w14:textId="77777777" w:rsidR="004344C4" w:rsidRPr="007C286F" w:rsidRDefault="004344C4" w:rsidP="004344C4">
            <w:pPr>
              <w:ind w:left="-142"/>
              <w:jc w:val="center"/>
              <w:rPr>
                <w:rFonts w:ascii="Arial" w:hAnsi="Arial" w:cs="Arial"/>
                <w:sz w:val="18"/>
                <w:szCs w:val="18"/>
              </w:rPr>
            </w:pPr>
            <w:r w:rsidRPr="007C286F">
              <w:rPr>
                <w:rFonts w:ascii="Arial" w:hAnsi="Arial" w:cs="Arial"/>
                <w:sz w:val="18"/>
                <w:szCs w:val="18"/>
              </w:rPr>
              <w:t>osnovna dejavnost</w:t>
            </w:r>
          </w:p>
          <w:p w14:paraId="3B42C30B" w14:textId="77777777" w:rsidR="004344C4" w:rsidRPr="007C286F" w:rsidRDefault="004344C4" w:rsidP="004344C4">
            <w:pPr>
              <w:ind w:firstLine="708"/>
              <w:jc w:val="center"/>
              <w:rPr>
                <w:rFonts w:ascii="Arial" w:hAnsi="Arial" w:cs="Arial"/>
                <w:sz w:val="18"/>
                <w:szCs w:val="18"/>
              </w:rPr>
            </w:pPr>
          </w:p>
        </w:tc>
      </w:tr>
      <w:tr w:rsidR="004344C4" w:rsidRPr="00AC5144" w14:paraId="64D0ECA6" w14:textId="77777777" w:rsidTr="004344C4">
        <w:trPr>
          <w:jc w:val="center"/>
        </w:trPr>
        <w:tc>
          <w:tcPr>
            <w:tcW w:w="2122" w:type="dxa"/>
            <w:shd w:val="clear" w:color="auto" w:fill="FFD966" w:themeFill="accent4" w:themeFillTint="99"/>
            <w:vAlign w:val="center"/>
          </w:tcPr>
          <w:p w14:paraId="63BE8C25"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Enota Gornja Radgona</w:t>
            </w:r>
          </w:p>
          <w:p w14:paraId="201363F9"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Partizanske cesta 21</w:t>
            </w:r>
          </w:p>
          <w:p w14:paraId="22EF1CF4"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9250 Gornja Radgona</w:t>
            </w:r>
          </w:p>
        </w:tc>
        <w:tc>
          <w:tcPr>
            <w:tcW w:w="850" w:type="dxa"/>
            <w:shd w:val="clear" w:color="auto" w:fill="FFD966" w:themeFill="accent4" w:themeFillTint="99"/>
            <w:vAlign w:val="center"/>
          </w:tcPr>
          <w:p w14:paraId="4A3679C8" w14:textId="77777777" w:rsidR="004344C4" w:rsidRPr="007C286F" w:rsidRDefault="004344C4" w:rsidP="004344C4">
            <w:pPr>
              <w:ind w:left="-142"/>
              <w:jc w:val="center"/>
              <w:rPr>
                <w:rFonts w:ascii="Arial" w:hAnsi="Arial" w:cs="Arial"/>
                <w:sz w:val="18"/>
                <w:szCs w:val="18"/>
              </w:rPr>
            </w:pPr>
            <w:r w:rsidRPr="007C286F">
              <w:rPr>
                <w:rFonts w:ascii="Arial" w:hAnsi="Arial" w:cs="Arial"/>
                <w:sz w:val="18"/>
                <w:szCs w:val="18"/>
              </w:rPr>
              <w:t>415,60</w:t>
            </w:r>
          </w:p>
        </w:tc>
        <w:tc>
          <w:tcPr>
            <w:tcW w:w="1134" w:type="dxa"/>
            <w:shd w:val="clear" w:color="auto" w:fill="FFD966" w:themeFill="accent4" w:themeFillTint="99"/>
            <w:vAlign w:val="center"/>
          </w:tcPr>
          <w:p w14:paraId="26EACFE4" w14:textId="116DE625" w:rsidR="004344C4" w:rsidRPr="007C286F" w:rsidRDefault="004344C4" w:rsidP="004344C4">
            <w:pPr>
              <w:jc w:val="center"/>
              <w:rPr>
                <w:rFonts w:ascii="Arial" w:hAnsi="Arial" w:cs="Arial"/>
                <w:sz w:val="18"/>
                <w:szCs w:val="18"/>
                <w:highlight w:val="yellow"/>
              </w:rPr>
            </w:pPr>
            <w:r>
              <w:rPr>
                <w:rFonts w:ascii="Arial" w:hAnsi="Arial" w:cs="Arial"/>
                <w:sz w:val="18"/>
                <w:szCs w:val="18"/>
              </w:rPr>
              <w:t>9,7</w:t>
            </w:r>
            <w:r w:rsidR="002F5509">
              <w:rPr>
                <w:rFonts w:ascii="Arial" w:hAnsi="Arial" w:cs="Arial"/>
                <w:sz w:val="18"/>
                <w:szCs w:val="18"/>
              </w:rPr>
              <w:t>8</w:t>
            </w:r>
            <w:r w:rsidRPr="007C286F">
              <w:rPr>
                <w:rFonts w:ascii="Arial" w:hAnsi="Arial" w:cs="Arial"/>
                <w:sz w:val="18"/>
                <w:szCs w:val="18"/>
              </w:rPr>
              <w:t xml:space="preserve"> EUR</w:t>
            </w:r>
          </w:p>
        </w:tc>
        <w:tc>
          <w:tcPr>
            <w:tcW w:w="992" w:type="dxa"/>
            <w:shd w:val="clear" w:color="auto" w:fill="FFD966" w:themeFill="accent4" w:themeFillTint="99"/>
            <w:vAlign w:val="center"/>
          </w:tcPr>
          <w:p w14:paraId="19361654"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najeti</w:t>
            </w:r>
          </w:p>
        </w:tc>
        <w:tc>
          <w:tcPr>
            <w:tcW w:w="2410" w:type="dxa"/>
            <w:shd w:val="clear" w:color="auto" w:fill="FFD966" w:themeFill="accent4" w:themeFillTint="99"/>
            <w:vAlign w:val="center"/>
          </w:tcPr>
          <w:p w14:paraId="4B034658"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FINIMO d.o.o.</w:t>
            </w:r>
          </w:p>
          <w:p w14:paraId="57AE6FCA"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Lendavska ulica 5a</w:t>
            </w:r>
          </w:p>
          <w:p w14:paraId="5A037FB5"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9000 Murska Sobota</w:t>
            </w:r>
          </w:p>
        </w:tc>
        <w:tc>
          <w:tcPr>
            <w:tcW w:w="2126" w:type="dxa"/>
            <w:shd w:val="clear" w:color="auto" w:fill="FFD966" w:themeFill="accent4" w:themeFillTint="99"/>
          </w:tcPr>
          <w:p w14:paraId="53472F19" w14:textId="77777777" w:rsidR="004344C4" w:rsidRPr="007C286F" w:rsidRDefault="004344C4" w:rsidP="004344C4">
            <w:pPr>
              <w:ind w:left="-142"/>
              <w:jc w:val="center"/>
              <w:rPr>
                <w:rFonts w:ascii="Arial" w:hAnsi="Arial" w:cs="Arial"/>
                <w:sz w:val="18"/>
                <w:szCs w:val="18"/>
              </w:rPr>
            </w:pPr>
          </w:p>
          <w:p w14:paraId="6CE6C4F2" w14:textId="77777777" w:rsidR="004344C4" w:rsidRPr="007C286F" w:rsidRDefault="004344C4" w:rsidP="004344C4">
            <w:pPr>
              <w:ind w:left="-142"/>
              <w:jc w:val="center"/>
              <w:rPr>
                <w:rFonts w:ascii="Arial" w:hAnsi="Arial" w:cs="Arial"/>
                <w:sz w:val="18"/>
                <w:szCs w:val="18"/>
              </w:rPr>
            </w:pPr>
            <w:r w:rsidRPr="007C286F">
              <w:rPr>
                <w:rFonts w:ascii="Arial" w:hAnsi="Arial" w:cs="Arial"/>
                <w:sz w:val="18"/>
                <w:szCs w:val="18"/>
              </w:rPr>
              <w:t>osnovna dejavnost</w:t>
            </w:r>
          </w:p>
          <w:p w14:paraId="6C1E6336" w14:textId="77777777" w:rsidR="004344C4" w:rsidRPr="007C286F" w:rsidRDefault="004344C4" w:rsidP="004344C4">
            <w:pPr>
              <w:ind w:firstLine="708"/>
              <w:jc w:val="center"/>
              <w:rPr>
                <w:rFonts w:ascii="Arial" w:hAnsi="Arial" w:cs="Arial"/>
                <w:sz w:val="18"/>
                <w:szCs w:val="18"/>
              </w:rPr>
            </w:pPr>
          </w:p>
        </w:tc>
      </w:tr>
      <w:tr w:rsidR="004344C4" w:rsidRPr="00AC5144" w14:paraId="2CFDA821" w14:textId="77777777" w:rsidTr="004344C4">
        <w:trPr>
          <w:jc w:val="center"/>
        </w:trPr>
        <w:tc>
          <w:tcPr>
            <w:tcW w:w="2122" w:type="dxa"/>
            <w:shd w:val="clear" w:color="auto" w:fill="FFD966" w:themeFill="accent4" w:themeFillTint="99"/>
            <w:vAlign w:val="center"/>
          </w:tcPr>
          <w:p w14:paraId="3E139B02"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Enota Lendava</w:t>
            </w:r>
          </w:p>
          <w:p w14:paraId="112E7B7D"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Glavna ulica 73</w:t>
            </w:r>
          </w:p>
          <w:p w14:paraId="3F442322"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9220 Lendava</w:t>
            </w:r>
          </w:p>
        </w:tc>
        <w:tc>
          <w:tcPr>
            <w:tcW w:w="850" w:type="dxa"/>
            <w:shd w:val="clear" w:color="auto" w:fill="FFD966" w:themeFill="accent4" w:themeFillTint="99"/>
            <w:vAlign w:val="center"/>
          </w:tcPr>
          <w:p w14:paraId="34049616" w14:textId="77777777" w:rsidR="004344C4" w:rsidRPr="007C286F" w:rsidRDefault="004344C4" w:rsidP="004344C4">
            <w:pPr>
              <w:ind w:left="-142"/>
              <w:jc w:val="center"/>
              <w:rPr>
                <w:rFonts w:ascii="Arial" w:hAnsi="Arial" w:cs="Arial"/>
                <w:sz w:val="18"/>
                <w:szCs w:val="18"/>
              </w:rPr>
            </w:pPr>
            <w:r w:rsidRPr="007C286F">
              <w:rPr>
                <w:rFonts w:ascii="Arial" w:hAnsi="Arial" w:cs="Arial"/>
                <w:sz w:val="18"/>
                <w:szCs w:val="18"/>
              </w:rPr>
              <w:t>253,60</w:t>
            </w:r>
          </w:p>
        </w:tc>
        <w:tc>
          <w:tcPr>
            <w:tcW w:w="1134" w:type="dxa"/>
            <w:shd w:val="clear" w:color="auto" w:fill="FFD966" w:themeFill="accent4" w:themeFillTint="99"/>
            <w:vAlign w:val="center"/>
          </w:tcPr>
          <w:p w14:paraId="2EFE8F74"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w:t>
            </w:r>
          </w:p>
        </w:tc>
        <w:tc>
          <w:tcPr>
            <w:tcW w:w="992" w:type="dxa"/>
            <w:shd w:val="clear" w:color="auto" w:fill="FFD966" w:themeFill="accent4" w:themeFillTint="99"/>
            <w:vAlign w:val="center"/>
          </w:tcPr>
          <w:p w14:paraId="76D21739"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lastni</w:t>
            </w:r>
          </w:p>
        </w:tc>
        <w:tc>
          <w:tcPr>
            <w:tcW w:w="2410" w:type="dxa"/>
            <w:shd w:val="clear" w:color="auto" w:fill="FFD966" w:themeFill="accent4" w:themeFillTint="99"/>
            <w:vAlign w:val="center"/>
          </w:tcPr>
          <w:p w14:paraId="74D1EDD9"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Republika Slovenija</w:t>
            </w:r>
          </w:p>
        </w:tc>
        <w:tc>
          <w:tcPr>
            <w:tcW w:w="2126" w:type="dxa"/>
            <w:shd w:val="clear" w:color="auto" w:fill="FFD966" w:themeFill="accent4" w:themeFillTint="99"/>
          </w:tcPr>
          <w:p w14:paraId="349E9FAF" w14:textId="77777777" w:rsidR="004344C4" w:rsidRPr="007C286F" w:rsidRDefault="004344C4" w:rsidP="004344C4">
            <w:pPr>
              <w:ind w:left="-142"/>
              <w:jc w:val="center"/>
              <w:rPr>
                <w:rFonts w:ascii="Arial" w:hAnsi="Arial" w:cs="Arial"/>
                <w:sz w:val="18"/>
                <w:szCs w:val="18"/>
              </w:rPr>
            </w:pPr>
          </w:p>
          <w:p w14:paraId="4460CE2C" w14:textId="77777777" w:rsidR="004344C4" w:rsidRPr="007C286F" w:rsidRDefault="004344C4" w:rsidP="004344C4">
            <w:pPr>
              <w:ind w:left="-142"/>
              <w:jc w:val="center"/>
              <w:rPr>
                <w:rFonts w:ascii="Arial" w:hAnsi="Arial" w:cs="Arial"/>
                <w:sz w:val="18"/>
                <w:szCs w:val="18"/>
              </w:rPr>
            </w:pPr>
            <w:r w:rsidRPr="007C286F">
              <w:rPr>
                <w:rFonts w:ascii="Arial" w:hAnsi="Arial" w:cs="Arial"/>
                <w:sz w:val="18"/>
                <w:szCs w:val="18"/>
              </w:rPr>
              <w:t>osnovna dejavnost</w:t>
            </w:r>
          </w:p>
          <w:p w14:paraId="50D24068" w14:textId="77777777" w:rsidR="004344C4" w:rsidRPr="007C286F" w:rsidRDefault="004344C4" w:rsidP="004344C4">
            <w:pPr>
              <w:ind w:firstLine="708"/>
              <w:jc w:val="center"/>
              <w:rPr>
                <w:rFonts w:ascii="Arial" w:hAnsi="Arial" w:cs="Arial"/>
                <w:sz w:val="18"/>
                <w:szCs w:val="18"/>
              </w:rPr>
            </w:pPr>
          </w:p>
        </w:tc>
      </w:tr>
      <w:tr w:rsidR="004344C4" w:rsidRPr="00AC5144" w14:paraId="3938757B" w14:textId="77777777" w:rsidTr="004344C4">
        <w:trPr>
          <w:jc w:val="center"/>
        </w:trPr>
        <w:tc>
          <w:tcPr>
            <w:tcW w:w="2122" w:type="dxa"/>
            <w:shd w:val="clear" w:color="auto" w:fill="FFD966" w:themeFill="accent4" w:themeFillTint="99"/>
            <w:vAlign w:val="center"/>
          </w:tcPr>
          <w:p w14:paraId="1A27C55E"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lastRenderedPageBreak/>
              <w:t>Enota Lendava</w:t>
            </w:r>
          </w:p>
          <w:p w14:paraId="02CB76A7"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Glavna ulica 73</w:t>
            </w:r>
          </w:p>
          <w:p w14:paraId="52938D6E"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9220 Lendava</w:t>
            </w:r>
          </w:p>
        </w:tc>
        <w:tc>
          <w:tcPr>
            <w:tcW w:w="850" w:type="dxa"/>
            <w:shd w:val="clear" w:color="auto" w:fill="FFD966" w:themeFill="accent4" w:themeFillTint="99"/>
            <w:vAlign w:val="center"/>
          </w:tcPr>
          <w:p w14:paraId="01A5879D" w14:textId="77777777" w:rsidR="004344C4" w:rsidRPr="007C286F" w:rsidRDefault="004344C4" w:rsidP="004344C4">
            <w:pPr>
              <w:ind w:left="-142"/>
              <w:jc w:val="center"/>
              <w:rPr>
                <w:rFonts w:ascii="Arial" w:hAnsi="Arial" w:cs="Arial"/>
                <w:sz w:val="18"/>
                <w:szCs w:val="18"/>
              </w:rPr>
            </w:pPr>
            <w:r w:rsidRPr="007C286F">
              <w:rPr>
                <w:rFonts w:ascii="Arial" w:hAnsi="Arial" w:cs="Arial"/>
                <w:sz w:val="18"/>
                <w:szCs w:val="18"/>
              </w:rPr>
              <w:t>131,30</w:t>
            </w:r>
          </w:p>
        </w:tc>
        <w:tc>
          <w:tcPr>
            <w:tcW w:w="1134" w:type="dxa"/>
            <w:shd w:val="clear" w:color="auto" w:fill="FFD966" w:themeFill="accent4" w:themeFillTint="99"/>
            <w:vAlign w:val="center"/>
          </w:tcPr>
          <w:p w14:paraId="46504390" w14:textId="77777777" w:rsidR="004344C4" w:rsidRPr="007C286F" w:rsidRDefault="004344C4" w:rsidP="004344C4">
            <w:pPr>
              <w:jc w:val="center"/>
              <w:rPr>
                <w:rFonts w:ascii="Arial" w:hAnsi="Arial" w:cs="Arial"/>
                <w:sz w:val="18"/>
                <w:szCs w:val="18"/>
              </w:rPr>
            </w:pPr>
            <w:r>
              <w:rPr>
                <w:rFonts w:ascii="Arial" w:hAnsi="Arial" w:cs="Arial"/>
                <w:sz w:val="18"/>
                <w:szCs w:val="18"/>
              </w:rPr>
              <w:t>8,93</w:t>
            </w:r>
            <w:r w:rsidRPr="007C286F">
              <w:rPr>
                <w:rFonts w:ascii="Arial" w:hAnsi="Arial" w:cs="Arial"/>
                <w:sz w:val="18"/>
                <w:szCs w:val="18"/>
              </w:rPr>
              <w:t xml:space="preserve"> EUR</w:t>
            </w:r>
          </w:p>
        </w:tc>
        <w:tc>
          <w:tcPr>
            <w:tcW w:w="992" w:type="dxa"/>
            <w:shd w:val="clear" w:color="auto" w:fill="FFD966" w:themeFill="accent4" w:themeFillTint="99"/>
            <w:vAlign w:val="center"/>
          </w:tcPr>
          <w:p w14:paraId="103CC7A1"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najeti</w:t>
            </w:r>
          </w:p>
        </w:tc>
        <w:tc>
          <w:tcPr>
            <w:tcW w:w="2410" w:type="dxa"/>
            <w:shd w:val="clear" w:color="auto" w:fill="FFD966" w:themeFill="accent4" w:themeFillTint="99"/>
            <w:vAlign w:val="center"/>
          </w:tcPr>
          <w:p w14:paraId="06C3220A"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Občina Lendava</w:t>
            </w:r>
          </w:p>
        </w:tc>
        <w:tc>
          <w:tcPr>
            <w:tcW w:w="2126" w:type="dxa"/>
            <w:shd w:val="clear" w:color="auto" w:fill="FFD966" w:themeFill="accent4" w:themeFillTint="99"/>
          </w:tcPr>
          <w:p w14:paraId="06FD961B" w14:textId="77777777" w:rsidR="004344C4" w:rsidRPr="007C286F" w:rsidRDefault="004344C4" w:rsidP="004344C4">
            <w:pPr>
              <w:ind w:left="-142"/>
              <w:jc w:val="center"/>
              <w:rPr>
                <w:rFonts w:ascii="Arial" w:hAnsi="Arial" w:cs="Arial"/>
                <w:sz w:val="18"/>
                <w:szCs w:val="18"/>
              </w:rPr>
            </w:pPr>
          </w:p>
          <w:p w14:paraId="49742D53" w14:textId="77777777" w:rsidR="004344C4" w:rsidRPr="007C286F" w:rsidRDefault="004344C4" w:rsidP="004344C4">
            <w:pPr>
              <w:ind w:left="-142"/>
              <w:jc w:val="center"/>
              <w:rPr>
                <w:rFonts w:ascii="Arial" w:hAnsi="Arial" w:cs="Arial"/>
                <w:sz w:val="18"/>
                <w:szCs w:val="18"/>
              </w:rPr>
            </w:pPr>
            <w:r w:rsidRPr="007C286F">
              <w:rPr>
                <w:rFonts w:ascii="Arial" w:hAnsi="Arial" w:cs="Arial"/>
                <w:sz w:val="18"/>
                <w:szCs w:val="18"/>
              </w:rPr>
              <w:t>osnovna dejavnost</w:t>
            </w:r>
          </w:p>
          <w:p w14:paraId="08FBA6BE" w14:textId="77777777" w:rsidR="004344C4" w:rsidRPr="007C286F" w:rsidRDefault="004344C4" w:rsidP="004344C4">
            <w:pPr>
              <w:ind w:firstLine="708"/>
              <w:jc w:val="center"/>
              <w:rPr>
                <w:rFonts w:ascii="Arial" w:hAnsi="Arial" w:cs="Arial"/>
                <w:sz w:val="18"/>
                <w:szCs w:val="18"/>
              </w:rPr>
            </w:pPr>
          </w:p>
        </w:tc>
      </w:tr>
      <w:tr w:rsidR="004344C4" w:rsidRPr="00AC5144" w14:paraId="19E1B8C9" w14:textId="77777777" w:rsidTr="004344C4">
        <w:trPr>
          <w:jc w:val="center"/>
        </w:trPr>
        <w:tc>
          <w:tcPr>
            <w:tcW w:w="2122" w:type="dxa"/>
            <w:shd w:val="clear" w:color="auto" w:fill="FFD966" w:themeFill="accent4" w:themeFillTint="99"/>
            <w:vAlign w:val="center"/>
          </w:tcPr>
          <w:p w14:paraId="45FFBAD6"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Enota Lendava</w:t>
            </w:r>
          </w:p>
          <w:p w14:paraId="7EAF84B2"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Glavna ulica 73</w:t>
            </w:r>
          </w:p>
          <w:p w14:paraId="2E82A284"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9220 Lendava</w:t>
            </w:r>
          </w:p>
        </w:tc>
        <w:tc>
          <w:tcPr>
            <w:tcW w:w="850" w:type="dxa"/>
            <w:shd w:val="clear" w:color="auto" w:fill="FFD966" w:themeFill="accent4" w:themeFillTint="99"/>
            <w:vAlign w:val="center"/>
          </w:tcPr>
          <w:p w14:paraId="64A1738C" w14:textId="77777777" w:rsidR="004344C4" w:rsidRPr="007C286F" w:rsidRDefault="004344C4" w:rsidP="004344C4">
            <w:pPr>
              <w:ind w:left="-142"/>
              <w:jc w:val="center"/>
              <w:rPr>
                <w:rFonts w:ascii="Arial" w:hAnsi="Arial" w:cs="Arial"/>
                <w:sz w:val="18"/>
                <w:szCs w:val="18"/>
              </w:rPr>
            </w:pPr>
            <w:r w:rsidRPr="007C286F">
              <w:rPr>
                <w:rFonts w:ascii="Arial" w:hAnsi="Arial" w:cs="Arial"/>
                <w:sz w:val="18"/>
                <w:szCs w:val="18"/>
              </w:rPr>
              <w:t>78,00</w:t>
            </w:r>
          </w:p>
        </w:tc>
        <w:tc>
          <w:tcPr>
            <w:tcW w:w="1134" w:type="dxa"/>
            <w:shd w:val="clear" w:color="auto" w:fill="FFD966" w:themeFill="accent4" w:themeFillTint="99"/>
            <w:vAlign w:val="center"/>
          </w:tcPr>
          <w:p w14:paraId="20DABAA5" w14:textId="730F177D" w:rsidR="004344C4" w:rsidRPr="007C286F" w:rsidRDefault="004344C4" w:rsidP="004344C4">
            <w:pPr>
              <w:jc w:val="center"/>
              <w:rPr>
                <w:rFonts w:ascii="Arial" w:hAnsi="Arial" w:cs="Arial"/>
                <w:sz w:val="18"/>
                <w:szCs w:val="18"/>
              </w:rPr>
            </w:pPr>
            <w:r>
              <w:rPr>
                <w:rFonts w:ascii="Arial" w:hAnsi="Arial" w:cs="Arial"/>
                <w:sz w:val="18"/>
                <w:szCs w:val="18"/>
              </w:rPr>
              <w:t>7,</w:t>
            </w:r>
            <w:r w:rsidR="002F5509">
              <w:rPr>
                <w:rFonts w:ascii="Arial" w:hAnsi="Arial" w:cs="Arial"/>
                <w:sz w:val="18"/>
                <w:szCs w:val="18"/>
              </w:rPr>
              <w:t>72</w:t>
            </w:r>
            <w:r w:rsidRPr="007C286F">
              <w:rPr>
                <w:rFonts w:ascii="Arial" w:hAnsi="Arial" w:cs="Arial"/>
                <w:sz w:val="18"/>
                <w:szCs w:val="18"/>
              </w:rPr>
              <w:t xml:space="preserve"> EUR</w:t>
            </w:r>
          </w:p>
        </w:tc>
        <w:tc>
          <w:tcPr>
            <w:tcW w:w="992" w:type="dxa"/>
            <w:shd w:val="clear" w:color="auto" w:fill="FFD966" w:themeFill="accent4" w:themeFillTint="99"/>
            <w:vAlign w:val="center"/>
          </w:tcPr>
          <w:p w14:paraId="02371E4B"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najeti</w:t>
            </w:r>
          </w:p>
        </w:tc>
        <w:tc>
          <w:tcPr>
            <w:tcW w:w="2410" w:type="dxa"/>
            <w:shd w:val="clear" w:color="auto" w:fill="FFD966" w:themeFill="accent4" w:themeFillTint="99"/>
            <w:vAlign w:val="center"/>
          </w:tcPr>
          <w:p w14:paraId="1791C843"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ARTEX d.o.o.</w:t>
            </w:r>
          </w:p>
          <w:p w14:paraId="4EBC81D7"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Kolodvorska ulica 43</w:t>
            </w:r>
          </w:p>
          <w:p w14:paraId="30CDFB3C"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9220 Lendava</w:t>
            </w:r>
          </w:p>
        </w:tc>
        <w:tc>
          <w:tcPr>
            <w:tcW w:w="2126" w:type="dxa"/>
            <w:shd w:val="clear" w:color="auto" w:fill="FFD966" w:themeFill="accent4" w:themeFillTint="99"/>
          </w:tcPr>
          <w:p w14:paraId="692BF660" w14:textId="77777777" w:rsidR="004344C4" w:rsidRPr="007C286F" w:rsidRDefault="004344C4" w:rsidP="004344C4">
            <w:pPr>
              <w:ind w:left="-142"/>
              <w:jc w:val="center"/>
              <w:rPr>
                <w:rFonts w:ascii="Arial" w:hAnsi="Arial" w:cs="Arial"/>
                <w:sz w:val="18"/>
                <w:szCs w:val="18"/>
              </w:rPr>
            </w:pPr>
          </w:p>
          <w:p w14:paraId="5697A8F3" w14:textId="77777777" w:rsidR="004344C4" w:rsidRPr="007C286F" w:rsidRDefault="004344C4" w:rsidP="004344C4">
            <w:pPr>
              <w:ind w:left="-142"/>
              <w:jc w:val="center"/>
              <w:rPr>
                <w:rFonts w:ascii="Arial" w:hAnsi="Arial" w:cs="Arial"/>
                <w:sz w:val="18"/>
                <w:szCs w:val="18"/>
              </w:rPr>
            </w:pPr>
            <w:r w:rsidRPr="007C286F">
              <w:rPr>
                <w:rFonts w:ascii="Arial" w:hAnsi="Arial" w:cs="Arial"/>
                <w:sz w:val="18"/>
                <w:szCs w:val="18"/>
              </w:rPr>
              <w:t>osnovna dejavnost</w:t>
            </w:r>
          </w:p>
          <w:p w14:paraId="13395795" w14:textId="77777777" w:rsidR="004344C4" w:rsidRPr="007C286F" w:rsidRDefault="004344C4" w:rsidP="004344C4">
            <w:pPr>
              <w:ind w:firstLine="708"/>
              <w:jc w:val="center"/>
              <w:rPr>
                <w:rFonts w:ascii="Arial" w:hAnsi="Arial" w:cs="Arial"/>
                <w:sz w:val="18"/>
                <w:szCs w:val="18"/>
              </w:rPr>
            </w:pPr>
          </w:p>
        </w:tc>
      </w:tr>
      <w:tr w:rsidR="004344C4" w:rsidRPr="00AC5144" w14:paraId="3CE4FA22" w14:textId="77777777" w:rsidTr="004344C4">
        <w:trPr>
          <w:jc w:val="center"/>
        </w:trPr>
        <w:tc>
          <w:tcPr>
            <w:tcW w:w="2122" w:type="dxa"/>
            <w:shd w:val="clear" w:color="auto" w:fill="FFD966" w:themeFill="accent4" w:themeFillTint="99"/>
            <w:vAlign w:val="center"/>
          </w:tcPr>
          <w:p w14:paraId="037ABFB4"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Enota Ljutomer</w:t>
            </w:r>
          </w:p>
          <w:p w14:paraId="17191736"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Rajh Nade ulica 2 a</w:t>
            </w:r>
          </w:p>
          <w:p w14:paraId="389C3CA6"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240 Ljutomer</w:t>
            </w:r>
          </w:p>
        </w:tc>
        <w:tc>
          <w:tcPr>
            <w:tcW w:w="850" w:type="dxa"/>
            <w:shd w:val="clear" w:color="auto" w:fill="FFD966" w:themeFill="accent4" w:themeFillTint="99"/>
            <w:vAlign w:val="center"/>
          </w:tcPr>
          <w:p w14:paraId="5CCF7176" w14:textId="77777777" w:rsidR="004344C4" w:rsidRPr="007C286F" w:rsidRDefault="004344C4" w:rsidP="004344C4">
            <w:pPr>
              <w:ind w:left="-142"/>
              <w:jc w:val="center"/>
              <w:rPr>
                <w:rFonts w:ascii="Arial" w:hAnsi="Arial" w:cs="Arial"/>
                <w:sz w:val="18"/>
                <w:szCs w:val="18"/>
              </w:rPr>
            </w:pPr>
            <w:r w:rsidRPr="007C286F">
              <w:rPr>
                <w:rFonts w:ascii="Arial" w:hAnsi="Arial" w:cs="Arial"/>
                <w:sz w:val="18"/>
                <w:szCs w:val="18"/>
              </w:rPr>
              <w:t>399,77</w:t>
            </w:r>
          </w:p>
        </w:tc>
        <w:tc>
          <w:tcPr>
            <w:tcW w:w="1134" w:type="dxa"/>
            <w:shd w:val="clear" w:color="auto" w:fill="FFD966" w:themeFill="accent4" w:themeFillTint="99"/>
            <w:vAlign w:val="center"/>
          </w:tcPr>
          <w:p w14:paraId="1D40AECF" w14:textId="77777777" w:rsidR="004344C4" w:rsidRPr="007C286F" w:rsidRDefault="004344C4" w:rsidP="004344C4">
            <w:pPr>
              <w:jc w:val="center"/>
              <w:rPr>
                <w:rFonts w:ascii="Arial" w:hAnsi="Arial" w:cs="Arial"/>
                <w:sz w:val="18"/>
                <w:szCs w:val="18"/>
              </w:rPr>
            </w:pPr>
          </w:p>
          <w:p w14:paraId="557F071A" w14:textId="2105673B" w:rsidR="004344C4" w:rsidRPr="007C286F" w:rsidRDefault="004344C4" w:rsidP="004344C4">
            <w:pPr>
              <w:jc w:val="center"/>
              <w:rPr>
                <w:rFonts w:ascii="Arial" w:hAnsi="Arial" w:cs="Arial"/>
                <w:sz w:val="18"/>
                <w:szCs w:val="18"/>
              </w:rPr>
            </w:pPr>
            <w:r>
              <w:rPr>
                <w:rFonts w:ascii="Arial" w:hAnsi="Arial" w:cs="Arial"/>
                <w:sz w:val="18"/>
                <w:szCs w:val="18"/>
              </w:rPr>
              <w:t>9,</w:t>
            </w:r>
            <w:r w:rsidR="002F5509">
              <w:rPr>
                <w:rFonts w:ascii="Arial" w:hAnsi="Arial" w:cs="Arial"/>
                <w:sz w:val="18"/>
                <w:szCs w:val="18"/>
              </w:rPr>
              <w:t>81</w:t>
            </w:r>
            <w:r w:rsidRPr="007C286F">
              <w:rPr>
                <w:rFonts w:ascii="Arial" w:hAnsi="Arial" w:cs="Arial"/>
                <w:sz w:val="18"/>
                <w:szCs w:val="18"/>
              </w:rPr>
              <w:t xml:space="preserve"> EUR</w:t>
            </w:r>
          </w:p>
          <w:p w14:paraId="05404A5D" w14:textId="77777777" w:rsidR="004344C4" w:rsidRPr="007C286F" w:rsidRDefault="004344C4" w:rsidP="004344C4">
            <w:pPr>
              <w:jc w:val="center"/>
              <w:rPr>
                <w:rFonts w:ascii="Arial" w:hAnsi="Arial" w:cs="Arial"/>
                <w:sz w:val="18"/>
                <w:szCs w:val="18"/>
              </w:rPr>
            </w:pPr>
          </w:p>
        </w:tc>
        <w:tc>
          <w:tcPr>
            <w:tcW w:w="992" w:type="dxa"/>
            <w:shd w:val="clear" w:color="auto" w:fill="FFD966" w:themeFill="accent4" w:themeFillTint="99"/>
            <w:vAlign w:val="center"/>
          </w:tcPr>
          <w:p w14:paraId="0E718411"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najeti</w:t>
            </w:r>
          </w:p>
        </w:tc>
        <w:tc>
          <w:tcPr>
            <w:tcW w:w="2410" w:type="dxa"/>
            <w:shd w:val="clear" w:color="auto" w:fill="FFD966" w:themeFill="accent4" w:themeFillTint="99"/>
            <w:vAlign w:val="center"/>
          </w:tcPr>
          <w:p w14:paraId="33E42F15"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FINIMO d.o.o.</w:t>
            </w:r>
          </w:p>
          <w:p w14:paraId="53EF073A"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Lendavska ulica 5a</w:t>
            </w:r>
          </w:p>
          <w:p w14:paraId="13F52AAB"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9000 Murska Sobota</w:t>
            </w:r>
          </w:p>
        </w:tc>
        <w:tc>
          <w:tcPr>
            <w:tcW w:w="2126" w:type="dxa"/>
            <w:shd w:val="clear" w:color="auto" w:fill="FFD966" w:themeFill="accent4" w:themeFillTint="99"/>
          </w:tcPr>
          <w:p w14:paraId="3F72997E" w14:textId="77777777" w:rsidR="004344C4" w:rsidRPr="007C286F" w:rsidRDefault="004344C4" w:rsidP="004344C4">
            <w:pPr>
              <w:ind w:left="-142"/>
              <w:jc w:val="center"/>
              <w:rPr>
                <w:rFonts w:ascii="Arial" w:hAnsi="Arial" w:cs="Arial"/>
                <w:sz w:val="18"/>
                <w:szCs w:val="18"/>
              </w:rPr>
            </w:pPr>
          </w:p>
          <w:p w14:paraId="2A775988" w14:textId="77777777" w:rsidR="004344C4" w:rsidRPr="007C286F" w:rsidRDefault="004344C4" w:rsidP="004344C4">
            <w:pPr>
              <w:ind w:left="-142"/>
              <w:jc w:val="center"/>
              <w:rPr>
                <w:rFonts w:ascii="Arial" w:hAnsi="Arial" w:cs="Arial"/>
                <w:sz w:val="18"/>
                <w:szCs w:val="18"/>
              </w:rPr>
            </w:pPr>
            <w:r w:rsidRPr="007C286F">
              <w:rPr>
                <w:rFonts w:ascii="Arial" w:hAnsi="Arial" w:cs="Arial"/>
                <w:sz w:val="18"/>
                <w:szCs w:val="18"/>
              </w:rPr>
              <w:t>osnovna dejavnost</w:t>
            </w:r>
          </w:p>
          <w:p w14:paraId="3FB27951" w14:textId="77777777" w:rsidR="004344C4" w:rsidRPr="007C286F" w:rsidRDefault="004344C4" w:rsidP="004344C4">
            <w:pPr>
              <w:ind w:firstLine="708"/>
              <w:jc w:val="center"/>
              <w:rPr>
                <w:rFonts w:ascii="Arial" w:hAnsi="Arial" w:cs="Arial"/>
                <w:sz w:val="18"/>
                <w:szCs w:val="18"/>
              </w:rPr>
            </w:pPr>
          </w:p>
        </w:tc>
      </w:tr>
      <w:tr w:rsidR="004344C4" w:rsidRPr="00AC5144" w14:paraId="3E221CFB" w14:textId="77777777" w:rsidTr="004344C4">
        <w:trPr>
          <w:jc w:val="center"/>
        </w:trPr>
        <w:tc>
          <w:tcPr>
            <w:tcW w:w="2122" w:type="dxa"/>
            <w:shd w:val="clear" w:color="auto" w:fill="FFD966" w:themeFill="accent4" w:themeFillTint="99"/>
            <w:vAlign w:val="center"/>
          </w:tcPr>
          <w:p w14:paraId="375CBECC"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Enota Murska Sobota</w:t>
            </w:r>
          </w:p>
          <w:p w14:paraId="7C1066C8"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Trg zmage 7</w:t>
            </w:r>
          </w:p>
          <w:p w14:paraId="1C43FC39"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9000 Murska Sobota</w:t>
            </w:r>
          </w:p>
        </w:tc>
        <w:tc>
          <w:tcPr>
            <w:tcW w:w="850" w:type="dxa"/>
            <w:shd w:val="clear" w:color="auto" w:fill="FFD966" w:themeFill="accent4" w:themeFillTint="99"/>
            <w:vAlign w:val="center"/>
          </w:tcPr>
          <w:p w14:paraId="772FCA08" w14:textId="095BD1AD" w:rsidR="004344C4" w:rsidRPr="007C286F" w:rsidRDefault="00C93BEB" w:rsidP="004344C4">
            <w:pPr>
              <w:ind w:left="-142"/>
              <w:jc w:val="center"/>
              <w:rPr>
                <w:rFonts w:ascii="Arial" w:hAnsi="Arial" w:cs="Arial"/>
                <w:sz w:val="18"/>
                <w:szCs w:val="18"/>
              </w:rPr>
            </w:pPr>
            <w:r>
              <w:rPr>
                <w:rFonts w:ascii="Arial" w:hAnsi="Arial" w:cs="Arial"/>
                <w:sz w:val="18"/>
                <w:szCs w:val="18"/>
              </w:rPr>
              <w:t>1.004,21</w:t>
            </w:r>
          </w:p>
        </w:tc>
        <w:tc>
          <w:tcPr>
            <w:tcW w:w="1134" w:type="dxa"/>
            <w:shd w:val="clear" w:color="auto" w:fill="FFD966" w:themeFill="accent4" w:themeFillTint="99"/>
            <w:vAlign w:val="center"/>
          </w:tcPr>
          <w:p w14:paraId="7F667F00" w14:textId="1147CF96" w:rsidR="004344C4" w:rsidRPr="007C286F" w:rsidRDefault="004344C4" w:rsidP="004344C4">
            <w:pPr>
              <w:jc w:val="center"/>
              <w:rPr>
                <w:rFonts w:ascii="Arial" w:hAnsi="Arial" w:cs="Arial"/>
                <w:sz w:val="18"/>
                <w:szCs w:val="18"/>
              </w:rPr>
            </w:pPr>
            <w:r>
              <w:rPr>
                <w:rFonts w:ascii="Arial" w:hAnsi="Arial" w:cs="Arial"/>
                <w:sz w:val="18"/>
                <w:szCs w:val="18"/>
              </w:rPr>
              <w:t>7,</w:t>
            </w:r>
            <w:r w:rsidR="002F5509">
              <w:rPr>
                <w:rFonts w:ascii="Arial" w:hAnsi="Arial" w:cs="Arial"/>
                <w:sz w:val="18"/>
                <w:szCs w:val="18"/>
              </w:rPr>
              <w:t>00</w:t>
            </w:r>
            <w:r w:rsidRPr="007C286F">
              <w:rPr>
                <w:rFonts w:ascii="Arial" w:hAnsi="Arial" w:cs="Arial"/>
                <w:sz w:val="18"/>
                <w:szCs w:val="18"/>
              </w:rPr>
              <w:t xml:space="preserve"> EUR</w:t>
            </w:r>
          </w:p>
        </w:tc>
        <w:tc>
          <w:tcPr>
            <w:tcW w:w="992" w:type="dxa"/>
            <w:shd w:val="clear" w:color="auto" w:fill="FFD966" w:themeFill="accent4" w:themeFillTint="99"/>
            <w:vAlign w:val="center"/>
          </w:tcPr>
          <w:p w14:paraId="1A232AFF"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najeti</w:t>
            </w:r>
          </w:p>
        </w:tc>
        <w:tc>
          <w:tcPr>
            <w:tcW w:w="2410" w:type="dxa"/>
            <w:shd w:val="clear" w:color="auto" w:fill="FFD966" w:themeFill="accent4" w:themeFillTint="99"/>
            <w:vAlign w:val="center"/>
          </w:tcPr>
          <w:p w14:paraId="52354630"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 xml:space="preserve">NLB </w:t>
            </w:r>
            <w:proofErr w:type="spellStart"/>
            <w:r w:rsidRPr="007C286F">
              <w:rPr>
                <w:rFonts w:ascii="Arial" w:hAnsi="Arial" w:cs="Arial"/>
                <w:sz w:val="18"/>
                <w:szCs w:val="18"/>
              </w:rPr>
              <w:t>d.d</w:t>
            </w:r>
            <w:proofErr w:type="spellEnd"/>
            <w:r w:rsidRPr="007C286F">
              <w:rPr>
                <w:rFonts w:ascii="Arial" w:hAnsi="Arial" w:cs="Arial"/>
                <w:sz w:val="18"/>
                <w:szCs w:val="18"/>
              </w:rPr>
              <w:t>. Ljubljana</w:t>
            </w:r>
          </w:p>
          <w:p w14:paraId="60D27933"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Trg Republike 2</w:t>
            </w:r>
          </w:p>
          <w:p w14:paraId="05808A99"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1520 Ljubljana</w:t>
            </w:r>
          </w:p>
        </w:tc>
        <w:tc>
          <w:tcPr>
            <w:tcW w:w="2126" w:type="dxa"/>
            <w:shd w:val="clear" w:color="auto" w:fill="FFD966" w:themeFill="accent4" w:themeFillTint="99"/>
          </w:tcPr>
          <w:p w14:paraId="2F51C6BB" w14:textId="77777777" w:rsidR="004344C4" w:rsidRPr="007C286F" w:rsidRDefault="004344C4" w:rsidP="004344C4">
            <w:pPr>
              <w:ind w:left="-142"/>
              <w:jc w:val="center"/>
              <w:rPr>
                <w:rFonts w:ascii="Arial" w:hAnsi="Arial" w:cs="Arial"/>
                <w:sz w:val="18"/>
                <w:szCs w:val="18"/>
              </w:rPr>
            </w:pPr>
          </w:p>
          <w:p w14:paraId="6F41C1C8" w14:textId="77777777" w:rsidR="004344C4" w:rsidRPr="007C286F" w:rsidRDefault="004344C4" w:rsidP="004344C4">
            <w:pPr>
              <w:ind w:left="-142"/>
              <w:jc w:val="center"/>
              <w:rPr>
                <w:rFonts w:ascii="Arial" w:hAnsi="Arial" w:cs="Arial"/>
                <w:sz w:val="18"/>
                <w:szCs w:val="18"/>
              </w:rPr>
            </w:pPr>
            <w:r w:rsidRPr="007C286F">
              <w:rPr>
                <w:rFonts w:ascii="Arial" w:hAnsi="Arial" w:cs="Arial"/>
                <w:sz w:val="18"/>
                <w:szCs w:val="18"/>
              </w:rPr>
              <w:t>osnovna dejavnost</w:t>
            </w:r>
          </w:p>
          <w:p w14:paraId="48B40B4B" w14:textId="77777777" w:rsidR="004344C4" w:rsidRPr="007C286F" w:rsidRDefault="004344C4" w:rsidP="004344C4">
            <w:pPr>
              <w:ind w:firstLine="708"/>
              <w:jc w:val="center"/>
              <w:rPr>
                <w:rFonts w:ascii="Arial" w:hAnsi="Arial" w:cs="Arial"/>
                <w:sz w:val="18"/>
                <w:szCs w:val="18"/>
              </w:rPr>
            </w:pPr>
          </w:p>
        </w:tc>
      </w:tr>
      <w:tr w:rsidR="004344C4" w:rsidRPr="00AC5144" w14:paraId="6308F804" w14:textId="77777777" w:rsidTr="004344C4">
        <w:trPr>
          <w:jc w:val="center"/>
        </w:trPr>
        <w:tc>
          <w:tcPr>
            <w:tcW w:w="2122" w:type="dxa"/>
            <w:shd w:val="clear" w:color="auto" w:fill="FFD966" w:themeFill="accent4" w:themeFillTint="99"/>
            <w:vAlign w:val="center"/>
          </w:tcPr>
          <w:p w14:paraId="3DBE8FC4"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Enota Murska Sobota</w:t>
            </w:r>
          </w:p>
          <w:p w14:paraId="529E3016"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Staneta Rozmana</w:t>
            </w:r>
          </w:p>
          <w:p w14:paraId="19A7ACB0"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9000 Murska Sobota</w:t>
            </w:r>
          </w:p>
        </w:tc>
        <w:tc>
          <w:tcPr>
            <w:tcW w:w="850" w:type="dxa"/>
            <w:shd w:val="clear" w:color="auto" w:fill="FFD966" w:themeFill="accent4" w:themeFillTint="99"/>
            <w:vAlign w:val="center"/>
          </w:tcPr>
          <w:p w14:paraId="5098969B" w14:textId="77777777" w:rsidR="004344C4" w:rsidRPr="007C286F" w:rsidRDefault="004344C4" w:rsidP="004344C4">
            <w:pPr>
              <w:ind w:left="-142"/>
              <w:jc w:val="center"/>
              <w:rPr>
                <w:rFonts w:ascii="Arial" w:hAnsi="Arial" w:cs="Arial"/>
                <w:sz w:val="18"/>
                <w:szCs w:val="18"/>
              </w:rPr>
            </w:pPr>
            <w:r w:rsidRPr="007C286F">
              <w:rPr>
                <w:rFonts w:ascii="Arial" w:hAnsi="Arial" w:cs="Arial"/>
                <w:sz w:val="18"/>
                <w:szCs w:val="18"/>
              </w:rPr>
              <w:t>11,80</w:t>
            </w:r>
          </w:p>
        </w:tc>
        <w:tc>
          <w:tcPr>
            <w:tcW w:w="1134" w:type="dxa"/>
            <w:shd w:val="clear" w:color="auto" w:fill="FFD966" w:themeFill="accent4" w:themeFillTint="99"/>
            <w:vAlign w:val="center"/>
          </w:tcPr>
          <w:p w14:paraId="08D69AC5"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w:t>
            </w:r>
          </w:p>
        </w:tc>
        <w:tc>
          <w:tcPr>
            <w:tcW w:w="992" w:type="dxa"/>
            <w:shd w:val="clear" w:color="auto" w:fill="FFD966" w:themeFill="accent4" w:themeFillTint="99"/>
            <w:vAlign w:val="center"/>
          </w:tcPr>
          <w:p w14:paraId="2BFC1E9B"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lastni</w:t>
            </w:r>
          </w:p>
        </w:tc>
        <w:tc>
          <w:tcPr>
            <w:tcW w:w="2410" w:type="dxa"/>
            <w:shd w:val="clear" w:color="auto" w:fill="FFD966" w:themeFill="accent4" w:themeFillTint="99"/>
            <w:vAlign w:val="center"/>
          </w:tcPr>
          <w:p w14:paraId="022EEC24" w14:textId="77777777" w:rsidR="004344C4" w:rsidRPr="007C286F" w:rsidRDefault="004344C4" w:rsidP="004344C4">
            <w:pPr>
              <w:jc w:val="center"/>
              <w:rPr>
                <w:rFonts w:ascii="Arial" w:hAnsi="Arial" w:cs="Arial"/>
                <w:sz w:val="18"/>
                <w:szCs w:val="18"/>
              </w:rPr>
            </w:pPr>
            <w:r w:rsidRPr="007C286F">
              <w:rPr>
                <w:rFonts w:ascii="Arial" w:hAnsi="Arial" w:cs="Arial"/>
                <w:sz w:val="18"/>
                <w:szCs w:val="18"/>
              </w:rPr>
              <w:t>Republika Slovenija</w:t>
            </w:r>
          </w:p>
        </w:tc>
        <w:tc>
          <w:tcPr>
            <w:tcW w:w="2126" w:type="dxa"/>
            <w:shd w:val="clear" w:color="auto" w:fill="FFD966" w:themeFill="accent4" w:themeFillTint="99"/>
          </w:tcPr>
          <w:p w14:paraId="5D25CDA9" w14:textId="77777777" w:rsidR="004344C4" w:rsidRPr="007C286F" w:rsidRDefault="004344C4" w:rsidP="004344C4">
            <w:pPr>
              <w:ind w:left="-142"/>
              <w:jc w:val="center"/>
              <w:rPr>
                <w:rFonts w:ascii="Arial" w:hAnsi="Arial" w:cs="Arial"/>
                <w:sz w:val="18"/>
                <w:szCs w:val="18"/>
              </w:rPr>
            </w:pPr>
          </w:p>
          <w:p w14:paraId="0E4FA929" w14:textId="77777777" w:rsidR="004344C4" w:rsidRPr="007C286F" w:rsidRDefault="004344C4" w:rsidP="004344C4">
            <w:pPr>
              <w:ind w:left="-142"/>
              <w:jc w:val="center"/>
              <w:rPr>
                <w:rFonts w:ascii="Arial" w:hAnsi="Arial" w:cs="Arial"/>
                <w:sz w:val="18"/>
                <w:szCs w:val="18"/>
              </w:rPr>
            </w:pPr>
            <w:r w:rsidRPr="007C286F">
              <w:rPr>
                <w:rFonts w:ascii="Arial" w:hAnsi="Arial" w:cs="Arial"/>
                <w:sz w:val="18"/>
                <w:szCs w:val="18"/>
              </w:rPr>
              <w:t>garaža</w:t>
            </w:r>
          </w:p>
          <w:p w14:paraId="21194F6E" w14:textId="77777777" w:rsidR="004344C4" w:rsidRPr="007C286F" w:rsidRDefault="004344C4" w:rsidP="004344C4">
            <w:pPr>
              <w:ind w:left="-142"/>
              <w:jc w:val="center"/>
              <w:rPr>
                <w:rFonts w:ascii="Arial" w:hAnsi="Arial" w:cs="Arial"/>
                <w:sz w:val="18"/>
                <w:szCs w:val="18"/>
              </w:rPr>
            </w:pPr>
          </w:p>
        </w:tc>
      </w:tr>
    </w:tbl>
    <w:p w14:paraId="5D4DD8CF" w14:textId="77777777" w:rsidR="004934E9" w:rsidRPr="00AC5144" w:rsidRDefault="004934E9" w:rsidP="007A0A22">
      <w:pPr>
        <w:ind w:left="-142"/>
        <w:jc w:val="both"/>
        <w:rPr>
          <w:rFonts w:ascii="Arial" w:hAnsi="Arial" w:cs="Arial"/>
          <w:sz w:val="20"/>
        </w:rPr>
      </w:pPr>
    </w:p>
    <w:p w14:paraId="0E836FC5" w14:textId="77777777" w:rsidR="004754D9" w:rsidRPr="00AC5144" w:rsidRDefault="004754D9" w:rsidP="007A0A22">
      <w:pPr>
        <w:ind w:left="-142"/>
        <w:jc w:val="both"/>
        <w:rPr>
          <w:rFonts w:ascii="Arial" w:hAnsi="Arial" w:cs="Arial"/>
          <w:sz w:val="20"/>
        </w:rPr>
      </w:pPr>
    </w:p>
    <w:p w14:paraId="636381A0" w14:textId="77777777" w:rsidR="004754D9" w:rsidRPr="00AC5144" w:rsidRDefault="004754D9" w:rsidP="007A0A22">
      <w:pPr>
        <w:ind w:left="-142"/>
        <w:jc w:val="both"/>
        <w:rPr>
          <w:rFonts w:ascii="Arial" w:hAnsi="Arial" w:cs="Arial"/>
          <w:sz w:val="20"/>
        </w:rPr>
      </w:pPr>
    </w:p>
    <w:p w14:paraId="2CF74140" w14:textId="77777777" w:rsidR="004344C4" w:rsidRDefault="004344C4" w:rsidP="004344C4">
      <w:pPr>
        <w:ind w:firstLine="425"/>
        <w:jc w:val="both"/>
        <w:rPr>
          <w:rFonts w:ascii="Arial" w:hAnsi="Arial" w:cs="Arial"/>
          <w:b/>
          <w:bCs/>
          <w:color w:val="00B050"/>
          <w:sz w:val="20"/>
        </w:rPr>
      </w:pPr>
      <w:r>
        <w:rPr>
          <w:rFonts w:ascii="Arial" w:hAnsi="Arial" w:cs="Arial"/>
          <w:b/>
          <w:bCs/>
          <w:color w:val="00B050"/>
          <w:sz w:val="20"/>
        </w:rPr>
        <w:t>1.3. ZAKONSKE PODLAGE</w:t>
      </w:r>
    </w:p>
    <w:p w14:paraId="1A39F249" w14:textId="77777777" w:rsidR="004344C4" w:rsidRDefault="004344C4" w:rsidP="004344C4">
      <w:pPr>
        <w:rPr>
          <w:rFonts w:ascii="Arial" w:hAnsi="Arial" w:cs="Arial"/>
          <w:sz w:val="20"/>
        </w:rPr>
      </w:pPr>
    </w:p>
    <w:p w14:paraId="3C10A97F" w14:textId="77777777" w:rsidR="004344C4" w:rsidRPr="004344C4" w:rsidRDefault="00000000" w:rsidP="00E45655">
      <w:pPr>
        <w:pStyle w:val="Odstavekseznama"/>
        <w:numPr>
          <w:ilvl w:val="0"/>
          <w:numId w:val="49"/>
        </w:numPr>
        <w:spacing w:after="0" w:line="240" w:lineRule="auto"/>
        <w:jc w:val="both"/>
        <w:rPr>
          <w:rFonts w:ascii="Arial" w:hAnsi="Arial" w:cs="Arial"/>
          <w:sz w:val="20"/>
          <w:szCs w:val="20"/>
        </w:rPr>
      </w:pPr>
      <w:hyperlink r:id="rId11" w:history="1">
        <w:r w:rsidR="004344C4" w:rsidRPr="004344C4">
          <w:rPr>
            <w:rStyle w:val="Hiperpovezava"/>
            <w:rFonts w:ascii="Arial" w:hAnsi="Arial" w:cs="Arial"/>
            <w:color w:val="auto"/>
            <w:sz w:val="20"/>
            <w:szCs w:val="20"/>
            <w:u w:val="none"/>
          </w:rPr>
          <w:t xml:space="preserve">Uredba o določitvi centrov za socialno delo, njihovega sedeža in teritorialne pristojnosti ter določitvi enot centrov za socialno delo in njihovega območja delovanja </w:t>
        </w:r>
      </w:hyperlink>
      <w:r w:rsidR="004344C4" w:rsidRPr="004344C4">
        <w:rPr>
          <w:rFonts w:ascii="Arial" w:hAnsi="Arial" w:cs="Arial"/>
          <w:sz w:val="20"/>
          <w:szCs w:val="20"/>
        </w:rPr>
        <w:t>(Uradni list RS, št. 76/17)</w:t>
      </w:r>
    </w:p>
    <w:p w14:paraId="664331D8" w14:textId="77777777" w:rsidR="004344C4" w:rsidRPr="004344C4" w:rsidRDefault="004344C4" w:rsidP="00E45655">
      <w:pPr>
        <w:pStyle w:val="Odstavekseznama"/>
        <w:numPr>
          <w:ilvl w:val="0"/>
          <w:numId w:val="49"/>
        </w:numPr>
        <w:spacing w:after="0" w:line="240" w:lineRule="auto"/>
        <w:jc w:val="both"/>
        <w:rPr>
          <w:rFonts w:ascii="Arial" w:hAnsi="Arial" w:cs="Arial"/>
          <w:sz w:val="20"/>
          <w:szCs w:val="20"/>
        </w:rPr>
      </w:pPr>
      <w:r w:rsidRPr="004344C4">
        <w:rPr>
          <w:rFonts w:ascii="Arial" w:hAnsi="Arial" w:cs="Arial"/>
          <w:sz w:val="20"/>
          <w:szCs w:val="20"/>
        </w:rPr>
        <w:t xml:space="preserve">Zakon o socialnem varstvu (Uradni list RS, št. </w:t>
      </w:r>
      <w:hyperlink r:id="rId12" w:tgtFrame="_blank" w:tooltip="Zakon o socialnem varstvu (uradno prečiščeno besedilo)" w:history="1">
        <w:r w:rsidRPr="004344C4">
          <w:rPr>
            <w:rStyle w:val="Hiperpovezava"/>
            <w:rFonts w:ascii="Arial" w:hAnsi="Arial" w:cs="Arial"/>
            <w:color w:val="auto"/>
            <w:sz w:val="20"/>
            <w:szCs w:val="20"/>
            <w:u w:val="none"/>
          </w:rPr>
          <w:t>3/07</w:t>
        </w:r>
      </w:hyperlink>
      <w:r w:rsidRPr="004344C4">
        <w:rPr>
          <w:rFonts w:ascii="Arial" w:hAnsi="Arial" w:cs="Arial"/>
          <w:sz w:val="20"/>
          <w:szCs w:val="20"/>
        </w:rPr>
        <w:t xml:space="preserve"> – UPB, </w:t>
      </w:r>
      <w:hyperlink r:id="rId13" w:tgtFrame="_blank" w:tooltip="Popravek Uradnega prečiščenega besedila Zakona o socialnem varstvu (ZSV-UPB2)" w:history="1">
        <w:r w:rsidRPr="004344C4">
          <w:rPr>
            <w:rStyle w:val="Hiperpovezava"/>
            <w:rFonts w:ascii="Arial" w:hAnsi="Arial" w:cs="Arial"/>
            <w:color w:val="auto"/>
            <w:sz w:val="20"/>
            <w:szCs w:val="20"/>
            <w:u w:val="none"/>
          </w:rPr>
          <w:t xml:space="preserve">23/07 – </w:t>
        </w:r>
        <w:proofErr w:type="spellStart"/>
        <w:r w:rsidRPr="004344C4">
          <w:rPr>
            <w:rStyle w:val="Hiperpovezava"/>
            <w:rFonts w:ascii="Arial" w:hAnsi="Arial" w:cs="Arial"/>
            <w:color w:val="auto"/>
            <w:sz w:val="20"/>
            <w:szCs w:val="20"/>
            <w:u w:val="none"/>
          </w:rPr>
          <w:t>popr</w:t>
        </w:r>
        <w:proofErr w:type="spellEnd"/>
        <w:r w:rsidRPr="004344C4">
          <w:rPr>
            <w:rStyle w:val="Hiperpovezava"/>
            <w:rFonts w:ascii="Arial" w:hAnsi="Arial" w:cs="Arial"/>
            <w:color w:val="auto"/>
            <w:sz w:val="20"/>
            <w:szCs w:val="20"/>
            <w:u w:val="none"/>
          </w:rPr>
          <w:t>.</w:t>
        </w:r>
      </w:hyperlink>
      <w:r w:rsidRPr="004344C4">
        <w:rPr>
          <w:rFonts w:ascii="Arial" w:hAnsi="Arial" w:cs="Arial"/>
          <w:sz w:val="20"/>
          <w:szCs w:val="20"/>
        </w:rPr>
        <w:t xml:space="preserve">, </w:t>
      </w:r>
      <w:hyperlink r:id="rId14" w:tgtFrame="_blank" w:tooltip="Popravek Zakona o socialnem varstvu – uradno prečiščeno besedilo (ZSV-UPB2)" w:history="1">
        <w:r w:rsidRPr="004344C4">
          <w:rPr>
            <w:rStyle w:val="Hiperpovezava"/>
            <w:rFonts w:ascii="Arial" w:hAnsi="Arial" w:cs="Arial"/>
            <w:color w:val="auto"/>
            <w:sz w:val="20"/>
            <w:szCs w:val="20"/>
            <w:u w:val="none"/>
          </w:rPr>
          <w:t xml:space="preserve">41/07 – </w:t>
        </w:r>
        <w:proofErr w:type="spellStart"/>
        <w:r w:rsidRPr="004344C4">
          <w:rPr>
            <w:rStyle w:val="Hiperpovezava"/>
            <w:rFonts w:ascii="Arial" w:hAnsi="Arial" w:cs="Arial"/>
            <w:color w:val="auto"/>
            <w:sz w:val="20"/>
            <w:szCs w:val="20"/>
            <w:u w:val="none"/>
          </w:rPr>
          <w:t>popr</w:t>
        </w:r>
        <w:proofErr w:type="spellEnd"/>
        <w:r w:rsidRPr="004344C4">
          <w:rPr>
            <w:rStyle w:val="Hiperpovezava"/>
            <w:rFonts w:ascii="Arial" w:hAnsi="Arial" w:cs="Arial"/>
            <w:color w:val="auto"/>
            <w:sz w:val="20"/>
            <w:szCs w:val="20"/>
            <w:u w:val="none"/>
          </w:rPr>
          <w:t>.</w:t>
        </w:r>
      </w:hyperlink>
      <w:r w:rsidRPr="004344C4">
        <w:rPr>
          <w:rFonts w:ascii="Arial" w:hAnsi="Arial" w:cs="Arial"/>
          <w:sz w:val="20"/>
          <w:szCs w:val="20"/>
        </w:rPr>
        <w:t xml:space="preserve">, </w:t>
      </w:r>
      <w:hyperlink r:id="rId15" w:tgtFrame="_blank" w:tooltip="Zakon o socialno varstvenih prejemkih" w:history="1">
        <w:r w:rsidRPr="004344C4">
          <w:rPr>
            <w:rStyle w:val="Hiperpovezava"/>
            <w:rFonts w:ascii="Arial" w:hAnsi="Arial" w:cs="Arial"/>
            <w:color w:val="auto"/>
            <w:sz w:val="20"/>
            <w:szCs w:val="20"/>
            <w:u w:val="none"/>
          </w:rPr>
          <w:t>61/10</w:t>
        </w:r>
      </w:hyperlink>
      <w:r w:rsidRPr="004344C4">
        <w:rPr>
          <w:rFonts w:ascii="Arial" w:hAnsi="Arial" w:cs="Arial"/>
          <w:sz w:val="20"/>
          <w:szCs w:val="20"/>
        </w:rPr>
        <w:t xml:space="preserve"> – </w:t>
      </w:r>
      <w:proofErr w:type="spellStart"/>
      <w:r w:rsidRPr="004344C4">
        <w:rPr>
          <w:rFonts w:ascii="Arial" w:hAnsi="Arial" w:cs="Arial"/>
          <w:sz w:val="20"/>
          <w:szCs w:val="20"/>
        </w:rPr>
        <w:t>ZSVarPre</w:t>
      </w:r>
      <w:proofErr w:type="spellEnd"/>
      <w:r w:rsidRPr="004344C4">
        <w:rPr>
          <w:rFonts w:ascii="Arial" w:hAnsi="Arial" w:cs="Arial"/>
          <w:sz w:val="20"/>
          <w:szCs w:val="20"/>
        </w:rPr>
        <w:t xml:space="preserve">, </w:t>
      </w:r>
      <w:hyperlink r:id="rId16" w:tgtFrame="_blank" w:tooltip="Zakon o uveljavljanju pravic iz javnih sredstev" w:history="1">
        <w:r w:rsidRPr="004344C4">
          <w:rPr>
            <w:rStyle w:val="Hiperpovezava"/>
            <w:rFonts w:ascii="Arial" w:hAnsi="Arial" w:cs="Arial"/>
            <w:color w:val="auto"/>
            <w:sz w:val="20"/>
            <w:szCs w:val="20"/>
            <w:u w:val="none"/>
          </w:rPr>
          <w:t>62/10</w:t>
        </w:r>
      </w:hyperlink>
      <w:r w:rsidRPr="004344C4">
        <w:rPr>
          <w:rFonts w:ascii="Arial" w:hAnsi="Arial" w:cs="Arial"/>
          <w:sz w:val="20"/>
          <w:szCs w:val="20"/>
        </w:rPr>
        <w:t xml:space="preserve"> – ZUPJS, </w:t>
      </w:r>
      <w:hyperlink r:id="rId17" w:tgtFrame="_blank" w:tooltip="Zakon o dopolnitvi Zakona o socialnem varstvu" w:history="1">
        <w:r w:rsidRPr="004344C4">
          <w:rPr>
            <w:rStyle w:val="Hiperpovezava"/>
            <w:rFonts w:ascii="Arial" w:hAnsi="Arial" w:cs="Arial"/>
            <w:color w:val="auto"/>
            <w:sz w:val="20"/>
            <w:szCs w:val="20"/>
            <w:u w:val="none"/>
          </w:rPr>
          <w:t>57/12</w:t>
        </w:r>
      </w:hyperlink>
      <w:r w:rsidRPr="004344C4">
        <w:rPr>
          <w:rFonts w:ascii="Arial" w:hAnsi="Arial" w:cs="Arial"/>
          <w:sz w:val="20"/>
          <w:szCs w:val="20"/>
        </w:rPr>
        <w:t xml:space="preserve">, </w:t>
      </w:r>
      <w:hyperlink r:id="rId18" w:tgtFrame="_blank" w:tooltip="Zakon o spremembah in dopolnitvah Zakona o socialnem varstvu" w:history="1">
        <w:r w:rsidRPr="004344C4">
          <w:rPr>
            <w:rStyle w:val="Hiperpovezava"/>
            <w:rFonts w:ascii="Arial" w:hAnsi="Arial" w:cs="Arial"/>
            <w:color w:val="auto"/>
            <w:sz w:val="20"/>
            <w:szCs w:val="20"/>
            <w:u w:val="none"/>
          </w:rPr>
          <w:t>39/16</w:t>
        </w:r>
      </w:hyperlink>
      <w:r w:rsidRPr="004344C4">
        <w:rPr>
          <w:rFonts w:ascii="Arial" w:hAnsi="Arial" w:cs="Arial"/>
          <w:sz w:val="20"/>
          <w:szCs w:val="20"/>
        </w:rPr>
        <w:t xml:space="preserve">, </w:t>
      </w:r>
      <w:hyperlink r:id="rId19" w:tgtFrame="_blank" w:tooltip="Zakon o prijavi prebivališča" w:history="1">
        <w:r w:rsidRPr="004344C4">
          <w:rPr>
            <w:rStyle w:val="Hiperpovezava"/>
            <w:rFonts w:ascii="Arial" w:hAnsi="Arial" w:cs="Arial"/>
            <w:color w:val="auto"/>
            <w:sz w:val="20"/>
            <w:szCs w:val="20"/>
            <w:u w:val="none"/>
          </w:rPr>
          <w:t>52/16</w:t>
        </w:r>
      </w:hyperlink>
      <w:r w:rsidRPr="004344C4">
        <w:rPr>
          <w:rFonts w:ascii="Arial" w:hAnsi="Arial" w:cs="Arial"/>
          <w:sz w:val="20"/>
          <w:szCs w:val="20"/>
        </w:rPr>
        <w:t xml:space="preserve"> – ZPPreb-1, </w:t>
      </w:r>
      <w:hyperlink r:id="rId20" w:tgtFrame="_blank" w:tooltip="Družinski zakonik" w:history="1">
        <w:r w:rsidRPr="004344C4">
          <w:rPr>
            <w:rStyle w:val="Hiperpovezava"/>
            <w:rFonts w:ascii="Arial" w:hAnsi="Arial" w:cs="Arial"/>
            <w:color w:val="auto"/>
            <w:sz w:val="20"/>
            <w:szCs w:val="20"/>
            <w:u w:val="none"/>
          </w:rPr>
          <w:t>15/17</w:t>
        </w:r>
      </w:hyperlink>
      <w:r w:rsidRPr="004344C4">
        <w:rPr>
          <w:rFonts w:ascii="Arial" w:hAnsi="Arial" w:cs="Arial"/>
          <w:sz w:val="20"/>
          <w:szCs w:val="20"/>
        </w:rPr>
        <w:t xml:space="preserve"> – DZ, </w:t>
      </w:r>
      <w:hyperlink r:id="rId21" w:tgtFrame="_blank" w:tooltip="Zakon o dopolnitvah Zakona o socialnem varstvu" w:history="1">
        <w:r w:rsidRPr="004344C4">
          <w:rPr>
            <w:rStyle w:val="Hiperpovezava"/>
            <w:rFonts w:ascii="Arial" w:hAnsi="Arial" w:cs="Arial"/>
            <w:color w:val="auto"/>
            <w:sz w:val="20"/>
            <w:szCs w:val="20"/>
            <w:u w:val="none"/>
          </w:rPr>
          <w:t>29/17</w:t>
        </w:r>
      </w:hyperlink>
      <w:r w:rsidRPr="004344C4">
        <w:rPr>
          <w:rFonts w:ascii="Arial" w:hAnsi="Arial" w:cs="Arial"/>
          <w:sz w:val="20"/>
          <w:szCs w:val="20"/>
        </w:rPr>
        <w:t xml:space="preserve">, </w:t>
      </w:r>
      <w:hyperlink r:id="rId22" w:tgtFrame="_blank" w:tooltip="Zakon o spremembah in dopolnitvah Zakona o socialnem varstvu" w:history="1">
        <w:r w:rsidRPr="004344C4">
          <w:rPr>
            <w:rStyle w:val="Hiperpovezava"/>
            <w:rFonts w:ascii="Arial" w:hAnsi="Arial" w:cs="Arial"/>
            <w:color w:val="auto"/>
            <w:sz w:val="20"/>
            <w:szCs w:val="20"/>
            <w:u w:val="none"/>
          </w:rPr>
          <w:t>54/17</w:t>
        </w:r>
      </w:hyperlink>
      <w:r w:rsidRPr="004344C4">
        <w:rPr>
          <w:rFonts w:ascii="Arial" w:hAnsi="Arial" w:cs="Arial"/>
          <w:sz w:val="20"/>
          <w:szCs w:val="20"/>
        </w:rPr>
        <w:t xml:space="preserve">, </w:t>
      </w:r>
      <w:hyperlink r:id="rId23" w:tgtFrame="_blank" w:tooltip="Zakon o nevladnih organizacijah" w:history="1">
        <w:r w:rsidRPr="004344C4">
          <w:rPr>
            <w:rStyle w:val="Hiperpovezava"/>
            <w:rFonts w:ascii="Arial" w:hAnsi="Arial" w:cs="Arial"/>
            <w:color w:val="auto"/>
            <w:sz w:val="20"/>
            <w:szCs w:val="20"/>
            <w:u w:val="none"/>
          </w:rPr>
          <w:t>21/18</w:t>
        </w:r>
      </w:hyperlink>
      <w:r w:rsidRPr="004344C4">
        <w:rPr>
          <w:rFonts w:ascii="Arial" w:hAnsi="Arial" w:cs="Arial"/>
          <w:sz w:val="20"/>
          <w:szCs w:val="20"/>
        </w:rPr>
        <w:t xml:space="preserve"> – </w:t>
      </w:r>
      <w:proofErr w:type="spellStart"/>
      <w:r w:rsidRPr="004344C4">
        <w:rPr>
          <w:rFonts w:ascii="Arial" w:hAnsi="Arial" w:cs="Arial"/>
          <w:sz w:val="20"/>
          <w:szCs w:val="20"/>
        </w:rPr>
        <w:t>ZNOrg</w:t>
      </w:r>
      <w:proofErr w:type="spellEnd"/>
      <w:r w:rsidRPr="004344C4">
        <w:rPr>
          <w:rFonts w:ascii="Arial" w:hAnsi="Arial" w:cs="Arial"/>
          <w:sz w:val="20"/>
          <w:szCs w:val="20"/>
        </w:rPr>
        <w:t xml:space="preserve">, </w:t>
      </w:r>
      <w:hyperlink r:id="rId24" w:tgtFrame="_blank" w:tooltip="Zakon o spremembah in dopolnitvah Zakona o osebni asistenci" w:history="1">
        <w:r w:rsidRPr="004344C4">
          <w:rPr>
            <w:rStyle w:val="Hiperpovezava"/>
            <w:rFonts w:ascii="Arial" w:hAnsi="Arial" w:cs="Arial"/>
            <w:color w:val="auto"/>
            <w:sz w:val="20"/>
            <w:szCs w:val="20"/>
            <w:u w:val="none"/>
          </w:rPr>
          <w:t>31/18</w:t>
        </w:r>
      </w:hyperlink>
      <w:r w:rsidRPr="004344C4">
        <w:rPr>
          <w:rFonts w:ascii="Arial" w:hAnsi="Arial" w:cs="Arial"/>
          <w:sz w:val="20"/>
          <w:szCs w:val="20"/>
        </w:rPr>
        <w:t xml:space="preserve"> – ZOA-A,  </w:t>
      </w:r>
      <w:hyperlink r:id="rId25" w:tgtFrame="_blank" w:tooltip="Zakon o spremembah in dopolnitvah Zakona o socialnem varstvu" w:history="1">
        <w:r w:rsidRPr="004344C4">
          <w:rPr>
            <w:rStyle w:val="Hiperpovezava"/>
            <w:rFonts w:ascii="Arial" w:hAnsi="Arial" w:cs="Arial"/>
            <w:color w:val="auto"/>
            <w:sz w:val="20"/>
            <w:szCs w:val="20"/>
            <w:u w:val="none"/>
          </w:rPr>
          <w:t>28/19</w:t>
        </w:r>
      </w:hyperlink>
      <w:r w:rsidRPr="004344C4">
        <w:rPr>
          <w:rStyle w:val="Hiperpovezava"/>
          <w:rFonts w:ascii="Arial" w:hAnsi="Arial" w:cs="Arial"/>
          <w:color w:val="auto"/>
          <w:sz w:val="20"/>
          <w:szCs w:val="20"/>
          <w:u w:val="none"/>
        </w:rPr>
        <w:t xml:space="preserve">,  </w:t>
      </w:r>
      <w:hyperlink r:id="rId26" w:tgtFrame="_blank" w:tooltip="Zakon o finančni razbremenitvi občin" w:history="1">
        <w:r w:rsidRPr="004344C4">
          <w:rPr>
            <w:rStyle w:val="Hiperpovezava"/>
            <w:rFonts w:ascii="Arial" w:hAnsi="Arial" w:cs="Arial"/>
            <w:color w:val="auto"/>
            <w:sz w:val="20"/>
            <w:szCs w:val="20"/>
            <w:u w:val="none"/>
            <w:shd w:val="clear" w:color="auto" w:fill="FFFFFF"/>
          </w:rPr>
          <w:t>189/20</w:t>
        </w:r>
      </w:hyperlink>
      <w:r w:rsidRPr="004344C4">
        <w:rPr>
          <w:rFonts w:ascii="Arial" w:hAnsi="Arial" w:cs="Arial"/>
          <w:sz w:val="20"/>
          <w:szCs w:val="20"/>
          <w:shd w:val="clear" w:color="auto" w:fill="FFFFFF"/>
        </w:rPr>
        <w:t> – ZFRO in </w:t>
      </w:r>
      <w:hyperlink r:id="rId27" w:tgtFrame="_blank" w:tooltip="Zakon o dolgotrajni oskrbi" w:history="1">
        <w:r w:rsidRPr="004344C4">
          <w:rPr>
            <w:rStyle w:val="Hiperpovezava"/>
            <w:rFonts w:ascii="Arial" w:hAnsi="Arial" w:cs="Arial"/>
            <w:color w:val="auto"/>
            <w:sz w:val="20"/>
            <w:szCs w:val="20"/>
            <w:u w:val="none"/>
            <w:shd w:val="clear" w:color="auto" w:fill="FFFFFF"/>
          </w:rPr>
          <w:t>196/21</w:t>
        </w:r>
      </w:hyperlink>
      <w:r w:rsidRPr="004344C4">
        <w:rPr>
          <w:rFonts w:ascii="Arial" w:hAnsi="Arial" w:cs="Arial"/>
          <w:sz w:val="20"/>
          <w:szCs w:val="20"/>
          <w:shd w:val="clear" w:color="auto" w:fill="FFFFFF"/>
        </w:rPr>
        <w:t xml:space="preserve"> – </w:t>
      </w:r>
      <w:proofErr w:type="spellStart"/>
      <w:r w:rsidRPr="004344C4">
        <w:rPr>
          <w:rFonts w:ascii="Arial" w:hAnsi="Arial" w:cs="Arial"/>
          <w:sz w:val="20"/>
          <w:szCs w:val="20"/>
          <w:shd w:val="clear" w:color="auto" w:fill="FFFFFF"/>
        </w:rPr>
        <w:t>ZDOsk</w:t>
      </w:r>
      <w:proofErr w:type="spellEnd"/>
      <w:r w:rsidRPr="004344C4">
        <w:rPr>
          <w:rFonts w:ascii="Arial" w:hAnsi="Arial" w:cs="Arial"/>
          <w:sz w:val="20"/>
          <w:szCs w:val="20"/>
          <w:shd w:val="clear" w:color="auto" w:fill="FFFFFF"/>
        </w:rPr>
        <w:t>)</w:t>
      </w:r>
      <w:r w:rsidRPr="004344C4">
        <w:rPr>
          <w:rFonts w:ascii="Arial" w:hAnsi="Arial" w:cs="Arial"/>
          <w:sz w:val="20"/>
          <w:szCs w:val="20"/>
        </w:rPr>
        <w:t>)</w:t>
      </w:r>
    </w:p>
    <w:p w14:paraId="3ADC1AF6" w14:textId="77777777" w:rsidR="004344C4" w:rsidRPr="004344C4" w:rsidRDefault="004344C4" w:rsidP="00E45655">
      <w:pPr>
        <w:pStyle w:val="Odstavekseznama"/>
        <w:numPr>
          <w:ilvl w:val="0"/>
          <w:numId w:val="49"/>
        </w:numPr>
        <w:spacing w:after="0" w:line="240" w:lineRule="auto"/>
        <w:jc w:val="both"/>
        <w:rPr>
          <w:rFonts w:ascii="Arial" w:hAnsi="Arial" w:cs="Arial"/>
          <w:sz w:val="20"/>
          <w:szCs w:val="20"/>
        </w:rPr>
      </w:pPr>
      <w:r w:rsidRPr="004344C4">
        <w:rPr>
          <w:rFonts w:ascii="Arial" w:hAnsi="Arial" w:cs="Arial"/>
          <w:sz w:val="20"/>
          <w:szCs w:val="20"/>
          <w:shd w:val="clear" w:color="auto" w:fill="FFFFFF"/>
        </w:rPr>
        <w:t>Zakon o uveljavljanju pravic iz javnih sredstev (Uradni list RS, št. </w:t>
      </w:r>
      <w:hyperlink r:id="rId28" w:tgtFrame="_blank" w:tooltip="Zakon o uveljavljanju pravic iz javnih sredstev (ZUPJS)" w:history="1">
        <w:r w:rsidRPr="004344C4">
          <w:rPr>
            <w:rStyle w:val="Hiperpovezava"/>
            <w:rFonts w:ascii="Arial" w:hAnsi="Arial" w:cs="Arial"/>
            <w:color w:val="auto"/>
            <w:sz w:val="20"/>
            <w:szCs w:val="20"/>
            <w:u w:val="none"/>
            <w:shd w:val="clear" w:color="auto" w:fill="FFFFFF"/>
          </w:rPr>
          <w:t>62/10</w:t>
        </w:r>
      </w:hyperlink>
      <w:r w:rsidRPr="004344C4">
        <w:rPr>
          <w:rFonts w:ascii="Arial" w:hAnsi="Arial" w:cs="Arial"/>
          <w:sz w:val="20"/>
          <w:szCs w:val="20"/>
          <w:shd w:val="clear" w:color="auto" w:fill="FFFFFF"/>
        </w:rPr>
        <w:t>, </w:t>
      </w:r>
      <w:hyperlink r:id="rId29" w:tgtFrame="_blank" w:tooltip="Zakon o spremembah in dopolnitvah Zakona o uveljavljanju pravic iz javnih sredstev" w:history="1">
        <w:r w:rsidRPr="004344C4">
          <w:rPr>
            <w:rStyle w:val="Hiperpovezava"/>
            <w:rFonts w:ascii="Arial" w:hAnsi="Arial" w:cs="Arial"/>
            <w:color w:val="auto"/>
            <w:sz w:val="20"/>
            <w:szCs w:val="20"/>
            <w:u w:val="none"/>
            <w:shd w:val="clear" w:color="auto" w:fill="FFFFFF"/>
          </w:rPr>
          <w:t>40/11</w:t>
        </w:r>
      </w:hyperlink>
      <w:r w:rsidRPr="004344C4">
        <w:rPr>
          <w:rFonts w:ascii="Arial" w:hAnsi="Arial" w:cs="Arial"/>
          <w:sz w:val="20"/>
          <w:szCs w:val="20"/>
          <w:shd w:val="clear" w:color="auto" w:fill="FFFFFF"/>
        </w:rPr>
        <w:t>, </w:t>
      </w:r>
      <w:hyperlink r:id="rId30" w:tgtFrame="_blank" w:tooltip="Zakon za uravnoteženje javnih financ" w:history="1">
        <w:r w:rsidRPr="004344C4">
          <w:rPr>
            <w:rStyle w:val="Hiperpovezava"/>
            <w:rFonts w:ascii="Arial" w:hAnsi="Arial" w:cs="Arial"/>
            <w:color w:val="auto"/>
            <w:sz w:val="20"/>
            <w:szCs w:val="20"/>
            <w:u w:val="none"/>
            <w:shd w:val="clear" w:color="auto" w:fill="FFFFFF"/>
          </w:rPr>
          <w:t>40/12</w:t>
        </w:r>
      </w:hyperlink>
      <w:r w:rsidRPr="004344C4">
        <w:rPr>
          <w:rFonts w:ascii="Arial" w:hAnsi="Arial" w:cs="Arial"/>
          <w:sz w:val="20"/>
          <w:szCs w:val="20"/>
          <w:shd w:val="clear" w:color="auto" w:fill="FFFFFF"/>
        </w:rPr>
        <w:t> – ZUJF, </w:t>
      </w:r>
      <w:hyperlink r:id="rId31" w:tgtFrame="_blank" w:tooltip="Zakon o spremembah in dopolnitvah Zakona o prevozih v cestnem prometu" w:history="1">
        <w:r w:rsidRPr="004344C4">
          <w:rPr>
            <w:rStyle w:val="Hiperpovezava"/>
            <w:rFonts w:ascii="Arial" w:hAnsi="Arial" w:cs="Arial"/>
            <w:color w:val="auto"/>
            <w:sz w:val="20"/>
            <w:szCs w:val="20"/>
            <w:u w:val="none"/>
            <w:shd w:val="clear" w:color="auto" w:fill="FFFFFF"/>
          </w:rPr>
          <w:t>57/12</w:t>
        </w:r>
      </w:hyperlink>
      <w:r w:rsidRPr="004344C4">
        <w:rPr>
          <w:rFonts w:ascii="Arial" w:hAnsi="Arial" w:cs="Arial"/>
          <w:sz w:val="20"/>
          <w:szCs w:val="20"/>
          <w:shd w:val="clear" w:color="auto" w:fill="FFFFFF"/>
        </w:rPr>
        <w:t> – ZPCP-2D, </w:t>
      </w:r>
      <w:hyperlink r:id="rId32" w:tgtFrame="_blank" w:tooltip="Zakon o spremembi Zakona o uveljavljanju pravic iz javnih sredstev" w:history="1">
        <w:r w:rsidRPr="004344C4">
          <w:rPr>
            <w:rStyle w:val="Hiperpovezava"/>
            <w:rFonts w:ascii="Arial" w:hAnsi="Arial" w:cs="Arial"/>
            <w:color w:val="auto"/>
            <w:sz w:val="20"/>
            <w:szCs w:val="20"/>
            <w:u w:val="none"/>
            <w:shd w:val="clear" w:color="auto" w:fill="FFFFFF"/>
          </w:rPr>
          <w:t>14/13</w:t>
        </w:r>
      </w:hyperlink>
      <w:r w:rsidRPr="004344C4">
        <w:rPr>
          <w:rFonts w:ascii="Arial" w:hAnsi="Arial" w:cs="Arial"/>
          <w:sz w:val="20"/>
          <w:szCs w:val="20"/>
          <w:shd w:val="clear" w:color="auto" w:fill="FFFFFF"/>
        </w:rPr>
        <w:t>, </w:t>
      </w:r>
      <w:hyperlink r:id="rId33" w:tgtFrame="_blank" w:tooltip="Zakon o štipendiranju" w:history="1">
        <w:r w:rsidRPr="004344C4">
          <w:rPr>
            <w:rStyle w:val="Hiperpovezava"/>
            <w:rFonts w:ascii="Arial" w:hAnsi="Arial" w:cs="Arial"/>
            <w:color w:val="auto"/>
            <w:sz w:val="20"/>
            <w:szCs w:val="20"/>
            <w:u w:val="none"/>
            <w:shd w:val="clear" w:color="auto" w:fill="FFFFFF"/>
          </w:rPr>
          <w:t>56/13</w:t>
        </w:r>
      </w:hyperlink>
      <w:r w:rsidRPr="004344C4">
        <w:rPr>
          <w:rFonts w:ascii="Arial" w:hAnsi="Arial" w:cs="Arial"/>
          <w:sz w:val="20"/>
          <w:szCs w:val="20"/>
          <w:shd w:val="clear" w:color="auto" w:fill="FFFFFF"/>
        </w:rPr>
        <w:t> – ZŠtip-1, </w:t>
      </w:r>
      <w:hyperlink r:id="rId34" w:tgtFrame="_blank" w:tooltip="Zakon o spremembah in dopolnitvah Zakona o uveljavljanju pravic iz javnih sredstev" w:history="1">
        <w:r w:rsidRPr="004344C4">
          <w:rPr>
            <w:rStyle w:val="Hiperpovezava"/>
            <w:rFonts w:ascii="Arial" w:hAnsi="Arial" w:cs="Arial"/>
            <w:color w:val="auto"/>
            <w:sz w:val="20"/>
            <w:szCs w:val="20"/>
            <w:u w:val="none"/>
            <w:shd w:val="clear" w:color="auto" w:fill="FFFFFF"/>
          </w:rPr>
          <w:t>99/13</w:t>
        </w:r>
      </w:hyperlink>
      <w:r w:rsidRPr="004344C4">
        <w:rPr>
          <w:rFonts w:ascii="Arial" w:hAnsi="Arial" w:cs="Arial"/>
          <w:sz w:val="20"/>
          <w:szCs w:val="20"/>
          <w:shd w:val="clear" w:color="auto" w:fill="FFFFFF"/>
        </w:rPr>
        <w:t>, </w:t>
      </w:r>
      <w:hyperlink r:id="rId35" w:tgtFrame="_blank" w:tooltip="Zakon o ukrepih za uravnoteženje javnih financ občin" w:history="1">
        <w:r w:rsidRPr="004344C4">
          <w:rPr>
            <w:rStyle w:val="Hiperpovezava"/>
            <w:rFonts w:ascii="Arial" w:hAnsi="Arial" w:cs="Arial"/>
            <w:color w:val="auto"/>
            <w:sz w:val="20"/>
            <w:szCs w:val="20"/>
            <w:u w:val="none"/>
            <w:shd w:val="clear" w:color="auto" w:fill="FFFFFF"/>
          </w:rPr>
          <w:t>14/15</w:t>
        </w:r>
      </w:hyperlink>
      <w:r w:rsidRPr="004344C4">
        <w:rPr>
          <w:rFonts w:ascii="Arial" w:hAnsi="Arial" w:cs="Arial"/>
          <w:sz w:val="20"/>
          <w:szCs w:val="20"/>
          <w:shd w:val="clear" w:color="auto" w:fill="FFFFFF"/>
        </w:rPr>
        <w:t> – ZUUJFO, </w:t>
      </w:r>
      <w:hyperlink r:id="rId36" w:tgtFrame="_blank" w:tooltip="Zakon o spremembi Zakona o uveljavljanju pravic iz javnih sredstev" w:history="1">
        <w:r w:rsidRPr="004344C4">
          <w:rPr>
            <w:rStyle w:val="Hiperpovezava"/>
            <w:rFonts w:ascii="Arial" w:hAnsi="Arial" w:cs="Arial"/>
            <w:color w:val="auto"/>
            <w:sz w:val="20"/>
            <w:szCs w:val="20"/>
            <w:u w:val="none"/>
            <w:shd w:val="clear" w:color="auto" w:fill="FFFFFF"/>
          </w:rPr>
          <w:t>57/15</w:t>
        </w:r>
      </w:hyperlink>
      <w:r w:rsidRPr="004344C4">
        <w:rPr>
          <w:rFonts w:ascii="Arial" w:hAnsi="Arial" w:cs="Arial"/>
          <w:sz w:val="20"/>
          <w:szCs w:val="20"/>
          <w:shd w:val="clear" w:color="auto" w:fill="FFFFFF"/>
        </w:rPr>
        <w:t>, </w:t>
      </w:r>
      <w:hyperlink r:id="rId37" w:tgtFrame="_blank" w:tooltip="Zakon o spremembi in dopolnitvah Zakona o uveljavljanju pravic iz javnih sredstev" w:history="1">
        <w:r w:rsidRPr="004344C4">
          <w:rPr>
            <w:rStyle w:val="Hiperpovezava"/>
            <w:rFonts w:ascii="Arial" w:hAnsi="Arial" w:cs="Arial"/>
            <w:color w:val="auto"/>
            <w:sz w:val="20"/>
            <w:szCs w:val="20"/>
            <w:u w:val="none"/>
            <w:shd w:val="clear" w:color="auto" w:fill="FFFFFF"/>
          </w:rPr>
          <w:t>90/15</w:t>
        </w:r>
      </w:hyperlink>
      <w:r w:rsidRPr="004344C4">
        <w:rPr>
          <w:rFonts w:ascii="Arial" w:hAnsi="Arial" w:cs="Arial"/>
          <w:sz w:val="20"/>
          <w:szCs w:val="20"/>
          <w:shd w:val="clear" w:color="auto" w:fill="FFFFFF"/>
        </w:rPr>
        <w:t>, </w:t>
      </w:r>
      <w:hyperlink r:id="rId38" w:tgtFrame="_blank" w:tooltip="Odločba o ugotovitvi, da je 28. člen Zakona o uveljavljanju pravic iz javnih sredstev v neskladju z Ustavo" w:history="1">
        <w:r w:rsidRPr="004344C4">
          <w:rPr>
            <w:rStyle w:val="Hiperpovezava"/>
            <w:rFonts w:ascii="Arial" w:hAnsi="Arial" w:cs="Arial"/>
            <w:color w:val="auto"/>
            <w:sz w:val="20"/>
            <w:szCs w:val="20"/>
            <w:u w:val="none"/>
            <w:shd w:val="clear" w:color="auto" w:fill="FFFFFF"/>
          </w:rPr>
          <w:t>38/16</w:t>
        </w:r>
      </w:hyperlink>
      <w:r w:rsidRPr="004344C4">
        <w:rPr>
          <w:rFonts w:ascii="Arial" w:hAnsi="Arial" w:cs="Arial"/>
          <w:sz w:val="20"/>
          <w:szCs w:val="20"/>
          <w:shd w:val="clear" w:color="auto" w:fill="FFFFFF"/>
        </w:rPr>
        <w:t xml:space="preserve"> – </w:t>
      </w:r>
      <w:proofErr w:type="spellStart"/>
      <w:r w:rsidRPr="004344C4">
        <w:rPr>
          <w:rFonts w:ascii="Arial" w:hAnsi="Arial" w:cs="Arial"/>
          <w:sz w:val="20"/>
          <w:szCs w:val="20"/>
          <w:shd w:val="clear" w:color="auto" w:fill="FFFFFF"/>
        </w:rPr>
        <w:t>odl</w:t>
      </w:r>
      <w:proofErr w:type="spellEnd"/>
      <w:r w:rsidRPr="004344C4">
        <w:rPr>
          <w:rFonts w:ascii="Arial" w:hAnsi="Arial" w:cs="Arial"/>
          <w:sz w:val="20"/>
          <w:szCs w:val="20"/>
          <w:shd w:val="clear" w:color="auto" w:fill="FFFFFF"/>
        </w:rPr>
        <w:t>. US, </w:t>
      </w:r>
      <w:hyperlink r:id="rId39" w:tgtFrame="_blank" w:tooltip="Odločba o ugotovitvi, da sta prvi odstavek 14. člena Zakona o uveljavljanju pravic iz javnih sredstev in del drugega odstavka 7. člena Pravilnika o načinu ugotavljanja premoženja in njegove vrednosti pri dodeljevanju pravic iz javnih sredstev ter o razlog" w:history="1">
        <w:r w:rsidRPr="004344C4">
          <w:rPr>
            <w:rStyle w:val="Hiperpovezava"/>
            <w:rFonts w:ascii="Arial" w:hAnsi="Arial" w:cs="Arial"/>
            <w:color w:val="auto"/>
            <w:sz w:val="20"/>
            <w:szCs w:val="20"/>
            <w:u w:val="none"/>
            <w:shd w:val="clear" w:color="auto" w:fill="FFFFFF"/>
          </w:rPr>
          <w:t>51/16</w:t>
        </w:r>
      </w:hyperlink>
      <w:r w:rsidRPr="004344C4">
        <w:rPr>
          <w:rFonts w:ascii="Arial" w:hAnsi="Arial" w:cs="Arial"/>
          <w:sz w:val="20"/>
          <w:szCs w:val="20"/>
          <w:shd w:val="clear" w:color="auto" w:fill="FFFFFF"/>
        </w:rPr>
        <w:t xml:space="preserve"> – </w:t>
      </w:r>
      <w:proofErr w:type="spellStart"/>
      <w:r w:rsidRPr="004344C4">
        <w:rPr>
          <w:rFonts w:ascii="Arial" w:hAnsi="Arial" w:cs="Arial"/>
          <w:sz w:val="20"/>
          <w:szCs w:val="20"/>
          <w:shd w:val="clear" w:color="auto" w:fill="FFFFFF"/>
        </w:rPr>
        <w:t>odl</w:t>
      </w:r>
      <w:proofErr w:type="spellEnd"/>
      <w:r w:rsidRPr="004344C4">
        <w:rPr>
          <w:rFonts w:ascii="Arial" w:hAnsi="Arial" w:cs="Arial"/>
          <w:sz w:val="20"/>
          <w:szCs w:val="20"/>
          <w:shd w:val="clear" w:color="auto" w:fill="FFFFFF"/>
        </w:rPr>
        <w:t>. US, </w:t>
      </w:r>
      <w:hyperlink r:id="rId40" w:tgtFrame="_blank" w:tooltip="Zakon o spremembi in dopolnitvi Zakona o uveljavljanju pravic iz javnih sredstev" w:history="1">
        <w:r w:rsidRPr="004344C4">
          <w:rPr>
            <w:rStyle w:val="Hiperpovezava"/>
            <w:rFonts w:ascii="Arial" w:hAnsi="Arial" w:cs="Arial"/>
            <w:color w:val="auto"/>
            <w:sz w:val="20"/>
            <w:szCs w:val="20"/>
            <w:u w:val="none"/>
            <w:shd w:val="clear" w:color="auto" w:fill="FFFFFF"/>
          </w:rPr>
          <w:t>88/16</w:t>
        </w:r>
      </w:hyperlink>
      <w:r w:rsidRPr="004344C4">
        <w:rPr>
          <w:rFonts w:ascii="Arial" w:hAnsi="Arial" w:cs="Arial"/>
          <w:sz w:val="20"/>
          <w:szCs w:val="20"/>
          <w:shd w:val="clear" w:color="auto" w:fill="FFFFFF"/>
        </w:rPr>
        <w:t>, </w:t>
      </w:r>
      <w:hyperlink r:id="rId41" w:tgtFrame="_blank" w:tooltip="Zakon za urejanje položaja študentov" w:history="1">
        <w:r w:rsidRPr="004344C4">
          <w:rPr>
            <w:rStyle w:val="Hiperpovezava"/>
            <w:rFonts w:ascii="Arial" w:hAnsi="Arial" w:cs="Arial"/>
            <w:color w:val="auto"/>
            <w:sz w:val="20"/>
            <w:szCs w:val="20"/>
            <w:u w:val="none"/>
            <w:shd w:val="clear" w:color="auto" w:fill="FFFFFF"/>
          </w:rPr>
          <w:t>61/17</w:t>
        </w:r>
      </w:hyperlink>
      <w:r w:rsidRPr="004344C4">
        <w:rPr>
          <w:rFonts w:ascii="Arial" w:hAnsi="Arial" w:cs="Arial"/>
          <w:sz w:val="20"/>
          <w:szCs w:val="20"/>
          <w:shd w:val="clear" w:color="auto" w:fill="FFFFFF"/>
        </w:rPr>
        <w:t> – ZUPŠ, </w:t>
      </w:r>
      <w:hyperlink r:id="rId42" w:tgtFrame="_blank" w:tooltip="Zakon o spremembah in dopolnitvah Zakona o uveljavljanju pravic iz javnih sredstev" w:history="1">
        <w:r w:rsidRPr="004344C4">
          <w:rPr>
            <w:rStyle w:val="Hiperpovezava"/>
            <w:rFonts w:ascii="Arial" w:hAnsi="Arial" w:cs="Arial"/>
            <w:color w:val="auto"/>
            <w:sz w:val="20"/>
            <w:szCs w:val="20"/>
            <w:u w:val="none"/>
            <w:shd w:val="clear" w:color="auto" w:fill="FFFFFF"/>
          </w:rPr>
          <w:t>75/17</w:t>
        </w:r>
      </w:hyperlink>
      <w:r w:rsidRPr="004344C4">
        <w:rPr>
          <w:rFonts w:ascii="Arial" w:hAnsi="Arial" w:cs="Arial"/>
          <w:sz w:val="20"/>
          <w:szCs w:val="20"/>
          <w:shd w:val="clear" w:color="auto" w:fill="FFFFFF"/>
        </w:rPr>
        <w:t>, </w:t>
      </w:r>
      <w:hyperlink r:id="rId43" w:tgtFrame="_blank" w:tooltip="Zakon o spremembah in dopolnitvi Zakona o uveljavljanju pravic iz javnih sredstev" w:history="1">
        <w:r w:rsidRPr="004344C4">
          <w:rPr>
            <w:rStyle w:val="Hiperpovezava"/>
            <w:rFonts w:ascii="Arial" w:hAnsi="Arial" w:cs="Arial"/>
            <w:color w:val="auto"/>
            <w:sz w:val="20"/>
            <w:szCs w:val="20"/>
            <w:u w:val="none"/>
            <w:shd w:val="clear" w:color="auto" w:fill="FFFFFF"/>
          </w:rPr>
          <w:t>77/18</w:t>
        </w:r>
      </w:hyperlink>
      <w:r w:rsidRPr="004344C4">
        <w:rPr>
          <w:rFonts w:ascii="Arial" w:hAnsi="Arial" w:cs="Arial"/>
          <w:sz w:val="20"/>
          <w:szCs w:val="20"/>
          <w:shd w:val="clear" w:color="auto" w:fill="FFFFFF"/>
        </w:rPr>
        <w:t>, </w:t>
      </w:r>
      <w:hyperlink r:id="rId44" w:tgtFrame="_blank" w:tooltip="Zakon o spremembah Zakona o uveljavljanju pravic iz javnih sredstev" w:history="1">
        <w:r w:rsidRPr="004344C4">
          <w:rPr>
            <w:rStyle w:val="Hiperpovezava"/>
            <w:rFonts w:ascii="Arial" w:hAnsi="Arial" w:cs="Arial"/>
            <w:color w:val="auto"/>
            <w:sz w:val="20"/>
            <w:szCs w:val="20"/>
            <w:u w:val="none"/>
            <w:shd w:val="clear" w:color="auto" w:fill="FFFFFF"/>
          </w:rPr>
          <w:t>47/19</w:t>
        </w:r>
      </w:hyperlink>
      <w:r w:rsidRPr="004344C4">
        <w:rPr>
          <w:rFonts w:ascii="Arial" w:hAnsi="Arial" w:cs="Arial"/>
          <w:sz w:val="20"/>
          <w:szCs w:val="20"/>
          <w:shd w:val="clear" w:color="auto" w:fill="FFFFFF"/>
        </w:rPr>
        <w:t>, </w:t>
      </w:r>
      <w:hyperlink r:id="rId45" w:tgtFrame="_blank" w:tooltip="Zakon o finančni razbremenitvi občin" w:history="1">
        <w:r w:rsidRPr="004344C4">
          <w:rPr>
            <w:rStyle w:val="Hiperpovezava"/>
            <w:rFonts w:ascii="Arial" w:hAnsi="Arial" w:cs="Arial"/>
            <w:color w:val="auto"/>
            <w:sz w:val="20"/>
            <w:szCs w:val="20"/>
            <w:u w:val="none"/>
            <w:shd w:val="clear" w:color="auto" w:fill="FFFFFF"/>
          </w:rPr>
          <w:t>189/20</w:t>
        </w:r>
      </w:hyperlink>
      <w:r w:rsidRPr="004344C4">
        <w:rPr>
          <w:rFonts w:ascii="Arial" w:hAnsi="Arial" w:cs="Arial"/>
          <w:sz w:val="20"/>
          <w:szCs w:val="20"/>
          <w:shd w:val="clear" w:color="auto" w:fill="FFFFFF"/>
        </w:rPr>
        <w:t> – ZFRO in </w:t>
      </w:r>
      <w:hyperlink r:id="rId46" w:tgtFrame="_blank" w:tooltip="Zakon za urejanje položaja študentov" w:history="1">
        <w:r w:rsidRPr="004344C4">
          <w:rPr>
            <w:rStyle w:val="Hiperpovezava"/>
            <w:rFonts w:ascii="Arial" w:hAnsi="Arial" w:cs="Arial"/>
            <w:color w:val="auto"/>
            <w:sz w:val="20"/>
            <w:szCs w:val="20"/>
            <w:u w:val="none"/>
            <w:shd w:val="clear" w:color="auto" w:fill="FFFFFF"/>
          </w:rPr>
          <w:t>54/22</w:t>
        </w:r>
      </w:hyperlink>
      <w:r w:rsidRPr="004344C4">
        <w:rPr>
          <w:rFonts w:ascii="Arial" w:hAnsi="Arial" w:cs="Arial"/>
          <w:sz w:val="20"/>
          <w:szCs w:val="20"/>
          <w:shd w:val="clear" w:color="auto" w:fill="FFFFFF"/>
        </w:rPr>
        <w:t> – ZUPŠ-1)</w:t>
      </w:r>
      <w:r w:rsidRPr="004344C4">
        <w:rPr>
          <w:rFonts w:ascii="Arial" w:hAnsi="Arial" w:cs="Arial"/>
          <w:sz w:val="20"/>
          <w:szCs w:val="20"/>
        </w:rPr>
        <w:t xml:space="preserve"> </w:t>
      </w:r>
    </w:p>
    <w:p w14:paraId="290333FF" w14:textId="77777777" w:rsidR="004344C4" w:rsidRPr="004344C4" w:rsidRDefault="004344C4" w:rsidP="00E45655">
      <w:pPr>
        <w:pStyle w:val="Odstavekseznama"/>
        <w:numPr>
          <w:ilvl w:val="0"/>
          <w:numId w:val="49"/>
        </w:numPr>
        <w:spacing w:after="0" w:line="240" w:lineRule="auto"/>
        <w:jc w:val="both"/>
        <w:rPr>
          <w:rFonts w:ascii="Arial" w:hAnsi="Arial" w:cs="Arial"/>
          <w:sz w:val="20"/>
          <w:szCs w:val="20"/>
        </w:rPr>
      </w:pPr>
      <w:r w:rsidRPr="004344C4">
        <w:rPr>
          <w:rFonts w:ascii="Arial" w:hAnsi="Arial" w:cs="Arial"/>
          <w:sz w:val="20"/>
          <w:szCs w:val="20"/>
        </w:rPr>
        <w:t>Zakon o socialno varstvenih prejemkih (Uradni list RS, št. 61/10, 40/11, 14/13, 99/13, 90/15, 88/16, 31/18 in 73/18</w:t>
      </w:r>
      <w:r w:rsidRPr="004344C4">
        <w:rPr>
          <w:rFonts w:ascii="Arial" w:hAnsi="Arial" w:cs="Arial"/>
          <w:sz w:val="20"/>
          <w:szCs w:val="20"/>
          <w:shd w:val="clear" w:color="auto" w:fill="FFFFFF"/>
        </w:rPr>
        <w:t xml:space="preserve"> in </w:t>
      </w:r>
      <w:hyperlink r:id="rId47" w:tgtFrame="_blank" w:tooltip="Zakon o dolgotrajni oskrbi" w:history="1">
        <w:r w:rsidRPr="004344C4">
          <w:rPr>
            <w:rStyle w:val="Hiperpovezava"/>
            <w:rFonts w:ascii="Arial" w:hAnsi="Arial" w:cs="Arial"/>
            <w:color w:val="auto"/>
            <w:sz w:val="20"/>
            <w:szCs w:val="20"/>
            <w:u w:val="none"/>
            <w:shd w:val="clear" w:color="auto" w:fill="FFFFFF"/>
          </w:rPr>
          <w:t>196/21</w:t>
        </w:r>
      </w:hyperlink>
      <w:r w:rsidRPr="004344C4">
        <w:rPr>
          <w:rFonts w:ascii="Arial" w:hAnsi="Arial" w:cs="Arial"/>
          <w:sz w:val="20"/>
          <w:szCs w:val="20"/>
          <w:shd w:val="clear" w:color="auto" w:fill="FFFFFF"/>
        </w:rPr>
        <w:t xml:space="preserve"> – </w:t>
      </w:r>
      <w:proofErr w:type="spellStart"/>
      <w:r w:rsidRPr="004344C4">
        <w:rPr>
          <w:rFonts w:ascii="Arial" w:hAnsi="Arial" w:cs="Arial"/>
          <w:sz w:val="20"/>
          <w:szCs w:val="20"/>
          <w:shd w:val="clear" w:color="auto" w:fill="FFFFFF"/>
        </w:rPr>
        <w:t>ZDOsk</w:t>
      </w:r>
      <w:proofErr w:type="spellEnd"/>
      <w:r w:rsidRPr="004344C4">
        <w:rPr>
          <w:rFonts w:ascii="Arial" w:hAnsi="Arial" w:cs="Arial"/>
          <w:sz w:val="20"/>
          <w:szCs w:val="20"/>
          <w:shd w:val="clear" w:color="auto" w:fill="FFFFFF"/>
        </w:rPr>
        <w:t>)</w:t>
      </w:r>
    </w:p>
    <w:p w14:paraId="7AEE954D" w14:textId="77777777" w:rsidR="004344C4" w:rsidRPr="004344C4" w:rsidRDefault="004344C4" w:rsidP="00E45655">
      <w:pPr>
        <w:pStyle w:val="Odstavekseznama"/>
        <w:numPr>
          <w:ilvl w:val="0"/>
          <w:numId w:val="49"/>
        </w:numPr>
        <w:spacing w:after="0" w:line="240" w:lineRule="auto"/>
        <w:jc w:val="both"/>
        <w:rPr>
          <w:rFonts w:ascii="Arial" w:hAnsi="Arial" w:cs="Arial"/>
          <w:sz w:val="20"/>
          <w:szCs w:val="20"/>
          <w:lang w:val="en-US"/>
        </w:rPr>
      </w:pPr>
      <w:r w:rsidRPr="004344C4">
        <w:rPr>
          <w:rFonts w:ascii="Arial" w:hAnsi="Arial" w:cs="Arial"/>
          <w:sz w:val="20"/>
          <w:szCs w:val="20"/>
          <w:shd w:val="clear" w:color="auto" w:fill="FFFFFF"/>
        </w:rPr>
        <w:t>Zakon o štipendiranju (Uradni list RS, št. </w:t>
      </w:r>
      <w:hyperlink r:id="rId48" w:tgtFrame="_blank" w:tooltip="Zakon o štipendiranju (ZŠtip-1)" w:history="1">
        <w:r w:rsidRPr="004344C4">
          <w:rPr>
            <w:rStyle w:val="Hiperpovezava"/>
            <w:rFonts w:ascii="Arial" w:hAnsi="Arial" w:cs="Arial"/>
            <w:color w:val="auto"/>
            <w:sz w:val="20"/>
            <w:szCs w:val="20"/>
            <w:u w:val="none"/>
            <w:shd w:val="clear" w:color="auto" w:fill="FFFFFF"/>
          </w:rPr>
          <w:t>56/13</w:t>
        </w:r>
      </w:hyperlink>
      <w:r w:rsidRPr="004344C4">
        <w:rPr>
          <w:rFonts w:ascii="Arial" w:hAnsi="Arial" w:cs="Arial"/>
          <w:sz w:val="20"/>
          <w:szCs w:val="20"/>
          <w:shd w:val="clear" w:color="auto" w:fill="FFFFFF"/>
        </w:rPr>
        <w:t>, </w:t>
      </w:r>
      <w:hyperlink r:id="rId49" w:tgtFrame="_blank" w:tooltip="Zakon o spremembah in dopolnitvah Zakona o uveljavljanju pravic iz javnih sredstev" w:history="1">
        <w:r w:rsidRPr="004344C4">
          <w:rPr>
            <w:rStyle w:val="Hiperpovezava"/>
            <w:rFonts w:ascii="Arial" w:hAnsi="Arial" w:cs="Arial"/>
            <w:color w:val="auto"/>
            <w:sz w:val="20"/>
            <w:szCs w:val="20"/>
            <w:u w:val="none"/>
            <w:shd w:val="clear" w:color="auto" w:fill="FFFFFF"/>
          </w:rPr>
          <w:t>99/13</w:t>
        </w:r>
      </w:hyperlink>
      <w:r w:rsidRPr="004344C4">
        <w:rPr>
          <w:rFonts w:ascii="Arial" w:hAnsi="Arial" w:cs="Arial"/>
          <w:sz w:val="20"/>
          <w:szCs w:val="20"/>
          <w:shd w:val="clear" w:color="auto" w:fill="FFFFFF"/>
        </w:rPr>
        <w:t> – ZUPJS-C, </w:t>
      </w:r>
      <w:hyperlink r:id="rId50" w:tgtFrame="_blank" w:tooltip="Zakon o spremembah in dopolnitvah Zakona o štipendiranju" w:history="1">
        <w:r w:rsidRPr="004344C4">
          <w:rPr>
            <w:rStyle w:val="Hiperpovezava"/>
            <w:rFonts w:ascii="Arial" w:hAnsi="Arial" w:cs="Arial"/>
            <w:color w:val="auto"/>
            <w:sz w:val="20"/>
            <w:szCs w:val="20"/>
            <w:u w:val="none"/>
            <w:shd w:val="clear" w:color="auto" w:fill="FFFFFF"/>
          </w:rPr>
          <w:t>8/16</w:t>
        </w:r>
      </w:hyperlink>
      <w:r w:rsidRPr="004344C4">
        <w:rPr>
          <w:rFonts w:ascii="Arial" w:hAnsi="Arial" w:cs="Arial"/>
          <w:sz w:val="20"/>
          <w:szCs w:val="20"/>
          <w:shd w:val="clear" w:color="auto" w:fill="FFFFFF"/>
        </w:rPr>
        <w:t>, </w:t>
      </w:r>
      <w:hyperlink r:id="rId51" w:tgtFrame="_blank" w:tooltip="Zakon za urejanje položaja študentov" w:history="1">
        <w:r w:rsidRPr="004344C4">
          <w:rPr>
            <w:rStyle w:val="Hiperpovezava"/>
            <w:rFonts w:ascii="Arial" w:hAnsi="Arial" w:cs="Arial"/>
            <w:color w:val="auto"/>
            <w:sz w:val="20"/>
            <w:szCs w:val="20"/>
            <w:u w:val="none"/>
            <w:shd w:val="clear" w:color="auto" w:fill="FFFFFF"/>
          </w:rPr>
          <w:t>61/17</w:t>
        </w:r>
      </w:hyperlink>
      <w:r w:rsidRPr="004344C4">
        <w:rPr>
          <w:rFonts w:ascii="Arial" w:hAnsi="Arial" w:cs="Arial"/>
          <w:sz w:val="20"/>
          <w:szCs w:val="20"/>
          <w:shd w:val="clear" w:color="auto" w:fill="FFFFFF"/>
        </w:rPr>
        <w:t> – ZUPŠ, </w:t>
      </w:r>
      <w:hyperlink r:id="rId52" w:tgtFrame="_blank" w:tooltip="Zakon o spremembah in dopolnitvah Zakona o štipendiranju" w:history="1">
        <w:r w:rsidRPr="004344C4">
          <w:rPr>
            <w:rStyle w:val="Hiperpovezava"/>
            <w:rFonts w:ascii="Arial" w:hAnsi="Arial" w:cs="Arial"/>
            <w:color w:val="auto"/>
            <w:sz w:val="20"/>
            <w:szCs w:val="20"/>
            <w:u w:val="none"/>
            <w:shd w:val="clear" w:color="auto" w:fill="FFFFFF"/>
          </w:rPr>
          <w:t>31/18</w:t>
        </w:r>
      </w:hyperlink>
      <w:r w:rsidRPr="004344C4">
        <w:rPr>
          <w:rFonts w:ascii="Arial" w:hAnsi="Arial" w:cs="Arial"/>
          <w:sz w:val="20"/>
          <w:szCs w:val="20"/>
          <w:shd w:val="clear" w:color="auto" w:fill="FFFFFF"/>
        </w:rPr>
        <w:t> in </w:t>
      </w:r>
      <w:hyperlink r:id="rId53" w:tgtFrame="_blank" w:tooltip="Zakon za urejanje položaja študentov" w:history="1">
        <w:r w:rsidRPr="004344C4">
          <w:rPr>
            <w:rStyle w:val="Hiperpovezava"/>
            <w:rFonts w:ascii="Arial" w:hAnsi="Arial" w:cs="Arial"/>
            <w:color w:val="auto"/>
            <w:sz w:val="20"/>
            <w:szCs w:val="20"/>
            <w:u w:val="none"/>
            <w:shd w:val="clear" w:color="auto" w:fill="FFFFFF"/>
          </w:rPr>
          <w:t>54/22</w:t>
        </w:r>
      </w:hyperlink>
      <w:r w:rsidRPr="004344C4">
        <w:rPr>
          <w:rFonts w:ascii="Arial" w:hAnsi="Arial" w:cs="Arial"/>
          <w:sz w:val="20"/>
          <w:szCs w:val="20"/>
          <w:shd w:val="clear" w:color="auto" w:fill="FFFFFF"/>
        </w:rPr>
        <w:t> – ZUPŠ-1)</w:t>
      </w:r>
      <w:r w:rsidRPr="004344C4">
        <w:rPr>
          <w:rFonts w:ascii="Arial" w:hAnsi="Arial" w:cs="Arial"/>
          <w:sz w:val="20"/>
          <w:szCs w:val="20"/>
        </w:rPr>
        <w:t xml:space="preserve"> </w:t>
      </w:r>
    </w:p>
    <w:p w14:paraId="2DE298BE" w14:textId="47E28F27" w:rsidR="004344C4" w:rsidRPr="004344C4" w:rsidRDefault="004344C4" w:rsidP="00E45655">
      <w:pPr>
        <w:pStyle w:val="Odstavekseznama"/>
        <w:numPr>
          <w:ilvl w:val="0"/>
          <w:numId w:val="49"/>
        </w:numPr>
        <w:spacing w:after="0" w:line="240" w:lineRule="auto"/>
        <w:jc w:val="both"/>
        <w:rPr>
          <w:rFonts w:ascii="Arial" w:hAnsi="Arial" w:cs="Arial"/>
          <w:sz w:val="20"/>
          <w:szCs w:val="20"/>
          <w:lang w:val="en-US"/>
        </w:rPr>
      </w:pPr>
      <w:r w:rsidRPr="004344C4">
        <w:rPr>
          <w:rFonts w:ascii="Arial" w:hAnsi="Arial" w:cs="Arial"/>
          <w:sz w:val="20"/>
          <w:szCs w:val="20"/>
          <w:shd w:val="clear" w:color="auto" w:fill="FFFFFF"/>
        </w:rPr>
        <w:t>Družinski zakonik (Uradni list RS, št. </w:t>
      </w:r>
      <w:hyperlink r:id="rId54" w:tgtFrame="_blank" w:tooltip="Družinski zakonik (DZ)" w:history="1">
        <w:r w:rsidRPr="004344C4">
          <w:rPr>
            <w:rStyle w:val="Hiperpovezava"/>
            <w:rFonts w:ascii="Arial" w:hAnsi="Arial" w:cs="Arial"/>
            <w:color w:val="auto"/>
            <w:sz w:val="20"/>
            <w:szCs w:val="20"/>
            <w:u w:val="none"/>
            <w:shd w:val="clear" w:color="auto" w:fill="FFFFFF"/>
          </w:rPr>
          <w:t>15/17</w:t>
        </w:r>
      </w:hyperlink>
      <w:r w:rsidRPr="004344C4">
        <w:rPr>
          <w:rFonts w:ascii="Arial" w:hAnsi="Arial" w:cs="Arial"/>
          <w:sz w:val="20"/>
          <w:szCs w:val="20"/>
          <w:shd w:val="clear" w:color="auto" w:fill="FFFFFF"/>
        </w:rPr>
        <w:t>, </w:t>
      </w:r>
      <w:hyperlink r:id="rId55" w:tgtFrame="_blank" w:tooltip="Zakon o nevladnih organizacijah" w:history="1">
        <w:r w:rsidRPr="004344C4">
          <w:rPr>
            <w:rStyle w:val="Hiperpovezava"/>
            <w:rFonts w:ascii="Arial" w:hAnsi="Arial" w:cs="Arial"/>
            <w:color w:val="auto"/>
            <w:sz w:val="20"/>
            <w:szCs w:val="20"/>
            <w:u w:val="none"/>
            <w:shd w:val="clear" w:color="auto" w:fill="FFFFFF"/>
          </w:rPr>
          <w:t>21/18</w:t>
        </w:r>
      </w:hyperlink>
      <w:r w:rsidRPr="004344C4">
        <w:rPr>
          <w:rFonts w:ascii="Arial" w:hAnsi="Arial" w:cs="Arial"/>
          <w:sz w:val="20"/>
          <w:szCs w:val="20"/>
          <w:shd w:val="clear" w:color="auto" w:fill="FFFFFF"/>
        </w:rPr>
        <w:t xml:space="preserve"> – </w:t>
      </w:r>
      <w:proofErr w:type="spellStart"/>
      <w:r w:rsidRPr="004344C4">
        <w:rPr>
          <w:rFonts w:ascii="Arial" w:hAnsi="Arial" w:cs="Arial"/>
          <w:sz w:val="20"/>
          <w:szCs w:val="20"/>
          <w:shd w:val="clear" w:color="auto" w:fill="FFFFFF"/>
        </w:rPr>
        <w:t>ZNOrg</w:t>
      </w:r>
      <w:proofErr w:type="spellEnd"/>
      <w:r w:rsidRPr="004344C4">
        <w:rPr>
          <w:rFonts w:ascii="Arial" w:hAnsi="Arial" w:cs="Arial"/>
          <w:sz w:val="20"/>
          <w:szCs w:val="20"/>
          <w:shd w:val="clear" w:color="auto" w:fill="FFFFFF"/>
        </w:rPr>
        <w:t>, </w:t>
      </w:r>
      <w:hyperlink r:id="rId56" w:tgtFrame="_blank" w:tooltip="Zakon o spremembah Družinskega zakonika" w:history="1">
        <w:r w:rsidRPr="004344C4">
          <w:rPr>
            <w:rStyle w:val="Hiperpovezava"/>
            <w:rFonts w:ascii="Arial" w:hAnsi="Arial" w:cs="Arial"/>
            <w:color w:val="auto"/>
            <w:sz w:val="20"/>
            <w:szCs w:val="20"/>
            <w:u w:val="none"/>
            <w:shd w:val="clear" w:color="auto" w:fill="FFFFFF"/>
          </w:rPr>
          <w:t>22/19</w:t>
        </w:r>
      </w:hyperlink>
      <w:r w:rsidRPr="004344C4">
        <w:rPr>
          <w:rFonts w:ascii="Arial" w:hAnsi="Arial" w:cs="Arial"/>
          <w:sz w:val="20"/>
          <w:szCs w:val="20"/>
          <w:shd w:val="clear" w:color="auto" w:fill="FFFFFF"/>
        </w:rPr>
        <w:t>, </w:t>
      </w:r>
      <w:hyperlink r:id="rId57" w:tgtFrame="_blank" w:tooltip="Zakon o spremembah in dopolnitvah Zakona o matičnem registru" w:history="1">
        <w:r w:rsidRPr="004344C4">
          <w:rPr>
            <w:rStyle w:val="Hiperpovezava"/>
            <w:rFonts w:ascii="Arial" w:hAnsi="Arial" w:cs="Arial"/>
            <w:color w:val="auto"/>
            <w:sz w:val="20"/>
            <w:szCs w:val="20"/>
            <w:u w:val="none"/>
            <w:shd w:val="clear" w:color="auto" w:fill="FFFFFF"/>
          </w:rPr>
          <w:t>67/19</w:t>
        </w:r>
      </w:hyperlink>
      <w:r w:rsidRPr="004344C4">
        <w:rPr>
          <w:rFonts w:ascii="Arial" w:hAnsi="Arial" w:cs="Arial"/>
          <w:sz w:val="20"/>
          <w:szCs w:val="20"/>
          <w:shd w:val="clear" w:color="auto" w:fill="FFFFFF"/>
        </w:rPr>
        <w:t> – ZMatR-C, </w:t>
      </w:r>
      <w:hyperlink r:id="rId58" w:tgtFrame="_blank" w:tooltip="Zakon o obravnavi otrok in mladostnikov s čustvenimi in vedenjskimi težavami in motnjami v vzgoji in izobraževanju" w:history="1">
        <w:r w:rsidRPr="004344C4">
          <w:rPr>
            <w:rStyle w:val="Hiperpovezava"/>
            <w:rFonts w:ascii="Arial" w:hAnsi="Arial" w:cs="Arial"/>
            <w:color w:val="auto"/>
            <w:sz w:val="20"/>
            <w:szCs w:val="20"/>
            <w:u w:val="none"/>
            <w:shd w:val="clear" w:color="auto" w:fill="FFFFFF"/>
          </w:rPr>
          <w:t>200/20</w:t>
        </w:r>
      </w:hyperlink>
      <w:r w:rsidRPr="004344C4">
        <w:rPr>
          <w:rFonts w:ascii="Arial" w:hAnsi="Arial" w:cs="Arial"/>
          <w:sz w:val="20"/>
          <w:szCs w:val="20"/>
          <w:shd w:val="clear" w:color="auto" w:fill="FFFFFF"/>
        </w:rPr>
        <w:t> – ZOOMTVI, </w:t>
      </w:r>
      <w:hyperlink r:id="rId59" w:tgtFrame="_blank" w:tooltip="Odločba o ugotovitvi, da sta prvi stavek 3. člena in 16. člen Zakona o zakonski zvezi in družinskih razmerjih bila in da prvi stavek 3. člena Družinskega zakonika je v neskladju z Ustavo, o razveljavitvi prve alineje 22. člena Družinskega zakonika in o ra" w:history="1">
        <w:r w:rsidRPr="004344C4">
          <w:rPr>
            <w:rStyle w:val="Hiperpovezava"/>
            <w:rFonts w:ascii="Arial" w:hAnsi="Arial" w:cs="Arial"/>
            <w:color w:val="auto"/>
            <w:sz w:val="20"/>
            <w:szCs w:val="20"/>
            <w:u w:val="none"/>
            <w:shd w:val="clear" w:color="auto" w:fill="FFFFFF"/>
          </w:rPr>
          <w:t>94/22</w:t>
        </w:r>
      </w:hyperlink>
      <w:r w:rsidRPr="004344C4">
        <w:rPr>
          <w:rFonts w:ascii="Arial" w:hAnsi="Arial" w:cs="Arial"/>
          <w:sz w:val="20"/>
          <w:szCs w:val="20"/>
          <w:shd w:val="clear" w:color="auto" w:fill="FFFFFF"/>
        </w:rPr>
        <w:t xml:space="preserve"> – </w:t>
      </w:r>
      <w:proofErr w:type="spellStart"/>
      <w:r w:rsidRPr="004344C4">
        <w:rPr>
          <w:rFonts w:ascii="Arial" w:hAnsi="Arial" w:cs="Arial"/>
          <w:sz w:val="20"/>
          <w:szCs w:val="20"/>
          <w:shd w:val="clear" w:color="auto" w:fill="FFFFFF"/>
        </w:rPr>
        <w:t>odl</w:t>
      </w:r>
      <w:proofErr w:type="spellEnd"/>
      <w:r w:rsidRPr="004344C4">
        <w:rPr>
          <w:rFonts w:ascii="Arial" w:hAnsi="Arial" w:cs="Arial"/>
          <w:sz w:val="20"/>
          <w:szCs w:val="20"/>
          <w:shd w:val="clear" w:color="auto" w:fill="FFFFFF"/>
        </w:rPr>
        <w:t>. US in </w:t>
      </w:r>
      <w:hyperlink r:id="rId60" w:tgtFrame="_blank" w:tooltip="Odločba o ugotovitvi, da sta bila 135. in 138. člen Zakona o zakonski zvezi in družinskih razmerjih v neskladju z Ustavo, o razveljavitvi prvega stavka tretjega odstavka 2. člena Zakona o partnerski zvezi in o ugotovitvi, da sta prvi odstavek 213. člena i" w:history="1">
        <w:r w:rsidRPr="004344C4">
          <w:rPr>
            <w:rStyle w:val="Hiperpovezava"/>
            <w:rFonts w:ascii="Arial" w:hAnsi="Arial" w:cs="Arial"/>
            <w:color w:val="auto"/>
            <w:sz w:val="20"/>
            <w:szCs w:val="20"/>
            <w:u w:val="none"/>
            <w:shd w:val="clear" w:color="auto" w:fill="FFFFFF"/>
          </w:rPr>
          <w:t>94/22</w:t>
        </w:r>
      </w:hyperlink>
      <w:r w:rsidRPr="004344C4">
        <w:rPr>
          <w:rFonts w:ascii="Arial" w:hAnsi="Arial" w:cs="Arial"/>
          <w:sz w:val="20"/>
          <w:szCs w:val="20"/>
          <w:shd w:val="clear" w:color="auto" w:fill="FFFFFF"/>
        </w:rPr>
        <w:t xml:space="preserve"> – </w:t>
      </w:r>
      <w:proofErr w:type="spellStart"/>
      <w:r w:rsidRPr="004344C4">
        <w:rPr>
          <w:rFonts w:ascii="Arial" w:hAnsi="Arial" w:cs="Arial"/>
          <w:sz w:val="20"/>
          <w:szCs w:val="20"/>
          <w:shd w:val="clear" w:color="auto" w:fill="FFFFFF"/>
        </w:rPr>
        <w:t>odl</w:t>
      </w:r>
      <w:proofErr w:type="spellEnd"/>
      <w:r w:rsidRPr="004344C4">
        <w:rPr>
          <w:rFonts w:ascii="Arial" w:hAnsi="Arial" w:cs="Arial"/>
          <w:sz w:val="20"/>
          <w:szCs w:val="20"/>
          <w:shd w:val="clear" w:color="auto" w:fill="FFFFFF"/>
        </w:rPr>
        <w:t>. US)</w:t>
      </w:r>
    </w:p>
    <w:p w14:paraId="690A8EE8" w14:textId="77777777" w:rsidR="004344C4" w:rsidRPr="004344C4" w:rsidRDefault="004344C4" w:rsidP="00E45655">
      <w:pPr>
        <w:pStyle w:val="Odstavekseznama"/>
        <w:numPr>
          <w:ilvl w:val="0"/>
          <w:numId w:val="49"/>
        </w:numPr>
        <w:spacing w:after="0" w:line="240" w:lineRule="auto"/>
        <w:jc w:val="both"/>
        <w:rPr>
          <w:rFonts w:ascii="Arial" w:hAnsi="Arial" w:cs="Arial"/>
          <w:sz w:val="20"/>
          <w:szCs w:val="20"/>
          <w:lang w:val="en-US"/>
        </w:rPr>
      </w:pPr>
      <w:r w:rsidRPr="004344C4">
        <w:rPr>
          <w:rFonts w:ascii="Arial" w:hAnsi="Arial" w:cs="Arial"/>
          <w:sz w:val="20"/>
          <w:szCs w:val="20"/>
        </w:rPr>
        <w:t xml:space="preserve">Zakon o obravnavi otrok in mladostnikov s čustvenimi in vedenjskimi težavami in motnjami v vzgoji in izobraževanju (Uradni list RS, št. </w:t>
      </w:r>
      <w:hyperlink r:id="rId61" w:tgtFrame="_blank" w:tooltip="Zakon o obravnavi otrok in mladostnikov s čustvenimi in vedenjskimi težavami in motnjami v vzgoji in izobraževanju" w:history="1">
        <w:r w:rsidRPr="004344C4">
          <w:rPr>
            <w:rStyle w:val="Hiperpovezava"/>
            <w:rFonts w:ascii="Arial" w:hAnsi="Arial" w:cs="Arial"/>
            <w:color w:val="auto"/>
            <w:sz w:val="20"/>
            <w:szCs w:val="20"/>
            <w:u w:val="none"/>
          </w:rPr>
          <w:t>200/20</w:t>
        </w:r>
      </w:hyperlink>
      <w:r w:rsidRPr="004344C4">
        <w:rPr>
          <w:rFonts w:ascii="Arial" w:hAnsi="Arial" w:cs="Arial"/>
          <w:sz w:val="20"/>
          <w:szCs w:val="20"/>
        </w:rPr>
        <w:t>)</w:t>
      </w:r>
    </w:p>
    <w:p w14:paraId="55194AF9" w14:textId="77777777" w:rsidR="004344C4" w:rsidRPr="004344C4" w:rsidRDefault="004344C4" w:rsidP="00E45655">
      <w:pPr>
        <w:pStyle w:val="Odstavekseznama"/>
        <w:numPr>
          <w:ilvl w:val="0"/>
          <w:numId w:val="49"/>
        </w:numPr>
        <w:spacing w:after="0" w:line="240" w:lineRule="auto"/>
        <w:jc w:val="both"/>
        <w:rPr>
          <w:rFonts w:ascii="Arial" w:hAnsi="Arial" w:cs="Arial"/>
          <w:sz w:val="20"/>
          <w:szCs w:val="20"/>
        </w:rPr>
      </w:pPr>
      <w:r w:rsidRPr="004344C4">
        <w:rPr>
          <w:rFonts w:ascii="Arial" w:hAnsi="Arial" w:cs="Arial"/>
          <w:sz w:val="20"/>
          <w:szCs w:val="20"/>
          <w:shd w:val="clear" w:color="auto" w:fill="FFFFFF"/>
        </w:rPr>
        <w:t>Zakon o Javnem štipendijskem, razvojnem, invalidskem in preživninskem skladu Republike Slovenije (Uradni list RS, št. </w:t>
      </w:r>
      <w:hyperlink r:id="rId62" w:tgtFrame="_blank" w:tooltip="Zakon o javnem jamstvenem in preživninskem skladu Republike Slovenije (uradno prečiščeno besedilo)" w:history="1">
        <w:r w:rsidRPr="004344C4">
          <w:rPr>
            <w:rStyle w:val="Hiperpovezava"/>
            <w:rFonts w:ascii="Arial" w:hAnsi="Arial" w:cs="Arial"/>
            <w:color w:val="auto"/>
            <w:sz w:val="20"/>
            <w:szCs w:val="20"/>
            <w:u w:val="none"/>
            <w:shd w:val="clear" w:color="auto" w:fill="FFFFFF"/>
          </w:rPr>
          <w:t>78/06</w:t>
        </w:r>
      </w:hyperlink>
      <w:r w:rsidRPr="004344C4">
        <w:rPr>
          <w:rFonts w:ascii="Arial" w:hAnsi="Arial" w:cs="Arial"/>
          <w:sz w:val="20"/>
          <w:szCs w:val="20"/>
          <w:shd w:val="clear" w:color="auto" w:fill="FFFFFF"/>
        </w:rPr>
        <w:t> – uradno prečiščeno besedilo, </w:t>
      </w:r>
      <w:hyperlink r:id="rId63" w:tgtFrame="_blank" w:tooltip="Zakon o spremembah in dopolnitvah Zakona o Javnem jamstvenem in preživninskem skladu Republike Slovenije" w:history="1">
        <w:r w:rsidRPr="004344C4">
          <w:rPr>
            <w:rStyle w:val="Hiperpovezava"/>
            <w:rFonts w:ascii="Arial" w:hAnsi="Arial" w:cs="Arial"/>
            <w:color w:val="auto"/>
            <w:sz w:val="20"/>
            <w:szCs w:val="20"/>
            <w:u w:val="none"/>
            <w:shd w:val="clear" w:color="auto" w:fill="FFFFFF"/>
          </w:rPr>
          <w:t>106/12</w:t>
        </w:r>
      </w:hyperlink>
      <w:r w:rsidRPr="004344C4">
        <w:rPr>
          <w:rFonts w:ascii="Arial" w:hAnsi="Arial" w:cs="Arial"/>
          <w:sz w:val="20"/>
          <w:szCs w:val="20"/>
          <w:shd w:val="clear" w:color="auto" w:fill="FFFFFF"/>
        </w:rPr>
        <w:t>, </w:t>
      </w:r>
      <w:hyperlink r:id="rId64" w:tgtFrame="_blank" w:tooltip="Zakon o spremembah in dopolnitvah Zakona o javnem jamstvenem, preživninskem in invalidskem skladu Republike Slovenije" w:history="1">
        <w:r w:rsidRPr="004344C4">
          <w:rPr>
            <w:rStyle w:val="Hiperpovezava"/>
            <w:rFonts w:ascii="Arial" w:hAnsi="Arial" w:cs="Arial"/>
            <w:color w:val="auto"/>
            <w:sz w:val="20"/>
            <w:szCs w:val="20"/>
            <w:u w:val="none"/>
            <w:shd w:val="clear" w:color="auto" w:fill="FFFFFF"/>
          </w:rPr>
          <w:t>39/16</w:t>
        </w:r>
      </w:hyperlink>
      <w:r w:rsidRPr="004344C4">
        <w:rPr>
          <w:rFonts w:ascii="Arial" w:hAnsi="Arial" w:cs="Arial"/>
          <w:sz w:val="20"/>
          <w:szCs w:val="20"/>
          <w:shd w:val="clear" w:color="auto" w:fill="FFFFFF"/>
        </w:rPr>
        <w:t>, </w:t>
      </w:r>
      <w:hyperlink r:id="rId65" w:tgtFrame="_blank" w:tooltip="Zakon o spremembah in dopolnitvah Zakona o izvršbi in zavarovanju" w:history="1">
        <w:r w:rsidRPr="004344C4">
          <w:rPr>
            <w:rStyle w:val="Hiperpovezava"/>
            <w:rFonts w:ascii="Arial" w:hAnsi="Arial" w:cs="Arial"/>
            <w:color w:val="auto"/>
            <w:sz w:val="20"/>
            <w:szCs w:val="20"/>
            <w:u w:val="none"/>
            <w:shd w:val="clear" w:color="auto" w:fill="FFFFFF"/>
          </w:rPr>
          <w:t>11/18</w:t>
        </w:r>
      </w:hyperlink>
      <w:r w:rsidRPr="004344C4">
        <w:rPr>
          <w:rFonts w:ascii="Arial" w:hAnsi="Arial" w:cs="Arial"/>
          <w:sz w:val="20"/>
          <w:szCs w:val="20"/>
          <w:shd w:val="clear" w:color="auto" w:fill="FFFFFF"/>
        </w:rPr>
        <w:t> – ZIZ-L, </w:t>
      </w:r>
      <w:hyperlink r:id="rId66" w:tgtFrame="_blank" w:tooltip="Zakon o spremembi in dopolnitvi Zakona o Javnem štipendijskem, razvojnem, invalidskem in preživninskem skladu Republike Slovenije" w:history="1">
        <w:r w:rsidRPr="004344C4">
          <w:rPr>
            <w:rStyle w:val="Hiperpovezava"/>
            <w:rFonts w:ascii="Arial" w:hAnsi="Arial" w:cs="Arial"/>
            <w:color w:val="auto"/>
            <w:sz w:val="20"/>
            <w:szCs w:val="20"/>
            <w:u w:val="none"/>
            <w:shd w:val="clear" w:color="auto" w:fill="FFFFFF"/>
          </w:rPr>
          <w:t>139/20</w:t>
        </w:r>
      </w:hyperlink>
      <w:r w:rsidRPr="004344C4">
        <w:rPr>
          <w:rFonts w:ascii="Arial" w:hAnsi="Arial" w:cs="Arial"/>
          <w:sz w:val="20"/>
          <w:szCs w:val="20"/>
          <w:shd w:val="clear" w:color="auto" w:fill="FFFFFF"/>
        </w:rPr>
        <w:t> in </w:t>
      </w:r>
      <w:hyperlink r:id="rId67" w:tgtFrame="_blank" w:tooltip="Zakon o spremembah Zakona o Javnem štipendijskem, razvojnem, invalidskem in preživninskem skladu Republike Slovenije" w:history="1">
        <w:r w:rsidRPr="004344C4">
          <w:rPr>
            <w:rStyle w:val="Hiperpovezava"/>
            <w:rFonts w:ascii="Arial" w:hAnsi="Arial" w:cs="Arial"/>
            <w:color w:val="auto"/>
            <w:sz w:val="20"/>
            <w:szCs w:val="20"/>
            <w:u w:val="none"/>
            <w:shd w:val="clear" w:color="auto" w:fill="FFFFFF"/>
          </w:rPr>
          <w:t>17/22</w:t>
        </w:r>
      </w:hyperlink>
      <w:r w:rsidRPr="004344C4">
        <w:rPr>
          <w:rFonts w:ascii="Arial" w:hAnsi="Arial" w:cs="Arial"/>
          <w:sz w:val="20"/>
          <w:szCs w:val="20"/>
          <w:shd w:val="clear" w:color="auto" w:fill="FFFFFF"/>
        </w:rPr>
        <w:t>)</w:t>
      </w:r>
    </w:p>
    <w:p w14:paraId="465E137D" w14:textId="77777777" w:rsidR="004344C4" w:rsidRPr="004344C4" w:rsidRDefault="004344C4" w:rsidP="00E45655">
      <w:pPr>
        <w:pStyle w:val="Odstavekseznama"/>
        <w:numPr>
          <w:ilvl w:val="0"/>
          <w:numId w:val="49"/>
        </w:numPr>
        <w:spacing w:after="0" w:line="240" w:lineRule="auto"/>
        <w:jc w:val="both"/>
        <w:rPr>
          <w:rFonts w:ascii="Arial" w:hAnsi="Arial" w:cs="Arial"/>
          <w:sz w:val="20"/>
          <w:szCs w:val="20"/>
        </w:rPr>
      </w:pPr>
      <w:r w:rsidRPr="004344C4">
        <w:rPr>
          <w:rFonts w:ascii="Arial" w:hAnsi="Arial" w:cs="Arial"/>
          <w:sz w:val="20"/>
          <w:szCs w:val="20"/>
        </w:rPr>
        <w:t>Zakon o preprečevanju nasilja v družini (Uradni list RS, št. 16/08, 68/16 , 54/17 – ZSV-H)</w:t>
      </w:r>
      <w:r w:rsidRPr="004344C4">
        <w:rPr>
          <w:rFonts w:ascii="Arial" w:hAnsi="Arial" w:cs="Arial"/>
          <w:sz w:val="20"/>
          <w:szCs w:val="20"/>
          <w:shd w:val="clear" w:color="auto" w:fill="FFFFFF"/>
        </w:rPr>
        <w:t xml:space="preserve"> in </w:t>
      </w:r>
      <w:hyperlink r:id="rId68" w:tgtFrame="_blank" w:tooltip="Zakon o dolgotrajni oskrbi" w:history="1">
        <w:r w:rsidRPr="004344C4">
          <w:rPr>
            <w:rStyle w:val="Hiperpovezava"/>
            <w:rFonts w:ascii="Arial" w:hAnsi="Arial" w:cs="Arial"/>
            <w:color w:val="auto"/>
            <w:sz w:val="20"/>
            <w:szCs w:val="20"/>
            <w:u w:val="none"/>
            <w:shd w:val="clear" w:color="auto" w:fill="FFFFFF"/>
          </w:rPr>
          <w:t>196/21</w:t>
        </w:r>
      </w:hyperlink>
      <w:r w:rsidRPr="004344C4">
        <w:rPr>
          <w:rFonts w:ascii="Arial" w:hAnsi="Arial" w:cs="Arial"/>
          <w:sz w:val="20"/>
          <w:szCs w:val="20"/>
          <w:shd w:val="clear" w:color="auto" w:fill="FFFFFF"/>
        </w:rPr>
        <w:t xml:space="preserve"> – </w:t>
      </w:r>
      <w:proofErr w:type="spellStart"/>
      <w:r w:rsidRPr="004344C4">
        <w:rPr>
          <w:rFonts w:ascii="Arial" w:hAnsi="Arial" w:cs="Arial"/>
          <w:sz w:val="20"/>
          <w:szCs w:val="20"/>
          <w:shd w:val="clear" w:color="auto" w:fill="FFFFFF"/>
        </w:rPr>
        <w:t>ZDOsk</w:t>
      </w:r>
      <w:proofErr w:type="spellEnd"/>
      <w:r w:rsidRPr="004344C4">
        <w:rPr>
          <w:rFonts w:ascii="Arial" w:hAnsi="Arial" w:cs="Arial"/>
          <w:sz w:val="20"/>
          <w:szCs w:val="20"/>
          <w:shd w:val="clear" w:color="auto" w:fill="FFFFFF"/>
        </w:rPr>
        <w:t>)</w:t>
      </w:r>
    </w:p>
    <w:p w14:paraId="221E84DE" w14:textId="77777777" w:rsidR="004344C4" w:rsidRPr="004344C4" w:rsidRDefault="004344C4" w:rsidP="00E45655">
      <w:pPr>
        <w:pStyle w:val="Odstavekseznama"/>
        <w:numPr>
          <w:ilvl w:val="0"/>
          <w:numId w:val="50"/>
        </w:numPr>
        <w:spacing w:after="0" w:line="240" w:lineRule="auto"/>
        <w:jc w:val="both"/>
        <w:rPr>
          <w:rFonts w:ascii="Arial" w:hAnsi="Arial" w:cs="Arial"/>
          <w:sz w:val="20"/>
          <w:szCs w:val="20"/>
        </w:rPr>
      </w:pPr>
      <w:r w:rsidRPr="004344C4">
        <w:rPr>
          <w:rFonts w:ascii="Arial" w:hAnsi="Arial" w:cs="Arial"/>
          <w:sz w:val="20"/>
          <w:szCs w:val="20"/>
        </w:rPr>
        <w:t>Pravilnik o sodelovanju organov ter o delovanju centrov za socialno delo, multidisciplinarnih timov in regijskih služb pri obravnavi nasilja v družini ( Uradni list RS, št. 31/09, 42/17)</w:t>
      </w:r>
    </w:p>
    <w:p w14:paraId="07DC060E" w14:textId="77777777" w:rsidR="004344C4" w:rsidRPr="004344C4" w:rsidRDefault="004344C4" w:rsidP="00E45655">
      <w:pPr>
        <w:pStyle w:val="Odstavekseznama"/>
        <w:numPr>
          <w:ilvl w:val="0"/>
          <w:numId w:val="50"/>
        </w:numPr>
        <w:spacing w:after="0" w:line="240" w:lineRule="auto"/>
        <w:jc w:val="both"/>
        <w:rPr>
          <w:rFonts w:ascii="Arial" w:hAnsi="Arial" w:cs="Arial"/>
          <w:sz w:val="20"/>
          <w:szCs w:val="20"/>
        </w:rPr>
      </w:pPr>
      <w:r w:rsidRPr="004344C4">
        <w:rPr>
          <w:rFonts w:ascii="Arial" w:hAnsi="Arial" w:cs="Arial"/>
          <w:sz w:val="20"/>
          <w:szCs w:val="20"/>
        </w:rPr>
        <w:t>Pravilnik o pravilih in postopkih pri obravnavanju nasilja v družini pri izvajanju zdravstvene dejavnosti (Uradni list RS, št. 38/11)</w:t>
      </w:r>
    </w:p>
    <w:p w14:paraId="1EE0EC8D" w14:textId="77777777" w:rsidR="004344C4" w:rsidRPr="004344C4" w:rsidRDefault="004344C4" w:rsidP="00E45655">
      <w:pPr>
        <w:pStyle w:val="Odstavekseznama"/>
        <w:numPr>
          <w:ilvl w:val="0"/>
          <w:numId w:val="51"/>
        </w:numPr>
        <w:spacing w:after="0" w:line="240" w:lineRule="auto"/>
        <w:jc w:val="both"/>
        <w:rPr>
          <w:rFonts w:ascii="Arial" w:hAnsi="Arial" w:cs="Arial"/>
          <w:sz w:val="20"/>
          <w:szCs w:val="20"/>
        </w:rPr>
      </w:pPr>
      <w:r w:rsidRPr="004344C4">
        <w:rPr>
          <w:rFonts w:ascii="Arial" w:hAnsi="Arial" w:cs="Arial"/>
          <w:sz w:val="20"/>
          <w:szCs w:val="20"/>
        </w:rPr>
        <w:t xml:space="preserve">Zakon o osebni asistenci (Uradni list RS, št. </w:t>
      </w:r>
      <w:hyperlink r:id="rId69" w:tgtFrame="_blank" w:tooltip="Zakon o osebni asistenci (ZOA)" w:history="1">
        <w:r w:rsidRPr="004344C4">
          <w:rPr>
            <w:rStyle w:val="Hiperpovezava"/>
            <w:rFonts w:ascii="Arial" w:hAnsi="Arial" w:cs="Arial"/>
            <w:color w:val="auto"/>
            <w:sz w:val="20"/>
            <w:szCs w:val="20"/>
            <w:u w:val="none"/>
          </w:rPr>
          <w:t>10/17</w:t>
        </w:r>
      </w:hyperlink>
      <w:r w:rsidRPr="004344C4">
        <w:rPr>
          <w:rFonts w:ascii="Arial" w:hAnsi="Arial" w:cs="Arial"/>
          <w:sz w:val="20"/>
          <w:szCs w:val="20"/>
        </w:rPr>
        <w:t xml:space="preserve">, </w:t>
      </w:r>
      <w:hyperlink r:id="rId70" w:tgtFrame="_blank" w:tooltip="Zakon o spremembah in dopolnitvah Zakona o osebni asistenci" w:history="1">
        <w:r w:rsidRPr="004344C4">
          <w:rPr>
            <w:rStyle w:val="Hiperpovezava"/>
            <w:rFonts w:ascii="Arial" w:hAnsi="Arial" w:cs="Arial"/>
            <w:color w:val="auto"/>
            <w:sz w:val="20"/>
            <w:szCs w:val="20"/>
            <w:u w:val="none"/>
          </w:rPr>
          <w:t>31/18</w:t>
        </w:r>
      </w:hyperlink>
      <w:r w:rsidRPr="004344C4">
        <w:rPr>
          <w:rFonts w:ascii="Arial" w:hAnsi="Arial" w:cs="Arial"/>
          <w:sz w:val="20"/>
          <w:szCs w:val="20"/>
        </w:rPr>
        <w:t xml:space="preserve"> in </w:t>
      </w:r>
      <w:hyperlink r:id="rId71" w:tgtFrame="_blank" w:tooltip="Zakon o spremembah in dopolnitvah Zakona o osebni asistenci" w:history="1">
        <w:r w:rsidRPr="004344C4">
          <w:rPr>
            <w:rStyle w:val="Hiperpovezava"/>
            <w:rFonts w:ascii="Arial" w:hAnsi="Arial" w:cs="Arial"/>
            <w:color w:val="auto"/>
            <w:sz w:val="20"/>
            <w:szCs w:val="20"/>
            <w:u w:val="none"/>
          </w:rPr>
          <w:t>172/21</w:t>
        </w:r>
      </w:hyperlink>
      <w:r w:rsidRPr="004344C4">
        <w:rPr>
          <w:rFonts w:ascii="Arial" w:hAnsi="Arial" w:cs="Arial"/>
          <w:sz w:val="20"/>
          <w:szCs w:val="20"/>
        </w:rPr>
        <w:t xml:space="preserve">) </w:t>
      </w:r>
    </w:p>
    <w:p w14:paraId="35DFB02B" w14:textId="77777777" w:rsidR="004344C4" w:rsidRPr="004344C4" w:rsidRDefault="004344C4" w:rsidP="00E45655">
      <w:pPr>
        <w:pStyle w:val="Odstavekseznama"/>
        <w:numPr>
          <w:ilvl w:val="0"/>
          <w:numId w:val="51"/>
        </w:numPr>
        <w:spacing w:after="0" w:line="240" w:lineRule="auto"/>
        <w:jc w:val="both"/>
        <w:rPr>
          <w:rFonts w:ascii="Arial" w:hAnsi="Arial" w:cs="Arial"/>
          <w:sz w:val="20"/>
          <w:szCs w:val="20"/>
        </w:rPr>
      </w:pPr>
      <w:r w:rsidRPr="004344C4">
        <w:rPr>
          <w:rFonts w:ascii="Arial" w:hAnsi="Arial" w:cs="Arial"/>
          <w:sz w:val="20"/>
          <w:szCs w:val="20"/>
        </w:rPr>
        <w:t xml:space="preserve">Zakon o socialnem vključevanju invalidov (Uradni list RS, št. </w:t>
      </w:r>
      <w:hyperlink r:id="rId72" w:tgtFrame="_blank" w:tooltip="Zakon o socialnem vključevanju invalidov (ZSVI)" w:history="1">
        <w:r w:rsidRPr="004344C4">
          <w:rPr>
            <w:rStyle w:val="Hiperpovezava"/>
            <w:rFonts w:ascii="Arial" w:hAnsi="Arial" w:cs="Arial"/>
            <w:color w:val="auto"/>
            <w:sz w:val="20"/>
            <w:szCs w:val="20"/>
            <w:u w:val="none"/>
          </w:rPr>
          <w:t>30/18</w:t>
        </w:r>
      </w:hyperlink>
      <w:r w:rsidRPr="004344C4">
        <w:rPr>
          <w:rFonts w:ascii="Arial" w:hAnsi="Arial" w:cs="Arial"/>
          <w:sz w:val="20"/>
          <w:szCs w:val="20"/>
        </w:rPr>
        <w:t xml:space="preserve">, </w:t>
      </w:r>
      <w:hyperlink r:id="rId73" w:tgtFrame="_blank" w:tooltip="Zakon o dolgotrajni oskrbi" w:history="1">
        <w:r w:rsidRPr="004344C4">
          <w:rPr>
            <w:rStyle w:val="Hiperpovezava"/>
            <w:rFonts w:ascii="Arial" w:hAnsi="Arial" w:cs="Arial"/>
            <w:color w:val="auto"/>
            <w:sz w:val="20"/>
            <w:szCs w:val="20"/>
            <w:u w:val="none"/>
          </w:rPr>
          <w:t>196/21</w:t>
        </w:r>
      </w:hyperlink>
      <w:r w:rsidRPr="004344C4">
        <w:rPr>
          <w:rFonts w:ascii="Arial" w:hAnsi="Arial" w:cs="Arial"/>
          <w:sz w:val="20"/>
          <w:szCs w:val="20"/>
        </w:rPr>
        <w:t xml:space="preserve"> – </w:t>
      </w:r>
      <w:proofErr w:type="spellStart"/>
      <w:r w:rsidRPr="004344C4">
        <w:rPr>
          <w:rFonts w:ascii="Arial" w:hAnsi="Arial" w:cs="Arial"/>
          <w:sz w:val="20"/>
          <w:szCs w:val="20"/>
        </w:rPr>
        <w:t>ZDOsk</w:t>
      </w:r>
      <w:proofErr w:type="spellEnd"/>
      <w:r w:rsidRPr="004344C4">
        <w:rPr>
          <w:rFonts w:ascii="Arial" w:hAnsi="Arial" w:cs="Arial"/>
          <w:sz w:val="20"/>
          <w:szCs w:val="20"/>
        </w:rPr>
        <w:t xml:space="preserve"> in </w:t>
      </w:r>
      <w:hyperlink r:id="rId74" w:tgtFrame="_blank" w:tooltip="Zakon o dodatnih ukrepih za preprečevanje širjenja, omilitev, obvladovanje, okrevanje in odpravo posledic COVID-19" w:history="1">
        <w:r w:rsidRPr="004344C4">
          <w:rPr>
            <w:rStyle w:val="Hiperpovezava"/>
            <w:rFonts w:ascii="Arial" w:hAnsi="Arial" w:cs="Arial"/>
            <w:color w:val="auto"/>
            <w:sz w:val="20"/>
            <w:szCs w:val="20"/>
            <w:u w:val="none"/>
          </w:rPr>
          <w:t>206/21</w:t>
        </w:r>
      </w:hyperlink>
      <w:r w:rsidRPr="004344C4">
        <w:rPr>
          <w:rFonts w:ascii="Arial" w:hAnsi="Arial" w:cs="Arial"/>
          <w:sz w:val="20"/>
          <w:szCs w:val="20"/>
        </w:rPr>
        <w:t xml:space="preserve"> – ZDUPŠOP) </w:t>
      </w:r>
    </w:p>
    <w:p w14:paraId="61763E61" w14:textId="77777777" w:rsidR="004344C4" w:rsidRPr="004344C4" w:rsidRDefault="004344C4" w:rsidP="00E45655">
      <w:pPr>
        <w:pStyle w:val="Odstavekseznama"/>
        <w:numPr>
          <w:ilvl w:val="0"/>
          <w:numId w:val="51"/>
        </w:numPr>
        <w:spacing w:after="0" w:line="240" w:lineRule="auto"/>
        <w:jc w:val="both"/>
        <w:rPr>
          <w:rFonts w:ascii="Arial" w:hAnsi="Arial" w:cs="Arial"/>
          <w:sz w:val="20"/>
          <w:szCs w:val="20"/>
        </w:rPr>
      </w:pPr>
      <w:r w:rsidRPr="004344C4">
        <w:rPr>
          <w:rFonts w:ascii="Arial" w:hAnsi="Arial" w:cs="Arial"/>
          <w:sz w:val="20"/>
          <w:szCs w:val="20"/>
        </w:rPr>
        <w:t xml:space="preserve">Zakon o duševnem zdravju (Uradni list RS, št. 77/08, 46/15 – </w:t>
      </w:r>
      <w:proofErr w:type="spellStart"/>
      <w:r w:rsidRPr="004344C4">
        <w:rPr>
          <w:rFonts w:ascii="Arial" w:hAnsi="Arial" w:cs="Arial"/>
          <w:sz w:val="20"/>
          <w:szCs w:val="20"/>
        </w:rPr>
        <w:t>odl</w:t>
      </w:r>
      <w:proofErr w:type="spellEnd"/>
      <w:r w:rsidRPr="004344C4">
        <w:rPr>
          <w:rFonts w:ascii="Arial" w:hAnsi="Arial" w:cs="Arial"/>
          <w:sz w:val="20"/>
          <w:szCs w:val="20"/>
        </w:rPr>
        <w:t xml:space="preserve">. US in 44/19 – </w:t>
      </w:r>
      <w:proofErr w:type="spellStart"/>
      <w:r w:rsidRPr="004344C4">
        <w:rPr>
          <w:rFonts w:ascii="Arial" w:hAnsi="Arial" w:cs="Arial"/>
          <w:sz w:val="20"/>
          <w:szCs w:val="20"/>
        </w:rPr>
        <w:t>odl</w:t>
      </w:r>
      <w:proofErr w:type="spellEnd"/>
      <w:r w:rsidRPr="004344C4">
        <w:rPr>
          <w:rFonts w:ascii="Arial" w:hAnsi="Arial" w:cs="Arial"/>
          <w:sz w:val="20"/>
          <w:szCs w:val="20"/>
        </w:rPr>
        <w:t>. US)</w:t>
      </w:r>
    </w:p>
    <w:p w14:paraId="10440A80" w14:textId="77777777" w:rsidR="004344C4" w:rsidRPr="004344C4" w:rsidRDefault="004344C4" w:rsidP="00E45655">
      <w:pPr>
        <w:pStyle w:val="Odstavekseznama"/>
        <w:numPr>
          <w:ilvl w:val="0"/>
          <w:numId w:val="51"/>
        </w:numPr>
        <w:spacing w:after="0" w:line="240" w:lineRule="auto"/>
        <w:jc w:val="both"/>
        <w:rPr>
          <w:rFonts w:ascii="Arial" w:hAnsi="Arial" w:cs="Arial"/>
          <w:sz w:val="20"/>
          <w:szCs w:val="20"/>
        </w:rPr>
      </w:pPr>
      <w:r w:rsidRPr="004344C4">
        <w:rPr>
          <w:rFonts w:ascii="Arial" w:hAnsi="Arial" w:cs="Arial"/>
          <w:sz w:val="20"/>
          <w:szCs w:val="20"/>
        </w:rPr>
        <w:t xml:space="preserve">Zakon o postopku za uveljavljanje socialno varstvenih pravic (Uradni list RS, št. 23/91, 54/92 – ZSV in 65/93 – ZDPre </w:t>
      </w:r>
      <w:r w:rsidRPr="004344C4">
        <w:rPr>
          <w:rFonts w:ascii="Arial" w:hAnsi="Arial" w:cs="Arial"/>
          <w:sz w:val="20"/>
          <w:szCs w:val="20"/>
          <w:shd w:val="clear" w:color="auto" w:fill="FFFFFF"/>
        </w:rPr>
        <w:t> in </w:t>
      </w:r>
      <w:hyperlink r:id="rId75" w:tgtFrame="_blank" w:tooltip="Zakon o debirokratizaciji" w:history="1">
        <w:r w:rsidRPr="004344C4">
          <w:rPr>
            <w:rStyle w:val="Hiperpovezava"/>
            <w:rFonts w:ascii="Arial" w:hAnsi="Arial" w:cs="Arial"/>
            <w:color w:val="auto"/>
            <w:sz w:val="20"/>
            <w:szCs w:val="20"/>
            <w:u w:val="none"/>
            <w:shd w:val="clear" w:color="auto" w:fill="FFFFFF"/>
          </w:rPr>
          <w:t>3/22</w:t>
        </w:r>
      </w:hyperlink>
      <w:r w:rsidRPr="004344C4">
        <w:rPr>
          <w:rFonts w:ascii="Arial" w:hAnsi="Arial" w:cs="Arial"/>
          <w:sz w:val="20"/>
          <w:szCs w:val="20"/>
          <w:shd w:val="clear" w:color="auto" w:fill="FFFFFF"/>
        </w:rPr>
        <w:t xml:space="preserve"> – </w:t>
      </w:r>
      <w:proofErr w:type="spellStart"/>
      <w:r w:rsidRPr="004344C4">
        <w:rPr>
          <w:rFonts w:ascii="Arial" w:hAnsi="Arial" w:cs="Arial"/>
          <w:sz w:val="20"/>
          <w:szCs w:val="20"/>
          <w:shd w:val="clear" w:color="auto" w:fill="FFFFFF"/>
        </w:rPr>
        <w:t>ZDeb</w:t>
      </w:r>
      <w:proofErr w:type="spellEnd"/>
      <w:r w:rsidRPr="004344C4">
        <w:rPr>
          <w:rFonts w:ascii="Arial" w:hAnsi="Arial" w:cs="Arial"/>
          <w:sz w:val="20"/>
          <w:szCs w:val="20"/>
          <w:shd w:val="clear" w:color="auto" w:fill="FFFFFF"/>
        </w:rPr>
        <w:t>)</w:t>
      </w:r>
    </w:p>
    <w:p w14:paraId="1D537C43" w14:textId="77777777" w:rsidR="004344C4" w:rsidRPr="004344C4" w:rsidRDefault="004344C4" w:rsidP="00E45655">
      <w:pPr>
        <w:pStyle w:val="Odstavekseznama"/>
        <w:numPr>
          <w:ilvl w:val="0"/>
          <w:numId w:val="51"/>
        </w:numPr>
        <w:spacing w:after="0" w:line="240" w:lineRule="auto"/>
        <w:jc w:val="both"/>
        <w:rPr>
          <w:rFonts w:ascii="Arial" w:hAnsi="Arial" w:cs="Arial"/>
          <w:sz w:val="20"/>
          <w:szCs w:val="20"/>
        </w:rPr>
      </w:pPr>
      <w:r w:rsidRPr="004344C4">
        <w:rPr>
          <w:rFonts w:ascii="Arial" w:hAnsi="Arial" w:cs="Arial"/>
          <w:sz w:val="20"/>
          <w:szCs w:val="20"/>
          <w:shd w:val="clear" w:color="auto" w:fill="FFFFFF"/>
        </w:rPr>
        <w:t>Zakon o usklajevanju transferjev posameznikom in gospodinjstvom v Republiki Sloveniji (Uradni list RS, št. </w:t>
      </w:r>
      <w:hyperlink r:id="rId76" w:tgtFrame="_blank" w:tooltip="Zakon o usklajevanju transferjev posameznikom in gospodinjstvom v Republiki Sloveniji (ZUTPG)" w:history="1">
        <w:r w:rsidRPr="004344C4">
          <w:rPr>
            <w:rStyle w:val="Hiperpovezava"/>
            <w:rFonts w:ascii="Arial" w:hAnsi="Arial" w:cs="Arial"/>
            <w:color w:val="auto"/>
            <w:sz w:val="20"/>
            <w:szCs w:val="20"/>
            <w:u w:val="none"/>
            <w:shd w:val="clear" w:color="auto" w:fill="FFFFFF"/>
          </w:rPr>
          <w:t>114/06</w:t>
        </w:r>
      </w:hyperlink>
      <w:r w:rsidRPr="004344C4">
        <w:rPr>
          <w:rFonts w:ascii="Arial" w:hAnsi="Arial" w:cs="Arial"/>
          <w:sz w:val="20"/>
          <w:szCs w:val="20"/>
          <w:shd w:val="clear" w:color="auto" w:fill="FFFFFF"/>
        </w:rPr>
        <w:t>, </w:t>
      </w:r>
      <w:hyperlink r:id="rId77" w:tgtFrame="_blank" w:tooltip="Zakon o štipendiranju" w:history="1">
        <w:r w:rsidRPr="004344C4">
          <w:rPr>
            <w:rStyle w:val="Hiperpovezava"/>
            <w:rFonts w:ascii="Arial" w:hAnsi="Arial" w:cs="Arial"/>
            <w:color w:val="auto"/>
            <w:sz w:val="20"/>
            <w:szCs w:val="20"/>
            <w:u w:val="none"/>
            <w:shd w:val="clear" w:color="auto" w:fill="FFFFFF"/>
          </w:rPr>
          <w:t>59/07</w:t>
        </w:r>
      </w:hyperlink>
      <w:r w:rsidRPr="004344C4">
        <w:rPr>
          <w:rFonts w:ascii="Arial" w:hAnsi="Arial" w:cs="Arial"/>
          <w:sz w:val="20"/>
          <w:szCs w:val="20"/>
          <w:shd w:val="clear" w:color="auto" w:fill="FFFFFF"/>
        </w:rPr>
        <w:t xml:space="preserve"> – </w:t>
      </w:r>
      <w:proofErr w:type="spellStart"/>
      <w:r w:rsidRPr="004344C4">
        <w:rPr>
          <w:rFonts w:ascii="Arial" w:hAnsi="Arial" w:cs="Arial"/>
          <w:sz w:val="20"/>
          <w:szCs w:val="20"/>
          <w:shd w:val="clear" w:color="auto" w:fill="FFFFFF"/>
        </w:rPr>
        <w:t>ZŠtip</w:t>
      </w:r>
      <w:proofErr w:type="spellEnd"/>
      <w:r w:rsidRPr="004344C4">
        <w:rPr>
          <w:rFonts w:ascii="Arial" w:hAnsi="Arial" w:cs="Arial"/>
          <w:sz w:val="20"/>
          <w:szCs w:val="20"/>
          <w:shd w:val="clear" w:color="auto" w:fill="FFFFFF"/>
        </w:rPr>
        <w:t>, </w:t>
      </w:r>
      <w:hyperlink r:id="rId78" w:tgtFrame="_blank" w:tooltip="Zakon o varstvenem dodatku" w:history="1">
        <w:r w:rsidRPr="004344C4">
          <w:rPr>
            <w:rStyle w:val="Hiperpovezava"/>
            <w:rFonts w:ascii="Arial" w:hAnsi="Arial" w:cs="Arial"/>
            <w:color w:val="auto"/>
            <w:sz w:val="20"/>
            <w:szCs w:val="20"/>
            <w:u w:val="none"/>
            <w:shd w:val="clear" w:color="auto" w:fill="FFFFFF"/>
          </w:rPr>
          <w:t>10/08</w:t>
        </w:r>
      </w:hyperlink>
      <w:r w:rsidRPr="004344C4">
        <w:rPr>
          <w:rFonts w:ascii="Arial" w:hAnsi="Arial" w:cs="Arial"/>
          <w:sz w:val="20"/>
          <w:szCs w:val="20"/>
          <w:shd w:val="clear" w:color="auto" w:fill="FFFFFF"/>
        </w:rPr>
        <w:t xml:space="preserve"> – </w:t>
      </w:r>
      <w:proofErr w:type="spellStart"/>
      <w:r w:rsidRPr="004344C4">
        <w:rPr>
          <w:rFonts w:ascii="Arial" w:hAnsi="Arial" w:cs="Arial"/>
          <w:sz w:val="20"/>
          <w:szCs w:val="20"/>
          <w:shd w:val="clear" w:color="auto" w:fill="FFFFFF"/>
        </w:rPr>
        <w:t>ZVarDod</w:t>
      </w:r>
      <w:proofErr w:type="spellEnd"/>
      <w:r w:rsidRPr="004344C4">
        <w:rPr>
          <w:rFonts w:ascii="Arial" w:hAnsi="Arial" w:cs="Arial"/>
          <w:sz w:val="20"/>
          <w:szCs w:val="20"/>
          <w:shd w:val="clear" w:color="auto" w:fill="FFFFFF"/>
        </w:rPr>
        <w:t>, </w:t>
      </w:r>
      <w:hyperlink r:id="rId79" w:tgtFrame="_blank" w:tooltip="Zakon o spremembi Zakona o usklajevanju transferjev posameznikom in gospodinjstvom v Republiki Sloveniji" w:history="1">
        <w:r w:rsidRPr="004344C4">
          <w:rPr>
            <w:rStyle w:val="Hiperpovezava"/>
            <w:rFonts w:ascii="Arial" w:hAnsi="Arial" w:cs="Arial"/>
            <w:color w:val="auto"/>
            <w:sz w:val="20"/>
            <w:szCs w:val="20"/>
            <w:u w:val="none"/>
            <w:shd w:val="clear" w:color="auto" w:fill="FFFFFF"/>
          </w:rPr>
          <w:t>71/08</w:t>
        </w:r>
      </w:hyperlink>
      <w:r w:rsidRPr="004344C4">
        <w:rPr>
          <w:rFonts w:ascii="Arial" w:hAnsi="Arial" w:cs="Arial"/>
          <w:sz w:val="20"/>
          <w:szCs w:val="20"/>
          <w:shd w:val="clear" w:color="auto" w:fill="FFFFFF"/>
        </w:rPr>
        <w:t>, </w:t>
      </w:r>
      <w:hyperlink r:id="rId80" w:tgtFrame="_blank" w:tooltip="Zakon o interventnih ukrepih zaradi gospodarske krize" w:history="1">
        <w:r w:rsidRPr="004344C4">
          <w:rPr>
            <w:rStyle w:val="Hiperpovezava"/>
            <w:rFonts w:ascii="Arial" w:hAnsi="Arial" w:cs="Arial"/>
            <w:color w:val="auto"/>
            <w:sz w:val="20"/>
            <w:szCs w:val="20"/>
            <w:u w:val="none"/>
            <w:shd w:val="clear" w:color="auto" w:fill="FFFFFF"/>
          </w:rPr>
          <w:t>98/09</w:t>
        </w:r>
      </w:hyperlink>
      <w:r w:rsidRPr="004344C4">
        <w:rPr>
          <w:rFonts w:ascii="Arial" w:hAnsi="Arial" w:cs="Arial"/>
          <w:sz w:val="20"/>
          <w:szCs w:val="20"/>
          <w:shd w:val="clear" w:color="auto" w:fill="FFFFFF"/>
        </w:rPr>
        <w:t> – ZIUZGK, </w:t>
      </w:r>
      <w:hyperlink r:id="rId81" w:tgtFrame="_blank" w:tooltip="Zakon o uveljavljanju pravic iz javnih sredstev" w:history="1">
        <w:r w:rsidRPr="004344C4">
          <w:rPr>
            <w:rStyle w:val="Hiperpovezava"/>
            <w:rFonts w:ascii="Arial" w:hAnsi="Arial" w:cs="Arial"/>
            <w:color w:val="auto"/>
            <w:sz w:val="20"/>
            <w:szCs w:val="20"/>
            <w:u w:val="none"/>
            <w:shd w:val="clear" w:color="auto" w:fill="FFFFFF"/>
          </w:rPr>
          <w:t>62/10</w:t>
        </w:r>
      </w:hyperlink>
      <w:r w:rsidRPr="004344C4">
        <w:rPr>
          <w:rFonts w:ascii="Arial" w:hAnsi="Arial" w:cs="Arial"/>
          <w:sz w:val="20"/>
          <w:szCs w:val="20"/>
          <w:shd w:val="clear" w:color="auto" w:fill="FFFFFF"/>
        </w:rPr>
        <w:t> – ZUPJS, </w:t>
      </w:r>
      <w:hyperlink r:id="rId82" w:tgtFrame="_blank" w:tooltip="Zakon o dopolnitvi Zakona o usklajevanju transferjev posameznikom in gospodinjstvom v Republiki Sloveniji" w:history="1">
        <w:r w:rsidRPr="004344C4">
          <w:rPr>
            <w:rStyle w:val="Hiperpovezava"/>
            <w:rFonts w:ascii="Arial" w:hAnsi="Arial" w:cs="Arial"/>
            <w:color w:val="auto"/>
            <w:sz w:val="20"/>
            <w:szCs w:val="20"/>
            <w:u w:val="none"/>
            <w:shd w:val="clear" w:color="auto" w:fill="FFFFFF"/>
          </w:rPr>
          <w:t>85/10</w:t>
        </w:r>
      </w:hyperlink>
      <w:r w:rsidRPr="004344C4">
        <w:rPr>
          <w:rFonts w:ascii="Arial" w:hAnsi="Arial" w:cs="Arial"/>
          <w:sz w:val="20"/>
          <w:szCs w:val="20"/>
          <w:shd w:val="clear" w:color="auto" w:fill="FFFFFF"/>
        </w:rPr>
        <w:t>, </w:t>
      </w:r>
      <w:hyperlink r:id="rId83" w:tgtFrame="_blank" w:tooltip="Zakon o interventnih ukrepih" w:history="1">
        <w:r w:rsidRPr="004344C4">
          <w:rPr>
            <w:rStyle w:val="Hiperpovezava"/>
            <w:rFonts w:ascii="Arial" w:hAnsi="Arial" w:cs="Arial"/>
            <w:color w:val="auto"/>
            <w:sz w:val="20"/>
            <w:szCs w:val="20"/>
            <w:u w:val="none"/>
            <w:shd w:val="clear" w:color="auto" w:fill="FFFFFF"/>
          </w:rPr>
          <w:t>94/10</w:t>
        </w:r>
      </w:hyperlink>
      <w:r w:rsidRPr="004344C4">
        <w:rPr>
          <w:rFonts w:ascii="Arial" w:hAnsi="Arial" w:cs="Arial"/>
          <w:sz w:val="20"/>
          <w:szCs w:val="20"/>
          <w:shd w:val="clear" w:color="auto" w:fill="FFFFFF"/>
        </w:rPr>
        <w:t> – ZIU, </w:t>
      </w:r>
      <w:hyperlink r:id="rId84" w:tgtFrame="_blank" w:tooltip="Zakon o dodatnih interventnih ukrepih za leto 2012" w:history="1">
        <w:r w:rsidRPr="004344C4">
          <w:rPr>
            <w:rStyle w:val="Hiperpovezava"/>
            <w:rFonts w:ascii="Arial" w:hAnsi="Arial" w:cs="Arial"/>
            <w:color w:val="auto"/>
            <w:sz w:val="20"/>
            <w:szCs w:val="20"/>
            <w:u w:val="none"/>
            <w:shd w:val="clear" w:color="auto" w:fill="FFFFFF"/>
          </w:rPr>
          <w:t>110/11</w:t>
        </w:r>
      </w:hyperlink>
      <w:r w:rsidRPr="004344C4">
        <w:rPr>
          <w:rFonts w:ascii="Arial" w:hAnsi="Arial" w:cs="Arial"/>
          <w:sz w:val="20"/>
          <w:szCs w:val="20"/>
          <w:shd w:val="clear" w:color="auto" w:fill="FFFFFF"/>
        </w:rPr>
        <w:t> – ZDIU12, </w:t>
      </w:r>
      <w:hyperlink r:id="rId85" w:tgtFrame="_blank" w:tooltip="Zakon za uravnoteženje javnih financ" w:history="1">
        <w:r w:rsidRPr="004344C4">
          <w:rPr>
            <w:rStyle w:val="Hiperpovezava"/>
            <w:rFonts w:ascii="Arial" w:hAnsi="Arial" w:cs="Arial"/>
            <w:color w:val="auto"/>
            <w:sz w:val="20"/>
            <w:szCs w:val="20"/>
            <w:u w:val="none"/>
            <w:shd w:val="clear" w:color="auto" w:fill="FFFFFF"/>
          </w:rPr>
          <w:t>40/12</w:t>
        </w:r>
      </w:hyperlink>
      <w:r w:rsidRPr="004344C4">
        <w:rPr>
          <w:rFonts w:ascii="Arial" w:hAnsi="Arial" w:cs="Arial"/>
          <w:sz w:val="20"/>
          <w:szCs w:val="20"/>
          <w:shd w:val="clear" w:color="auto" w:fill="FFFFFF"/>
        </w:rPr>
        <w:t> – ZUJF, </w:t>
      </w:r>
      <w:hyperlink r:id="rId86" w:tgtFrame="_blank" w:tooltip="Zakon o pokojninskem in invalidskem zavarovanju" w:history="1">
        <w:r w:rsidRPr="004344C4">
          <w:rPr>
            <w:rStyle w:val="Hiperpovezava"/>
            <w:rFonts w:ascii="Arial" w:hAnsi="Arial" w:cs="Arial"/>
            <w:color w:val="auto"/>
            <w:sz w:val="20"/>
            <w:szCs w:val="20"/>
            <w:u w:val="none"/>
            <w:shd w:val="clear" w:color="auto" w:fill="FFFFFF"/>
          </w:rPr>
          <w:t>96/12</w:t>
        </w:r>
      </w:hyperlink>
      <w:r w:rsidRPr="004344C4">
        <w:rPr>
          <w:rFonts w:ascii="Arial" w:hAnsi="Arial" w:cs="Arial"/>
          <w:sz w:val="20"/>
          <w:szCs w:val="20"/>
          <w:shd w:val="clear" w:color="auto" w:fill="FFFFFF"/>
        </w:rPr>
        <w:t> – ZPIZ-2, </w:t>
      </w:r>
      <w:hyperlink r:id="rId87" w:tgtFrame="_blank" w:tooltip="Zakon o spremembah Zakona o usklajevanju transferjev posameznikom in gospodinjstvom v Republiki Sloveniji" w:history="1">
        <w:r w:rsidRPr="004344C4">
          <w:rPr>
            <w:rStyle w:val="Hiperpovezava"/>
            <w:rFonts w:ascii="Arial" w:hAnsi="Arial" w:cs="Arial"/>
            <w:color w:val="auto"/>
            <w:sz w:val="20"/>
            <w:szCs w:val="20"/>
            <w:u w:val="none"/>
            <w:shd w:val="clear" w:color="auto" w:fill="FFFFFF"/>
          </w:rPr>
          <w:t>59/19</w:t>
        </w:r>
      </w:hyperlink>
      <w:r w:rsidRPr="004344C4">
        <w:rPr>
          <w:rFonts w:ascii="Arial" w:hAnsi="Arial" w:cs="Arial"/>
          <w:sz w:val="20"/>
          <w:szCs w:val="20"/>
          <w:shd w:val="clear" w:color="auto" w:fill="FFFFFF"/>
        </w:rPr>
        <w:t>, </w:t>
      </w:r>
      <w:hyperlink r:id="rId88" w:tgtFrame="_blank" w:tooltip="Zakon o spremembah in dopolnitvah Zakona o starševskem varstvu in družinskih prejemkih " w:history="1">
        <w:r w:rsidRPr="004344C4">
          <w:rPr>
            <w:rStyle w:val="Hiperpovezava"/>
            <w:rFonts w:ascii="Arial" w:hAnsi="Arial" w:cs="Arial"/>
            <w:color w:val="auto"/>
            <w:sz w:val="20"/>
            <w:szCs w:val="20"/>
            <w:u w:val="none"/>
            <w:shd w:val="clear" w:color="auto" w:fill="FFFFFF"/>
          </w:rPr>
          <w:t>81/19</w:t>
        </w:r>
      </w:hyperlink>
      <w:r w:rsidRPr="004344C4">
        <w:rPr>
          <w:rFonts w:ascii="Arial" w:hAnsi="Arial" w:cs="Arial"/>
          <w:sz w:val="20"/>
          <w:szCs w:val="20"/>
          <w:shd w:val="clear" w:color="auto" w:fill="FFFFFF"/>
        </w:rPr>
        <w:t> – ZSDP-1C, </w:t>
      </w:r>
      <w:hyperlink r:id="rId89" w:tgtFrame="_blank" w:tooltip="Zakon o spremembi Zakona o starševskem varstvu in družinskih prejemkih" w:history="1">
        <w:r w:rsidRPr="004344C4">
          <w:rPr>
            <w:rStyle w:val="Hiperpovezava"/>
            <w:rFonts w:ascii="Arial" w:hAnsi="Arial" w:cs="Arial"/>
            <w:color w:val="auto"/>
            <w:sz w:val="20"/>
            <w:szCs w:val="20"/>
            <w:u w:val="none"/>
            <w:shd w:val="clear" w:color="auto" w:fill="FFFFFF"/>
          </w:rPr>
          <w:t>92/21</w:t>
        </w:r>
      </w:hyperlink>
      <w:r w:rsidRPr="004344C4">
        <w:rPr>
          <w:rFonts w:ascii="Arial" w:hAnsi="Arial" w:cs="Arial"/>
          <w:sz w:val="20"/>
          <w:szCs w:val="20"/>
          <w:shd w:val="clear" w:color="auto" w:fill="FFFFFF"/>
        </w:rPr>
        <w:t> – ZSDP-1E in </w:t>
      </w:r>
      <w:hyperlink r:id="rId90" w:tgtFrame="_blank" w:tooltip="Zakon o spremembah in dopolnitvah Zakona o starševskem varstvu in družinskih prejemkih" w:history="1">
        <w:r w:rsidRPr="004344C4">
          <w:rPr>
            <w:rStyle w:val="Hiperpovezava"/>
            <w:rFonts w:ascii="Arial" w:hAnsi="Arial" w:cs="Arial"/>
            <w:color w:val="auto"/>
            <w:sz w:val="20"/>
            <w:szCs w:val="20"/>
            <w:u w:val="none"/>
            <w:shd w:val="clear" w:color="auto" w:fill="FFFFFF"/>
          </w:rPr>
          <w:t>153/22</w:t>
        </w:r>
      </w:hyperlink>
      <w:r w:rsidRPr="004344C4">
        <w:rPr>
          <w:rFonts w:ascii="Arial" w:hAnsi="Arial" w:cs="Arial"/>
          <w:sz w:val="20"/>
          <w:szCs w:val="20"/>
          <w:shd w:val="clear" w:color="auto" w:fill="FFFFFF"/>
        </w:rPr>
        <w:t> – ZSDP-1F)</w:t>
      </w:r>
      <w:r w:rsidRPr="004344C4">
        <w:rPr>
          <w:rFonts w:ascii="Arial" w:hAnsi="Arial" w:cs="Arial"/>
          <w:sz w:val="20"/>
          <w:szCs w:val="20"/>
        </w:rPr>
        <w:t xml:space="preserve"> Zakon o izvajanju rejniške dejavnosti (Uradni list RS, št. 110/02, 56/06 – </w:t>
      </w:r>
      <w:proofErr w:type="spellStart"/>
      <w:r w:rsidRPr="004344C4">
        <w:rPr>
          <w:rFonts w:ascii="Arial" w:hAnsi="Arial" w:cs="Arial"/>
          <w:sz w:val="20"/>
          <w:szCs w:val="20"/>
        </w:rPr>
        <w:t>odl</w:t>
      </w:r>
      <w:proofErr w:type="spellEnd"/>
      <w:r w:rsidRPr="004344C4">
        <w:rPr>
          <w:rFonts w:ascii="Arial" w:hAnsi="Arial" w:cs="Arial"/>
          <w:sz w:val="20"/>
          <w:szCs w:val="20"/>
        </w:rPr>
        <w:t>. US, 114/06 – ZUTPG, 96/12 – ZPIZ-2, 109/12 in 22/19)</w:t>
      </w:r>
    </w:p>
    <w:p w14:paraId="26D2CCD1" w14:textId="77777777" w:rsidR="004344C4" w:rsidRPr="004344C4" w:rsidRDefault="004344C4" w:rsidP="00E45655">
      <w:pPr>
        <w:pStyle w:val="Odstavekseznama"/>
        <w:numPr>
          <w:ilvl w:val="0"/>
          <w:numId w:val="51"/>
        </w:numPr>
        <w:spacing w:after="0" w:line="240" w:lineRule="auto"/>
        <w:jc w:val="both"/>
        <w:rPr>
          <w:rFonts w:ascii="Arial" w:hAnsi="Arial" w:cs="Arial"/>
          <w:sz w:val="20"/>
          <w:szCs w:val="20"/>
        </w:rPr>
      </w:pPr>
      <w:r w:rsidRPr="004344C4">
        <w:rPr>
          <w:rFonts w:ascii="Arial" w:hAnsi="Arial" w:cs="Arial"/>
          <w:sz w:val="20"/>
          <w:szCs w:val="20"/>
          <w:shd w:val="clear" w:color="auto" w:fill="FFFFFF"/>
        </w:rPr>
        <w:t>Zakon o partnerski zvezi (Uradni list RS, št. </w:t>
      </w:r>
      <w:hyperlink r:id="rId91" w:tgtFrame="_blank" w:tooltip="Zakon o partnerski zvezi (ZPZ)" w:history="1">
        <w:r w:rsidRPr="004344C4">
          <w:rPr>
            <w:rStyle w:val="Hiperpovezava"/>
            <w:rFonts w:ascii="Arial" w:hAnsi="Arial" w:cs="Arial"/>
            <w:color w:val="auto"/>
            <w:sz w:val="20"/>
            <w:szCs w:val="20"/>
            <w:u w:val="none"/>
            <w:shd w:val="clear" w:color="auto" w:fill="FFFFFF"/>
          </w:rPr>
          <w:t>33/16</w:t>
        </w:r>
      </w:hyperlink>
      <w:r w:rsidRPr="004344C4">
        <w:rPr>
          <w:rFonts w:ascii="Arial" w:hAnsi="Arial" w:cs="Arial"/>
          <w:sz w:val="20"/>
          <w:szCs w:val="20"/>
          <w:shd w:val="clear" w:color="auto" w:fill="FFFFFF"/>
        </w:rPr>
        <w:t> in </w:t>
      </w:r>
      <w:hyperlink r:id="rId92" w:tgtFrame="_blank" w:tooltip="Odločba o ugotovitvi, da sta bila 135. in 138. člen Zakona o zakonski zvezi in družinskih razmerjih v neskladju z Ustavo, o razveljavitvi prvega stavka tretjega odstavka 2. člena Zakona o partnerski zvezi in o ugotovitvi, da sta prvi odstavek 213. člena i" w:history="1">
        <w:r w:rsidRPr="004344C4">
          <w:rPr>
            <w:rStyle w:val="Hiperpovezava"/>
            <w:rFonts w:ascii="Arial" w:hAnsi="Arial" w:cs="Arial"/>
            <w:color w:val="auto"/>
            <w:sz w:val="20"/>
            <w:szCs w:val="20"/>
            <w:u w:val="none"/>
            <w:shd w:val="clear" w:color="auto" w:fill="FFFFFF"/>
          </w:rPr>
          <w:t>94/22</w:t>
        </w:r>
      </w:hyperlink>
      <w:r w:rsidRPr="004344C4">
        <w:rPr>
          <w:rFonts w:ascii="Arial" w:hAnsi="Arial" w:cs="Arial"/>
          <w:sz w:val="20"/>
          <w:szCs w:val="20"/>
          <w:shd w:val="clear" w:color="auto" w:fill="FFFFFF"/>
        </w:rPr>
        <w:t xml:space="preserve"> – </w:t>
      </w:r>
      <w:proofErr w:type="spellStart"/>
      <w:r w:rsidRPr="004344C4">
        <w:rPr>
          <w:rFonts w:ascii="Arial" w:hAnsi="Arial" w:cs="Arial"/>
          <w:sz w:val="20"/>
          <w:szCs w:val="20"/>
          <w:shd w:val="clear" w:color="auto" w:fill="FFFFFF"/>
        </w:rPr>
        <w:t>odl</w:t>
      </w:r>
      <w:proofErr w:type="spellEnd"/>
      <w:r w:rsidRPr="004344C4">
        <w:rPr>
          <w:rFonts w:ascii="Arial" w:hAnsi="Arial" w:cs="Arial"/>
          <w:sz w:val="20"/>
          <w:szCs w:val="20"/>
          <w:shd w:val="clear" w:color="auto" w:fill="FFFFFF"/>
        </w:rPr>
        <w:t>. US)</w:t>
      </w:r>
      <w:r w:rsidRPr="004344C4">
        <w:rPr>
          <w:rFonts w:ascii="Arial" w:hAnsi="Arial" w:cs="Arial"/>
          <w:sz w:val="20"/>
          <w:szCs w:val="20"/>
        </w:rPr>
        <w:t xml:space="preserve"> </w:t>
      </w:r>
    </w:p>
    <w:p w14:paraId="0008236E" w14:textId="77777777" w:rsidR="004344C4" w:rsidRPr="004344C4" w:rsidRDefault="004344C4" w:rsidP="00E45655">
      <w:pPr>
        <w:pStyle w:val="Odstavekseznama"/>
        <w:numPr>
          <w:ilvl w:val="0"/>
          <w:numId w:val="51"/>
        </w:numPr>
        <w:spacing w:after="0" w:line="240" w:lineRule="auto"/>
        <w:jc w:val="both"/>
        <w:rPr>
          <w:rFonts w:ascii="Arial" w:hAnsi="Arial" w:cs="Arial"/>
          <w:sz w:val="20"/>
          <w:szCs w:val="20"/>
        </w:rPr>
      </w:pPr>
      <w:r w:rsidRPr="004344C4">
        <w:rPr>
          <w:rFonts w:ascii="Arial" w:hAnsi="Arial" w:cs="Arial"/>
          <w:sz w:val="20"/>
          <w:szCs w:val="20"/>
          <w:shd w:val="clear" w:color="auto" w:fill="FFFFFF"/>
        </w:rPr>
        <w:t>Zakon o starševskem varstvu in družinskih prejemkih (Uradni list RS, št. </w:t>
      </w:r>
      <w:hyperlink r:id="rId93" w:tgtFrame="_blank" w:tooltip="Zakon o starševskem varstvu in družinskih prejemkih (ZSDP-1)" w:history="1">
        <w:r w:rsidRPr="004344C4">
          <w:rPr>
            <w:rStyle w:val="Hiperpovezava"/>
            <w:rFonts w:ascii="Arial" w:hAnsi="Arial" w:cs="Arial"/>
            <w:color w:val="auto"/>
            <w:sz w:val="20"/>
            <w:szCs w:val="20"/>
            <w:u w:val="none"/>
            <w:shd w:val="clear" w:color="auto" w:fill="FFFFFF"/>
          </w:rPr>
          <w:t>26/14</w:t>
        </w:r>
      </w:hyperlink>
      <w:r w:rsidRPr="004344C4">
        <w:rPr>
          <w:rFonts w:ascii="Arial" w:hAnsi="Arial" w:cs="Arial"/>
          <w:sz w:val="20"/>
          <w:szCs w:val="20"/>
          <w:shd w:val="clear" w:color="auto" w:fill="FFFFFF"/>
        </w:rPr>
        <w:t>, </w:t>
      </w:r>
      <w:hyperlink r:id="rId94" w:tgtFrame="_blank" w:tooltip="Zakon o spremembah in dopolnitvah Zakona o starševskem varstvu in družinskih prejemkih" w:history="1">
        <w:r w:rsidRPr="004344C4">
          <w:rPr>
            <w:rStyle w:val="Hiperpovezava"/>
            <w:rFonts w:ascii="Arial" w:hAnsi="Arial" w:cs="Arial"/>
            <w:color w:val="auto"/>
            <w:sz w:val="20"/>
            <w:szCs w:val="20"/>
            <w:u w:val="none"/>
            <w:shd w:val="clear" w:color="auto" w:fill="FFFFFF"/>
          </w:rPr>
          <w:t>90/15</w:t>
        </w:r>
      </w:hyperlink>
      <w:r w:rsidRPr="004344C4">
        <w:rPr>
          <w:rFonts w:ascii="Arial" w:hAnsi="Arial" w:cs="Arial"/>
          <w:sz w:val="20"/>
          <w:szCs w:val="20"/>
          <w:shd w:val="clear" w:color="auto" w:fill="FFFFFF"/>
        </w:rPr>
        <w:t>, </w:t>
      </w:r>
      <w:hyperlink r:id="rId95" w:tgtFrame="_blank" w:tooltip="Zakon o spremembah in dopolnitvah Zakona o uveljavljanju pravic iz javnih sredstev" w:history="1">
        <w:r w:rsidRPr="004344C4">
          <w:rPr>
            <w:rStyle w:val="Hiperpovezava"/>
            <w:rFonts w:ascii="Arial" w:hAnsi="Arial" w:cs="Arial"/>
            <w:color w:val="auto"/>
            <w:sz w:val="20"/>
            <w:szCs w:val="20"/>
            <w:u w:val="none"/>
            <w:shd w:val="clear" w:color="auto" w:fill="FFFFFF"/>
          </w:rPr>
          <w:t>75/17</w:t>
        </w:r>
      </w:hyperlink>
      <w:r w:rsidRPr="004344C4">
        <w:rPr>
          <w:rFonts w:ascii="Arial" w:hAnsi="Arial" w:cs="Arial"/>
          <w:sz w:val="20"/>
          <w:szCs w:val="20"/>
          <w:shd w:val="clear" w:color="auto" w:fill="FFFFFF"/>
        </w:rPr>
        <w:t> – ZUPJS-G, </w:t>
      </w:r>
      <w:hyperlink r:id="rId96" w:tgtFrame="_blank" w:tooltip="Zakon o spremembah in dopolnitvah Zakona o starševskem varstvu in družinskih prejemkih" w:history="1">
        <w:r w:rsidRPr="004344C4">
          <w:rPr>
            <w:rStyle w:val="Hiperpovezava"/>
            <w:rFonts w:ascii="Arial" w:hAnsi="Arial" w:cs="Arial"/>
            <w:color w:val="auto"/>
            <w:sz w:val="20"/>
            <w:szCs w:val="20"/>
            <w:u w:val="none"/>
            <w:shd w:val="clear" w:color="auto" w:fill="FFFFFF"/>
          </w:rPr>
          <w:t>14/18</w:t>
        </w:r>
      </w:hyperlink>
      <w:r w:rsidRPr="004344C4">
        <w:rPr>
          <w:rFonts w:ascii="Arial" w:hAnsi="Arial" w:cs="Arial"/>
          <w:sz w:val="20"/>
          <w:szCs w:val="20"/>
          <w:shd w:val="clear" w:color="auto" w:fill="FFFFFF"/>
        </w:rPr>
        <w:t>, </w:t>
      </w:r>
      <w:hyperlink r:id="rId97" w:tgtFrame="_blank" w:tooltip="Zakon o spremembah in dopolnitvah Zakona o starševskem varstvu in družinskih prejemkih " w:history="1">
        <w:r w:rsidRPr="004344C4">
          <w:rPr>
            <w:rStyle w:val="Hiperpovezava"/>
            <w:rFonts w:ascii="Arial" w:hAnsi="Arial" w:cs="Arial"/>
            <w:color w:val="auto"/>
            <w:sz w:val="20"/>
            <w:szCs w:val="20"/>
            <w:u w:val="none"/>
            <w:shd w:val="clear" w:color="auto" w:fill="FFFFFF"/>
          </w:rPr>
          <w:t>81/19</w:t>
        </w:r>
      </w:hyperlink>
      <w:r w:rsidRPr="004344C4">
        <w:rPr>
          <w:rFonts w:ascii="Arial" w:hAnsi="Arial" w:cs="Arial"/>
          <w:sz w:val="20"/>
          <w:szCs w:val="20"/>
          <w:shd w:val="clear" w:color="auto" w:fill="FFFFFF"/>
        </w:rPr>
        <w:t>, </w:t>
      </w:r>
      <w:hyperlink r:id="rId98" w:tgtFrame="_blank" w:tooltip="Zakon o spremembi Zakona o starševskem varstvu in družinskih prejemkih" w:history="1">
        <w:r w:rsidRPr="004344C4">
          <w:rPr>
            <w:rStyle w:val="Hiperpovezava"/>
            <w:rFonts w:ascii="Arial" w:hAnsi="Arial" w:cs="Arial"/>
            <w:color w:val="auto"/>
            <w:sz w:val="20"/>
            <w:szCs w:val="20"/>
            <w:u w:val="none"/>
            <w:shd w:val="clear" w:color="auto" w:fill="FFFFFF"/>
          </w:rPr>
          <w:t>158/20</w:t>
        </w:r>
      </w:hyperlink>
      <w:r w:rsidRPr="004344C4">
        <w:rPr>
          <w:rFonts w:ascii="Arial" w:hAnsi="Arial" w:cs="Arial"/>
          <w:sz w:val="20"/>
          <w:szCs w:val="20"/>
          <w:shd w:val="clear" w:color="auto" w:fill="FFFFFF"/>
        </w:rPr>
        <w:t>, </w:t>
      </w:r>
      <w:hyperlink r:id="rId99" w:tgtFrame="_blank" w:tooltip="Zakon o spremembi Zakona o starševskem varstvu in družinskih prejemkih" w:history="1">
        <w:r w:rsidRPr="004344C4">
          <w:rPr>
            <w:rStyle w:val="Hiperpovezava"/>
            <w:rFonts w:ascii="Arial" w:hAnsi="Arial" w:cs="Arial"/>
            <w:color w:val="auto"/>
            <w:sz w:val="20"/>
            <w:szCs w:val="20"/>
            <w:u w:val="none"/>
            <w:shd w:val="clear" w:color="auto" w:fill="FFFFFF"/>
          </w:rPr>
          <w:t>92/21</w:t>
        </w:r>
      </w:hyperlink>
      <w:r w:rsidRPr="004344C4">
        <w:rPr>
          <w:rFonts w:ascii="Arial" w:hAnsi="Arial" w:cs="Arial"/>
          <w:sz w:val="20"/>
          <w:szCs w:val="20"/>
          <w:shd w:val="clear" w:color="auto" w:fill="FFFFFF"/>
        </w:rPr>
        <w:t> in </w:t>
      </w:r>
      <w:hyperlink r:id="rId100" w:tgtFrame="_blank" w:tooltip="Zakon o spremembah in dopolnitvah Zakona o starševskem varstvu in družinskih prejemkih" w:history="1">
        <w:r w:rsidRPr="004344C4">
          <w:rPr>
            <w:rStyle w:val="Hiperpovezava"/>
            <w:rFonts w:ascii="Arial" w:hAnsi="Arial" w:cs="Arial"/>
            <w:color w:val="auto"/>
            <w:sz w:val="20"/>
            <w:szCs w:val="20"/>
            <w:u w:val="none"/>
            <w:shd w:val="clear" w:color="auto" w:fill="FFFFFF"/>
          </w:rPr>
          <w:t>153/22</w:t>
        </w:r>
      </w:hyperlink>
      <w:r w:rsidRPr="004344C4">
        <w:rPr>
          <w:rFonts w:ascii="Arial" w:hAnsi="Arial" w:cs="Arial"/>
          <w:sz w:val="20"/>
          <w:szCs w:val="20"/>
          <w:shd w:val="clear" w:color="auto" w:fill="FFFFFF"/>
        </w:rPr>
        <w:t>)</w:t>
      </w:r>
      <w:r w:rsidRPr="004344C4">
        <w:rPr>
          <w:rFonts w:ascii="Arial" w:hAnsi="Arial" w:cs="Arial"/>
          <w:sz w:val="20"/>
          <w:szCs w:val="20"/>
        </w:rPr>
        <w:t xml:space="preserve"> </w:t>
      </w:r>
    </w:p>
    <w:p w14:paraId="5343DA99" w14:textId="77777777" w:rsidR="004344C4" w:rsidRPr="004344C4" w:rsidRDefault="004344C4" w:rsidP="00E45655">
      <w:pPr>
        <w:pStyle w:val="Odstavekseznama"/>
        <w:numPr>
          <w:ilvl w:val="0"/>
          <w:numId w:val="51"/>
        </w:numPr>
        <w:spacing w:after="0" w:line="240" w:lineRule="auto"/>
        <w:jc w:val="both"/>
        <w:rPr>
          <w:rFonts w:ascii="Arial" w:hAnsi="Arial" w:cs="Arial"/>
          <w:sz w:val="20"/>
          <w:szCs w:val="20"/>
        </w:rPr>
      </w:pPr>
      <w:r w:rsidRPr="004344C4">
        <w:rPr>
          <w:rFonts w:ascii="Arial" w:hAnsi="Arial" w:cs="Arial"/>
          <w:sz w:val="20"/>
          <w:szCs w:val="20"/>
        </w:rPr>
        <w:lastRenderedPageBreak/>
        <w:t xml:space="preserve">Zakon o usmerjanju otrok s posebnimi potrebami (Uradni list RS, št. </w:t>
      </w:r>
      <w:hyperlink r:id="rId101" w:tgtFrame="_blank" w:tooltip="Zakon o usmerjanju otrok s posebnimi potrebami (ZUOPP-1)" w:history="1">
        <w:r w:rsidRPr="004344C4">
          <w:rPr>
            <w:rStyle w:val="Hiperpovezava"/>
            <w:rFonts w:ascii="Arial" w:hAnsi="Arial" w:cs="Arial"/>
            <w:color w:val="auto"/>
            <w:sz w:val="20"/>
            <w:szCs w:val="20"/>
            <w:u w:val="none"/>
          </w:rPr>
          <w:t>58/11</w:t>
        </w:r>
      </w:hyperlink>
      <w:r w:rsidRPr="004344C4">
        <w:rPr>
          <w:rFonts w:ascii="Arial" w:hAnsi="Arial" w:cs="Arial"/>
          <w:sz w:val="20"/>
          <w:szCs w:val="20"/>
        </w:rPr>
        <w:t xml:space="preserve">, </w:t>
      </w:r>
      <w:hyperlink r:id="rId102" w:tgtFrame="_blank" w:tooltip="Zakon za uravnoteženje javnih financ" w:history="1">
        <w:r w:rsidRPr="004344C4">
          <w:rPr>
            <w:rStyle w:val="Hiperpovezava"/>
            <w:rFonts w:ascii="Arial" w:hAnsi="Arial" w:cs="Arial"/>
            <w:color w:val="auto"/>
            <w:sz w:val="20"/>
            <w:szCs w:val="20"/>
            <w:u w:val="none"/>
          </w:rPr>
          <w:t>40/12</w:t>
        </w:r>
      </w:hyperlink>
      <w:r w:rsidRPr="004344C4">
        <w:rPr>
          <w:rFonts w:ascii="Arial" w:hAnsi="Arial" w:cs="Arial"/>
          <w:sz w:val="20"/>
          <w:szCs w:val="20"/>
        </w:rPr>
        <w:t xml:space="preserve"> – ZUJF, </w:t>
      </w:r>
      <w:hyperlink r:id="rId103" w:tgtFrame="_blank" w:tooltip="Zakon o spremembi Zakona o usmerjanju otrok s posebnimi potrebami" w:history="1">
        <w:r w:rsidRPr="004344C4">
          <w:rPr>
            <w:rStyle w:val="Hiperpovezava"/>
            <w:rFonts w:ascii="Arial" w:hAnsi="Arial" w:cs="Arial"/>
            <w:color w:val="auto"/>
            <w:sz w:val="20"/>
            <w:szCs w:val="20"/>
            <w:u w:val="none"/>
          </w:rPr>
          <w:t>90/12</w:t>
        </w:r>
      </w:hyperlink>
      <w:r w:rsidRPr="004344C4">
        <w:rPr>
          <w:rFonts w:ascii="Arial" w:hAnsi="Arial" w:cs="Arial"/>
          <w:sz w:val="20"/>
          <w:szCs w:val="20"/>
        </w:rPr>
        <w:t xml:space="preserve">, </w:t>
      </w:r>
      <w:hyperlink r:id="rId104" w:tgtFrame="_blank" w:tooltip="Zakon o celostni zgodnji obravnavi predšolskih otrok s posebnimi potrebami" w:history="1">
        <w:r w:rsidRPr="004344C4">
          <w:rPr>
            <w:rStyle w:val="Hiperpovezava"/>
            <w:rFonts w:ascii="Arial" w:hAnsi="Arial" w:cs="Arial"/>
            <w:color w:val="auto"/>
            <w:sz w:val="20"/>
            <w:szCs w:val="20"/>
            <w:u w:val="none"/>
          </w:rPr>
          <w:t>41/17</w:t>
        </w:r>
      </w:hyperlink>
      <w:r w:rsidRPr="004344C4">
        <w:rPr>
          <w:rFonts w:ascii="Arial" w:hAnsi="Arial" w:cs="Arial"/>
          <w:sz w:val="20"/>
          <w:szCs w:val="20"/>
        </w:rPr>
        <w:t xml:space="preserve"> – ZOPOPP</w:t>
      </w:r>
      <w:r w:rsidRPr="004344C4">
        <w:rPr>
          <w:rFonts w:ascii="Arial" w:hAnsi="Arial" w:cs="Arial"/>
          <w:sz w:val="20"/>
          <w:szCs w:val="20"/>
          <w:shd w:val="clear" w:color="auto" w:fill="FFFFFF"/>
        </w:rPr>
        <w:t xml:space="preserve"> in </w:t>
      </w:r>
      <w:hyperlink r:id="rId105" w:tgtFrame="_blank" w:tooltip="Zakon o obravnavi otrok in mladostnikov s čustvenimi in vedenjskimi težavami in motnjami v vzgoji in izobraževanju" w:history="1">
        <w:r w:rsidRPr="004344C4">
          <w:rPr>
            <w:rStyle w:val="Hiperpovezava"/>
            <w:rFonts w:ascii="Arial" w:hAnsi="Arial" w:cs="Arial"/>
            <w:color w:val="auto"/>
            <w:sz w:val="20"/>
            <w:szCs w:val="20"/>
            <w:u w:val="none"/>
            <w:shd w:val="clear" w:color="auto" w:fill="FFFFFF"/>
          </w:rPr>
          <w:t>200/20</w:t>
        </w:r>
      </w:hyperlink>
      <w:r w:rsidRPr="004344C4">
        <w:rPr>
          <w:rFonts w:ascii="Arial" w:hAnsi="Arial" w:cs="Arial"/>
          <w:sz w:val="20"/>
          <w:szCs w:val="20"/>
          <w:shd w:val="clear" w:color="auto" w:fill="FFFFFF"/>
        </w:rPr>
        <w:t> – ZOOMTVI)</w:t>
      </w:r>
    </w:p>
    <w:p w14:paraId="6D25FCCB" w14:textId="77777777" w:rsidR="004344C4" w:rsidRPr="004344C4" w:rsidRDefault="004344C4" w:rsidP="00E45655">
      <w:pPr>
        <w:pStyle w:val="Odstavekseznama"/>
        <w:numPr>
          <w:ilvl w:val="0"/>
          <w:numId w:val="51"/>
        </w:numPr>
        <w:spacing w:after="0" w:line="240" w:lineRule="auto"/>
        <w:jc w:val="both"/>
        <w:rPr>
          <w:rFonts w:ascii="Arial" w:hAnsi="Arial" w:cs="Arial"/>
          <w:sz w:val="20"/>
          <w:szCs w:val="20"/>
        </w:rPr>
      </w:pPr>
      <w:r w:rsidRPr="004344C4">
        <w:rPr>
          <w:rFonts w:ascii="Arial" w:hAnsi="Arial" w:cs="Arial"/>
          <w:sz w:val="20"/>
          <w:szCs w:val="20"/>
          <w:shd w:val="clear" w:color="auto" w:fill="FFFFFF"/>
        </w:rPr>
        <w:t>Zakon o uporabi slovenskega znakovnega jezika (Uradni list RS, št. </w:t>
      </w:r>
      <w:hyperlink r:id="rId106" w:tgtFrame="_blank" w:tooltip="Zakon o uporabi slovenskega znakovnega jezika (ZUSZJ)" w:history="1">
        <w:r w:rsidRPr="004344C4">
          <w:rPr>
            <w:rStyle w:val="Hiperpovezava"/>
            <w:rFonts w:ascii="Arial" w:hAnsi="Arial" w:cs="Arial"/>
            <w:color w:val="auto"/>
            <w:sz w:val="20"/>
            <w:szCs w:val="20"/>
            <w:u w:val="none"/>
            <w:shd w:val="clear" w:color="auto" w:fill="FFFFFF"/>
          </w:rPr>
          <w:t>96/02</w:t>
        </w:r>
      </w:hyperlink>
      <w:r w:rsidRPr="004344C4">
        <w:rPr>
          <w:rFonts w:ascii="Arial" w:hAnsi="Arial" w:cs="Arial"/>
          <w:sz w:val="20"/>
          <w:szCs w:val="20"/>
          <w:shd w:val="clear" w:color="auto" w:fill="FFFFFF"/>
        </w:rPr>
        <w:t>)</w:t>
      </w:r>
      <w:r w:rsidRPr="004344C4">
        <w:rPr>
          <w:rFonts w:ascii="Arial" w:hAnsi="Arial" w:cs="Arial"/>
          <w:sz w:val="20"/>
          <w:szCs w:val="20"/>
        </w:rPr>
        <w:t xml:space="preserve"> </w:t>
      </w:r>
    </w:p>
    <w:p w14:paraId="655FDDB9" w14:textId="77777777" w:rsidR="004344C4" w:rsidRPr="004344C4" w:rsidRDefault="004344C4" w:rsidP="00E45655">
      <w:pPr>
        <w:pStyle w:val="Odstavekseznama"/>
        <w:numPr>
          <w:ilvl w:val="0"/>
          <w:numId w:val="51"/>
        </w:numPr>
        <w:spacing w:after="0" w:line="240" w:lineRule="auto"/>
        <w:jc w:val="both"/>
        <w:rPr>
          <w:rFonts w:ascii="Arial" w:hAnsi="Arial" w:cs="Arial"/>
          <w:sz w:val="20"/>
          <w:szCs w:val="20"/>
        </w:rPr>
      </w:pPr>
      <w:r w:rsidRPr="004344C4">
        <w:rPr>
          <w:rFonts w:ascii="Arial" w:hAnsi="Arial" w:cs="Arial"/>
          <w:sz w:val="20"/>
          <w:szCs w:val="20"/>
          <w:shd w:val="clear" w:color="auto" w:fill="FFFFFF"/>
        </w:rPr>
        <w:t>Zakon o delovnih razmerjih (Uradni list RS, št. </w:t>
      </w:r>
      <w:hyperlink r:id="rId107" w:tgtFrame="_blank" w:tooltip="Zakon o delovnih razmerjih (ZDR-1)" w:history="1">
        <w:r w:rsidRPr="004344C4">
          <w:rPr>
            <w:rStyle w:val="Hiperpovezava"/>
            <w:rFonts w:ascii="Arial" w:hAnsi="Arial" w:cs="Arial"/>
            <w:color w:val="auto"/>
            <w:sz w:val="20"/>
            <w:szCs w:val="20"/>
            <w:u w:val="none"/>
            <w:shd w:val="clear" w:color="auto" w:fill="FFFFFF"/>
          </w:rPr>
          <w:t>21/13</w:t>
        </w:r>
      </w:hyperlink>
      <w:r w:rsidRPr="004344C4">
        <w:rPr>
          <w:rFonts w:ascii="Arial" w:hAnsi="Arial" w:cs="Arial"/>
          <w:sz w:val="20"/>
          <w:szCs w:val="20"/>
          <w:shd w:val="clear" w:color="auto" w:fill="FFFFFF"/>
        </w:rPr>
        <w:t>, </w:t>
      </w:r>
      <w:hyperlink r:id="rId108" w:tgtFrame="_blank" w:tooltip="Popravek Zakona o delovnih razmerjih" w:history="1">
        <w:r w:rsidRPr="004344C4">
          <w:rPr>
            <w:rStyle w:val="Hiperpovezava"/>
            <w:rFonts w:ascii="Arial" w:hAnsi="Arial" w:cs="Arial"/>
            <w:color w:val="auto"/>
            <w:sz w:val="20"/>
            <w:szCs w:val="20"/>
            <w:u w:val="none"/>
            <w:shd w:val="clear" w:color="auto" w:fill="FFFFFF"/>
          </w:rPr>
          <w:t xml:space="preserve">78/13 – </w:t>
        </w:r>
        <w:proofErr w:type="spellStart"/>
        <w:r w:rsidRPr="004344C4">
          <w:rPr>
            <w:rStyle w:val="Hiperpovezava"/>
            <w:rFonts w:ascii="Arial" w:hAnsi="Arial" w:cs="Arial"/>
            <w:color w:val="auto"/>
            <w:sz w:val="20"/>
            <w:szCs w:val="20"/>
            <w:u w:val="none"/>
            <w:shd w:val="clear" w:color="auto" w:fill="FFFFFF"/>
          </w:rPr>
          <w:t>popr</w:t>
        </w:r>
        <w:proofErr w:type="spellEnd"/>
        <w:r w:rsidRPr="004344C4">
          <w:rPr>
            <w:rStyle w:val="Hiperpovezava"/>
            <w:rFonts w:ascii="Arial" w:hAnsi="Arial" w:cs="Arial"/>
            <w:color w:val="auto"/>
            <w:sz w:val="20"/>
            <w:szCs w:val="20"/>
            <w:u w:val="none"/>
            <w:shd w:val="clear" w:color="auto" w:fill="FFFFFF"/>
          </w:rPr>
          <w:t>.</w:t>
        </w:r>
      </w:hyperlink>
      <w:r w:rsidRPr="004344C4">
        <w:rPr>
          <w:rFonts w:ascii="Arial" w:hAnsi="Arial" w:cs="Arial"/>
          <w:sz w:val="20"/>
          <w:szCs w:val="20"/>
          <w:shd w:val="clear" w:color="auto" w:fill="FFFFFF"/>
        </w:rPr>
        <w:t>, </w:t>
      </w:r>
      <w:hyperlink r:id="rId109" w:tgtFrame="_blank" w:tooltip="Zakon o zaposlovanju, samozaposlovanju in delu tujcev" w:history="1">
        <w:r w:rsidRPr="004344C4">
          <w:rPr>
            <w:rStyle w:val="Hiperpovezava"/>
            <w:rFonts w:ascii="Arial" w:hAnsi="Arial" w:cs="Arial"/>
            <w:color w:val="auto"/>
            <w:sz w:val="20"/>
            <w:szCs w:val="20"/>
            <w:u w:val="none"/>
            <w:shd w:val="clear" w:color="auto" w:fill="FFFFFF"/>
          </w:rPr>
          <w:t>47/15</w:t>
        </w:r>
      </w:hyperlink>
      <w:r w:rsidRPr="004344C4">
        <w:rPr>
          <w:rFonts w:ascii="Arial" w:hAnsi="Arial" w:cs="Arial"/>
          <w:sz w:val="20"/>
          <w:szCs w:val="20"/>
          <w:shd w:val="clear" w:color="auto" w:fill="FFFFFF"/>
        </w:rPr>
        <w:t> – ZZSDT, </w:t>
      </w:r>
      <w:hyperlink r:id="rId110" w:tgtFrame="_blank" w:tooltip="Zakon o spremembah in dopolnitvah Pomorskega zakonika" w:history="1">
        <w:r w:rsidRPr="004344C4">
          <w:rPr>
            <w:rStyle w:val="Hiperpovezava"/>
            <w:rFonts w:ascii="Arial" w:hAnsi="Arial" w:cs="Arial"/>
            <w:color w:val="auto"/>
            <w:sz w:val="20"/>
            <w:szCs w:val="20"/>
            <w:u w:val="none"/>
            <w:shd w:val="clear" w:color="auto" w:fill="FFFFFF"/>
          </w:rPr>
          <w:t>33/16</w:t>
        </w:r>
      </w:hyperlink>
      <w:r w:rsidRPr="004344C4">
        <w:rPr>
          <w:rFonts w:ascii="Arial" w:hAnsi="Arial" w:cs="Arial"/>
          <w:sz w:val="20"/>
          <w:szCs w:val="20"/>
          <w:shd w:val="clear" w:color="auto" w:fill="FFFFFF"/>
        </w:rPr>
        <w:t> – PZ-F, </w:t>
      </w:r>
      <w:hyperlink r:id="rId111" w:tgtFrame="_blank" w:tooltip="Zakon o dopolnitvah Zakona o delovnih razmerjih" w:history="1">
        <w:r w:rsidRPr="004344C4">
          <w:rPr>
            <w:rStyle w:val="Hiperpovezava"/>
            <w:rFonts w:ascii="Arial" w:hAnsi="Arial" w:cs="Arial"/>
            <w:color w:val="auto"/>
            <w:sz w:val="20"/>
            <w:szCs w:val="20"/>
            <w:u w:val="none"/>
            <w:shd w:val="clear" w:color="auto" w:fill="FFFFFF"/>
          </w:rPr>
          <w:t>52/16</w:t>
        </w:r>
      </w:hyperlink>
      <w:r w:rsidRPr="004344C4">
        <w:rPr>
          <w:rFonts w:ascii="Arial" w:hAnsi="Arial" w:cs="Arial"/>
          <w:sz w:val="20"/>
          <w:szCs w:val="20"/>
          <w:shd w:val="clear" w:color="auto" w:fill="FFFFFF"/>
        </w:rPr>
        <w:t>, </w:t>
      </w:r>
      <w:hyperlink r:id="rId112" w:tgtFrame="_blank" w:tooltip="Odločba o razveljavitvi četrtega odstavka 88. člena Zakona o delovnih razmerjih in delni razveljavitvi sklepa Vrhovnega sodišča, sklepa Višjega delovnega in socialnega sodišča in sklepa Delovnega sodišča v Mariboru" w:history="1">
        <w:r w:rsidRPr="004344C4">
          <w:rPr>
            <w:rStyle w:val="Hiperpovezava"/>
            <w:rFonts w:ascii="Arial" w:hAnsi="Arial" w:cs="Arial"/>
            <w:color w:val="auto"/>
            <w:sz w:val="20"/>
            <w:szCs w:val="20"/>
            <w:u w:val="none"/>
            <w:shd w:val="clear" w:color="auto" w:fill="FFFFFF"/>
          </w:rPr>
          <w:t>15/17</w:t>
        </w:r>
      </w:hyperlink>
      <w:r w:rsidRPr="004344C4">
        <w:rPr>
          <w:rFonts w:ascii="Arial" w:hAnsi="Arial" w:cs="Arial"/>
          <w:sz w:val="20"/>
          <w:szCs w:val="20"/>
          <w:shd w:val="clear" w:color="auto" w:fill="FFFFFF"/>
        </w:rPr>
        <w:t xml:space="preserve"> – </w:t>
      </w:r>
      <w:proofErr w:type="spellStart"/>
      <w:r w:rsidRPr="004344C4">
        <w:rPr>
          <w:rFonts w:ascii="Arial" w:hAnsi="Arial" w:cs="Arial"/>
          <w:sz w:val="20"/>
          <w:szCs w:val="20"/>
          <w:shd w:val="clear" w:color="auto" w:fill="FFFFFF"/>
        </w:rPr>
        <w:t>odl</w:t>
      </w:r>
      <w:proofErr w:type="spellEnd"/>
      <w:r w:rsidRPr="004344C4">
        <w:rPr>
          <w:rFonts w:ascii="Arial" w:hAnsi="Arial" w:cs="Arial"/>
          <w:sz w:val="20"/>
          <w:szCs w:val="20"/>
          <w:shd w:val="clear" w:color="auto" w:fill="FFFFFF"/>
        </w:rPr>
        <w:t>. US, </w:t>
      </w:r>
      <w:hyperlink r:id="rId113" w:tgtFrame="_blank" w:tooltip="Zakon o poslovni skrivnosti" w:history="1">
        <w:r w:rsidRPr="004344C4">
          <w:rPr>
            <w:rStyle w:val="Hiperpovezava"/>
            <w:rFonts w:ascii="Arial" w:hAnsi="Arial" w:cs="Arial"/>
            <w:color w:val="auto"/>
            <w:sz w:val="20"/>
            <w:szCs w:val="20"/>
            <w:u w:val="none"/>
            <w:shd w:val="clear" w:color="auto" w:fill="FFFFFF"/>
          </w:rPr>
          <w:t>22/19</w:t>
        </w:r>
      </w:hyperlink>
      <w:r w:rsidRPr="004344C4">
        <w:rPr>
          <w:rFonts w:ascii="Arial" w:hAnsi="Arial" w:cs="Arial"/>
          <w:sz w:val="20"/>
          <w:szCs w:val="20"/>
          <w:shd w:val="clear" w:color="auto" w:fill="FFFFFF"/>
        </w:rPr>
        <w:t xml:space="preserve"> – </w:t>
      </w:r>
      <w:proofErr w:type="spellStart"/>
      <w:r w:rsidRPr="004344C4">
        <w:rPr>
          <w:rFonts w:ascii="Arial" w:hAnsi="Arial" w:cs="Arial"/>
          <w:sz w:val="20"/>
          <w:szCs w:val="20"/>
          <w:shd w:val="clear" w:color="auto" w:fill="FFFFFF"/>
        </w:rPr>
        <w:t>ZPosS</w:t>
      </w:r>
      <w:proofErr w:type="spellEnd"/>
      <w:r w:rsidRPr="004344C4">
        <w:rPr>
          <w:rFonts w:ascii="Arial" w:hAnsi="Arial" w:cs="Arial"/>
          <w:sz w:val="20"/>
          <w:szCs w:val="20"/>
          <w:shd w:val="clear" w:color="auto" w:fill="FFFFFF"/>
        </w:rPr>
        <w:t>, </w:t>
      </w:r>
      <w:hyperlink r:id="rId114" w:tgtFrame="_blank" w:tooltip="Zakon o dopolnitvi Zakona o delovnih razmerjih" w:history="1">
        <w:r w:rsidRPr="004344C4">
          <w:rPr>
            <w:rStyle w:val="Hiperpovezava"/>
            <w:rFonts w:ascii="Arial" w:hAnsi="Arial" w:cs="Arial"/>
            <w:color w:val="auto"/>
            <w:sz w:val="20"/>
            <w:szCs w:val="20"/>
            <w:u w:val="none"/>
            <w:shd w:val="clear" w:color="auto" w:fill="FFFFFF"/>
          </w:rPr>
          <w:t>81/19</w:t>
        </w:r>
      </w:hyperlink>
      <w:r w:rsidRPr="004344C4">
        <w:rPr>
          <w:rFonts w:ascii="Arial" w:hAnsi="Arial" w:cs="Arial"/>
          <w:sz w:val="20"/>
          <w:szCs w:val="20"/>
          <w:shd w:val="clear" w:color="auto" w:fill="FFFFFF"/>
        </w:rPr>
        <w:t>, </w:t>
      </w:r>
      <w:hyperlink r:id="rId115" w:tgtFrame="_blank" w:tooltip="Zakon o interventnih ukrepih za pomoč pri omilitvi posledic drugega vala epidemije COVID-19" w:history="1">
        <w:r w:rsidRPr="004344C4">
          <w:rPr>
            <w:rStyle w:val="Hiperpovezava"/>
            <w:rFonts w:ascii="Arial" w:hAnsi="Arial" w:cs="Arial"/>
            <w:color w:val="auto"/>
            <w:sz w:val="20"/>
            <w:szCs w:val="20"/>
            <w:u w:val="none"/>
            <w:shd w:val="clear" w:color="auto" w:fill="FFFFFF"/>
          </w:rPr>
          <w:t>203/20</w:t>
        </w:r>
      </w:hyperlink>
      <w:r w:rsidRPr="004344C4">
        <w:rPr>
          <w:rFonts w:ascii="Arial" w:hAnsi="Arial" w:cs="Arial"/>
          <w:sz w:val="20"/>
          <w:szCs w:val="20"/>
          <w:shd w:val="clear" w:color="auto" w:fill="FFFFFF"/>
        </w:rPr>
        <w:t> – ZIUPOPDVE, </w:t>
      </w:r>
      <w:hyperlink r:id="rId116" w:tgtFrame="_blank" w:tooltip="Zakon o spremembah in dopolnitvah Zakona o čezmejnem izvajanju storitev" w:history="1">
        <w:r w:rsidRPr="004344C4">
          <w:rPr>
            <w:rStyle w:val="Hiperpovezava"/>
            <w:rFonts w:ascii="Arial" w:hAnsi="Arial" w:cs="Arial"/>
            <w:color w:val="auto"/>
            <w:sz w:val="20"/>
            <w:szCs w:val="20"/>
            <w:u w:val="none"/>
            <w:shd w:val="clear" w:color="auto" w:fill="FFFFFF"/>
          </w:rPr>
          <w:t>119/21</w:t>
        </w:r>
      </w:hyperlink>
      <w:r w:rsidRPr="004344C4">
        <w:rPr>
          <w:rFonts w:ascii="Arial" w:hAnsi="Arial" w:cs="Arial"/>
          <w:sz w:val="20"/>
          <w:szCs w:val="20"/>
          <w:shd w:val="clear" w:color="auto" w:fill="FFFFFF"/>
        </w:rPr>
        <w:t xml:space="preserve"> – </w:t>
      </w:r>
      <w:proofErr w:type="spellStart"/>
      <w:r w:rsidRPr="004344C4">
        <w:rPr>
          <w:rFonts w:ascii="Arial" w:hAnsi="Arial" w:cs="Arial"/>
          <w:sz w:val="20"/>
          <w:szCs w:val="20"/>
          <w:shd w:val="clear" w:color="auto" w:fill="FFFFFF"/>
        </w:rPr>
        <w:t>ZČmIS</w:t>
      </w:r>
      <w:proofErr w:type="spellEnd"/>
      <w:r w:rsidRPr="004344C4">
        <w:rPr>
          <w:rFonts w:ascii="Arial" w:hAnsi="Arial" w:cs="Arial"/>
          <w:sz w:val="20"/>
          <w:szCs w:val="20"/>
          <w:shd w:val="clear" w:color="auto" w:fill="FFFFFF"/>
        </w:rPr>
        <w:t>-A, </w:t>
      </w:r>
      <w:hyperlink r:id="rId117" w:tgtFrame="_blank" w:tooltip="Odločba o razveljavitvi tretjega, četrtega in petega odstavka 89. člena Zakona o delovnih razmerjih ter 156.a člena Zakona o javnih uslužbencih" w:history="1">
        <w:r w:rsidRPr="004344C4">
          <w:rPr>
            <w:rStyle w:val="Hiperpovezava"/>
            <w:rFonts w:ascii="Arial" w:hAnsi="Arial" w:cs="Arial"/>
            <w:color w:val="auto"/>
            <w:sz w:val="20"/>
            <w:szCs w:val="20"/>
            <w:u w:val="none"/>
            <w:shd w:val="clear" w:color="auto" w:fill="FFFFFF"/>
          </w:rPr>
          <w:t>202/21</w:t>
        </w:r>
      </w:hyperlink>
      <w:r w:rsidRPr="004344C4">
        <w:rPr>
          <w:rFonts w:ascii="Arial" w:hAnsi="Arial" w:cs="Arial"/>
          <w:sz w:val="20"/>
          <w:szCs w:val="20"/>
          <w:shd w:val="clear" w:color="auto" w:fill="FFFFFF"/>
        </w:rPr>
        <w:t xml:space="preserve"> – </w:t>
      </w:r>
      <w:proofErr w:type="spellStart"/>
      <w:r w:rsidRPr="004344C4">
        <w:rPr>
          <w:rFonts w:ascii="Arial" w:hAnsi="Arial" w:cs="Arial"/>
          <w:sz w:val="20"/>
          <w:szCs w:val="20"/>
          <w:shd w:val="clear" w:color="auto" w:fill="FFFFFF"/>
        </w:rPr>
        <w:t>odl</w:t>
      </w:r>
      <w:proofErr w:type="spellEnd"/>
      <w:r w:rsidRPr="004344C4">
        <w:rPr>
          <w:rFonts w:ascii="Arial" w:hAnsi="Arial" w:cs="Arial"/>
          <w:sz w:val="20"/>
          <w:szCs w:val="20"/>
          <w:shd w:val="clear" w:color="auto" w:fill="FFFFFF"/>
        </w:rPr>
        <w:t>. US, </w:t>
      </w:r>
      <w:hyperlink r:id="rId118" w:tgtFrame="_blank" w:tooltip="Zakon o spremembah Zakona o delovnih razmerjih" w:history="1">
        <w:r w:rsidRPr="004344C4">
          <w:rPr>
            <w:rStyle w:val="Hiperpovezava"/>
            <w:rFonts w:ascii="Arial" w:hAnsi="Arial" w:cs="Arial"/>
            <w:color w:val="auto"/>
            <w:sz w:val="20"/>
            <w:szCs w:val="20"/>
            <w:u w:val="none"/>
            <w:shd w:val="clear" w:color="auto" w:fill="FFFFFF"/>
          </w:rPr>
          <w:t>15/22</w:t>
        </w:r>
      </w:hyperlink>
      <w:r w:rsidRPr="004344C4">
        <w:rPr>
          <w:rFonts w:ascii="Arial" w:hAnsi="Arial" w:cs="Arial"/>
          <w:sz w:val="20"/>
          <w:szCs w:val="20"/>
          <w:shd w:val="clear" w:color="auto" w:fill="FFFFFF"/>
        </w:rPr>
        <w:t> in </w:t>
      </w:r>
      <w:hyperlink r:id="rId119" w:tgtFrame="_blank" w:tooltip="Zakon za urejanje položaja študentov" w:history="1">
        <w:r w:rsidRPr="004344C4">
          <w:rPr>
            <w:rStyle w:val="Hiperpovezava"/>
            <w:rFonts w:ascii="Arial" w:hAnsi="Arial" w:cs="Arial"/>
            <w:color w:val="auto"/>
            <w:sz w:val="20"/>
            <w:szCs w:val="20"/>
            <w:u w:val="none"/>
            <w:shd w:val="clear" w:color="auto" w:fill="FFFFFF"/>
          </w:rPr>
          <w:t>54/22</w:t>
        </w:r>
      </w:hyperlink>
      <w:r w:rsidRPr="004344C4">
        <w:rPr>
          <w:rFonts w:ascii="Arial" w:hAnsi="Arial" w:cs="Arial"/>
          <w:sz w:val="20"/>
          <w:szCs w:val="20"/>
          <w:shd w:val="clear" w:color="auto" w:fill="FFFFFF"/>
        </w:rPr>
        <w:t> – ZUPŠ-1)</w:t>
      </w:r>
      <w:r w:rsidRPr="004344C4">
        <w:rPr>
          <w:rFonts w:ascii="Arial" w:hAnsi="Arial" w:cs="Arial"/>
          <w:sz w:val="20"/>
          <w:szCs w:val="20"/>
        </w:rPr>
        <w:t xml:space="preserve"> </w:t>
      </w:r>
    </w:p>
    <w:p w14:paraId="29C9E44A" w14:textId="77777777" w:rsidR="004344C4" w:rsidRPr="004344C4" w:rsidRDefault="004344C4" w:rsidP="00E45655">
      <w:pPr>
        <w:pStyle w:val="Odstavekseznama"/>
        <w:numPr>
          <w:ilvl w:val="0"/>
          <w:numId w:val="51"/>
        </w:numPr>
        <w:spacing w:after="0" w:line="240" w:lineRule="auto"/>
        <w:jc w:val="both"/>
        <w:rPr>
          <w:rFonts w:ascii="Arial" w:hAnsi="Arial" w:cs="Arial"/>
          <w:sz w:val="20"/>
          <w:szCs w:val="20"/>
        </w:rPr>
      </w:pPr>
      <w:r w:rsidRPr="004344C4">
        <w:rPr>
          <w:rFonts w:ascii="Arial" w:hAnsi="Arial" w:cs="Arial"/>
          <w:sz w:val="20"/>
          <w:szCs w:val="20"/>
          <w:shd w:val="clear" w:color="auto" w:fill="FFFFFF"/>
        </w:rPr>
        <w:t>Kolektivna pogodba za dejavnost zdravstva in socialnega varstva Slovenije (Uradni list RS, št. </w:t>
      </w:r>
      <w:hyperlink r:id="rId120" w:tgtFrame="_blank" w:tooltip="Kolektivna pogodba za dejavnost zdravstva in socialnega varstva Slovenije" w:history="1">
        <w:r w:rsidRPr="004344C4">
          <w:rPr>
            <w:rStyle w:val="Hiperpovezava"/>
            <w:rFonts w:ascii="Arial" w:hAnsi="Arial" w:cs="Arial"/>
            <w:color w:val="auto"/>
            <w:sz w:val="20"/>
            <w:szCs w:val="20"/>
            <w:u w:val="none"/>
            <w:shd w:val="clear" w:color="auto" w:fill="FFFFFF"/>
          </w:rPr>
          <w:t>15/94</w:t>
        </w:r>
      </w:hyperlink>
      <w:r w:rsidRPr="004344C4">
        <w:rPr>
          <w:rFonts w:ascii="Arial" w:hAnsi="Arial" w:cs="Arial"/>
          <w:sz w:val="20"/>
          <w:szCs w:val="20"/>
          <w:shd w:val="clear" w:color="auto" w:fill="FFFFFF"/>
        </w:rPr>
        <w:t>, </w:t>
      </w:r>
      <w:hyperlink r:id="rId121" w:tgtFrame="_blank" w:tooltip="Zakon o razmerjih plač v javnih zavodih, državnih organih in v organih lokalnih skupnosti" w:history="1">
        <w:r w:rsidRPr="004344C4">
          <w:rPr>
            <w:rStyle w:val="Hiperpovezava"/>
            <w:rFonts w:ascii="Arial" w:hAnsi="Arial" w:cs="Arial"/>
            <w:color w:val="auto"/>
            <w:sz w:val="20"/>
            <w:szCs w:val="20"/>
            <w:u w:val="none"/>
            <w:shd w:val="clear" w:color="auto" w:fill="FFFFFF"/>
          </w:rPr>
          <w:t>18/94</w:t>
        </w:r>
      </w:hyperlink>
      <w:r w:rsidRPr="004344C4">
        <w:rPr>
          <w:rFonts w:ascii="Arial" w:hAnsi="Arial" w:cs="Arial"/>
          <w:sz w:val="20"/>
          <w:szCs w:val="20"/>
          <w:shd w:val="clear" w:color="auto" w:fill="FFFFFF"/>
        </w:rPr>
        <w:t> – ZRPJZ, </w:t>
      </w:r>
      <w:hyperlink r:id="rId122" w:tgtFrame="_blank" w:tooltip="Aneks h kolektivni pogodbi za dejavnost zdravstva in socialnega varstva Slovenije" w:history="1">
        <w:r w:rsidRPr="004344C4">
          <w:rPr>
            <w:rStyle w:val="Hiperpovezava"/>
            <w:rFonts w:ascii="Arial" w:hAnsi="Arial" w:cs="Arial"/>
            <w:color w:val="auto"/>
            <w:sz w:val="20"/>
            <w:szCs w:val="20"/>
            <w:u w:val="none"/>
            <w:shd w:val="clear" w:color="auto" w:fill="FFFFFF"/>
          </w:rPr>
          <w:t>57/95</w:t>
        </w:r>
      </w:hyperlink>
      <w:r w:rsidRPr="004344C4">
        <w:rPr>
          <w:rFonts w:ascii="Arial" w:hAnsi="Arial" w:cs="Arial"/>
          <w:sz w:val="20"/>
          <w:szCs w:val="20"/>
          <w:shd w:val="clear" w:color="auto" w:fill="FFFFFF"/>
        </w:rPr>
        <w:t>, </w:t>
      </w:r>
      <w:hyperlink r:id="rId123" w:tgtFrame="_blank" w:tooltip="Spremembe in dopolnitve kolektivne pogodbe za dejavnost zdravstva in socialnega varstva Slovenije" w:history="1">
        <w:r w:rsidRPr="004344C4">
          <w:rPr>
            <w:rStyle w:val="Hiperpovezava"/>
            <w:rFonts w:ascii="Arial" w:hAnsi="Arial" w:cs="Arial"/>
            <w:color w:val="auto"/>
            <w:sz w:val="20"/>
            <w:szCs w:val="20"/>
            <w:u w:val="none"/>
            <w:shd w:val="clear" w:color="auto" w:fill="FFFFFF"/>
          </w:rPr>
          <w:t>19/96</w:t>
        </w:r>
      </w:hyperlink>
      <w:r w:rsidRPr="004344C4">
        <w:rPr>
          <w:rFonts w:ascii="Arial" w:hAnsi="Arial" w:cs="Arial"/>
          <w:sz w:val="20"/>
          <w:szCs w:val="20"/>
          <w:shd w:val="clear" w:color="auto" w:fill="FFFFFF"/>
        </w:rPr>
        <w:t>, </w:t>
      </w:r>
      <w:hyperlink r:id="rId124" w:tgtFrame="_blank" w:tooltip="Aneks h kolektivni pogodbi za dejavnost zdravstva in socialnega varstva Slovenije" w:history="1">
        <w:r w:rsidRPr="004344C4">
          <w:rPr>
            <w:rStyle w:val="Hiperpovezava"/>
            <w:rFonts w:ascii="Arial" w:hAnsi="Arial" w:cs="Arial"/>
            <w:color w:val="auto"/>
            <w:sz w:val="20"/>
            <w:szCs w:val="20"/>
            <w:u w:val="none"/>
            <w:shd w:val="clear" w:color="auto" w:fill="FFFFFF"/>
          </w:rPr>
          <w:t>56/98</w:t>
        </w:r>
      </w:hyperlink>
      <w:r w:rsidRPr="004344C4">
        <w:rPr>
          <w:rFonts w:ascii="Arial" w:hAnsi="Arial" w:cs="Arial"/>
          <w:sz w:val="20"/>
          <w:szCs w:val="20"/>
          <w:shd w:val="clear" w:color="auto" w:fill="FFFFFF"/>
        </w:rPr>
        <w:t>, </w:t>
      </w:r>
      <w:hyperlink r:id="rId125" w:tgtFrame="_blank" w:tooltip="Aneks h kolektivni pogodbi za dejavnost zdravstva in socialnega varstva Slovenije" w:history="1">
        <w:r w:rsidRPr="004344C4">
          <w:rPr>
            <w:rStyle w:val="Hiperpovezava"/>
            <w:rFonts w:ascii="Arial" w:hAnsi="Arial" w:cs="Arial"/>
            <w:color w:val="auto"/>
            <w:sz w:val="20"/>
            <w:szCs w:val="20"/>
            <w:u w:val="none"/>
            <w:shd w:val="clear" w:color="auto" w:fill="FFFFFF"/>
          </w:rPr>
          <w:t>76/98</w:t>
        </w:r>
      </w:hyperlink>
      <w:r w:rsidRPr="004344C4">
        <w:rPr>
          <w:rFonts w:ascii="Arial" w:hAnsi="Arial" w:cs="Arial"/>
          <w:sz w:val="20"/>
          <w:szCs w:val="20"/>
          <w:shd w:val="clear" w:color="auto" w:fill="FFFFFF"/>
        </w:rPr>
        <w:t>, </w:t>
      </w:r>
      <w:hyperlink r:id="rId126" w:tgtFrame="_blank" w:tooltip="Zakon o minimalni plači, o načinu usklajevanja plač in o regresu za letni dopust v obdobju 1999-2001" w:history="1">
        <w:r w:rsidRPr="004344C4">
          <w:rPr>
            <w:rStyle w:val="Hiperpovezava"/>
            <w:rFonts w:ascii="Arial" w:hAnsi="Arial" w:cs="Arial"/>
            <w:color w:val="auto"/>
            <w:sz w:val="20"/>
            <w:szCs w:val="20"/>
            <w:u w:val="none"/>
            <w:shd w:val="clear" w:color="auto" w:fill="FFFFFF"/>
          </w:rPr>
          <w:t>39/99</w:t>
        </w:r>
      </w:hyperlink>
      <w:r w:rsidRPr="004344C4">
        <w:rPr>
          <w:rFonts w:ascii="Arial" w:hAnsi="Arial" w:cs="Arial"/>
          <w:sz w:val="20"/>
          <w:szCs w:val="20"/>
          <w:shd w:val="clear" w:color="auto" w:fill="FFFFFF"/>
        </w:rPr>
        <w:t> – ZMPUPR, </w:t>
      </w:r>
      <w:hyperlink r:id="rId127" w:tgtFrame="_blank" w:tooltip="Aneks h kolektivni pogodbi za dejavnost zdravstva in socialnega varstva Slovenije" w:history="1">
        <w:r w:rsidRPr="004344C4">
          <w:rPr>
            <w:rStyle w:val="Hiperpovezava"/>
            <w:rFonts w:ascii="Arial" w:hAnsi="Arial" w:cs="Arial"/>
            <w:color w:val="auto"/>
            <w:sz w:val="20"/>
            <w:szCs w:val="20"/>
            <w:u w:val="none"/>
            <w:shd w:val="clear" w:color="auto" w:fill="FFFFFF"/>
          </w:rPr>
          <w:t>102/00</w:t>
        </w:r>
      </w:hyperlink>
      <w:r w:rsidRPr="004344C4">
        <w:rPr>
          <w:rFonts w:ascii="Arial" w:hAnsi="Arial" w:cs="Arial"/>
          <w:sz w:val="20"/>
          <w:szCs w:val="20"/>
          <w:shd w:val="clear" w:color="auto" w:fill="FFFFFF"/>
        </w:rPr>
        <w:t>, </w:t>
      </w:r>
      <w:hyperlink r:id="rId128" w:tgtFrame="_blank" w:tooltip="Aneks h kolektivni pogodbi za dejavnost zdravstva in socialnega varstva Slovenije" w:history="1">
        <w:r w:rsidRPr="004344C4">
          <w:rPr>
            <w:rStyle w:val="Hiperpovezava"/>
            <w:rFonts w:ascii="Arial" w:hAnsi="Arial" w:cs="Arial"/>
            <w:color w:val="auto"/>
            <w:sz w:val="20"/>
            <w:szCs w:val="20"/>
            <w:u w:val="none"/>
            <w:shd w:val="clear" w:color="auto" w:fill="FFFFFF"/>
          </w:rPr>
          <w:t>62/01</w:t>
        </w:r>
      </w:hyperlink>
      <w:r w:rsidRPr="004344C4">
        <w:rPr>
          <w:rFonts w:ascii="Arial" w:hAnsi="Arial" w:cs="Arial"/>
          <w:sz w:val="20"/>
          <w:szCs w:val="20"/>
          <w:shd w:val="clear" w:color="auto" w:fill="FFFFFF"/>
        </w:rPr>
        <w:t>, </w:t>
      </w:r>
      <w:hyperlink r:id="rId129" w:tgtFrame="_blank" w:tooltip="Zakon o kolektivnih pogodbah" w:history="1">
        <w:r w:rsidRPr="004344C4">
          <w:rPr>
            <w:rStyle w:val="Hiperpovezava"/>
            <w:rFonts w:ascii="Arial" w:hAnsi="Arial" w:cs="Arial"/>
            <w:color w:val="auto"/>
            <w:sz w:val="20"/>
            <w:szCs w:val="20"/>
            <w:u w:val="none"/>
            <w:shd w:val="clear" w:color="auto" w:fill="FFFFFF"/>
          </w:rPr>
          <w:t>43/06</w:t>
        </w:r>
      </w:hyperlink>
      <w:r w:rsidRPr="004344C4">
        <w:rPr>
          <w:rFonts w:ascii="Arial" w:hAnsi="Arial" w:cs="Arial"/>
          <w:sz w:val="20"/>
          <w:szCs w:val="20"/>
          <w:shd w:val="clear" w:color="auto" w:fill="FFFFFF"/>
        </w:rPr>
        <w:t> – ZKolP, </w:t>
      </w:r>
      <w:hyperlink r:id="rId130" w:tgtFrame="_blank" w:tooltip="Aneks h Kolektivni pogodbi za dejavnost zdravstva in socialnega varstva Slovenije (Uradni list RS, št. 15/94, 57/95, 19/96, 56/98, 76/98, 102/00 in 62/01)" w:history="1">
        <w:r w:rsidRPr="004344C4">
          <w:rPr>
            <w:rStyle w:val="Hiperpovezava"/>
            <w:rFonts w:ascii="Arial" w:hAnsi="Arial" w:cs="Arial"/>
            <w:color w:val="auto"/>
            <w:sz w:val="20"/>
            <w:szCs w:val="20"/>
            <w:u w:val="none"/>
            <w:shd w:val="clear" w:color="auto" w:fill="FFFFFF"/>
          </w:rPr>
          <w:t>60/08</w:t>
        </w:r>
      </w:hyperlink>
      <w:r w:rsidRPr="004344C4">
        <w:rPr>
          <w:rFonts w:ascii="Arial" w:hAnsi="Arial" w:cs="Arial"/>
          <w:sz w:val="20"/>
          <w:szCs w:val="20"/>
          <w:shd w:val="clear" w:color="auto" w:fill="FFFFFF"/>
        </w:rPr>
        <w:t>, </w:t>
      </w:r>
      <w:hyperlink r:id="rId131" w:tgtFrame="_blank" w:tooltip="Aneks h Kolektivni pogodbi za dejavnost zdravstva in socialnega varstva Slovenije" w:history="1">
        <w:r w:rsidRPr="004344C4">
          <w:rPr>
            <w:rStyle w:val="Hiperpovezava"/>
            <w:rFonts w:ascii="Arial" w:hAnsi="Arial" w:cs="Arial"/>
            <w:color w:val="auto"/>
            <w:sz w:val="20"/>
            <w:szCs w:val="20"/>
            <w:u w:val="none"/>
            <w:shd w:val="clear" w:color="auto" w:fill="FFFFFF"/>
          </w:rPr>
          <w:t>75/08</w:t>
        </w:r>
      </w:hyperlink>
      <w:r w:rsidRPr="004344C4">
        <w:rPr>
          <w:rFonts w:ascii="Arial" w:hAnsi="Arial" w:cs="Arial"/>
          <w:sz w:val="20"/>
          <w:szCs w:val="20"/>
          <w:shd w:val="clear" w:color="auto" w:fill="FFFFFF"/>
        </w:rPr>
        <w:t>, </w:t>
      </w:r>
      <w:hyperlink r:id="rId132" w:tgtFrame="_blank" w:tooltip="Aneks h Kolektivni pogodbi za dejavnost zdravstva in socialnega varstva Slovenije" w:history="1">
        <w:r w:rsidRPr="004344C4">
          <w:rPr>
            <w:rStyle w:val="Hiperpovezava"/>
            <w:rFonts w:ascii="Arial" w:hAnsi="Arial" w:cs="Arial"/>
            <w:color w:val="auto"/>
            <w:sz w:val="20"/>
            <w:szCs w:val="20"/>
            <w:u w:val="none"/>
            <w:shd w:val="clear" w:color="auto" w:fill="FFFFFF"/>
          </w:rPr>
          <w:t>107/11</w:t>
        </w:r>
      </w:hyperlink>
      <w:r w:rsidRPr="004344C4">
        <w:rPr>
          <w:rFonts w:ascii="Arial" w:hAnsi="Arial" w:cs="Arial"/>
          <w:sz w:val="20"/>
          <w:szCs w:val="20"/>
          <w:shd w:val="clear" w:color="auto" w:fill="FFFFFF"/>
        </w:rPr>
        <w:t>, </w:t>
      </w:r>
      <w:hyperlink r:id="rId133" w:tgtFrame="_blank" w:tooltip="Aneks h Kolektivni pogodbi za dejavnost zdravstva in socialnega varstva Slovenije" w:history="1">
        <w:r w:rsidRPr="004344C4">
          <w:rPr>
            <w:rStyle w:val="Hiperpovezava"/>
            <w:rFonts w:ascii="Arial" w:hAnsi="Arial" w:cs="Arial"/>
            <w:color w:val="auto"/>
            <w:sz w:val="20"/>
            <w:szCs w:val="20"/>
            <w:u w:val="none"/>
            <w:shd w:val="clear" w:color="auto" w:fill="FFFFFF"/>
          </w:rPr>
          <w:t>40/12</w:t>
        </w:r>
      </w:hyperlink>
      <w:r w:rsidRPr="004344C4">
        <w:rPr>
          <w:rFonts w:ascii="Arial" w:hAnsi="Arial" w:cs="Arial"/>
          <w:sz w:val="20"/>
          <w:szCs w:val="20"/>
          <w:shd w:val="clear" w:color="auto" w:fill="FFFFFF"/>
        </w:rPr>
        <w:t>, </w:t>
      </w:r>
      <w:hyperlink r:id="rId134" w:tgtFrame="_blank" w:tooltip="Aneks h Kolektivni pogodbi za dejavnost zdravstva in socialnega varstva Slovenije" w:history="1">
        <w:r w:rsidRPr="004344C4">
          <w:rPr>
            <w:rStyle w:val="Hiperpovezava"/>
            <w:rFonts w:ascii="Arial" w:hAnsi="Arial" w:cs="Arial"/>
            <w:color w:val="auto"/>
            <w:sz w:val="20"/>
            <w:szCs w:val="20"/>
            <w:u w:val="none"/>
            <w:shd w:val="clear" w:color="auto" w:fill="FFFFFF"/>
          </w:rPr>
          <w:t>46/13</w:t>
        </w:r>
      </w:hyperlink>
      <w:r w:rsidRPr="004344C4">
        <w:rPr>
          <w:rFonts w:ascii="Arial" w:hAnsi="Arial" w:cs="Arial"/>
          <w:sz w:val="20"/>
          <w:szCs w:val="20"/>
          <w:shd w:val="clear" w:color="auto" w:fill="FFFFFF"/>
        </w:rPr>
        <w:t>, </w:t>
      </w:r>
      <w:hyperlink r:id="rId135" w:tgtFrame="_blank" w:tooltip="Aneks h Kolektivni pogodbi za dejavnost zdravstva in socialnega varstva Slovenije" w:history="1">
        <w:r w:rsidRPr="004344C4">
          <w:rPr>
            <w:rStyle w:val="Hiperpovezava"/>
            <w:rFonts w:ascii="Arial" w:hAnsi="Arial" w:cs="Arial"/>
            <w:color w:val="auto"/>
            <w:sz w:val="20"/>
            <w:szCs w:val="20"/>
            <w:u w:val="none"/>
            <w:shd w:val="clear" w:color="auto" w:fill="FFFFFF"/>
          </w:rPr>
          <w:t>106/15</w:t>
        </w:r>
      </w:hyperlink>
      <w:r w:rsidRPr="004344C4">
        <w:rPr>
          <w:rFonts w:ascii="Arial" w:hAnsi="Arial" w:cs="Arial"/>
          <w:sz w:val="20"/>
          <w:szCs w:val="20"/>
          <w:shd w:val="clear" w:color="auto" w:fill="FFFFFF"/>
        </w:rPr>
        <w:t>, </w:t>
      </w:r>
      <w:hyperlink r:id="rId136" w:tgtFrame="_blank" w:tooltip="Aneks h Kolektivni pogodbi za dejavnost zdravstva in socialnega varstva Slovenije" w:history="1">
        <w:r w:rsidRPr="004344C4">
          <w:rPr>
            <w:rStyle w:val="Hiperpovezava"/>
            <w:rFonts w:ascii="Arial" w:hAnsi="Arial" w:cs="Arial"/>
            <w:color w:val="auto"/>
            <w:sz w:val="20"/>
            <w:szCs w:val="20"/>
            <w:u w:val="none"/>
            <w:shd w:val="clear" w:color="auto" w:fill="FFFFFF"/>
          </w:rPr>
          <w:t>46/17</w:t>
        </w:r>
      </w:hyperlink>
      <w:r w:rsidRPr="004344C4">
        <w:rPr>
          <w:rFonts w:ascii="Arial" w:hAnsi="Arial" w:cs="Arial"/>
          <w:sz w:val="20"/>
          <w:szCs w:val="20"/>
          <w:shd w:val="clear" w:color="auto" w:fill="FFFFFF"/>
        </w:rPr>
        <w:t>, </w:t>
      </w:r>
      <w:hyperlink r:id="rId137" w:tgtFrame="_blank" w:tooltip="Aneks h Kolektivni pogodbi za dejavnost zdravstva in socialnega varstva Slovenije" w:history="1">
        <w:r w:rsidRPr="004344C4">
          <w:rPr>
            <w:rStyle w:val="Hiperpovezava"/>
            <w:rFonts w:ascii="Arial" w:hAnsi="Arial" w:cs="Arial"/>
            <w:color w:val="auto"/>
            <w:sz w:val="20"/>
            <w:szCs w:val="20"/>
            <w:u w:val="none"/>
            <w:shd w:val="clear" w:color="auto" w:fill="FFFFFF"/>
          </w:rPr>
          <w:t>80/18</w:t>
        </w:r>
      </w:hyperlink>
      <w:r w:rsidRPr="004344C4">
        <w:rPr>
          <w:rFonts w:ascii="Arial" w:hAnsi="Arial" w:cs="Arial"/>
          <w:sz w:val="20"/>
          <w:szCs w:val="20"/>
          <w:shd w:val="clear" w:color="auto" w:fill="FFFFFF"/>
        </w:rPr>
        <w:t>, </w:t>
      </w:r>
      <w:hyperlink r:id="rId138" w:tgtFrame="_blank" w:tooltip="Popravek Aneksa h Kolektivni pogodbi za dejavnost zdravstva in socialnega varstva Slovenije" w:history="1">
        <w:r w:rsidRPr="004344C4">
          <w:rPr>
            <w:rStyle w:val="Hiperpovezava"/>
            <w:rFonts w:ascii="Arial" w:hAnsi="Arial" w:cs="Arial"/>
            <w:color w:val="auto"/>
            <w:sz w:val="20"/>
            <w:szCs w:val="20"/>
            <w:u w:val="none"/>
            <w:shd w:val="clear" w:color="auto" w:fill="FFFFFF"/>
          </w:rPr>
          <w:t xml:space="preserve">5/19 – </w:t>
        </w:r>
        <w:proofErr w:type="spellStart"/>
        <w:r w:rsidRPr="004344C4">
          <w:rPr>
            <w:rStyle w:val="Hiperpovezava"/>
            <w:rFonts w:ascii="Arial" w:hAnsi="Arial" w:cs="Arial"/>
            <w:color w:val="auto"/>
            <w:sz w:val="20"/>
            <w:szCs w:val="20"/>
            <w:u w:val="none"/>
            <w:shd w:val="clear" w:color="auto" w:fill="FFFFFF"/>
          </w:rPr>
          <w:t>popr</w:t>
        </w:r>
        <w:proofErr w:type="spellEnd"/>
        <w:r w:rsidRPr="004344C4">
          <w:rPr>
            <w:rStyle w:val="Hiperpovezava"/>
            <w:rFonts w:ascii="Arial" w:hAnsi="Arial" w:cs="Arial"/>
            <w:color w:val="auto"/>
            <w:sz w:val="20"/>
            <w:szCs w:val="20"/>
            <w:u w:val="none"/>
            <w:shd w:val="clear" w:color="auto" w:fill="FFFFFF"/>
          </w:rPr>
          <w:t>.</w:t>
        </w:r>
      </w:hyperlink>
      <w:r w:rsidRPr="004344C4">
        <w:rPr>
          <w:rFonts w:ascii="Arial" w:hAnsi="Arial" w:cs="Arial"/>
          <w:sz w:val="20"/>
          <w:szCs w:val="20"/>
          <w:shd w:val="clear" w:color="auto" w:fill="FFFFFF"/>
        </w:rPr>
        <w:t>, </w:t>
      </w:r>
      <w:hyperlink r:id="rId139" w:tgtFrame="_blank" w:tooltip="Aneks h Kolektivni pogodbi za dejavnost zdravstva in socialnega varstva Slovenije" w:history="1">
        <w:r w:rsidRPr="004344C4">
          <w:rPr>
            <w:rStyle w:val="Hiperpovezava"/>
            <w:rFonts w:ascii="Arial" w:hAnsi="Arial" w:cs="Arial"/>
            <w:color w:val="auto"/>
            <w:sz w:val="20"/>
            <w:szCs w:val="20"/>
            <w:u w:val="none"/>
            <w:shd w:val="clear" w:color="auto" w:fill="FFFFFF"/>
          </w:rPr>
          <w:t>160/20</w:t>
        </w:r>
      </w:hyperlink>
      <w:r w:rsidRPr="004344C4">
        <w:rPr>
          <w:rFonts w:ascii="Arial" w:hAnsi="Arial" w:cs="Arial"/>
          <w:sz w:val="20"/>
          <w:szCs w:val="20"/>
          <w:shd w:val="clear" w:color="auto" w:fill="FFFFFF"/>
        </w:rPr>
        <w:t>, </w:t>
      </w:r>
      <w:hyperlink r:id="rId140" w:tgtFrame="_blank" w:tooltip="Aneks h Kolektivni pogodbi za dejavnost zdravstva in socialnega varstva Slovenije" w:history="1">
        <w:r w:rsidRPr="004344C4">
          <w:rPr>
            <w:rStyle w:val="Hiperpovezava"/>
            <w:rFonts w:ascii="Arial" w:hAnsi="Arial" w:cs="Arial"/>
            <w:color w:val="auto"/>
            <w:sz w:val="20"/>
            <w:szCs w:val="20"/>
            <w:u w:val="none"/>
            <w:shd w:val="clear" w:color="auto" w:fill="FFFFFF"/>
          </w:rPr>
          <w:t>88/21</w:t>
        </w:r>
      </w:hyperlink>
      <w:r w:rsidRPr="004344C4">
        <w:rPr>
          <w:rFonts w:ascii="Arial" w:hAnsi="Arial" w:cs="Arial"/>
          <w:sz w:val="20"/>
          <w:szCs w:val="20"/>
          <w:shd w:val="clear" w:color="auto" w:fill="FFFFFF"/>
        </w:rPr>
        <w:t>, </w:t>
      </w:r>
      <w:hyperlink r:id="rId141" w:tgtFrame="_blank" w:tooltip="Aneks h Kolektivni pogodbi za dejavnost zdravstva in socialnega varstva Slovenije" w:history="1">
        <w:r w:rsidRPr="004344C4">
          <w:rPr>
            <w:rStyle w:val="Hiperpovezava"/>
            <w:rFonts w:ascii="Arial" w:hAnsi="Arial" w:cs="Arial"/>
            <w:color w:val="auto"/>
            <w:sz w:val="20"/>
            <w:szCs w:val="20"/>
            <w:u w:val="none"/>
            <w:shd w:val="clear" w:color="auto" w:fill="FFFFFF"/>
          </w:rPr>
          <w:t>181/21</w:t>
        </w:r>
      </w:hyperlink>
      <w:r w:rsidRPr="004344C4">
        <w:rPr>
          <w:rFonts w:ascii="Arial" w:hAnsi="Arial" w:cs="Arial"/>
          <w:sz w:val="20"/>
          <w:szCs w:val="20"/>
          <w:shd w:val="clear" w:color="auto" w:fill="FFFFFF"/>
        </w:rPr>
        <w:t>, </w:t>
      </w:r>
      <w:hyperlink r:id="rId142" w:tgtFrame="_blank" w:tooltip="Aneks h Kolektivni pogodbi za dejavnost zdravstva in socialnega varstva Slovenije" w:history="1">
        <w:r w:rsidRPr="004344C4">
          <w:rPr>
            <w:rStyle w:val="Hiperpovezava"/>
            <w:rFonts w:ascii="Arial" w:hAnsi="Arial" w:cs="Arial"/>
            <w:color w:val="auto"/>
            <w:sz w:val="20"/>
            <w:szCs w:val="20"/>
            <w:u w:val="none"/>
            <w:shd w:val="clear" w:color="auto" w:fill="FFFFFF"/>
          </w:rPr>
          <w:t>136/22</w:t>
        </w:r>
      </w:hyperlink>
      <w:r w:rsidRPr="004344C4">
        <w:rPr>
          <w:rFonts w:ascii="Arial" w:hAnsi="Arial" w:cs="Arial"/>
          <w:sz w:val="20"/>
          <w:szCs w:val="20"/>
          <w:shd w:val="clear" w:color="auto" w:fill="FFFFFF"/>
        </w:rPr>
        <w:t> in </w:t>
      </w:r>
      <w:hyperlink r:id="rId143" w:tgtFrame="_blank" w:tooltip="Aneks h Kolektivni pogodbi za dejavnost zdravstva in socialnega varstva Slovenije" w:history="1">
        <w:r w:rsidRPr="004344C4">
          <w:rPr>
            <w:rStyle w:val="Hiperpovezava"/>
            <w:rFonts w:ascii="Arial" w:hAnsi="Arial" w:cs="Arial"/>
            <w:color w:val="auto"/>
            <w:sz w:val="20"/>
            <w:szCs w:val="20"/>
            <w:u w:val="none"/>
            <w:shd w:val="clear" w:color="auto" w:fill="FFFFFF"/>
          </w:rPr>
          <w:t>165/22</w:t>
        </w:r>
      </w:hyperlink>
      <w:r w:rsidRPr="004344C4">
        <w:rPr>
          <w:rFonts w:ascii="Arial" w:hAnsi="Arial" w:cs="Arial"/>
          <w:sz w:val="20"/>
          <w:szCs w:val="20"/>
          <w:shd w:val="clear" w:color="auto" w:fill="FFFFFF"/>
        </w:rPr>
        <w:t>)</w:t>
      </w:r>
      <w:r w:rsidRPr="004344C4">
        <w:rPr>
          <w:rFonts w:ascii="Arial" w:hAnsi="Arial" w:cs="Arial"/>
          <w:sz w:val="20"/>
          <w:szCs w:val="20"/>
        </w:rPr>
        <w:t>)</w:t>
      </w:r>
    </w:p>
    <w:p w14:paraId="4147BBCE" w14:textId="77777777" w:rsidR="004344C4" w:rsidRPr="004344C4" w:rsidRDefault="004344C4" w:rsidP="00E45655">
      <w:pPr>
        <w:pStyle w:val="Odstavekseznama"/>
        <w:numPr>
          <w:ilvl w:val="0"/>
          <w:numId w:val="51"/>
        </w:numPr>
        <w:spacing w:after="0" w:line="240" w:lineRule="auto"/>
        <w:jc w:val="both"/>
        <w:rPr>
          <w:rFonts w:ascii="Arial" w:hAnsi="Arial" w:cs="Arial"/>
          <w:sz w:val="20"/>
          <w:szCs w:val="20"/>
        </w:rPr>
      </w:pPr>
      <w:r w:rsidRPr="004344C4">
        <w:rPr>
          <w:rFonts w:ascii="Arial" w:hAnsi="Arial" w:cs="Arial"/>
          <w:sz w:val="20"/>
          <w:szCs w:val="20"/>
        </w:rPr>
        <w:t>Zakon o zaposlitveni rehabilitaciji in zaposlovanju invalidov (Uradni list RS, št. 16/07 – uradno prečiščeno besedilo, 87/11, 96/12 – ZPIZ-2 ,98/14)</w:t>
      </w:r>
      <w:r w:rsidRPr="004344C4">
        <w:rPr>
          <w:rFonts w:ascii="Arial" w:hAnsi="Arial" w:cs="Arial"/>
          <w:sz w:val="20"/>
          <w:szCs w:val="20"/>
          <w:shd w:val="clear" w:color="auto" w:fill="FFFFFF"/>
        </w:rPr>
        <w:t xml:space="preserve">  in </w:t>
      </w:r>
      <w:hyperlink r:id="rId144" w:tgtFrame="_blank" w:tooltip="Zakon o spremembi Zakona o zaposlitveni rehabilitaciji in zaposlovanju invalidov" w:history="1">
        <w:r w:rsidRPr="004344C4">
          <w:rPr>
            <w:rStyle w:val="Hiperpovezava"/>
            <w:rFonts w:ascii="Arial" w:hAnsi="Arial" w:cs="Arial"/>
            <w:color w:val="auto"/>
            <w:sz w:val="20"/>
            <w:szCs w:val="20"/>
            <w:u w:val="none"/>
            <w:shd w:val="clear" w:color="auto" w:fill="FFFFFF"/>
          </w:rPr>
          <w:t>18/21</w:t>
        </w:r>
      </w:hyperlink>
      <w:r w:rsidRPr="004344C4">
        <w:rPr>
          <w:rFonts w:ascii="Arial" w:hAnsi="Arial" w:cs="Arial"/>
          <w:sz w:val="20"/>
          <w:szCs w:val="20"/>
          <w:shd w:val="clear" w:color="auto" w:fill="FFFFFF"/>
        </w:rPr>
        <w:t>)</w:t>
      </w:r>
    </w:p>
    <w:p w14:paraId="77FCAE44" w14:textId="77777777" w:rsidR="004344C4" w:rsidRPr="004344C4" w:rsidRDefault="004344C4" w:rsidP="00E45655">
      <w:pPr>
        <w:pStyle w:val="Odstavekseznama"/>
        <w:numPr>
          <w:ilvl w:val="0"/>
          <w:numId w:val="51"/>
        </w:numPr>
        <w:spacing w:after="0" w:line="240" w:lineRule="auto"/>
        <w:jc w:val="both"/>
        <w:rPr>
          <w:rFonts w:ascii="Arial" w:hAnsi="Arial" w:cs="Arial"/>
          <w:sz w:val="20"/>
          <w:szCs w:val="20"/>
        </w:rPr>
      </w:pPr>
      <w:r w:rsidRPr="004344C4">
        <w:rPr>
          <w:rFonts w:ascii="Arial" w:hAnsi="Arial" w:cs="Arial"/>
          <w:sz w:val="20"/>
          <w:szCs w:val="20"/>
          <w:shd w:val="clear" w:color="auto" w:fill="FFFFFF"/>
        </w:rPr>
        <w:t>Zakon o splošnem upravnem postopku (Uradni list RS, št. </w:t>
      </w:r>
      <w:hyperlink r:id="rId145" w:tgtFrame="_blank" w:tooltip="Zakon o splošnem upravnem postopku (uradno prečiščeno besedilo)" w:history="1">
        <w:r w:rsidRPr="004344C4">
          <w:rPr>
            <w:rStyle w:val="Hiperpovezava"/>
            <w:rFonts w:ascii="Arial" w:hAnsi="Arial" w:cs="Arial"/>
            <w:color w:val="auto"/>
            <w:sz w:val="20"/>
            <w:szCs w:val="20"/>
            <w:u w:val="none"/>
            <w:shd w:val="clear" w:color="auto" w:fill="FFFFFF"/>
          </w:rPr>
          <w:t>24/06</w:t>
        </w:r>
      </w:hyperlink>
      <w:r w:rsidRPr="004344C4">
        <w:rPr>
          <w:rFonts w:ascii="Arial" w:hAnsi="Arial" w:cs="Arial"/>
          <w:sz w:val="20"/>
          <w:szCs w:val="20"/>
          <w:shd w:val="clear" w:color="auto" w:fill="FFFFFF"/>
        </w:rPr>
        <w:t> – uradno prečiščeno besedilo, </w:t>
      </w:r>
      <w:hyperlink r:id="rId146" w:tgtFrame="_blank" w:tooltip="Zakon o upravnem sporu" w:history="1">
        <w:r w:rsidRPr="004344C4">
          <w:rPr>
            <w:rStyle w:val="Hiperpovezava"/>
            <w:rFonts w:ascii="Arial" w:hAnsi="Arial" w:cs="Arial"/>
            <w:color w:val="auto"/>
            <w:sz w:val="20"/>
            <w:szCs w:val="20"/>
            <w:u w:val="none"/>
            <w:shd w:val="clear" w:color="auto" w:fill="FFFFFF"/>
          </w:rPr>
          <w:t>105/06</w:t>
        </w:r>
      </w:hyperlink>
      <w:r w:rsidRPr="004344C4">
        <w:rPr>
          <w:rFonts w:ascii="Arial" w:hAnsi="Arial" w:cs="Arial"/>
          <w:sz w:val="20"/>
          <w:szCs w:val="20"/>
          <w:shd w:val="clear" w:color="auto" w:fill="FFFFFF"/>
        </w:rPr>
        <w:t> – ZUS-1, </w:t>
      </w:r>
      <w:hyperlink r:id="rId147" w:tgtFrame="_blank" w:tooltip="Zakon o spremembah in dopolnitvah Zakona o splošnem upravnem postopku" w:history="1">
        <w:r w:rsidRPr="004344C4">
          <w:rPr>
            <w:rStyle w:val="Hiperpovezava"/>
            <w:rFonts w:ascii="Arial" w:hAnsi="Arial" w:cs="Arial"/>
            <w:color w:val="auto"/>
            <w:sz w:val="20"/>
            <w:szCs w:val="20"/>
            <w:u w:val="none"/>
            <w:shd w:val="clear" w:color="auto" w:fill="FFFFFF"/>
          </w:rPr>
          <w:t>126/07</w:t>
        </w:r>
      </w:hyperlink>
      <w:r w:rsidRPr="004344C4">
        <w:rPr>
          <w:rFonts w:ascii="Arial" w:hAnsi="Arial" w:cs="Arial"/>
          <w:sz w:val="20"/>
          <w:szCs w:val="20"/>
          <w:shd w:val="clear" w:color="auto" w:fill="FFFFFF"/>
        </w:rPr>
        <w:t>, </w:t>
      </w:r>
      <w:hyperlink r:id="rId148" w:tgtFrame="_blank" w:tooltip="Zakon o spremembi in dopolnitvah Zakona o splošnem upravnem postopku" w:history="1">
        <w:r w:rsidRPr="004344C4">
          <w:rPr>
            <w:rStyle w:val="Hiperpovezava"/>
            <w:rFonts w:ascii="Arial" w:hAnsi="Arial" w:cs="Arial"/>
            <w:color w:val="auto"/>
            <w:sz w:val="20"/>
            <w:szCs w:val="20"/>
            <w:u w:val="none"/>
            <w:shd w:val="clear" w:color="auto" w:fill="FFFFFF"/>
          </w:rPr>
          <w:t>65/08</w:t>
        </w:r>
      </w:hyperlink>
      <w:r w:rsidRPr="004344C4">
        <w:rPr>
          <w:rFonts w:ascii="Arial" w:hAnsi="Arial" w:cs="Arial"/>
          <w:sz w:val="20"/>
          <w:szCs w:val="20"/>
          <w:shd w:val="clear" w:color="auto" w:fill="FFFFFF"/>
        </w:rPr>
        <w:t>, </w:t>
      </w:r>
      <w:hyperlink r:id="rId149" w:tgtFrame="_blank" w:tooltip="Zakon o spremembah in dopolnitvah Zakona o splošnem upravnem postopku" w:history="1">
        <w:r w:rsidRPr="004344C4">
          <w:rPr>
            <w:rStyle w:val="Hiperpovezava"/>
            <w:rFonts w:ascii="Arial" w:hAnsi="Arial" w:cs="Arial"/>
            <w:color w:val="auto"/>
            <w:sz w:val="20"/>
            <w:szCs w:val="20"/>
            <w:u w:val="none"/>
            <w:shd w:val="clear" w:color="auto" w:fill="FFFFFF"/>
          </w:rPr>
          <w:t>8/10</w:t>
        </w:r>
      </w:hyperlink>
      <w:r w:rsidRPr="004344C4">
        <w:rPr>
          <w:rFonts w:ascii="Arial" w:hAnsi="Arial" w:cs="Arial"/>
          <w:sz w:val="20"/>
          <w:szCs w:val="20"/>
          <w:shd w:val="clear" w:color="auto" w:fill="FFFFFF"/>
        </w:rPr>
        <w:t>, </w:t>
      </w:r>
      <w:hyperlink r:id="rId150" w:tgtFrame="_blank" w:tooltip="Zakon o spremembah in dopolnitvi Zakona o splošnem upravnem postopku" w:history="1">
        <w:r w:rsidRPr="004344C4">
          <w:rPr>
            <w:rStyle w:val="Hiperpovezava"/>
            <w:rFonts w:ascii="Arial" w:hAnsi="Arial" w:cs="Arial"/>
            <w:color w:val="auto"/>
            <w:sz w:val="20"/>
            <w:szCs w:val="20"/>
            <w:u w:val="none"/>
            <w:shd w:val="clear" w:color="auto" w:fill="FFFFFF"/>
          </w:rPr>
          <w:t>82/13</w:t>
        </w:r>
      </w:hyperlink>
      <w:r w:rsidRPr="004344C4">
        <w:rPr>
          <w:rFonts w:ascii="Arial" w:hAnsi="Arial" w:cs="Arial"/>
          <w:sz w:val="20"/>
          <w:szCs w:val="20"/>
          <w:shd w:val="clear" w:color="auto" w:fill="FFFFFF"/>
        </w:rPr>
        <w:t>, </w:t>
      </w:r>
      <w:hyperlink r:id="rId151" w:tgtFrame="_blank" w:tooltip="Zakon o interventnih ukrepih za omilitev posledic drugega vala epidemije COVID-19" w:history="1">
        <w:r w:rsidRPr="004344C4">
          <w:rPr>
            <w:rStyle w:val="Hiperpovezava"/>
            <w:rFonts w:ascii="Arial" w:hAnsi="Arial" w:cs="Arial"/>
            <w:color w:val="auto"/>
            <w:sz w:val="20"/>
            <w:szCs w:val="20"/>
            <w:u w:val="none"/>
            <w:shd w:val="clear" w:color="auto" w:fill="FFFFFF"/>
          </w:rPr>
          <w:t>175/20</w:t>
        </w:r>
      </w:hyperlink>
      <w:r w:rsidRPr="004344C4">
        <w:rPr>
          <w:rFonts w:ascii="Arial" w:hAnsi="Arial" w:cs="Arial"/>
          <w:sz w:val="20"/>
          <w:szCs w:val="20"/>
          <w:shd w:val="clear" w:color="auto" w:fill="FFFFFF"/>
        </w:rPr>
        <w:t> – ZIUOPDVE in </w:t>
      </w:r>
      <w:hyperlink r:id="rId152" w:tgtFrame="_blank" w:tooltip="Zakon o debirokratizaciji" w:history="1">
        <w:r w:rsidRPr="004344C4">
          <w:rPr>
            <w:rStyle w:val="Hiperpovezava"/>
            <w:rFonts w:ascii="Arial" w:hAnsi="Arial" w:cs="Arial"/>
            <w:color w:val="auto"/>
            <w:sz w:val="20"/>
            <w:szCs w:val="20"/>
            <w:u w:val="none"/>
            <w:shd w:val="clear" w:color="auto" w:fill="FFFFFF"/>
          </w:rPr>
          <w:t>3/22</w:t>
        </w:r>
      </w:hyperlink>
      <w:r w:rsidRPr="004344C4">
        <w:rPr>
          <w:rFonts w:ascii="Arial" w:hAnsi="Arial" w:cs="Arial"/>
          <w:sz w:val="20"/>
          <w:szCs w:val="20"/>
          <w:shd w:val="clear" w:color="auto" w:fill="FFFFFF"/>
        </w:rPr>
        <w:t xml:space="preserve"> – </w:t>
      </w:r>
      <w:proofErr w:type="spellStart"/>
      <w:r w:rsidRPr="004344C4">
        <w:rPr>
          <w:rFonts w:ascii="Arial" w:hAnsi="Arial" w:cs="Arial"/>
          <w:sz w:val="20"/>
          <w:szCs w:val="20"/>
          <w:shd w:val="clear" w:color="auto" w:fill="FFFFFF"/>
        </w:rPr>
        <w:t>ZDeb</w:t>
      </w:r>
      <w:proofErr w:type="spellEnd"/>
      <w:r w:rsidRPr="004344C4">
        <w:rPr>
          <w:rFonts w:ascii="Arial" w:hAnsi="Arial" w:cs="Arial"/>
          <w:sz w:val="20"/>
          <w:szCs w:val="20"/>
          <w:shd w:val="clear" w:color="auto" w:fill="FFFFFF"/>
        </w:rPr>
        <w:t>)</w:t>
      </w:r>
      <w:r w:rsidRPr="004344C4">
        <w:rPr>
          <w:rFonts w:ascii="Arial" w:hAnsi="Arial" w:cs="Arial"/>
          <w:sz w:val="20"/>
          <w:szCs w:val="20"/>
        </w:rPr>
        <w:t xml:space="preserve"> </w:t>
      </w:r>
    </w:p>
    <w:p w14:paraId="33B65E24" w14:textId="77777777" w:rsidR="004344C4" w:rsidRPr="004344C4" w:rsidRDefault="004344C4" w:rsidP="00E45655">
      <w:pPr>
        <w:pStyle w:val="Odstavekseznama"/>
        <w:numPr>
          <w:ilvl w:val="0"/>
          <w:numId w:val="51"/>
        </w:numPr>
        <w:spacing w:after="0" w:line="240" w:lineRule="auto"/>
        <w:jc w:val="both"/>
        <w:rPr>
          <w:rFonts w:ascii="Arial" w:hAnsi="Arial" w:cs="Arial"/>
          <w:sz w:val="20"/>
          <w:szCs w:val="20"/>
        </w:rPr>
      </w:pPr>
      <w:r w:rsidRPr="004344C4">
        <w:rPr>
          <w:rFonts w:ascii="Arial" w:hAnsi="Arial" w:cs="Arial"/>
          <w:sz w:val="20"/>
          <w:szCs w:val="20"/>
          <w:shd w:val="clear" w:color="auto" w:fill="FFFFFF"/>
        </w:rPr>
        <w:t xml:space="preserve">Uredba o upravnem poslovanju (Uradni list RS, št. 9/18, 14/20, 167/20,  </w:t>
      </w:r>
      <w:hyperlink r:id="rId153" w:tgtFrame="_blank" w:tooltip="Uredba o spremembah in dopolnitvah Uredbe o upravnem poslovanju" w:history="1">
        <w:r w:rsidRPr="004344C4">
          <w:rPr>
            <w:rStyle w:val="Hiperpovezava"/>
            <w:rFonts w:ascii="Arial" w:hAnsi="Arial" w:cs="Arial"/>
            <w:color w:val="auto"/>
            <w:sz w:val="20"/>
            <w:szCs w:val="20"/>
            <w:u w:val="none"/>
            <w:shd w:val="clear" w:color="auto" w:fill="FFFFFF"/>
          </w:rPr>
          <w:t>172/21</w:t>
        </w:r>
      </w:hyperlink>
      <w:r w:rsidRPr="004344C4">
        <w:rPr>
          <w:rFonts w:ascii="Arial" w:hAnsi="Arial" w:cs="Arial"/>
          <w:sz w:val="20"/>
          <w:szCs w:val="20"/>
          <w:shd w:val="clear" w:color="auto" w:fill="FFFFFF"/>
        </w:rPr>
        <w:t xml:space="preserve">,  </w:t>
      </w:r>
      <w:hyperlink r:id="rId154" w:tgtFrame="_blank" w:tooltip="Uredba o spremembah in dopolnitvah Uredbe o upravnem poslovanju" w:history="1">
        <w:r w:rsidRPr="004344C4">
          <w:rPr>
            <w:rStyle w:val="Hiperpovezava"/>
            <w:rFonts w:ascii="Arial" w:hAnsi="Arial" w:cs="Arial"/>
            <w:color w:val="auto"/>
            <w:sz w:val="20"/>
            <w:szCs w:val="20"/>
            <w:u w:val="none"/>
            <w:shd w:val="clear" w:color="auto" w:fill="FFFFFF"/>
          </w:rPr>
          <w:t>68/22</w:t>
        </w:r>
      </w:hyperlink>
      <w:r w:rsidRPr="004344C4">
        <w:rPr>
          <w:rFonts w:ascii="Arial" w:hAnsi="Arial" w:cs="Arial"/>
          <w:sz w:val="20"/>
          <w:szCs w:val="20"/>
          <w:shd w:val="clear" w:color="auto" w:fill="FFFFFF"/>
        </w:rPr>
        <w:t>, </w:t>
      </w:r>
      <w:hyperlink r:id="rId155" w:tgtFrame="_blank" w:tooltip="Uredba o spremembah in dopolnitvah Uredbe o upravnem poslovanju" w:history="1">
        <w:r w:rsidRPr="004344C4">
          <w:rPr>
            <w:rStyle w:val="Hiperpovezava"/>
            <w:rFonts w:ascii="Arial" w:hAnsi="Arial" w:cs="Arial"/>
            <w:color w:val="auto"/>
            <w:sz w:val="20"/>
            <w:szCs w:val="20"/>
            <w:u w:val="none"/>
            <w:shd w:val="clear" w:color="auto" w:fill="FFFFFF"/>
          </w:rPr>
          <w:t>89/22</w:t>
        </w:r>
      </w:hyperlink>
      <w:r w:rsidRPr="004344C4">
        <w:rPr>
          <w:rFonts w:ascii="Arial" w:hAnsi="Arial" w:cs="Arial"/>
          <w:sz w:val="20"/>
          <w:szCs w:val="20"/>
          <w:shd w:val="clear" w:color="auto" w:fill="FFFFFF"/>
        </w:rPr>
        <w:t> in </w:t>
      </w:r>
      <w:hyperlink r:id="rId156" w:tgtFrame="_blank" w:tooltip="Uredba o dopolnitvi Uredbe o upravnem poslovanju" w:history="1">
        <w:r w:rsidRPr="004344C4">
          <w:rPr>
            <w:rStyle w:val="Hiperpovezava"/>
            <w:rFonts w:ascii="Arial" w:hAnsi="Arial" w:cs="Arial"/>
            <w:color w:val="auto"/>
            <w:sz w:val="20"/>
            <w:szCs w:val="20"/>
            <w:u w:val="none"/>
            <w:shd w:val="clear" w:color="auto" w:fill="FFFFFF"/>
          </w:rPr>
          <w:t>135/22</w:t>
        </w:r>
      </w:hyperlink>
      <w:r w:rsidRPr="004344C4">
        <w:rPr>
          <w:rFonts w:ascii="Arial" w:hAnsi="Arial" w:cs="Arial"/>
          <w:sz w:val="20"/>
          <w:szCs w:val="20"/>
          <w:shd w:val="clear" w:color="auto" w:fill="FFFFFF"/>
        </w:rPr>
        <w:t>))</w:t>
      </w:r>
    </w:p>
    <w:p w14:paraId="7646533B" w14:textId="77777777" w:rsidR="004344C4" w:rsidRPr="004344C4" w:rsidRDefault="004344C4" w:rsidP="00E45655">
      <w:pPr>
        <w:pStyle w:val="Odstavekseznama"/>
        <w:numPr>
          <w:ilvl w:val="0"/>
          <w:numId w:val="51"/>
        </w:numPr>
        <w:spacing w:after="0" w:line="240" w:lineRule="auto"/>
        <w:jc w:val="both"/>
        <w:rPr>
          <w:rFonts w:ascii="Arial" w:hAnsi="Arial" w:cs="Arial"/>
          <w:sz w:val="20"/>
          <w:szCs w:val="20"/>
        </w:rPr>
      </w:pPr>
      <w:r w:rsidRPr="004344C4">
        <w:rPr>
          <w:rFonts w:ascii="Arial" w:hAnsi="Arial" w:cs="Arial"/>
          <w:sz w:val="20"/>
          <w:szCs w:val="20"/>
        </w:rPr>
        <w:t xml:space="preserve">Zakon o upravnih taksah (Uradni list RS, št. 106/10 – uradno prečiščeno besedilo, 14/15 – ZUUJFO, 84/15 – ZZelP-J, 32/16, 30/18 – </w:t>
      </w:r>
      <w:proofErr w:type="spellStart"/>
      <w:r w:rsidRPr="004344C4">
        <w:rPr>
          <w:rFonts w:ascii="Arial" w:hAnsi="Arial" w:cs="Arial"/>
          <w:sz w:val="20"/>
          <w:szCs w:val="20"/>
        </w:rPr>
        <w:t>ZKZaš</w:t>
      </w:r>
      <w:proofErr w:type="spellEnd"/>
      <w:r w:rsidRPr="004344C4">
        <w:rPr>
          <w:rFonts w:ascii="Arial" w:hAnsi="Arial" w:cs="Arial"/>
          <w:sz w:val="20"/>
          <w:szCs w:val="20"/>
        </w:rPr>
        <w:t>)</w:t>
      </w:r>
      <w:r w:rsidRPr="004344C4">
        <w:rPr>
          <w:rFonts w:ascii="Arial" w:hAnsi="Arial" w:cs="Arial"/>
          <w:sz w:val="20"/>
          <w:szCs w:val="20"/>
          <w:shd w:val="clear" w:color="auto" w:fill="FFFFFF"/>
        </w:rPr>
        <w:t xml:space="preserve">  in </w:t>
      </w:r>
      <w:hyperlink r:id="rId157" w:tgtFrame="_blank" w:tooltip="Zakon o finančni razbremenitvi občin" w:history="1">
        <w:r w:rsidRPr="004344C4">
          <w:rPr>
            <w:rStyle w:val="Hiperpovezava"/>
            <w:rFonts w:ascii="Arial" w:hAnsi="Arial" w:cs="Arial"/>
            <w:color w:val="auto"/>
            <w:sz w:val="20"/>
            <w:szCs w:val="20"/>
            <w:u w:val="none"/>
            <w:shd w:val="clear" w:color="auto" w:fill="FFFFFF"/>
          </w:rPr>
          <w:t>189/20</w:t>
        </w:r>
      </w:hyperlink>
      <w:r w:rsidRPr="004344C4">
        <w:rPr>
          <w:rFonts w:ascii="Arial" w:hAnsi="Arial" w:cs="Arial"/>
          <w:sz w:val="20"/>
          <w:szCs w:val="20"/>
          <w:shd w:val="clear" w:color="auto" w:fill="FFFFFF"/>
        </w:rPr>
        <w:t> – ZFRO)</w:t>
      </w:r>
    </w:p>
    <w:p w14:paraId="02F3FB91" w14:textId="77777777" w:rsidR="004344C4" w:rsidRPr="004344C4" w:rsidRDefault="004344C4" w:rsidP="00E45655">
      <w:pPr>
        <w:pStyle w:val="Odstavekseznama"/>
        <w:numPr>
          <w:ilvl w:val="0"/>
          <w:numId w:val="51"/>
        </w:numPr>
        <w:spacing w:after="0" w:line="240" w:lineRule="auto"/>
        <w:jc w:val="both"/>
        <w:rPr>
          <w:rFonts w:ascii="Arial" w:hAnsi="Arial" w:cs="Arial"/>
          <w:sz w:val="20"/>
          <w:szCs w:val="20"/>
        </w:rPr>
      </w:pPr>
      <w:r w:rsidRPr="004344C4">
        <w:rPr>
          <w:rFonts w:ascii="Arial" w:hAnsi="Arial" w:cs="Arial"/>
          <w:sz w:val="20"/>
          <w:szCs w:val="20"/>
        </w:rPr>
        <w:t xml:space="preserve">Zakon o upravnem sporu (Uradni list RS, št. 105/06, 107/09 – </w:t>
      </w:r>
      <w:proofErr w:type="spellStart"/>
      <w:r w:rsidRPr="004344C4">
        <w:rPr>
          <w:rFonts w:ascii="Arial" w:hAnsi="Arial" w:cs="Arial"/>
          <w:sz w:val="20"/>
          <w:szCs w:val="20"/>
        </w:rPr>
        <w:t>odl</w:t>
      </w:r>
      <w:proofErr w:type="spellEnd"/>
      <w:r w:rsidRPr="004344C4">
        <w:rPr>
          <w:rFonts w:ascii="Arial" w:hAnsi="Arial" w:cs="Arial"/>
          <w:sz w:val="20"/>
          <w:szCs w:val="20"/>
        </w:rPr>
        <w:t xml:space="preserve">. US, 62/10, 98/11 – </w:t>
      </w:r>
      <w:proofErr w:type="spellStart"/>
      <w:r w:rsidRPr="004344C4">
        <w:rPr>
          <w:rFonts w:ascii="Arial" w:hAnsi="Arial" w:cs="Arial"/>
          <w:sz w:val="20"/>
          <w:szCs w:val="20"/>
        </w:rPr>
        <w:t>odl</w:t>
      </w:r>
      <w:proofErr w:type="spellEnd"/>
      <w:r w:rsidRPr="004344C4">
        <w:rPr>
          <w:rFonts w:ascii="Arial" w:hAnsi="Arial" w:cs="Arial"/>
          <w:sz w:val="20"/>
          <w:szCs w:val="20"/>
        </w:rPr>
        <w:t>. US, 109/12 in 10/17 – ZPP-E)</w:t>
      </w:r>
    </w:p>
    <w:p w14:paraId="6506AA56" w14:textId="77777777" w:rsidR="004344C4" w:rsidRPr="004344C4" w:rsidRDefault="004344C4" w:rsidP="00E45655">
      <w:pPr>
        <w:pStyle w:val="Odstavekseznama"/>
        <w:numPr>
          <w:ilvl w:val="0"/>
          <w:numId w:val="51"/>
        </w:numPr>
        <w:spacing w:after="0" w:line="240" w:lineRule="auto"/>
        <w:jc w:val="both"/>
        <w:rPr>
          <w:rFonts w:ascii="Arial" w:hAnsi="Arial" w:cs="Arial"/>
          <w:sz w:val="20"/>
          <w:szCs w:val="20"/>
        </w:rPr>
      </w:pPr>
      <w:r w:rsidRPr="004344C4">
        <w:rPr>
          <w:rFonts w:ascii="Arial" w:hAnsi="Arial" w:cs="Arial"/>
          <w:sz w:val="20"/>
          <w:szCs w:val="20"/>
        </w:rPr>
        <w:t>Zakon o romski skupnosti v Republiki Sloveniji (Uradni list RS št. 33/07)</w:t>
      </w:r>
    </w:p>
    <w:p w14:paraId="4BC19C15" w14:textId="77777777" w:rsidR="004344C4" w:rsidRPr="004344C4" w:rsidRDefault="004344C4" w:rsidP="00E45655">
      <w:pPr>
        <w:pStyle w:val="Odstavekseznama"/>
        <w:numPr>
          <w:ilvl w:val="0"/>
          <w:numId w:val="51"/>
        </w:numPr>
        <w:spacing w:after="0" w:line="240" w:lineRule="auto"/>
        <w:jc w:val="both"/>
        <w:rPr>
          <w:rFonts w:ascii="Arial" w:hAnsi="Arial" w:cs="Arial"/>
          <w:sz w:val="20"/>
          <w:szCs w:val="20"/>
        </w:rPr>
      </w:pPr>
      <w:r w:rsidRPr="004344C4">
        <w:rPr>
          <w:rFonts w:ascii="Arial" w:hAnsi="Arial" w:cs="Arial"/>
          <w:sz w:val="20"/>
          <w:szCs w:val="20"/>
        </w:rPr>
        <w:t xml:space="preserve">Zakon o pravdnem postopku (Uradni list RS, št. 73/07 – uradno prečiščeno besedilo, 45/08 – </w:t>
      </w:r>
      <w:proofErr w:type="spellStart"/>
      <w:r w:rsidRPr="004344C4">
        <w:rPr>
          <w:rFonts w:ascii="Arial" w:hAnsi="Arial" w:cs="Arial"/>
          <w:sz w:val="20"/>
          <w:szCs w:val="20"/>
        </w:rPr>
        <w:t>ZArbit</w:t>
      </w:r>
      <w:proofErr w:type="spellEnd"/>
      <w:r w:rsidRPr="004344C4">
        <w:rPr>
          <w:rFonts w:ascii="Arial" w:hAnsi="Arial" w:cs="Arial"/>
          <w:sz w:val="20"/>
          <w:szCs w:val="20"/>
        </w:rPr>
        <w:t xml:space="preserve">, 45/08, 111/08 – </w:t>
      </w:r>
      <w:proofErr w:type="spellStart"/>
      <w:r w:rsidRPr="004344C4">
        <w:rPr>
          <w:rFonts w:ascii="Arial" w:hAnsi="Arial" w:cs="Arial"/>
          <w:sz w:val="20"/>
          <w:szCs w:val="20"/>
        </w:rPr>
        <w:t>odl</w:t>
      </w:r>
      <w:proofErr w:type="spellEnd"/>
      <w:r w:rsidRPr="004344C4">
        <w:rPr>
          <w:rFonts w:ascii="Arial" w:hAnsi="Arial" w:cs="Arial"/>
          <w:sz w:val="20"/>
          <w:szCs w:val="20"/>
        </w:rPr>
        <w:t xml:space="preserve">. US, 57/09 – </w:t>
      </w:r>
      <w:proofErr w:type="spellStart"/>
      <w:r w:rsidRPr="004344C4">
        <w:rPr>
          <w:rFonts w:ascii="Arial" w:hAnsi="Arial" w:cs="Arial"/>
          <w:sz w:val="20"/>
          <w:szCs w:val="20"/>
        </w:rPr>
        <w:t>odl</w:t>
      </w:r>
      <w:proofErr w:type="spellEnd"/>
      <w:r w:rsidRPr="004344C4">
        <w:rPr>
          <w:rFonts w:ascii="Arial" w:hAnsi="Arial" w:cs="Arial"/>
          <w:sz w:val="20"/>
          <w:szCs w:val="20"/>
        </w:rPr>
        <w:t xml:space="preserve">. US, 12/10 – </w:t>
      </w:r>
      <w:proofErr w:type="spellStart"/>
      <w:r w:rsidRPr="004344C4">
        <w:rPr>
          <w:rFonts w:ascii="Arial" w:hAnsi="Arial" w:cs="Arial"/>
          <w:sz w:val="20"/>
          <w:szCs w:val="20"/>
        </w:rPr>
        <w:t>odl</w:t>
      </w:r>
      <w:proofErr w:type="spellEnd"/>
      <w:r w:rsidRPr="004344C4">
        <w:rPr>
          <w:rFonts w:ascii="Arial" w:hAnsi="Arial" w:cs="Arial"/>
          <w:sz w:val="20"/>
          <w:szCs w:val="20"/>
        </w:rPr>
        <w:t xml:space="preserve">. US, 50/10 – </w:t>
      </w:r>
      <w:proofErr w:type="spellStart"/>
      <w:r w:rsidRPr="004344C4">
        <w:rPr>
          <w:rFonts w:ascii="Arial" w:hAnsi="Arial" w:cs="Arial"/>
          <w:sz w:val="20"/>
          <w:szCs w:val="20"/>
        </w:rPr>
        <w:t>odl</w:t>
      </w:r>
      <w:proofErr w:type="spellEnd"/>
      <w:r w:rsidRPr="004344C4">
        <w:rPr>
          <w:rFonts w:ascii="Arial" w:hAnsi="Arial" w:cs="Arial"/>
          <w:sz w:val="20"/>
          <w:szCs w:val="20"/>
        </w:rPr>
        <w:t xml:space="preserve">. US, 107/10 – </w:t>
      </w:r>
      <w:proofErr w:type="spellStart"/>
      <w:r w:rsidRPr="004344C4">
        <w:rPr>
          <w:rFonts w:ascii="Arial" w:hAnsi="Arial" w:cs="Arial"/>
          <w:sz w:val="20"/>
          <w:szCs w:val="20"/>
        </w:rPr>
        <w:t>odl</w:t>
      </w:r>
      <w:proofErr w:type="spellEnd"/>
      <w:r w:rsidRPr="004344C4">
        <w:rPr>
          <w:rFonts w:ascii="Arial" w:hAnsi="Arial" w:cs="Arial"/>
          <w:sz w:val="20"/>
          <w:szCs w:val="20"/>
        </w:rPr>
        <w:t xml:space="preserve">. US, 75/12 – </w:t>
      </w:r>
      <w:proofErr w:type="spellStart"/>
      <w:r w:rsidRPr="004344C4">
        <w:rPr>
          <w:rFonts w:ascii="Arial" w:hAnsi="Arial" w:cs="Arial"/>
          <w:sz w:val="20"/>
          <w:szCs w:val="20"/>
        </w:rPr>
        <w:t>odl</w:t>
      </w:r>
      <w:proofErr w:type="spellEnd"/>
      <w:r w:rsidRPr="004344C4">
        <w:rPr>
          <w:rFonts w:ascii="Arial" w:hAnsi="Arial" w:cs="Arial"/>
          <w:sz w:val="20"/>
          <w:szCs w:val="20"/>
        </w:rPr>
        <w:t xml:space="preserve">. US, 40/13 – </w:t>
      </w:r>
      <w:proofErr w:type="spellStart"/>
      <w:r w:rsidRPr="004344C4">
        <w:rPr>
          <w:rFonts w:ascii="Arial" w:hAnsi="Arial" w:cs="Arial"/>
          <w:sz w:val="20"/>
          <w:szCs w:val="20"/>
        </w:rPr>
        <w:t>odl</w:t>
      </w:r>
      <w:proofErr w:type="spellEnd"/>
      <w:r w:rsidRPr="004344C4">
        <w:rPr>
          <w:rFonts w:ascii="Arial" w:hAnsi="Arial" w:cs="Arial"/>
          <w:sz w:val="20"/>
          <w:szCs w:val="20"/>
        </w:rPr>
        <w:t xml:space="preserve">. US, 92/13 – </w:t>
      </w:r>
      <w:proofErr w:type="spellStart"/>
      <w:r w:rsidRPr="004344C4">
        <w:rPr>
          <w:rFonts w:ascii="Arial" w:hAnsi="Arial" w:cs="Arial"/>
          <w:sz w:val="20"/>
          <w:szCs w:val="20"/>
        </w:rPr>
        <w:t>odl</w:t>
      </w:r>
      <w:proofErr w:type="spellEnd"/>
      <w:r w:rsidRPr="004344C4">
        <w:rPr>
          <w:rFonts w:ascii="Arial" w:hAnsi="Arial" w:cs="Arial"/>
          <w:sz w:val="20"/>
          <w:szCs w:val="20"/>
        </w:rPr>
        <w:t xml:space="preserve">. US, 10/14 – </w:t>
      </w:r>
      <w:proofErr w:type="spellStart"/>
      <w:r w:rsidRPr="004344C4">
        <w:rPr>
          <w:rFonts w:ascii="Arial" w:hAnsi="Arial" w:cs="Arial"/>
          <w:sz w:val="20"/>
          <w:szCs w:val="20"/>
        </w:rPr>
        <w:t>odl</w:t>
      </w:r>
      <w:proofErr w:type="spellEnd"/>
      <w:r w:rsidRPr="004344C4">
        <w:rPr>
          <w:rFonts w:ascii="Arial" w:hAnsi="Arial" w:cs="Arial"/>
          <w:sz w:val="20"/>
          <w:szCs w:val="20"/>
        </w:rPr>
        <w:t xml:space="preserve">. US, 48/15 – </w:t>
      </w:r>
      <w:proofErr w:type="spellStart"/>
      <w:r w:rsidRPr="004344C4">
        <w:rPr>
          <w:rFonts w:ascii="Arial" w:hAnsi="Arial" w:cs="Arial"/>
          <w:sz w:val="20"/>
          <w:szCs w:val="20"/>
        </w:rPr>
        <w:t>odl</w:t>
      </w:r>
      <w:proofErr w:type="spellEnd"/>
      <w:r w:rsidRPr="004344C4">
        <w:rPr>
          <w:rFonts w:ascii="Arial" w:hAnsi="Arial" w:cs="Arial"/>
          <w:sz w:val="20"/>
          <w:szCs w:val="20"/>
        </w:rPr>
        <w:t xml:space="preserve">. US, 6/17 – </w:t>
      </w:r>
      <w:proofErr w:type="spellStart"/>
      <w:r w:rsidRPr="004344C4">
        <w:rPr>
          <w:rFonts w:ascii="Arial" w:hAnsi="Arial" w:cs="Arial"/>
          <w:sz w:val="20"/>
          <w:szCs w:val="20"/>
        </w:rPr>
        <w:t>odl</w:t>
      </w:r>
      <w:proofErr w:type="spellEnd"/>
      <w:r w:rsidRPr="004344C4">
        <w:rPr>
          <w:rFonts w:ascii="Arial" w:hAnsi="Arial" w:cs="Arial"/>
          <w:sz w:val="20"/>
          <w:szCs w:val="20"/>
        </w:rPr>
        <w:t xml:space="preserve">. US, 10/17, 16/19 – ZNP-1 in 70/19-odl.US, 1/22 – </w:t>
      </w:r>
      <w:proofErr w:type="spellStart"/>
      <w:r w:rsidRPr="004344C4">
        <w:rPr>
          <w:rFonts w:ascii="Arial" w:hAnsi="Arial" w:cs="Arial"/>
          <w:sz w:val="20"/>
          <w:szCs w:val="20"/>
        </w:rPr>
        <w:t>odl</w:t>
      </w:r>
      <w:proofErr w:type="spellEnd"/>
      <w:r w:rsidRPr="004344C4">
        <w:rPr>
          <w:rFonts w:ascii="Arial" w:hAnsi="Arial" w:cs="Arial"/>
          <w:sz w:val="20"/>
          <w:szCs w:val="20"/>
        </w:rPr>
        <w:t xml:space="preserve">. US, 3/22 - </w:t>
      </w:r>
      <w:proofErr w:type="spellStart"/>
      <w:r w:rsidRPr="004344C4">
        <w:rPr>
          <w:rFonts w:ascii="Arial" w:hAnsi="Arial" w:cs="Arial"/>
          <w:sz w:val="20"/>
          <w:szCs w:val="20"/>
        </w:rPr>
        <w:t>ZDeb</w:t>
      </w:r>
      <w:proofErr w:type="spellEnd"/>
      <w:r w:rsidRPr="004344C4">
        <w:rPr>
          <w:rFonts w:ascii="Arial" w:hAnsi="Arial" w:cs="Arial"/>
          <w:sz w:val="20"/>
          <w:szCs w:val="20"/>
        </w:rPr>
        <w:t>)</w:t>
      </w:r>
    </w:p>
    <w:p w14:paraId="5D8D9F41" w14:textId="77777777" w:rsidR="004344C4" w:rsidRPr="004344C4" w:rsidRDefault="004344C4" w:rsidP="00E45655">
      <w:pPr>
        <w:pStyle w:val="Odstavekseznama"/>
        <w:numPr>
          <w:ilvl w:val="0"/>
          <w:numId w:val="51"/>
        </w:numPr>
        <w:spacing w:after="0" w:line="240" w:lineRule="auto"/>
        <w:jc w:val="both"/>
        <w:rPr>
          <w:rFonts w:ascii="Arial" w:hAnsi="Arial" w:cs="Arial"/>
          <w:sz w:val="20"/>
          <w:szCs w:val="20"/>
        </w:rPr>
      </w:pPr>
      <w:r w:rsidRPr="004344C4">
        <w:rPr>
          <w:rFonts w:ascii="Arial" w:hAnsi="Arial" w:cs="Arial"/>
          <w:sz w:val="20"/>
          <w:szCs w:val="20"/>
        </w:rPr>
        <w:t>Zakon o nepravdnem postopku (Uradni list RS, št. 16/19)</w:t>
      </w:r>
    </w:p>
    <w:p w14:paraId="1D236159" w14:textId="77777777" w:rsidR="004344C4" w:rsidRPr="004344C4" w:rsidRDefault="004344C4" w:rsidP="00E45655">
      <w:pPr>
        <w:pStyle w:val="Odstavekseznama"/>
        <w:numPr>
          <w:ilvl w:val="0"/>
          <w:numId w:val="51"/>
        </w:numPr>
        <w:spacing w:after="0" w:line="240" w:lineRule="auto"/>
        <w:jc w:val="both"/>
        <w:rPr>
          <w:rFonts w:ascii="Arial" w:hAnsi="Arial" w:cs="Arial"/>
          <w:sz w:val="20"/>
          <w:szCs w:val="20"/>
        </w:rPr>
      </w:pPr>
      <w:r w:rsidRPr="004344C4">
        <w:rPr>
          <w:rFonts w:ascii="Arial" w:hAnsi="Arial" w:cs="Arial"/>
          <w:sz w:val="20"/>
          <w:szCs w:val="20"/>
        </w:rPr>
        <w:t>Zakon o probaciji (Uradni list RS, št. 27/17)</w:t>
      </w:r>
    </w:p>
    <w:p w14:paraId="715A59E9" w14:textId="77777777" w:rsidR="004344C4" w:rsidRPr="004344C4" w:rsidRDefault="004344C4" w:rsidP="00E45655">
      <w:pPr>
        <w:pStyle w:val="Odstavekseznama"/>
        <w:numPr>
          <w:ilvl w:val="0"/>
          <w:numId w:val="51"/>
        </w:numPr>
        <w:spacing w:after="0" w:line="240" w:lineRule="auto"/>
        <w:jc w:val="both"/>
        <w:rPr>
          <w:rFonts w:ascii="Arial" w:hAnsi="Arial" w:cs="Arial"/>
          <w:sz w:val="20"/>
          <w:szCs w:val="20"/>
        </w:rPr>
      </w:pPr>
      <w:r w:rsidRPr="004344C4">
        <w:rPr>
          <w:rFonts w:ascii="Arial" w:hAnsi="Arial" w:cs="Arial"/>
          <w:sz w:val="20"/>
          <w:szCs w:val="20"/>
          <w:shd w:val="clear" w:color="auto" w:fill="FFFFFF"/>
        </w:rPr>
        <w:t>Zakon o izvrševanju kazenskih sankcij (Uradni list RS, št. </w:t>
      </w:r>
      <w:hyperlink r:id="rId158" w:tgtFrame="_blank" w:tooltip="Zakon o izvrševanju kazenskih sankcij (uradno prečiščeno besedilo)" w:history="1">
        <w:r w:rsidRPr="004344C4">
          <w:rPr>
            <w:rStyle w:val="Hiperpovezava"/>
            <w:rFonts w:ascii="Arial" w:hAnsi="Arial" w:cs="Arial"/>
            <w:color w:val="auto"/>
            <w:sz w:val="20"/>
            <w:szCs w:val="20"/>
            <w:u w:val="none"/>
            <w:shd w:val="clear" w:color="auto" w:fill="FFFFFF"/>
          </w:rPr>
          <w:t>110/06</w:t>
        </w:r>
      </w:hyperlink>
      <w:r w:rsidRPr="004344C4">
        <w:rPr>
          <w:rFonts w:ascii="Arial" w:hAnsi="Arial" w:cs="Arial"/>
          <w:sz w:val="20"/>
          <w:szCs w:val="20"/>
          <w:shd w:val="clear" w:color="auto" w:fill="FFFFFF"/>
        </w:rPr>
        <w:t> – uradno prečiščeno besedilo, </w:t>
      </w:r>
      <w:hyperlink r:id="rId159" w:tgtFrame="_blank" w:tooltip="Zakon o spremembah in dopolnitvah Zakona o izvrševanju kazenskih sankcij" w:history="1">
        <w:r w:rsidRPr="004344C4">
          <w:rPr>
            <w:rStyle w:val="Hiperpovezava"/>
            <w:rFonts w:ascii="Arial" w:hAnsi="Arial" w:cs="Arial"/>
            <w:color w:val="auto"/>
            <w:sz w:val="20"/>
            <w:szCs w:val="20"/>
            <w:u w:val="none"/>
            <w:shd w:val="clear" w:color="auto" w:fill="FFFFFF"/>
          </w:rPr>
          <w:t>76/08</w:t>
        </w:r>
      </w:hyperlink>
      <w:r w:rsidRPr="004344C4">
        <w:rPr>
          <w:rFonts w:ascii="Arial" w:hAnsi="Arial" w:cs="Arial"/>
          <w:sz w:val="20"/>
          <w:szCs w:val="20"/>
          <w:shd w:val="clear" w:color="auto" w:fill="FFFFFF"/>
        </w:rPr>
        <w:t>, </w:t>
      </w:r>
      <w:hyperlink r:id="rId160" w:tgtFrame="_blank" w:tooltip="Zakon o spremembah in dopolnitvah Zakona o izvrševanju kazenskih sankcij" w:history="1">
        <w:r w:rsidRPr="004344C4">
          <w:rPr>
            <w:rStyle w:val="Hiperpovezava"/>
            <w:rFonts w:ascii="Arial" w:hAnsi="Arial" w:cs="Arial"/>
            <w:color w:val="auto"/>
            <w:sz w:val="20"/>
            <w:szCs w:val="20"/>
            <w:u w:val="none"/>
            <w:shd w:val="clear" w:color="auto" w:fill="FFFFFF"/>
          </w:rPr>
          <w:t>40/09</w:t>
        </w:r>
      </w:hyperlink>
      <w:r w:rsidRPr="004344C4">
        <w:rPr>
          <w:rFonts w:ascii="Arial" w:hAnsi="Arial" w:cs="Arial"/>
          <w:sz w:val="20"/>
          <w:szCs w:val="20"/>
          <w:shd w:val="clear" w:color="auto" w:fill="FFFFFF"/>
        </w:rPr>
        <w:t>, </w:t>
      </w:r>
      <w:hyperlink r:id="rId161" w:tgtFrame="_blank" w:tooltip="Zakon o spremembah in dopolnitvah Zakona o prekrških" w:history="1">
        <w:r w:rsidRPr="004344C4">
          <w:rPr>
            <w:rStyle w:val="Hiperpovezava"/>
            <w:rFonts w:ascii="Arial" w:hAnsi="Arial" w:cs="Arial"/>
            <w:color w:val="auto"/>
            <w:sz w:val="20"/>
            <w:szCs w:val="20"/>
            <w:u w:val="none"/>
            <w:shd w:val="clear" w:color="auto" w:fill="FFFFFF"/>
          </w:rPr>
          <w:t>9/11</w:t>
        </w:r>
      </w:hyperlink>
      <w:r w:rsidRPr="004344C4">
        <w:rPr>
          <w:rFonts w:ascii="Arial" w:hAnsi="Arial" w:cs="Arial"/>
          <w:sz w:val="20"/>
          <w:szCs w:val="20"/>
          <w:shd w:val="clear" w:color="auto" w:fill="FFFFFF"/>
        </w:rPr>
        <w:t> – ZP-1G, </w:t>
      </w:r>
      <w:hyperlink r:id="rId162" w:tgtFrame="_blank" w:tooltip="Zakon o pokojninskem in invalidskem zavarovanju" w:history="1">
        <w:r w:rsidRPr="004344C4">
          <w:rPr>
            <w:rStyle w:val="Hiperpovezava"/>
            <w:rFonts w:ascii="Arial" w:hAnsi="Arial" w:cs="Arial"/>
            <w:color w:val="auto"/>
            <w:sz w:val="20"/>
            <w:szCs w:val="20"/>
            <w:u w:val="none"/>
            <w:shd w:val="clear" w:color="auto" w:fill="FFFFFF"/>
          </w:rPr>
          <w:t>96/12</w:t>
        </w:r>
      </w:hyperlink>
      <w:r w:rsidRPr="004344C4">
        <w:rPr>
          <w:rFonts w:ascii="Arial" w:hAnsi="Arial" w:cs="Arial"/>
          <w:sz w:val="20"/>
          <w:szCs w:val="20"/>
          <w:shd w:val="clear" w:color="auto" w:fill="FFFFFF"/>
        </w:rPr>
        <w:t> – ZPIZ-2, </w:t>
      </w:r>
      <w:hyperlink r:id="rId163" w:tgtFrame="_blank" w:tooltip="Zakon o spremembah in dopolnitvah Zakona o izvrševanju kazenskih sankcij" w:history="1">
        <w:r w:rsidRPr="004344C4">
          <w:rPr>
            <w:rStyle w:val="Hiperpovezava"/>
            <w:rFonts w:ascii="Arial" w:hAnsi="Arial" w:cs="Arial"/>
            <w:color w:val="auto"/>
            <w:sz w:val="20"/>
            <w:szCs w:val="20"/>
            <w:u w:val="none"/>
            <w:shd w:val="clear" w:color="auto" w:fill="FFFFFF"/>
          </w:rPr>
          <w:t>109/12</w:t>
        </w:r>
      </w:hyperlink>
      <w:r w:rsidRPr="004344C4">
        <w:rPr>
          <w:rFonts w:ascii="Arial" w:hAnsi="Arial" w:cs="Arial"/>
          <w:sz w:val="20"/>
          <w:szCs w:val="20"/>
          <w:shd w:val="clear" w:color="auto" w:fill="FFFFFF"/>
        </w:rPr>
        <w:t>, </w:t>
      </w:r>
      <w:hyperlink r:id="rId164" w:tgtFrame="_blank" w:tooltip="Zakon o spremembah in dopolnitvah Zakona o izvrševanju kazenskih sankcij" w:history="1">
        <w:r w:rsidRPr="004344C4">
          <w:rPr>
            <w:rStyle w:val="Hiperpovezava"/>
            <w:rFonts w:ascii="Arial" w:hAnsi="Arial" w:cs="Arial"/>
            <w:color w:val="auto"/>
            <w:sz w:val="20"/>
            <w:szCs w:val="20"/>
            <w:u w:val="none"/>
            <w:shd w:val="clear" w:color="auto" w:fill="FFFFFF"/>
          </w:rPr>
          <w:t>54/15</w:t>
        </w:r>
      </w:hyperlink>
      <w:r w:rsidRPr="004344C4">
        <w:rPr>
          <w:rFonts w:ascii="Arial" w:hAnsi="Arial" w:cs="Arial"/>
          <w:sz w:val="20"/>
          <w:szCs w:val="20"/>
          <w:shd w:val="clear" w:color="auto" w:fill="FFFFFF"/>
        </w:rPr>
        <w:t>, </w:t>
      </w:r>
      <w:hyperlink r:id="rId165" w:tgtFrame="_blank" w:tooltip="Zakon o spremembah in dopolnitvah Zakona o izvrševanju kazenskih sankcij" w:history="1">
        <w:r w:rsidRPr="004344C4">
          <w:rPr>
            <w:rStyle w:val="Hiperpovezava"/>
            <w:rFonts w:ascii="Arial" w:hAnsi="Arial" w:cs="Arial"/>
            <w:color w:val="auto"/>
            <w:sz w:val="20"/>
            <w:szCs w:val="20"/>
            <w:u w:val="none"/>
            <w:shd w:val="clear" w:color="auto" w:fill="FFFFFF"/>
          </w:rPr>
          <w:t>11/18</w:t>
        </w:r>
      </w:hyperlink>
      <w:r w:rsidRPr="004344C4">
        <w:rPr>
          <w:rFonts w:ascii="Arial" w:hAnsi="Arial" w:cs="Arial"/>
          <w:sz w:val="20"/>
          <w:szCs w:val="20"/>
          <w:shd w:val="clear" w:color="auto" w:fill="FFFFFF"/>
        </w:rPr>
        <w:t>, </w:t>
      </w:r>
      <w:hyperlink r:id="rId166" w:tgtFrame="_blank" w:tooltip="Zakon o obravnavi otrok in mladostnikov s čustvenimi in vedenjskimi težavami in motnjami v vzgoji in izobraževanju" w:history="1">
        <w:r w:rsidRPr="004344C4">
          <w:rPr>
            <w:rStyle w:val="Hiperpovezava"/>
            <w:rFonts w:ascii="Arial" w:hAnsi="Arial" w:cs="Arial"/>
            <w:color w:val="auto"/>
            <w:sz w:val="20"/>
            <w:szCs w:val="20"/>
            <w:u w:val="none"/>
            <w:shd w:val="clear" w:color="auto" w:fill="FFFFFF"/>
          </w:rPr>
          <w:t>200/20</w:t>
        </w:r>
      </w:hyperlink>
      <w:r w:rsidRPr="004344C4">
        <w:rPr>
          <w:rFonts w:ascii="Arial" w:hAnsi="Arial" w:cs="Arial"/>
          <w:sz w:val="20"/>
          <w:szCs w:val="20"/>
          <w:shd w:val="clear" w:color="auto" w:fill="FFFFFF"/>
        </w:rPr>
        <w:t> – ZOOMTVI in </w:t>
      </w:r>
      <w:hyperlink r:id="rId167" w:tgtFrame="_blank" w:tooltip="Zakon o spremembah in dopolnitvah Zakona o izvrševanju kazenskih sankcij" w:history="1">
        <w:r w:rsidRPr="004344C4">
          <w:rPr>
            <w:rStyle w:val="Hiperpovezava"/>
            <w:rFonts w:ascii="Arial" w:hAnsi="Arial" w:cs="Arial"/>
            <w:color w:val="auto"/>
            <w:sz w:val="20"/>
            <w:szCs w:val="20"/>
            <w:u w:val="none"/>
            <w:shd w:val="clear" w:color="auto" w:fill="FFFFFF"/>
          </w:rPr>
          <w:t>141/22</w:t>
        </w:r>
      </w:hyperlink>
      <w:r w:rsidRPr="004344C4">
        <w:rPr>
          <w:rFonts w:ascii="Arial" w:hAnsi="Arial" w:cs="Arial"/>
          <w:sz w:val="20"/>
          <w:szCs w:val="20"/>
          <w:shd w:val="clear" w:color="auto" w:fill="FFFFFF"/>
        </w:rPr>
        <w:t>)</w:t>
      </w:r>
      <w:r w:rsidRPr="004344C4">
        <w:rPr>
          <w:rFonts w:ascii="Arial" w:hAnsi="Arial" w:cs="Arial"/>
          <w:sz w:val="20"/>
          <w:szCs w:val="20"/>
        </w:rPr>
        <w:t xml:space="preserve"> </w:t>
      </w:r>
    </w:p>
    <w:p w14:paraId="323843E5" w14:textId="77777777" w:rsidR="004344C4" w:rsidRPr="004344C4" w:rsidRDefault="004344C4" w:rsidP="00E45655">
      <w:pPr>
        <w:pStyle w:val="Odstavekseznama"/>
        <w:numPr>
          <w:ilvl w:val="0"/>
          <w:numId w:val="51"/>
        </w:numPr>
        <w:spacing w:after="0" w:line="240" w:lineRule="auto"/>
        <w:jc w:val="both"/>
        <w:rPr>
          <w:rFonts w:ascii="Arial" w:hAnsi="Arial" w:cs="Arial"/>
          <w:sz w:val="20"/>
          <w:szCs w:val="20"/>
        </w:rPr>
      </w:pPr>
      <w:r w:rsidRPr="004344C4">
        <w:rPr>
          <w:rFonts w:ascii="Arial" w:hAnsi="Arial" w:cs="Arial"/>
          <w:sz w:val="20"/>
          <w:szCs w:val="20"/>
          <w:shd w:val="clear" w:color="auto" w:fill="FFFFFF"/>
        </w:rPr>
        <w:t>Zakon o kazenskem postopku (Uradni list RS, št. </w:t>
      </w:r>
      <w:hyperlink r:id="rId168" w:tgtFrame="_blank" w:tooltip="Zakon o kazenskem postopku (uradno prečiščeno besedilo)" w:history="1">
        <w:r w:rsidRPr="004344C4">
          <w:rPr>
            <w:rStyle w:val="Hiperpovezava"/>
            <w:rFonts w:ascii="Arial" w:hAnsi="Arial" w:cs="Arial"/>
            <w:color w:val="auto"/>
            <w:sz w:val="20"/>
            <w:szCs w:val="20"/>
            <w:u w:val="none"/>
            <w:shd w:val="clear" w:color="auto" w:fill="FFFFFF"/>
          </w:rPr>
          <w:t>176/21</w:t>
        </w:r>
      </w:hyperlink>
      <w:r w:rsidRPr="004344C4">
        <w:rPr>
          <w:rFonts w:ascii="Arial" w:hAnsi="Arial" w:cs="Arial"/>
          <w:sz w:val="20"/>
          <w:szCs w:val="20"/>
          <w:shd w:val="clear" w:color="auto" w:fill="FFFFFF"/>
        </w:rPr>
        <w:t> – uradno prečiščeno besedilo, </w:t>
      </w:r>
      <w:hyperlink r:id="rId169" w:tgtFrame="_blank" w:tooltip="Odločba o ugotovitvi, da je drugi odstavek 129.a člena Zakona o kazenskem postopku, kolikor določa petnajstdnevni rok za vložitev predloga o nadomestitvi kazni zapora z delom v splošno korist, ki teče od pravnomočnosti sodbe oziroma od zadnje vročitve pre" w:history="1">
        <w:r w:rsidRPr="004344C4">
          <w:rPr>
            <w:rStyle w:val="Hiperpovezava"/>
            <w:rFonts w:ascii="Arial" w:hAnsi="Arial" w:cs="Arial"/>
            <w:color w:val="auto"/>
            <w:sz w:val="20"/>
            <w:szCs w:val="20"/>
            <w:u w:val="none"/>
            <w:shd w:val="clear" w:color="auto" w:fill="FFFFFF"/>
          </w:rPr>
          <w:t>96/22</w:t>
        </w:r>
      </w:hyperlink>
      <w:r w:rsidRPr="004344C4">
        <w:rPr>
          <w:rFonts w:ascii="Arial" w:hAnsi="Arial" w:cs="Arial"/>
          <w:sz w:val="20"/>
          <w:szCs w:val="20"/>
          <w:shd w:val="clear" w:color="auto" w:fill="FFFFFF"/>
        </w:rPr>
        <w:t xml:space="preserve"> – </w:t>
      </w:r>
      <w:proofErr w:type="spellStart"/>
      <w:r w:rsidRPr="004344C4">
        <w:rPr>
          <w:rFonts w:ascii="Arial" w:hAnsi="Arial" w:cs="Arial"/>
          <w:sz w:val="20"/>
          <w:szCs w:val="20"/>
          <w:shd w:val="clear" w:color="auto" w:fill="FFFFFF"/>
        </w:rPr>
        <w:t>odl</w:t>
      </w:r>
      <w:proofErr w:type="spellEnd"/>
      <w:r w:rsidRPr="004344C4">
        <w:rPr>
          <w:rFonts w:ascii="Arial" w:hAnsi="Arial" w:cs="Arial"/>
          <w:sz w:val="20"/>
          <w:szCs w:val="20"/>
          <w:shd w:val="clear" w:color="auto" w:fill="FFFFFF"/>
        </w:rPr>
        <w:t>. US in </w:t>
      </w:r>
      <w:hyperlink r:id="rId170" w:tgtFrame="_blank" w:tooltip="Odločba o razveljavitvi 1. točke prvega odstavka 150.a člena ter drugega, četrtega, petega, šestega in sedmega odstavka 150.a člena Zakona o kazenskem postopku, kolikor se nanašajo na ukrep iz 1. točke prvega odstavka 150.a člena Zakona o kazenskem postop" w:history="1">
        <w:r w:rsidRPr="004344C4">
          <w:rPr>
            <w:rStyle w:val="Hiperpovezava"/>
            <w:rFonts w:ascii="Arial" w:hAnsi="Arial" w:cs="Arial"/>
            <w:color w:val="auto"/>
            <w:sz w:val="20"/>
            <w:szCs w:val="20"/>
            <w:u w:val="none"/>
            <w:shd w:val="clear" w:color="auto" w:fill="FFFFFF"/>
          </w:rPr>
          <w:t>2/23</w:t>
        </w:r>
      </w:hyperlink>
      <w:r w:rsidRPr="004344C4">
        <w:rPr>
          <w:rFonts w:ascii="Arial" w:hAnsi="Arial" w:cs="Arial"/>
          <w:sz w:val="20"/>
          <w:szCs w:val="20"/>
          <w:shd w:val="clear" w:color="auto" w:fill="FFFFFF"/>
        </w:rPr>
        <w:t xml:space="preserve"> – </w:t>
      </w:r>
      <w:proofErr w:type="spellStart"/>
      <w:r w:rsidRPr="004344C4">
        <w:rPr>
          <w:rFonts w:ascii="Arial" w:hAnsi="Arial" w:cs="Arial"/>
          <w:sz w:val="20"/>
          <w:szCs w:val="20"/>
          <w:shd w:val="clear" w:color="auto" w:fill="FFFFFF"/>
        </w:rPr>
        <w:t>odl</w:t>
      </w:r>
      <w:proofErr w:type="spellEnd"/>
      <w:r w:rsidRPr="004344C4">
        <w:rPr>
          <w:rFonts w:ascii="Arial" w:hAnsi="Arial" w:cs="Arial"/>
          <w:sz w:val="20"/>
          <w:szCs w:val="20"/>
          <w:shd w:val="clear" w:color="auto" w:fill="FFFFFF"/>
        </w:rPr>
        <w:t>. US)</w:t>
      </w:r>
      <w:r w:rsidRPr="004344C4">
        <w:rPr>
          <w:rFonts w:ascii="Arial" w:hAnsi="Arial" w:cs="Arial"/>
          <w:sz w:val="20"/>
          <w:szCs w:val="20"/>
        </w:rPr>
        <w:t xml:space="preserve"> </w:t>
      </w:r>
    </w:p>
    <w:p w14:paraId="33917299" w14:textId="77777777" w:rsidR="004344C4" w:rsidRPr="004344C4" w:rsidRDefault="004344C4" w:rsidP="00E45655">
      <w:pPr>
        <w:pStyle w:val="Odstavekseznama"/>
        <w:numPr>
          <w:ilvl w:val="0"/>
          <w:numId w:val="51"/>
        </w:numPr>
        <w:spacing w:after="0" w:line="240" w:lineRule="auto"/>
        <w:jc w:val="both"/>
        <w:rPr>
          <w:rFonts w:ascii="Arial" w:hAnsi="Arial" w:cs="Arial"/>
          <w:sz w:val="20"/>
          <w:szCs w:val="20"/>
        </w:rPr>
      </w:pPr>
      <w:r w:rsidRPr="004344C4">
        <w:rPr>
          <w:rFonts w:ascii="Arial" w:hAnsi="Arial" w:cs="Arial"/>
          <w:sz w:val="20"/>
          <w:szCs w:val="20"/>
        </w:rPr>
        <w:t xml:space="preserve">Zakon o prekrških </w:t>
      </w:r>
      <w:r w:rsidRPr="004344C4">
        <w:rPr>
          <w:rFonts w:ascii="Arial" w:hAnsi="Arial" w:cs="Arial"/>
          <w:sz w:val="20"/>
          <w:szCs w:val="20"/>
          <w:shd w:val="clear" w:color="auto" w:fill="FFFFFF"/>
        </w:rPr>
        <w:t> (Uradni list RS, št. </w:t>
      </w:r>
      <w:hyperlink r:id="rId171" w:tgtFrame="_blank" w:tooltip="Zakon o prekrških (uradno prečiščeno besedilo)" w:history="1">
        <w:r w:rsidRPr="004344C4">
          <w:rPr>
            <w:rStyle w:val="Hiperpovezava"/>
            <w:rFonts w:ascii="Arial" w:hAnsi="Arial" w:cs="Arial"/>
            <w:color w:val="auto"/>
            <w:sz w:val="20"/>
            <w:szCs w:val="20"/>
            <w:u w:val="none"/>
            <w:shd w:val="clear" w:color="auto" w:fill="FFFFFF"/>
          </w:rPr>
          <w:t>29/11</w:t>
        </w:r>
      </w:hyperlink>
      <w:r w:rsidRPr="004344C4">
        <w:rPr>
          <w:rFonts w:ascii="Arial" w:hAnsi="Arial" w:cs="Arial"/>
          <w:sz w:val="20"/>
          <w:szCs w:val="20"/>
          <w:shd w:val="clear" w:color="auto" w:fill="FFFFFF"/>
        </w:rPr>
        <w:t> – uradno prečiščeno besedilo, </w:t>
      </w:r>
      <w:hyperlink r:id="rId172" w:tgtFrame="_blank" w:tooltip="Zakon o spremembah in dopolnitvah Zakona o prekrških" w:history="1">
        <w:r w:rsidRPr="004344C4">
          <w:rPr>
            <w:rStyle w:val="Hiperpovezava"/>
            <w:rFonts w:ascii="Arial" w:hAnsi="Arial" w:cs="Arial"/>
            <w:color w:val="auto"/>
            <w:sz w:val="20"/>
            <w:szCs w:val="20"/>
            <w:u w:val="none"/>
            <w:shd w:val="clear" w:color="auto" w:fill="FFFFFF"/>
          </w:rPr>
          <w:t>21/13</w:t>
        </w:r>
      </w:hyperlink>
      <w:r w:rsidRPr="004344C4">
        <w:rPr>
          <w:rFonts w:ascii="Arial" w:hAnsi="Arial" w:cs="Arial"/>
          <w:sz w:val="20"/>
          <w:szCs w:val="20"/>
          <w:shd w:val="clear" w:color="auto" w:fill="FFFFFF"/>
        </w:rPr>
        <w:t>, </w:t>
      </w:r>
      <w:hyperlink r:id="rId173" w:tgtFrame="_blank" w:tooltip="Zakon o spremembah in dopolnitvah Zakona o prekrških" w:history="1">
        <w:r w:rsidRPr="004344C4">
          <w:rPr>
            <w:rStyle w:val="Hiperpovezava"/>
            <w:rFonts w:ascii="Arial" w:hAnsi="Arial" w:cs="Arial"/>
            <w:color w:val="auto"/>
            <w:sz w:val="20"/>
            <w:szCs w:val="20"/>
            <w:u w:val="none"/>
            <w:shd w:val="clear" w:color="auto" w:fill="FFFFFF"/>
          </w:rPr>
          <w:t>111/13</w:t>
        </w:r>
      </w:hyperlink>
      <w:r w:rsidRPr="004344C4">
        <w:rPr>
          <w:rFonts w:ascii="Arial" w:hAnsi="Arial" w:cs="Arial"/>
          <w:sz w:val="20"/>
          <w:szCs w:val="20"/>
          <w:shd w:val="clear" w:color="auto" w:fill="FFFFFF"/>
        </w:rPr>
        <w:t>, </w:t>
      </w:r>
      <w:hyperlink r:id="rId174" w:tgtFrame="_blank" w:tooltip="Odločba o ugotovitvi, da je prvi stavek prvega odstavka 193. člena Zakona o prekrških v neskladju z Ustavo" w:history="1">
        <w:r w:rsidRPr="004344C4">
          <w:rPr>
            <w:rStyle w:val="Hiperpovezava"/>
            <w:rFonts w:ascii="Arial" w:hAnsi="Arial" w:cs="Arial"/>
            <w:color w:val="auto"/>
            <w:sz w:val="20"/>
            <w:szCs w:val="20"/>
            <w:u w:val="none"/>
            <w:shd w:val="clear" w:color="auto" w:fill="FFFFFF"/>
          </w:rPr>
          <w:t>74/14</w:t>
        </w:r>
      </w:hyperlink>
      <w:r w:rsidRPr="004344C4">
        <w:rPr>
          <w:rFonts w:ascii="Arial" w:hAnsi="Arial" w:cs="Arial"/>
          <w:sz w:val="20"/>
          <w:szCs w:val="20"/>
          <w:shd w:val="clear" w:color="auto" w:fill="FFFFFF"/>
        </w:rPr>
        <w:t xml:space="preserve"> – </w:t>
      </w:r>
      <w:proofErr w:type="spellStart"/>
      <w:r w:rsidRPr="004344C4">
        <w:rPr>
          <w:rFonts w:ascii="Arial" w:hAnsi="Arial" w:cs="Arial"/>
          <w:sz w:val="20"/>
          <w:szCs w:val="20"/>
          <w:shd w:val="clear" w:color="auto" w:fill="FFFFFF"/>
        </w:rPr>
        <w:t>odl</w:t>
      </w:r>
      <w:proofErr w:type="spellEnd"/>
      <w:r w:rsidRPr="004344C4">
        <w:rPr>
          <w:rFonts w:ascii="Arial" w:hAnsi="Arial" w:cs="Arial"/>
          <w:sz w:val="20"/>
          <w:szCs w:val="20"/>
          <w:shd w:val="clear" w:color="auto" w:fill="FFFFFF"/>
        </w:rPr>
        <w:t>. US, </w:t>
      </w:r>
      <w:hyperlink r:id="rId175" w:tgtFrame="_blank" w:tooltip="Odločba o razveljavitvi prvega, drugega, tretjega in četrtega odstavka 19. člena, sedmega odstavka 19. člena, kolikor se nanaša na izvršitev uklonilnega zapora, ter 202.b člena Zakona o prekrških" w:history="1">
        <w:r w:rsidRPr="004344C4">
          <w:rPr>
            <w:rStyle w:val="Hiperpovezava"/>
            <w:rFonts w:ascii="Arial" w:hAnsi="Arial" w:cs="Arial"/>
            <w:color w:val="auto"/>
            <w:sz w:val="20"/>
            <w:szCs w:val="20"/>
            <w:u w:val="none"/>
            <w:shd w:val="clear" w:color="auto" w:fill="FFFFFF"/>
          </w:rPr>
          <w:t>92/14</w:t>
        </w:r>
      </w:hyperlink>
      <w:r w:rsidRPr="004344C4">
        <w:rPr>
          <w:rFonts w:ascii="Arial" w:hAnsi="Arial" w:cs="Arial"/>
          <w:sz w:val="20"/>
          <w:szCs w:val="20"/>
          <w:shd w:val="clear" w:color="auto" w:fill="FFFFFF"/>
        </w:rPr>
        <w:t xml:space="preserve"> – </w:t>
      </w:r>
      <w:proofErr w:type="spellStart"/>
      <w:r w:rsidRPr="004344C4">
        <w:rPr>
          <w:rFonts w:ascii="Arial" w:hAnsi="Arial" w:cs="Arial"/>
          <w:sz w:val="20"/>
          <w:szCs w:val="20"/>
          <w:shd w:val="clear" w:color="auto" w:fill="FFFFFF"/>
        </w:rPr>
        <w:t>odl</w:t>
      </w:r>
      <w:proofErr w:type="spellEnd"/>
      <w:r w:rsidRPr="004344C4">
        <w:rPr>
          <w:rFonts w:ascii="Arial" w:hAnsi="Arial" w:cs="Arial"/>
          <w:sz w:val="20"/>
          <w:szCs w:val="20"/>
          <w:shd w:val="clear" w:color="auto" w:fill="FFFFFF"/>
        </w:rPr>
        <w:t>. US, </w:t>
      </w:r>
      <w:hyperlink r:id="rId176" w:tgtFrame="_blank" w:tooltip="Zakon o spremembah in dopolnitvah Zakona o prekrških" w:history="1">
        <w:r w:rsidRPr="004344C4">
          <w:rPr>
            <w:rStyle w:val="Hiperpovezava"/>
            <w:rFonts w:ascii="Arial" w:hAnsi="Arial" w:cs="Arial"/>
            <w:color w:val="auto"/>
            <w:sz w:val="20"/>
            <w:szCs w:val="20"/>
            <w:u w:val="none"/>
            <w:shd w:val="clear" w:color="auto" w:fill="FFFFFF"/>
          </w:rPr>
          <w:t>32/16</w:t>
        </w:r>
      </w:hyperlink>
      <w:r w:rsidRPr="004344C4">
        <w:rPr>
          <w:rFonts w:ascii="Arial" w:hAnsi="Arial" w:cs="Arial"/>
          <w:sz w:val="20"/>
          <w:szCs w:val="20"/>
          <w:shd w:val="clear" w:color="auto" w:fill="FFFFFF"/>
        </w:rPr>
        <w:t>, </w:t>
      </w:r>
      <w:hyperlink r:id="rId177" w:tgtFrame="_blank" w:tooltip="Odločba o razveljavitvi tretjega odstavka 61. člena Zakona o prekrških" w:history="1">
        <w:r w:rsidRPr="004344C4">
          <w:rPr>
            <w:rStyle w:val="Hiperpovezava"/>
            <w:rFonts w:ascii="Arial" w:hAnsi="Arial" w:cs="Arial"/>
            <w:color w:val="auto"/>
            <w:sz w:val="20"/>
            <w:szCs w:val="20"/>
            <w:u w:val="none"/>
            <w:shd w:val="clear" w:color="auto" w:fill="FFFFFF"/>
          </w:rPr>
          <w:t>15/17</w:t>
        </w:r>
      </w:hyperlink>
      <w:r w:rsidRPr="004344C4">
        <w:rPr>
          <w:rFonts w:ascii="Arial" w:hAnsi="Arial" w:cs="Arial"/>
          <w:sz w:val="20"/>
          <w:szCs w:val="20"/>
          <w:shd w:val="clear" w:color="auto" w:fill="FFFFFF"/>
        </w:rPr>
        <w:t xml:space="preserve"> – </w:t>
      </w:r>
      <w:proofErr w:type="spellStart"/>
      <w:r w:rsidRPr="004344C4">
        <w:rPr>
          <w:rFonts w:ascii="Arial" w:hAnsi="Arial" w:cs="Arial"/>
          <w:sz w:val="20"/>
          <w:szCs w:val="20"/>
          <w:shd w:val="clear" w:color="auto" w:fill="FFFFFF"/>
        </w:rPr>
        <w:t>odl</w:t>
      </w:r>
      <w:proofErr w:type="spellEnd"/>
      <w:r w:rsidRPr="004344C4">
        <w:rPr>
          <w:rFonts w:ascii="Arial" w:hAnsi="Arial" w:cs="Arial"/>
          <w:sz w:val="20"/>
          <w:szCs w:val="20"/>
          <w:shd w:val="clear" w:color="auto" w:fill="FFFFFF"/>
        </w:rPr>
        <w:t>. US, </w:t>
      </w:r>
      <w:hyperlink r:id="rId178" w:tgtFrame="_blank" w:tooltip="Odločba o ugotovitvi protiustavnosti Zakona o prekrških" w:history="1">
        <w:r w:rsidRPr="004344C4">
          <w:rPr>
            <w:rStyle w:val="Hiperpovezava"/>
            <w:rFonts w:ascii="Arial" w:hAnsi="Arial" w:cs="Arial"/>
            <w:color w:val="auto"/>
            <w:sz w:val="20"/>
            <w:szCs w:val="20"/>
            <w:u w:val="none"/>
            <w:shd w:val="clear" w:color="auto" w:fill="FFFFFF"/>
          </w:rPr>
          <w:t>73/19</w:t>
        </w:r>
      </w:hyperlink>
      <w:r w:rsidRPr="004344C4">
        <w:rPr>
          <w:rFonts w:ascii="Arial" w:hAnsi="Arial" w:cs="Arial"/>
          <w:sz w:val="20"/>
          <w:szCs w:val="20"/>
          <w:shd w:val="clear" w:color="auto" w:fill="FFFFFF"/>
        </w:rPr>
        <w:t xml:space="preserve"> – </w:t>
      </w:r>
      <w:proofErr w:type="spellStart"/>
      <w:r w:rsidRPr="004344C4">
        <w:rPr>
          <w:rFonts w:ascii="Arial" w:hAnsi="Arial" w:cs="Arial"/>
          <w:sz w:val="20"/>
          <w:szCs w:val="20"/>
          <w:shd w:val="clear" w:color="auto" w:fill="FFFFFF"/>
        </w:rPr>
        <w:t>odl</w:t>
      </w:r>
      <w:proofErr w:type="spellEnd"/>
      <w:r w:rsidRPr="004344C4">
        <w:rPr>
          <w:rFonts w:ascii="Arial" w:hAnsi="Arial" w:cs="Arial"/>
          <w:sz w:val="20"/>
          <w:szCs w:val="20"/>
          <w:shd w:val="clear" w:color="auto" w:fill="FFFFFF"/>
        </w:rPr>
        <w:t>. US, </w:t>
      </w:r>
      <w:hyperlink r:id="rId179" w:tgtFrame="_blank" w:tooltip="Zakon o interventnih ukrepih za omilitev posledic drugega vala epidemije COVID-19" w:history="1">
        <w:r w:rsidRPr="004344C4">
          <w:rPr>
            <w:rStyle w:val="Hiperpovezava"/>
            <w:rFonts w:ascii="Arial" w:hAnsi="Arial" w:cs="Arial"/>
            <w:color w:val="auto"/>
            <w:sz w:val="20"/>
            <w:szCs w:val="20"/>
            <w:u w:val="none"/>
            <w:shd w:val="clear" w:color="auto" w:fill="FFFFFF"/>
          </w:rPr>
          <w:t>175/20</w:t>
        </w:r>
      </w:hyperlink>
      <w:r w:rsidRPr="004344C4">
        <w:rPr>
          <w:rFonts w:ascii="Arial" w:hAnsi="Arial" w:cs="Arial"/>
          <w:sz w:val="20"/>
          <w:szCs w:val="20"/>
          <w:shd w:val="clear" w:color="auto" w:fill="FFFFFF"/>
        </w:rPr>
        <w:t> – ZIUOPDVE in </w:t>
      </w:r>
      <w:hyperlink r:id="rId180" w:tgtFrame="_blank" w:tooltip="Odločba o ugotovitvi, da je drugi odstavek 66. člena Zakona o prekrških v neskladju z ustavo in sklep o zavrženju ustavne pritožbe" w:history="1">
        <w:r w:rsidRPr="004344C4">
          <w:rPr>
            <w:rStyle w:val="Hiperpovezava"/>
            <w:rFonts w:ascii="Arial" w:hAnsi="Arial" w:cs="Arial"/>
            <w:color w:val="auto"/>
            <w:sz w:val="20"/>
            <w:szCs w:val="20"/>
            <w:u w:val="none"/>
            <w:shd w:val="clear" w:color="auto" w:fill="FFFFFF"/>
          </w:rPr>
          <w:t>5/21</w:t>
        </w:r>
      </w:hyperlink>
      <w:r w:rsidRPr="004344C4">
        <w:rPr>
          <w:rFonts w:ascii="Arial" w:hAnsi="Arial" w:cs="Arial"/>
          <w:sz w:val="20"/>
          <w:szCs w:val="20"/>
          <w:shd w:val="clear" w:color="auto" w:fill="FFFFFF"/>
        </w:rPr>
        <w:t xml:space="preserve"> – </w:t>
      </w:r>
      <w:proofErr w:type="spellStart"/>
      <w:r w:rsidRPr="004344C4">
        <w:rPr>
          <w:rFonts w:ascii="Arial" w:hAnsi="Arial" w:cs="Arial"/>
          <w:sz w:val="20"/>
          <w:szCs w:val="20"/>
          <w:shd w:val="clear" w:color="auto" w:fill="FFFFFF"/>
        </w:rPr>
        <w:t>odl</w:t>
      </w:r>
      <w:proofErr w:type="spellEnd"/>
      <w:r w:rsidRPr="004344C4">
        <w:rPr>
          <w:rFonts w:ascii="Arial" w:hAnsi="Arial" w:cs="Arial"/>
          <w:sz w:val="20"/>
          <w:szCs w:val="20"/>
          <w:shd w:val="clear" w:color="auto" w:fill="FFFFFF"/>
        </w:rPr>
        <w:t>. US)</w:t>
      </w:r>
    </w:p>
    <w:p w14:paraId="6DE61937" w14:textId="77777777" w:rsidR="004344C4" w:rsidRPr="004344C4" w:rsidRDefault="004344C4" w:rsidP="00E45655">
      <w:pPr>
        <w:pStyle w:val="Odstavekseznama"/>
        <w:numPr>
          <w:ilvl w:val="0"/>
          <w:numId w:val="51"/>
        </w:numPr>
        <w:spacing w:after="0" w:line="240" w:lineRule="auto"/>
        <w:jc w:val="both"/>
        <w:rPr>
          <w:rFonts w:ascii="Arial" w:hAnsi="Arial" w:cs="Arial"/>
          <w:sz w:val="20"/>
          <w:szCs w:val="20"/>
        </w:rPr>
      </w:pPr>
      <w:r w:rsidRPr="004344C4">
        <w:rPr>
          <w:rFonts w:ascii="Arial" w:hAnsi="Arial" w:cs="Arial"/>
          <w:sz w:val="20"/>
          <w:szCs w:val="20"/>
        </w:rPr>
        <w:t xml:space="preserve">Zakon o dedovanju (Uradni list SRS, št. 15/76, 23/78, Uradni list RS, št. 13/94 – ZN, 40/94 – </w:t>
      </w:r>
      <w:proofErr w:type="spellStart"/>
      <w:r w:rsidRPr="004344C4">
        <w:rPr>
          <w:rFonts w:ascii="Arial" w:hAnsi="Arial" w:cs="Arial"/>
          <w:sz w:val="20"/>
          <w:szCs w:val="20"/>
        </w:rPr>
        <w:t>odl</w:t>
      </w:r>
      <w:proofErr w:type="spellEnd"/>
      <w:r w:rsidRPr="004344C4">
        <w:rPr>
          <w:rFonts w:ascii="Arial" w:hAnsi="Arial" w:cs="Arial"/>
          <w:sz w:val="20"/>
          <w:szCs w:val="20"/>
        </w:rPr>
        <w:t xml:space="preserve">. US, 117/00 – </w:t>
      </w:r>
      <w:proofErr w:type="spellStart"/>
      <w:r w:rsidRPr="004344C4">
        <w:rPr>
          <w:rFonts w:ascii="Arial" w:hAnsi="Arial" w:cs="Arial"/>
          <w:sz w:val="20"/>
          <w:szCs w:val="20"/>
        </w:rPr>
        <w:t>odl</w:t>
      </w:r>
      <w:proofErr w:type="spellEnd"/>
      <w:r w:rsidRPr="004344C4">
        <w:rPr>
          <w:rFonts w:ascii="Arial" w:hAnsi="Arial" w:cs="Arial"/>
          <w:sz w:val="20"/>
          <w:szCs w:val="20"/>
        </w:rPr>
        <w:t xml:space="preserve">. US, 67/01, 83/01 – OZ, 73/04 – ZN-C, 31/13 – </w:t>
      </w:r>
      <w:proofErr w:type="spellStart"/>
      <w:r w:rsidRPr="004344C4">
        <w:rPr>
          <w:rFonts w:ascii="Arial" w:hAnsi="Arial" w:cs="Arial"/>
          <w:sz w:val="20"/>
          <w:szCs w:val="20"/>
        </w:rPr>
        <w:t>odl</w:t>
      </w:r>
      <w:proofErr w:type="spellEnd"/>
      <w:r w:rsidRPr="004344C4">
        <w:rPr>
          <w:rFonts w:ascii="Arial" w:hAnsi="Arial" w:cs="Arial"/>
          <w:sz w:val="20"/>
          <w:szCs w:val="20"/>
        </w:rPr>
        <w:t>. US in 63/16)</w:t>
      </w:r>
    </w:p>
    <w:p w14:paraId="2F6257AE" w14:textId="77777777" w:rsidR="004344C4" w:rsidRPr="004344C4" w:rsidRDefault="004344C4" w:rsidP="00E45655">
      <w:pPr>
        <w:pStyle w:val="Odstavekseznama"/>
        <w:numPr>
          <w:ilvl w:val="0"/>
          <w:numId w:val="51"/>
        </w:numPr>
        <w:spacing w:after="0" w:line="240" w:lineRule="auto"/>
        <w:jc w:val="both"/>
        <w:rPr>
          <w:rFonts w:ascii="Arial" w:hAnsi="Arial" w:cs="Arial"/>
          <w:sz w:val="20"/>
          <w:szCs w:val="20"/>
        </w:rPr>
      </w:pPr>
      <w:r w:rsidRPr="004344C4">
        <w:rPr>
          <w:rFonts w:ascii="Arial" w:hAnsi="Arial" w:cs="Arial"/>
          <w:sz w:val="20"/>
          <w:szCs w:val="20"/>
        </w:rPr>
        <w:t>Zakon o osebnem imenu (Uradni list RS, št. 20/2006 in 43/19)</w:t>
      </w:r>
    </w:p>
    <w:p w14:paraId="6ACA7C0F" w14:textId="77777777" w:rsidR="004344C4" w:rsidRPr="004344C4" w:rsidRDefault="004344C4" w:rsidP="00E45655">
      <w:pPr>
        <w:pStyle w:val="Odstavekseznama"/>
        <w:numPr>
          <w:ilvl w:val="0"/>
          <w:numId w:val="51"/>
        </w:numPr>
        <w:spacing w:after="0" w:line="240" w:lineRule="auto"/>
        <w:jc w:val="both"/>
        <w:rPr>
          <w:rFonts w:ascii="Arial" w:hAnsi="Arial" w:cs="Arial"/>
          <w:sz w:val="20"/>
          <w:szCs w:val="20"/>
        </w:rPr>
      </w:pPr>
      <w:r w:rsidRPr="004344C4">
        <w:rPr>
          <w:rFonts w:ascii="Arial" w:hAnsi="Arial" w:cs="Arial"/>
          <w:sz w:val="20"/>
          <w:szCs w:val="20"/>
        </w:rPr>
        <w:t>Zakon o matičnem registru (Uradni list RS št. 11/2011-UPB in 67/19)</w:t>
      </w:r>
    </w:p>
    <w:p w14:paraId="75064115" w14:textId="77777777" w:rsidR="004344C4" w:rsidRPr="004344C4" w:rsidRDefault="004344C4" w:rsidP="00E45655">
      <w:pPr>
        <w:pStyle w:val="Odstavekseznama"/>
        <w:numPr>
          <w:ilvl w:val="0"/>
          <w:numId w:val="51"/>
        </w:numPr>
        <w:spacing w:after="0" w:line="240" w:lineRule="auto"/>
        <w:jc w:val="both"/>
        <w:rPr>
          <w:rFonts w:ascii="Arial" w:hAnsi="Arial" w:cs="Arial"/>
          <w:sz w:val="20"/>
          <w:szCs w:val="20"/>
        </w:rPr>
      </w:pPr>
      <w:r w:rsidRPr="004344C4">
        <w:rPr>
          <w:rFonts w:ascii="Arial" w:hAnsi="Arial" w:cs="Arial"/>
          <w:sz w:val="20"/>
          <w:szCs w:val="20"/>
          <w:shd w:val="clear" w:color="auto" w:fill="FFFFFF"/>
        </w:rPr>
        <w:t>Zakon o notariatu (Uradni list RS, št. </w:t>
      </w:r>
      <w:hyperlink r:id="rId181" w:tgtFrame="_blank" w:tooltip="Zakon o notariatu (uradno prečiščeno besedilo)" w:history="1">
        <w:r w:rsidRPr="004344C4">
          <w:rPr>
            <w:rStyle w:val="Hiperpovezava"/>
            <w:rFonts w:ascii="Arial" w:hAnsi="Arial" w:cs="Arial"/>
            <w:color w:val="auto"/>
            <w:sz w:val="20"/>
            <w:szCs w:val="20"/>
            <w:u w:val="none"/>
            <w:shd w:val="clear" w:color="auto" w:fill="FFFFFF"/>
          </w:rPr>
          <w:t>2/07</w:t>
        </w:r>
      </w:hyperlink>
      <w:r w:rsidRPr="004344C4">
        <w:rPr>
          <w:rFonts w:ascii="Arial" w:hAnsi="Arial" w:cs="Arial"/>
          <w:sz w:val="20"/>
          <w:szCs w:val="20"/>
          <w:shd w:val="clear" w:color="auto" w:fill="FFFFFF"/>
        </w:rPr>
        <w:t> – uradno prečiščeno besedilo, </w:t>
      </w:r>
      <w:hyperlink r:id="rId182" w:tgtFrame="_blank" w:tooltip="Zakon o spremembah in dopolnitvah Zakona o sodnem registru" w:history="1">
        <w:r w:rsidRPr="004344C4">
          <w:rPr>
            <w:rStyle w:val="Hiperpovezava"/>
            <w:rFonts w:ascii="Arial" w:hAnsi="Arial" w:cs="Arial"/>
            <w:color w:val="auto"/>
            <w:sz w:val="20"/>
            <w:szCs w:val="20"/>
            <w:u w:val="none"/>
            <w:shd w:val="clear" w:color="auto" w:fill="FFFFFF"/>
          </w:rPr>
          <w:t>33/07</w:t>
        </w:r>
      </w:hyperlink>
      <w:r w:rsidRPr="004344C4">
        <w:rPr>
          <w:rFonts w:ascii="Arial" w:hAnsi="Arial" w:cs="Arial"/>
          <w:sz w:val="20"/>
          <w:szCs w:val="20"/>
          <w:shd w:val="clear" w:color="auto" w:fill="FFFFFF"/>
        </w:rPr>
        <w:t> – ZSReg-B, </w:t>
      </w:r>
      <w:hyperlink r:id="rId183" w:tgtFrame="_blank" w:tooltip="Zakon o spremembi Zakona o notariatu" w:history="1">
        <w:r w:rsidRPr="004344C4">
          <w:rPr>
            <w:rStyle w:val="Hiperpovezava"/>
            <w:rFonts w:ascii="Arial" w:hAnsi="Arial" w:cs="Arial"/>
            <w:color w:val="auto"/>
            <w:sz w:val="20"/>
            <w:szCs w:val="20"/>
            <w:u w:val="none"/>
            <w:shd w:val="clear" w:color="auto" w:fill="FFFFFF"/>
          </w:rPr>
          <w:t>45/08</w:t>
        </w:r>
      </w:hyperlink>
      <w:r w:rsidRPr="004344C4">
        <w:rPr>
          <w:rFonts w:ascii="Arial" w:hAnsi="Arial" w:cs="Arial"/>
          <w:sz w:val="20"/>
          <w:szCs w:val="20"/>
          <w:shd w:val="clear" w:color="auto" w:fill="FFFFFF"/>
        </w:rPr>
        <w:t>, </w:t>
      </w:r>
      <w:hyperlink r:id="rId184" w:tgtFrame="_blank" w:tooltip="Zakon o spremembi Zakona o notariatu" w:history="1">
        <w:r w:rsidRPr="004344C4">
          <w:rPr>
            <w:rStyle w:val="Hiperpovezava"/>
            <w:rFonts w:ascii="Arial" w:hAnsi="Arial" w:cs="Arial"/>
            <w:color w:val="auto"/>
            <w:sz w:val="20"/>
            <w:szCs w:val="20"/>
            <w:u w:val="none"/>
            <w:shd w:val="clear" w:color="auto" w:fill="FFFFFF"/>
          </w:rPr>
          <w:t>91/13</w:t>
        </w:r>
      </w:hyperlink>
      <w:r w:rsidRPr="004344C4">
        <w:rPr>
          <w:rFonts w:ascii="Arial" w:hAnsi="Arial" w:cs="Arial"/>
          <w:sz w:val="20"/>
          <w:szCs w:val="20"/>
          <w:shd w:val="clear" w:color="auto" w:fill="FFFFFF"/>
        </w:rPr>
        <w:t>, </w:t>
      </w:r>
      <w:hyperlink r:id="rId185" w:tgtFrame="_blank" w:tooltip="Zakon o finančni razbremenitvi občin" w:history="1">
        <w:r w:rsidRPr="004344C4">
          <w:rPr>
            <w:rStyle w:val="Hiperpovezava"/>
            <w:rFonts w:ascii="Arial" w:hAnsi="Arial" w:cs="Arial"/>
            <w:color w:val="auto"/>
            <w:sz w:val="20"/>
            <w:szCs w:val="20"/>
            <w:u w:val="none"/>
            <w:shd w:val="clear" w:color="auto" w:fill="FFFFFF"/>
          </w:rPr>
          <w:t>189/20</w:t>
        </w:r>
      </w:hyperlink>
      <w:r w:rsidRPr="004344C4">
        <w:rPr>
          <w:rFonts w:ascii="Arial" w:hAnsi="Arial" w:cs="Arial"/>
          <w:sz w:val="20"/>
          <w:szCs w:val="20"/>
          <w:shd w:val="clear" w:color="auto" w:fill="FFFFFF"/>
        </w:rPr>
        <w:t> – ZFRO in </w:t>
      </w:r>
      <w:hyperlink r:id="rId186" w:tgtFrame="_blank" w:tooltip="Zakon o spremembah in dopolnitvah Zakona o notariatu" w:history="1">
        <w:r w:rsidRPr="004344C4">
          <w:rPr>
            <w:rStyle w:val="Hiperpovezava"/>
            <w:rFonts w:ascii="Arial" w:hAnsi="Arial" w:cs="Arial"/>
            <w:color w:val="auto"/>
            <w:sz w:val="20"/>
            <w:szCs w:val="20"/>
            <w:u w:val="none"/>
            <w:shd w:val="clear" w:color="auto" w:fill="FFFFFF"/>
          </w:rPr>
          <w:t>130/22</w:t>
        </w:r>
      </w:hyperlink>
      <w:r w:rsidRPr="004344C4">
        <w:rPr>
          <w:rFonts w:ascii="Arial" w:hAnsi="Arial" w:cs="Arial"/>
          <w:sz w:val="20"/>
          <w:szCs w:val="20"/>
          <w:shd w:val="clear" w:color="auto" w:fill="FFFFFF"/>
        </w:rPr>
        <w:t>)</w:t>
      </w:r>
      <w:r w:rsidRPr="004344C4">
        <w:rPr>
          <w:rFonts w:ascii="Arial" w:hAnsi="Arial" w:cs="Arial"/>
          <w:sz w:val="20"/>
          <w:szCs w:val="20"/>
        </w:rPr>
        <w:t xml:space="preserve"> </w:t>
      </w:r>
    </w:p>
    <w:p w14:paraId="0BFBC9BA" w14:textId="77777777" w:rsidR="004344C4" w:rsidRPr="004344C4" w:rsidRDefault="004344C4" w:rsidP="00E45655">
      <w:pPr>
        <w:pStyle w:val="Odstavekseznama"/>
        <w:numPr>
          <w:ilvl w:val="0"/>
          <w:numId w:val="51"/>
        </w:numPr>
        <w:spacing w:after="0" w:line="240" w:lineRule="auto"/>
        <w:jc w:val="both"/>
        <w:rPr>
          <w:rFonts w:ascii="Arial" w:hAnsi="Arial" w:cs="Arial"/>
          <w:sz w:val="20"/>
          <w:szCs w:val="20"/>
        </w:rPr>
      </w:pPr>
      <w:r w:rsidRPr="004344C4">
        <w:rPr>
          <w:rFonts w:ascii="Arial" w:hAnsi="Arial" w:cs="Arial"/>
          <w:sz w:val="20"/>
          <w:szCs w:val="20"/>
          <w:shd w:val="clear" w:color="auto" w:fill="FFFFFF"/>
        </w:rPr>
        <w:t>Zakon o zdravstvenem varstvu in zdravstvenem zavarovanju (Uradni list RS, št. </w:t>
      </w:r>
      <w:hyperlink r:id="rId187" w:tgtFrame="_blank" w:tooltip="Zakon o zdravstvenem varstvu in zdravstvenem zavarovanju (uradno prečiščeno besedilo)" w:history="1">
        <w:r w:rsidRPr="004344C4">
          <w:rPr>
            <w:rStyle w:val="Hiperpovezava"/>
            <w:rFonts w:ascii="Arial" w:hAnsi="Arial" w:cs="Arial"/>
            <w:color w:val="auto"/>
            <w:sz w:val="20"/>
            <w:szCs w:val="20"/>
            <w:u w:val="none"/>
            <w:shd w:val="clear" w:color="auto" w:fill="FFFFFF"/>
          </w:rPr>
          <w:t>72/06</w:t>
        </w:r>
      </w:hyperlink>
      <w:r w:rsidRPr="004344C4">
        <w:rPr>
          <w:rFonts w:ascii="Arial" w:hAnsi="Arial" w:cs="Arial"/>
          <w:sz w:val="20"/>
          <w:szCs w:val="20"/>
          <w:shd w:val="clear" w:color="auto" w:fill="FFFFFF"/>
        </w:rPr>
        <w:t> – uradno prečiščeno besedilo, </w:t>
      </w:r>
      <w:hyperlink r:id="rId188" w:tgtFrame="_blank" w:tooltip="Zakon o usklajevanju transferjev posameznikom in gospodinjstvom v Republiki Sloveniji" w:history="1">
        <w:r w:rsidRPr="004344C4">
          <w:rPr>
            <w:rStyle w:val="Hiperpovezava"/>
            <w:rFonts w:ascii="Arial" w:hAnsi="Arial" w:cs="Arial"/>
            <w:color w:val="auto"/>
            <w:sz w:val="20"/>
            <w:szCs w:val="20"/>
            <w:u w:val="none"/>
            <w:shd w:val="clear" w:color="auto" w:fill="FFFFFF"/>
          </w:rPr>
          <w:t>114/06</w:t>
        </w:r>
      </w:hyperlink>
      <w:r w:rsidRPr="004344C4">
        <w:rPr>
          <w:rFonts w:ascii="Arial" w:hAnsi="Arial" w:cs="Arial"/>
          <w:sz w:val="20"/>
          <w:szCs w:val="20"/>
          <w:shd w:val="clear" w:color="auto" w:fill="FFFFFF"/>
        </w:rPr>
        <w:t> – ZUTPG, </w:t>
      </w:r>
      <w:hyperlink r:id="rId189" w:tgtFrame="_blank" w:tooltip="Zakon o spremembah in dopolnitvah Zakona o zdravstvenem varstvu in zdravstvenem zavarovanju" w:history="1">
        <w:r w:rsidRPr="004344C4">
          <w:rPr>
            <w:rStyle w:val="Hiperpovezava"/>
            <w:rFonts w:ascii="Arial" w:hAnsi="Arial" w:cs="Arial"/>
            <w:color w:val="auto"/>
            <w:sz w:val="20"/>
            <w:szCs w:val="20"/>
            <w:u w:val="none"/>
            <w:shd w:val="clear" w:color="auto" w:fill="FFFFFF"/>
          </w:rPr>
          <w:t>91/07</w:t>
        </w:r>
      </w:hyperlink>
      <w:r w:rsidRPr="004344C4">
        <w:rPr>
          <w:rFonts w:ascii="Arial" w:hAnsi="Arial" w:cs="Arial"/>
          <w:sz w:val="20"/>
          <w:szCs w:val="20"/>
          <w:shd w:val="clear" w:color="auto" w:fill="FFFFFF"/>
        </w:rPr>
        <w:t>, </w:t>
      </w:r>
      <w:hyperlink r:id="rId190" w:tgtFrame="_blank" w:tooltip="Zakon o spremembah in dopolnitvah Zakona o zdravstvenem varstvu in zdravstvenem zavarovanju" w:history="1">
        <w:r w:rsidRPr="004344C4">
          <w:rPr>
            <w:rStyle w:val="Hiperpovezava"/>
            <w:rFonts w:ascii="Arial" w:hAnsi="Arial" w:cs="Arial"/>
            <w:color w:val="auto"/>
            <w:sz w:val="20"/>
            <w:szCs w:val="20"/>
            <w:u w:val="none"/>
            <w:shd w:val="clear" w:color="auto" w:fill="FFFFFF"/>
          </w:rPr>
          <w:t>76/08</w:t>
        </w:r>
      </w:hyperlink>
      <w:r w:rsidRPr="004344C4">
        <w:rPr>
          <w:rFonts w:ascii="Arial" w:hAnsi="Arial" w:cs="Arial"/>
          <w:sz w:val="20"/>
          <w:szCs w:val="20"/>
          <w:shd w:val="clear" w:color="auto" w:fill="FFFFFF"/>
        </w:rPr>
        <w:t>, </w:t>
      </w:r>
      <w:hyperlink r:id="rId191" w:tgtFrame="_blank" w:tooltip="Zakon o uveljavljanju pravic iz javnih sredstev" w:history="1">
        <w:r w:rsidRPr="004344C4">
          <w:rPr>
            <w:rStyle w:val="Hiperpovezava"/>
            <w:rFonts w:ascii="Arial" w:hAnsi="Arial" w:cs="Arial"/>
            <w:color w:val="auto"/>
            <w:sz w:val="20"/>
            <w:szCs w:val="20"/>
            <w:u w:val="none"/>
            <w:shd w:val="clear" w:color="auto" w:fill="FFFFFF"/>
          </w:rPr>
          <w:t>62/10</w:t>
        </w:r>
      </w:hyperlink>
      <w:r w:rsidRPr="004344C4">
        <w:rPr>
          <w:rFonts w:ascii="Arial" w:hAnsi="Arial" w:cs="Arial"/>
          <w:sz w:val="20"/>
          <w:szCs w:val="20"/>
          <w:shd w:val="clear" w:color="auto" w:fill="FFFFFF"/>
        </w:rPr>
        <w:t> – ZUPJS, </w:t>
      </w:r>
      <w:hyperlink r:id="rId192" w:tgtFrame="_blank" w:tooltip="Zakon o spremembi in dopolnitvi Zakona o zdravstvenem varstvu in zdravstvenem zavarovanju" w:history="1">
        <w:r w:rsidRPr="004344C4">
          <w:rPr>
            <w:rStyle w:val="Hiperpovezava"/>
            <w:rFonts w:ascii="Arial" w:hAnsi="Arial" w:cs="Arial"/>
            <w:color w:val="auto"/>
            <w:sz w:val="20"/>
            <w:szCs w:val="20"/>
            <w:u w:val="none"/>
            <w:shd w:val="clear" w:color="auto" w:fill="FFFFFF"/>
          </w:rPr>
          <w:t>87/11</w:t>
        </w:r>
      </w:hyperlink>
      <w:r w:rsidRPr="004344C4">
        <w:rPr>
          <w:rFonts w:ascii="Arial" w:hAnsi="Arial" w:cs="Arial"/>
          <w:sz w:val="20"/>
          <w:szCs w:val="20"/>
          <w:shd w:val="clear" w:color="auto" w:fill="FFFFFF"/>
        </w:rPr>
        <w:t>, </w:t>
      </w:r>
      <w:hyperlink r:id="rId193" w:tgtFrame="_blank" w:tooltip="Zakon za uravnoteženje javnih financ" w:history="1">
        <w:r w:rsidRPr="004344C4">
          <w:rPr>
            <w:rStyle w:val="Hiperpovezava"/>
            <w:rFonts w:ascii="Arial" w:hAnsi="Arial" w:cs="Arial"/>
            <w:color w:val="auto"/>
            <w:sz w:val="20"/>
            <w:szCs w:val="20"/>
            <w:u w:val="none"/>
            <w:shd w:val="clear" w:color="auto" w:fill="FFFFFF"/>
          </w:rPr>
          <w:t>40/12</w:t>
        </w:r>
      </w:hyperlink>
      <w:r w:rsidRPr="004344C4">
        <w:rPr>
          <w:rFonts w:ascii="Arial" w:hAnsi="Arial" w:cs="Arial"/>
          <w:sz w:val="20"/>
          <w:szCs w:val="20"/>
          <w:shd w:val="clear" w:color="auto" w:fill="FFFFFF"/>
        </w:rPr>
        <w:t> – ZUJF, </w:t>
      </w:r>
      <w:hyperlink r:id="rId194" w:tgtFrame="_blank" w:tooltip="Zakon o spremembah in dopolnitvah Zakona o urejanju trga dela" w:history="1">
        <w:r w:rsidRPr="004344C4">
          <w:rPr>
            <w:rStyle w:val="Hiperpovezava"/>
            <w:rFonts w:ascii="Arial" w:hAnsi="Arial" w:cs="Arial"/>
            <w:color w:val="auto"/>
            <w:sz w:val="20"/>
            <w:szCs w:val="20"/>
            <w:u w:val="none"/>
            <w:shd w:val="clear" w:color="auto" w:fill="FFFFFF"/>
          </w:rPr>
          <w:t>21/13</w:t>
        </w:r>
      </w:hyperlink>
      <w:r w:rsidRPr="004344C4">
        <w:rPr>
          <w:rFonts w:ascii="Arial" w:hAnsi="Arial" w:cs="Arial"/>
          <w:sz w:val="20"/>
          <w:szCs w:val="20"/>
          <w:shd w:val="clear" w:color="auto" w:fill="FFFFFF"/>
        </w:rPr>
        <w:t> – ZUTD-A, </w:t>
      </w:r>
      <w:hyperlink r:id="rId195" w:tgtFrame="_blank" w:tooltip="Zakon o spremembah in dopolnitvah Zakona o zdravstvenem varstvu in zdravstvenem zavarovanju" w:history="1">
        <w:r w:rsidRPr="004344C4">
          <w:rPr>
            <w:rStyle w:val="Hiperpovezava"/>
            <w:rFonts w:ascii="Arial" w:hAnsi="Arial" w:cs="Arial"/>
            <w:color w:val="auto"/>
            <w:sz w:val="20"/>
            <w:szCs w:val="20"/>
            <w:u w:val="none"/>
            <w:shd w:val="clear" w:color="auto" w:fill="FFFFFF"/>
          </w:rPr>
          <w:t>91/13</w:t>
        </w:r>
      </w:hyperlink>
      <w:r w:rsidRPr="004344C4">
        <w:rPr>
          <w:rFonts w:ascii="Arial" w:hAnsi="Arial" w:cs="Arial"/>
          <w:sz w:val="20"/>
          <w:szCs w:val="20"/>
          <w:shd w:val="clear" w:color="auto" w:fill="FFFFFF"/>
        </w:rPr>
        <w:t>, </w:t>
      </w:r>
      <w:hyperlink r:id="rId196" w:tgtFrame="_blank" w:tooltip="Zakon o spremembah in dopolnitvah Zakona o uveljavljanju pravic iz javnih sredstev" w:history="1">
        <w:r w:rsidRPr="004344C4">
          <w:rPr>
            <w:rStyle w:val="Hiperpovezava"/>
            <w:rFonts w:ascii="Arial" w:hAnsi="Arial" w:cs="Arial"/>
            <w:color w:val="auto"/>
            <w:sz w:val="20"/>
            <w:szCs w:val="20"/>
            <w:u w:val="none"/>
            <w:shd w:val="clear" w:color="auto" w:fill="FFFFFF"/>
          </w:rPr>
          <w:t>99/13</w:t>
        </w:r>
      </w:hyperlink>
      <w:r w:rsidRPr="004344C4">
        <w:rPr>
          <w:rFonts w:ascii="Arial" w:hAnsi="Arial" w:cs="Arial"/>
          <w:sz w:val="20"/>
          <w:szCs w:val="20"/>
          <w:shd w:val="clear" w:color="auto" w:fill="FFFFFF"/>
        </w:rPr>
        <w:t> – ZUPJS-C, </w:t>
      </w:r>
      <w:hyperlink r:id="rId197" w:tgtFrame="_blank" w:tooltip="Zakon o spremembah in dopolnitvah Zakona o socialno varstvenih prejemkih" w:history="1">
        <w:r w:rsidRPr="004344C4">
          <w:rPr>
            <w:rStyle w:val="Hiperpovezava"/>
            <w:rFonts w:ascii="Arial" w:hAnsi="Arial" w:cs="Arial"/>
            <w:color w:val="auto"/>
            <w:sz w:val="20"/>
            <w:szCs w:val="20"/>
            <w:u w:val="none"/>
            <w:shd w:val="clear" w:color="auto" w:fill="FFFFFF"/>
          </w:rPr>
          <w:t>99/13</w:t>
        </w:r>
      </w:hyperlink>
      <w:r w:rsidRPr="004344C4">
        <w:rPr>
          <w:rFonts w:ascii="Arial" w:hAnsi="Arial" w:cs="Arial"/>
          <w:sz w:val="20"/>
          <w:szCs w:val="20"/>
          <w:shd w:val="clear" w:color="auto" w:fill="FFFFFF"/>
        </w:rPr>
        <w:t xml:space="preserve"> – </w:t>
      </w:r>
      <w:proofErr w:type="spellStart"/>
      <w:r w:rsidRPr="004344C4">
        <w:rPr>
          <w:rFonts w:ascii="Arial" w:hAnsi="Arial" w:cs="Arial"/>
          <w:sz w:val="20"/>
          <w:szCs w:val="20"/>
          <w:shd w:val="clear" w:color="auto" w:fill="FFFFFF"/>
        </w:rPr>
        <w:t>ZSVarPre</w:t>
      </w:r>
      <w:proofErr w:type="spellEnd"/>
      <w:r w:rsidRPr="004344C4">
        <w:rPr>
          <w:rFonts w:ascii="Arial" w:hAnsi="Arial" w:cs="Arial"/>
          <w:sz w:val="20"/>
          <w:szCs w:val="20"/>
          <w:shd w:val="clear" w:color="auto" w:fill="FFFFFF"/>
        </w:rPr>
        <w:t>-C, </w:t>
      </w:r>
      <w:hyperlink r:id="rId198" w:tgtFrame="_blank" w:tooltip="Zakon o matični evidenci zavarovancev in uživalcev pravic iz obveznega pokojninskega in invalidskega zavarovanja" w:history="1">
        <w:r w:rsidRPr="004344C4">
          <w:rPr>
            <w:rStyle w:val="Hiperpovezava"/>
            <w:rFonts w:ascii="Arial" w:hAnsi="Arial" w:cs="Arial"/>
            <w:color w:val="auto"/>
            <w:sz w:val="20"/>
            <w:szCs w:val="20"/>
            <w:u w:val="none"/>
            <w:shd w:val="clear" w:color="auto" w:fill="FFFFFF"/>
          </w:rPr>
          <w:t>111/13</w:t>
        </w:r>
      </w:hyperlink>
      <w:r w:rsidRPr="004344C4">
        <w:rPr>
          <w:rFonts w:ascii="Arial" w:hAnsi="Arial" w:cs="Arial"/>
          <w:sz w:val="20"/>
          <w:szCs w:val="20"/>
          <w:shd w:val="clear" w:color="auto" w:fill="FFFFFF"/>
        </w:rPr>
        <w:t> – ZMEPIZ-1, </w:t>
      </w:r>
      <w:hyperlink r:id="rId199" w:tgtFrame="_blank" w:tooltip="Zakon o spremembah in dopolnitvah Zakona za uravnoteženje javnih financ" w:history="1">
        <w:r w:rsidRPr="004344C4">
          <w:rPr>
            <w:rStyle w:val="Hiperpovezava"/>
            <w:rFonts w:ascii="Arial" w:hAnsi="Arial" w:cs="Arial"/>
            <w:color w:val="auto"/>
            <w:sz w:val="20"/>
            <w:szCs w:val="20"/>
            <w:u w:val="none"/>
            <w:shd w:val="clear" w:color="auto" w:fill="FFFFFF"/>
          </w:rPr>
          <w:t>95/14</w:t>
        </w:r>
      </w:hyperlink>
      <w:r w:rsidRPr="004344C4">
        <w:rPr>
          <w:rFonts w:ascii="Arial" w:hAnsi="Arial" w:cs="Arial"/>
          <w:sz w:val="20"/>
          <w:szCs w:val="20"/>
          <w:shd w:val="clear" w:color="auto" w:fill="FFFFFF"/>
        </w:rPr>
        <w:t> – ZUJF-C, </w:t>
      </w:r>
      <w:hyperlink r:id="rId200" w:tgtFrame="_blank" w:tooltip="Zakon o zaposlovanju, samozaposlovanju in delu tujcev" w:history="1">
        <w:r w:rsidRPr="004344C4">
          <w:rPr>
            <w:rStyle w:val="Hiperpovezava"/>
            <w:rFonts w:ascii="Arial" w:hAnsi="Arial" w:cs="Arial"/>
            <w:color w:val="auto"/>
            <w:sz w:val="20"/>
            <w:szCs w:val="20"/>
            <w:u w:val="none"/>
            <w:shd w:val="clear" w:color="auto" w:fill="FFFFFF"/>
          </w:rPr>
          <w:t>47/15</w:t>
        </w:r>
      </w:hyperlink>
      <w:r w:rsidRPr="004344C4">
        <w:rPr>
          <w:rFonts w:ascii="Arial" w:hAnsi="Arial" w:cs="Arial"/>
          <w:sz w:val="20"/>
          <w:szCs w:val="20"/>
          <w:shd w:val="clear" w:color="auto" w:fill="FFFFFF"/>
        </w:rPr>
        <w:t> – ZZSDT, </w:t>
      </w:r>
      <w:hyperlink r:id="rId201" w:tgtFrame="_blank" w:tooltip="Zakon za urejanje položaja študentov" w:history="1">
        <w:r w:rsidRPr="004344C4">
          <w:rPr>
            <w:rStyle w:val="Hiperpovezava"/>
            <w:rFonts w:ascii="Arial" w:hAnsi="Arial" w:cs="Arial"/>
            <w:color w:val="auto"/>
            <w:sz w:val="20"/>
            <w:szCs w:val="20"/>
            <w:u w:val="none"/>
            <w:shd w:val="clear" w:color="auto" w:fill="FFFFFF"/>
          </w:rPr>
          <w:t>61/17</w:t>
        </w:r>
      </w:hyperlink>
      <w:r w:rsidRPr="004344C4">
        <w:rPr>
          <w:rFonts w:ascii="Arial" w:hAnsi="Arial" w:cs="Arial"/>
          <w:sz w:val="20"/>
          <w:szCs w:val="20"/>
          <w:shd w:val="clear" w:color="auto" w:fill="FFFFFF"/>
        </w:rPr>
        <w:t> – ZUPŠ, </w:t>
      </w:r>
      <w:hyperlink r:id="rId202" w:tgtFrame="_blank" w:tooltip="Zakon o spremembah in dopolnitvah Zakona o zdravstveni dejavnosti" w:history="1">
        <w:r w:rsidRPr="004344C4">
          <w:rPr>
            <w:rStyle w:val="Hiperpovezava"/>
            <w:rFonts w:ascii="Arial" w:hAnsi="Arial" w:cs="Arial"/>
            <w:color w:val="auto"/>
            <w:sz w:val="20"/>
            <w:szCs w:val="20"/>
            <w:u w:val="none"/>
            <w:shd w:val="clear" w:color="auto" w:fill="FFFFFF"/>
          </w:rPr>
          <w:t>64/17</w:t>
        </w:r>
      </w:hyperlink>
      <w:r w:rsidRPr="004344C4">
        <w:rPr>
          <w:rFonts w:ascii="Arial" w:hAnsi="Arial" w:cs="Arial"/>
          <w:sz w:val="20"/>
          <w:szCs w:val="20"/>
          <w:shd w:val="clear" w:color="auto" w:fill="FFFFFF"/>
        </w:rPr>
        <w:t> – ZZDej-K, </w:t>
      </w:r>
      <w:hyperlink r:id="rId203" w:tgtFrame="_blank" w:tooltip="Zakon o spremembah in dopolnitvah Zakona o zdravstvenem varstvu in zdravstvenem zavarovanju" w:history="1">
        <w:r w:rsidRPr="004344C4">
          <w:rPr>
            <w:rStyle w:val="Hiperpovezava"/>
            <w:rFonts w:ascii="Arial" w:hAnsi="Arial" w:cs="Arial"/>
            <w:color w:val="auto"/>
            <w:sz w:val="20"/>
            <w:szCs w:val="20"/>
            <w:u w:val="none"/>
            <w:shd w:val="clear" w:color="auto" w:fill="FFFFFF"/>
          </w:rPr>
          <w:t>36/19</w:t>
        </w:r>
      </w:hyperlink>
      <w:r w:rsidRPr="004344C4">
        <w:rPr>
          <w:rFonts w:ascii="Arial" w:hAnsi="Arial" w:cs="Arial"/>
          <w:sz w:val="20"/>
          <w:szCs w:val="20"/>
          <w:shd w:val="clear" w:color="auto" w:fill="FFFFFF"/>
        </w:rPr>
        <w:t>, </w:t>
      </w:r>
      <w:hyperlink r:id="rId204" w:tgtFrame="_blank" w:tooltip="Zakon o finančni razbremenitvi občin" w:history="1">
        <w:r w:rsidRPr="004344C4">
          <w:rPr>
            <w:rStyle w:val="Hiperpovezava"/>
            <w:rFonts w:ascii="Arial" w:hAnsi="Arial" w:cs="Arial"/>
            <w:color w:val="auto"/>
            <w:sz w:val="20"/>
            <w:szCs w:val="20"/>
            <w:u w:val="none"/>
            <w:shd w:val="clear" w:color="auto" w:fill="FFFFFF"/>
          </w:rPr>
          <w:t>189/20</w:t>
        </w:r>
      </w:hyperlink>
      <w:r w:rsidRPr="004344C4">
        <w:rPr>
          <w:rFonts w:ascii="Arial" w:hAnsi="Arial" w:cs="Arial"/>
          <w:sz w:val="20"/>
          <w:szCs w:val="20"/>
          <w:shd w:val="clear" w:color="auto" w:fill="FFFFFF"/>
        </w:rPr>
        <w:t> – ZFRO, </w:t>
      </w:r>
      <w:hyperlink r:id="rId205" w:tgtFrame="_blank" w:tooltip="Zakon o spremembah in dopolnitvah Zakona o zdravstvenem varstvu in zdravstvenem zavarovanju" w:history="1">
        <w:r w:rsidRPr="004344C4">
          <w:rPr>
            <w:rStyle w:val="Hiperpovezava"/>
            <w:rFonts w:ascii="Arial" w:hAnsi="Arial" w:cs="Arial"/>
            <w:color w:val="auto"/>
            <w:sz w:val="20"/>
            <w:szCs w:val="20"/>
            <w:u w:val="none"/>
            <w:shd w:val="clear" w:color="auto" w:fill="FFFFFF"/>
          </w:rPr>
          <w:t>51/21</w:t>
        </w:r>
      </w:hyperlink>
      <w:r w:rsidRPr="004344C4">
        <w:rPr>
          <w:rFonts w:ascii="Arial" w:hAnsi="Arial" w:cs="Arial"/>
          <w:sz w:val="20"/>
          <w:szCs w:val="20"/>
          <w:shd w:val="clear" w:color="auto" w:fill="FFFFFF"/>
        </w:rPr>
        <w:t>, </w:t>
      </w:r>
      <w:hyperlink r:id="rId206" w:tgtFrame="_blank" w:tooltip="Zakon o dopolnitvah Zakona o zdravstvenem varstvu in zdravstvenem zavarovanju" w:history="1">
        <w:r w:rsidRPr="004344C4">
          <w:rPr>
            <w:rStyle w:val="Hiperpovezava"/>
            <w:rFonts w:ascii="Arial" w:hAnsi="Arial" w:cs="Arial"/>
            <w:color w:val="auto"/>
            <w:sz w:val="20"/>
            <w:szCs w:val="20"/>
            <w:u w:val="none"/>
            <w:shd w:val="clear" w:color="auto" w:fill="FFFFFF"/>
          </w:rPr>
          <w:t>159/21</w:t>
        </w:r>
      </w:hyperlink>
      <w:r w:rsidRPr="004344C4">
        <w:rPr>
          <w:rFonts w:ascii="Arial" w:hAnsi="Arial" w:cs="Arial"/>
          <w:sz w:val="20"/>
          <w:szCs w:val="20"/>
          <w:shd w:val="clear" w:color="auto" w:fill="FFFFFF"/>
        </w:rPr>
        <w:t>, </w:t>
      </w:r>
      <w:hyperlink r:id="rId207" w:tgtFrame="_blank" w:tooltip="Zakon o dolgotrajni oskrbi" w:history="1">
        <w:r w:rsidRPr="004344C4">
          <w:rPr>
            <w:rStyle w:val="Hiperpovezava"/>
            <w:rFonts w:ascii="Arial" w:hAnsi="Arial" w:cs="Arial"/>
            <w:color w:val="auto"/>
            <w:sz w:val="20"/>
            <w:szCs w:val="20"/>
            <w:u w:val="none"/>
            <w:shd w:val="clear" w:color="auto" w:fill="FFFFFF"/>
          </w:rPr>
          <w:t>196/21</w:t>
        </w:r>
      </w:hyperlink>
      <w:r w:rsidRPr="004344C4">
        <w:rPr>
          <w:rFonts w:ascii="Arial" w:hAnsi="Arial" w:cs="Arial"/>
          <w:sz w:val="20"/>
          <w:szCs w:val="20"/>
          <w:shd w:val="clear" w:color="auto" w:fill="FFFFFF"/>
        </w:rPr>
        <w:t xml:space="preserve"> – </w:t>
      </w:r>
      <w:proofErr w:type="spellStart"/>
      <w:r w:rsidRPr="004344C4">
        <w:rPr>
          <w:rFonts w:ascii="Arial" w:hAnsi="Arial" w:cs="Arial"/>
          <w:sz w:val="20"/>
          <w:szCs w:val="20"/>
          <w:shd w:val="clear" w:color="auto" w:fill="FFFFFF"/>
        </w:rPr>
        <w:t>ZDOsk</w:t>
      </w:r>
      <w:proofErr w:type="spellEnd"/>
      <w:r w:rsidRPr="004344C4">
        <w:rPr>
          <w:rFonts w:ascii="Arial" w:hAnsi="Arial" w:cs="Arial"/>
          <w:sz w:val="20"/>
          <w:szCs w:val="20"/>
          <w:shd w:val="clear" w:color="auto" w:fill="FFFFFF"/>
        </w:rPr>
        <w:t>, </w:t>
      </w:r>
      <w:hyperlink r:id="rId208" w:tgtFrame="_blank" w:tooltip="Zakon o dopolnitvi Zakona o zdravstvenem varstvu in zdravstvenem zavarovanju" w:history="1">
        <w:r w:rsidRPr="004344C4">
          <w:rPr>
            <w:rStyle w:val="Hiperpovezava"/>
            <w:rFonts w:ascii="Arial" w:hAnsi="Arial" w:cs="Arial"/>
            <w:color w:val="auto"/>
            <w:sz w:val="20"/>
            <w:szCs w:val="20"/>
            <w:u w:val="none"/>
            <w:shd w:val="clear" w:color="auto" w:fill="FFFFFF"/>
          </w:rPr>
          <w:t>15/22</w:t>
        </w:r>
      </w:hyperlink>
      <w:r w:rsidRPr="004344C4">
        <w:rPr>
          <w:rFonts w:ascii="Arial" w:hAnsi="Arial" w:cs="Arial"/>
          <w:sz w:val="20"/>
          <w:szCs w:val="20"/>
          <w:shd w:val="clear" w:color="auto" w:fill="FFFFFF"/>
        </w:rPr>
        <w:t>, </w:t>
      </w:r>
      <w:hyperlink r:id="rId209" w:tgtFrame="_blank" w:tooltip="Zakon o spremembi Zakona o zdravstvenem varstvu in zdravstvenem zavarovanju" w:history="1">
        <w:r w:rsidRPr="004344C4">
          <w:rPr>
            <w:rStyle w:val="Hiperpovezava"/>
            <w:rFonts w:ascii="Arial" w:hAnsi="Arial" w:cs="Arial"/>
            <w:color w:val="auto"/>
            <w:sz w:val="20"/>
            <w:szCs w:val="20"/>
            <w:u w:val="none"/>
            <w:shd w:val="clear" w:color="auto" w:fill="FFFFFF"/>
          </w:rPr>
          <w:t>43/22</w:t>
        </w:r>
      </w:hyperlink>
      <w:r w:rsidRPr="004344C4">
        <w:rPr>
          <w:rFonts w:ascii="Arial" w:hAnsi="Arial" w:cs="Arial"/>
          <w:sz w:val="20"/>
          <w:szCs w:val="20"/>
          <w:shd w:val="clear" w:color="auto" w:fill="FFFFFF"/>
        </w:rPr>
        <w:t>, </w:t>
      </w:r>
      <w:hyperlink r:id="rId210" w:tgtFrame="_blank" w:tooltip="Zakon o nujnih ukrepih za zagotovitev stabilnosti zdravstvenega sistema" w:history="1">
        <w:r w:rsidRPr="004344C4">
          <w:rPr>
            <w:rStyle w:val="Hiperpovezava"/>
            <w:rFonts w:ascii="Arial" w:hAnsi="Arial" w:cs="Arial"/>
            <w:color w:val="auto"/>
            <w:sz w:val="20"/>
            <w:szCs w:val="20"/>
            <w:u w:val="none"/>
            <w:shd w:val="clear" w:color="auto" w:fill="FFFFFF"/>
          </w:rPr>
          <w:t>100/22</w:t>
        </w:r>
      </w:hyperlink>
      <w:r w:rsidRPr="004344C4">
        <w:rPr>
          <w:rFonts w:ascii="Arial" w:hAnsi="Arial" w:cs="Arial"/>
          <w:sz w:val="20"/>
          <w:szCs w:val="20"/>
          <w:shd w:val="clear" w:color="auto" w:fill="FFFFFF"/>
        </w:rPr>
        <w:t> – ZNUZSZS in </w:t>
      </w:r>
      <w:hyperlink r:id="rId211" w:tgtFrame="_blank" w:tooltip="Zakon o nujnih ukrepih za zajezitev širjenja in blaženja posledic nalezljive bolezni COVID-19 na področju zdravstva" w:history="1">
        <w:r w:rsidRPr="004344C4">
          <w:rPr>
            <w:rStyle w:val="Hiperpovezava"/>
            <w:rFonts w:ascii="Arial" w:hAnsi="Arial" w:cs="Arial"/>
            <w:color w:val="auto"/>
            <w:sz w:val="20"/>
            <w:szCs w:val="20"/>
            <w:u w:val="none"/>
            <w:shd w:val="clear" w:color="auto" w:fill="FFFFFF"/>
          </w:rPr>
          <w:t>141/22</w:t>
        </w:r>
      </w:hyperlink>
      <w:r w:rsidRPr="004344C4">
        <w:rPr>
          <w:rFonts w:ascii="Arial" w:hAnsi="Arial" w:cs="Arial"/>
          <w:sz w:val="20"/>
          <w:szCs w:val="20"/>
          <w:shd w:val="clear" w:color="auto" w:fill="FFFFFF"/>
        </w:rPr>
        <w:t> – ZNUNBZ)</w:t>
      </w:r>
      <w:r w:rsidRPr="004344C4">
        <w:rPr>
          <w:rFonts w:ascii="Arial" w:hAnsi="Arial" w:cs="Arial"/>
          <w:sz w:val="20"/>
          <w:szCs w:val="20"/>
        </w:rPr>
        <w:t xml:space="preserve"> </w:t>
      </w:r>
    </w:p>
    <w:p w14:paraId="5576AB3A" w14:textId="77777777" w:rsidR="004344C4" w:rsidRPr="00D26116" w:rsidRDefault="004344C4" w:rsidP="00E45655">
      <w:pPr>
        <w:pStyle w:val="Odstavekseznama"/>
        <w:numPr>
          <w:ilvl w:val="0"/>
          <w:numId w:val="51"/>
        </w:numPr>
        <w:spacing w:after="0" w:line="240" w:lineRule="auto"/>
        <w:jc w:val="both"/>
        <w:rPr>
          <w:rFonts w:ascii="Arial" w:hAnsi="Arial" w:cs="Arial"/>
          <w:sz w:val="20"/>
          <w:szCs w:val="20"/>
        </w:rPr>
      </w:pPr>
      <w:r w:rsidRPr="004344C4">
        <w:rPr>
          <w:rFonts w:ascii="Arial" w:hAnsi="Arial" w:cs="Arial"/>
          <w:sz w:val="20"/>
          <w:szCs w:val="20"/>
        </w:rPr>
        <w:t>Zakon o varstvu osebnih podatkov (Uradni list RS, št. 94/2007</w:t>
      </w:r>
      <w:r w:rsidRPr="004344C4">
        <w:rPr>
          <w:rFonts w:ascii="Arial" w:hAnsi="Arial" w:cs="Arial"/>
          <w:sz w:val="20"/>
          <w:szCs w:val="20"/>
          <w:shd w:val="clear" w:color="auto" w:fill="FFFFFF"/>
        </w:rPr>
        <w:t xml:space="preserve"> – uradno prečiščeno besedilo in </w:t>
      </w:r>
      <w:hyperlink r:id="rId212" w:tgtFrame="_blank" w:tooltip="Zakon o varstvu osebnih podatkov na področju obravnavanja kaznivih dejanj" w:history="1">
        <w:r w:rsidRPr="004344C4">
          <w:rPr>
            <w:rStyle w:val="Hiperpovezava"/>
            <w:rFonts w:ascii="Arial" w:hAnsi="Arial" w:cs="Arial"/>
            <w:color w:val="auto"/>
            <w:sz w:val="20"/>
            <w:szCs w:val="20"/>
            <w:u w:val="none"/>
            <w:shd w:val="clear" w:color="auto" w:fill="FFFFFF"/>
          </w:rPr>
          <w:t>177/20</w:t>
        </w:r>
      </w:hyperlink>
      <w:r w:rsidRPr="004344C4">
        <w:rPr>
          <w:rFonts w:ascii="Arial" w:hAnsi="Arial" w:cs="Arial"/>
          <w:sz w:val="20"/>
          <w:szCs w:val="20"/>
          <w:shd w:val="clear" w:color="auto" w:fill="FFFFFF"/>
        </w:rPr>
        <w:t>)</w:t>
      </w:r>
    </w:p>
    <w:p w14:paraId="4493B4ED" w14:textId="77777777" w:rsidR="004344C4" w:rsidRPr="00D26116" w:rsidRDefault="004344C4" w:rsidP="00D26116">
      <w:pPr>
        <w:pStyle w:val="Odstavekseznama"/>
        <w:numPr>
          <w:ilvl w:val="0"/>
          <w:numId w:val="51"/>
        </w:numPr>
        <w:spacing w:after="0" w:line="240" w:lineRule="auto"/>
        <w:jc w:val="both"/>
        <w:rPr>
          <w:rFonts w:ascii="Arial" w:hAnsi="Arial" w:cs="Arial"/>
          <w:sz w:val="20"/>
          <w:szCs w:val="20"/>
        </w:rPr>
      </w:pPr>
      <w:r w:rsidRPr="00D26116">
        <w:rPr>
          <w:rFonts w:ascii="Arial" w:hAnsi="Arial" w:cs="Arial"/>
          <w:sz w:val="20"/>
        </w:rPr>
        <w:t>Pravilnik o metodologiji vodenja registra zbirk osebnih podatkov</w:t>
      </w:r>
      <w:r w:rsidRPr="00D26116">
        <w:rPr>
          <w:rFonts w:ascii="Arial" w:hAnsi="Arial" w:cs="Arial"/>
          <w:sz w:val="20"/>
        </w:rPr>
        <w:br/>
        <w:t>(Uradni list RS, št. 28/2005, 30/2011)</w:t>
      </w:r>
    </w:p>
    <w:p w14:paraId="7190AE4E" w14:textId="77777777" w:rsidR="004344C4" w:rsidRPr="004344C4" w:rsidRDefault="004344C4" w:rsidP="00E45655">
      <w:pPr>
        <w:pStyle w:val="Odstavekseznama"/>
        <w:numPr>
          <w:ilvl w:val="0"/>
          <w:numId w:val="52"/>
        </w:numPr>
        <w:spacing w:after="0" w:line="240" w:lineRule="auto"/>
        <w:jc w:val="both"/>
        <w:rPr>
          <w:rFonts w:ascii="Arial" w:hAnsi="Arial" w:cs="Arial"/>
          <w:sz w:val="20"/>
          <w:szCs w:val="20"/>
        </w:rPr>
      </w:pPr>
      <w:r w:rsidRPr="004344C4">
        <w:rPr>
          <w:rFonts w:ascii="Arial" w:hAnsi="Arial" w:cs="Arial"/>
          <w:sz w:val="20"/>
          <w:szCs w:val="20"/>
          <w:shd w:val="clear" w:color="auto" w:fill="FFFFFF"/>
        </w:rPr>
        <w:t>Zakon o urejanju trga dela (Uradni list RS, št. </w:t>
      </w:r>
      <w:hyperlink r:id="rId213" w:tgtFrame="_blank" w:tooltip="Zakon o urejanju trga dela (ZUTD)" w:history="1">
        <w:r w:rsidRPr="004344C4">
          <w:rPr>
            <w:rStyle w:val="Hiperpovezava"/>
            <w:rFonts w:ascii="Arial" w:hAnsi="Arial" w:cs="Arial"/>
            <w:color w:val="auto"/>
            <w:sz w:val="20"/>
            <w:szCs w:val="20"/>
            <w:u w:val="none"/>
            <w:shd w:val="clear" w:color="auto" w:fill="FFFFFF"/>
          </w:rPr>
          <w:t>80/10</w:t>
        </w:r>
      </w:hyperlink>
      <w:r w:rsidRPr="004344C4">
        <w:rPr>
          <w:rFonts w:ascii="Arial" w:hAnsi="Arial" w:cs="Arial"/>
          <w:sz w:val="20"/>
          <w:szCs w:val="20"/>
          <w:shd w:val="clear" w:color="auto" w:fill="FFFFFF"/>
        </w:rPr>
        <w:t>, </w:t>
      </w:r>
      <w:hyperlink r:id="rId214" w:tgtFrame="_blank" w:tooltip="Zakon za uravnoteženje javnih financ" w:history="1">
        <w:r w:rsidRPr="004344C4">
          <w:rPr>
            <w:rStyle w:val="Hiperpovezava"/>
            <w:rFonts w:ascii="Arial" w:hAnsi="Arial" w:cs="Arial"/>
            <w:color w:val="auto"/>
            <w:sz w:val="20"/>
            <w:szCs w:val="20"/>
            <w:u w:val="none"/>
            <w:shd w:val="clear" w:color="auto" w:fill="FFFFFF"/>
          </w:rPr>
          <w:t>40/12</w:t>
        </w:r>
      </w:hyperlink>
      <w:r w:rsidRPr="004344C4">
        <w:rPr>
          <w:rFonts w:ascii="Arial" w:hAnsi="Arial" w:cs="Arial"/>
          <w:sz w:val="20"/>
          <w:szCs w:val="20"/>
          <w:shd w:val="clear" w:color="auto" w:fill="FFFFFF"/>
        </w:rPr>
        <w:t> – ZUJF, </w:t>
      </w:r>
      <w:hyperlink r:id="rId215" w:tgtFrame="_blank" w:tooltip="Zakon o spremembah in dopolnitvah Zakona o urejanju trga dela" w:history="1">
        <w:r w:rsidRPr="004344C4">
          <w:rPr>
            <w:rStyle w:val="Hiperpovezava"/>
            <w:rFonts w:ascii="Arial" w:hAnsi="Arial" w:cs="Arial"/>
            <w:color w:val="auto"/>
            <w:sz w:val="20"/>
            <w:szCs w:val="20"/>
            <w:u w:val="none"/>
            <w:shd w:val="clear" w:color="auto" w:fill="FFFFFF"/>
          </w:rPr>
          <w:t>21/13</w:t>
        </w:r>
      </w:hyperlink>
      <w:r w:rsidRPr="004344C4">
        <w:rPr>
          <w:rFonts w:ascii="Arial" w:hAnsi="Arial" w:cs="Arial"/>
          <w:sz w:val="20"/>
          <w:szCs w:val="20"/>
          <w:shd w:val="clear" w:color="auto" w:fill="FFFFFF"/>
        </w:rPr>
        <w:t>, </w:t>
      </w:r>
      <w:hyperlink r:id="rId216" w:tgtFrame="_blank" w:tooltip="Zakon o spremembah in dopolnitvah Zakona o urejanju trga dela" w:history="1">
        <w:r w:rsidRPr="004344C4">
          <w:rPr>
            <w:rStyle w:val="Hiperpovezava"/>
            <w:rFonts w:ascii="Arial" w:hAnsi="Arial" w:cs="Arial"/>
            <w:color w:val="auto"/>
            <w:sz w:val="20"/>
            <w:szCs w:val="20"/>
            <w:u w:val="none"/>
            <w:shd w:val="clear" w:color="auto" w:fill="FFFFFF"/>
          </w:rPr>
          <w:t>63/13</w:t>
        </w:r>
      </w:hyperlink>
      <w:r w:rsidRPr="004344C4">
        <w:rPr>
          <w:rFonts w:ascii="Arial" w:hAnsi="Arial" w:cs="Arial"/>
          <w:sz w:val="20"/>
          <w:szCs w:val="20"/>
          <w:shd w:val="clear" w:color="auto" w:fill="FFFFFF"/>
        </w:rPr>
        <w:t>, </w:t>
      </w:r>
      <w:hyperlink r:id="rId217" w:tgtFrame="_blank" w:tooltip="Zakon o spremembah in dopolnitvah Zakona o urejanju trga dela" w:history="1">
        <w:r w:rsidRPr="004344C4">
          <w:rPr>
            <w:rStyle w:val="Hiperpovezava"/>
            <w:rFonts w:ascii="Arial" w:hAnsi="Arial" w:cs="Arial"/>
            <w:color w:val="auto"/>
            <w:sz w:val="20"/>
            <w:szCs w:val="20"/>
            <w:u w:val="none"/>
            <w:shd w:val="clear" w:color="auto" w:fill="FFFFFF"/>
          </w:rPr>
          <w:t>100/13</w:t>
        </w:r>
      </w:hyperlink>
      <w:r w:rsidRPr="004344C4">
        <w:rPr>
          <w:rFonts w:ascii="Arial" w:hAnsi="Arial" w:cs="Arial"/>
          <w:sz w:val="20"/>
          <w:szCs w:val="20"/>
          <w:shd w:val="clear" w:color="auto" w:fill="FFFFFF"/>
        </w:rPr>
        <w:t>, </w:t>
      </w:r>
      <w:hyperlink r:id="rId218" w:tgtFrame="_blank" w:tooltip="Zakon o preprečevanju dela in zaposlovanja na črno" w:history="1">
        <w:r w:rsidRPr="004344C4">
          <w:rPr>
            <w:rStyle w:val="Hiperpovezava"/>
            <w:rFonts w:ascii="Arial" w:hAnsi="Arial" w:cs="Arial"/>
            <w:color w:val="auto"/>
            <w:sz w:val="20"/>
            <w:szCs w:val="20"/>
            <w:u w:val="none"/>
            <w:shd w:val="clear" w:color="auto" w:fill="FFFFFF"/>
          </w:rPr>
          <w:t>32/14</w:t>
        </w:r>
      </w:hyperlink>
      <w:r w:rsidRPr="004344C4">
        <w:rPr>
          <w:rFonts w:ascii="Arial" w:hAnsi="Arial" w:cs="Arial"/>
          <w:sz w:val="20"/>
          <w:szCs w:val="20"/>
          <w:shd w:val="clear" w:color="auto" w:fill="FFFFFF"/>
        </w:rPr>
        <w:t> – ZPDZC-1, </w:t>
      </w:r>
      <w:hyperlink r:id="rId219" w:tgtFrame="_blank" w:tooltip="Zakon o zaposlovanju, samozaposlovanju in delu tujcev" w:history="1">
        <w:r w:rsidRPr="004344C4">
          <w:rPr>
            <w:rStyle w:val="Hiperpovezava"/>
            <w:rFonts w:ascii="Arial" w:hAnsi="Arial" w:cs="Arial"/>
            <w:color w:val="auto"/>
            <w:sz w:val="20"/>
            <w:szCs w:val="20"/>
            <w:u w:val="none"/>
            <w:shd w:val="clear" w:color="auto" w:fill="FFFFFF"/>
          </w:rPr>
          <w:t>47/15</w:t>
        </w:r>
      </w:hyperlink>
      <w:r w:rsidRPr="004344C4">
        <w:rPr>
          <w:rFonts w:ascii="Arial" w:hAnsi="Arial" w:cs="Arial"/>
          <w:sz w:val="20"/>
          <w:szCs w:val="20"/>
          <w:shd w:val="clear" w:color="auto" w:fill="FFFFFF"/>
        </w:rPr>
        <w:t> – ZZSDT, </w:t>
      </w:r>
      <w:hyperlink r:id="rId220" w:tgtFrame="_blank" w:tooltip="Zakon o spremembah in dopolnitvah Zakona o urejanju trga dela" w:history="1">
        <w:r w:rsidRPr="004344C4">
          <w:rPr>
            <w:rStyle w:val="Hiperpovezava"/>
            <w:rFonts w:ascii="Arial" w:hAnsi="Arial" w:cs="Arial"/>
            <w:color w:val="auto"/>
            <w:sz w:val="20"/>
            <w:szCs w:val="20"/>
            <w:u w:val="none"/>
            <w:shd w:val="clear" w:color="auto" w:fill="FFFFFF"/>
          </w:rPr>
          <w:t>55/17</w:t>
        </w:r>
      </w:hyperlink>
      <w:r w:rsidRPr="004344C4">
        <w:rPr>
          <w:rFonts w:ascii="Arial" w:hAnsi="Arial" w:cs="Arial"/>
          <w:sz w:val="20"/>
          <w:szCs w:val="20"/>
          <w:shd w:val="clear" w:color="auto" w:fill="FFFFFF"/>
        </w:rPr>
        <w:t>, </w:t>
      </w:r>
      <w:hyperlink r:id="rId221" w:tgtFrame="_blank" w:tooltip="Zakon o spremembah in dopolnitvah Zakona o urejanju trga dela" w:history="1">
        <w:r w:rsidRPr="004344C4">
          <w:rPr>
            <w:rStyle w:val="Hiperpovezava"/>
            <w:rFonts w:ascii="Arial" w:hAnsi="Arial" w:cs="Arial"/>
            <w:color w:val="auto"/>
            <w:sz w:val="20"/>
            <w:szCs w:val="20"/>
            <w:u w:val="none"/>
            <w:shd w:val="clear" w:color="auto" w:fill="FFFFFF"/>
          </w:rPr>
          <w:t>75/19</w:t>
        </w:r>
      </w:hyperlink>
      <w:r w:rsidRPr="004344C4">
        <w:rPr>
          <w:rFonts w:ascii="Arial" w:hAnsi="Arial" w:cs="Arial"/>
          <w:sz w:val="20"/>
          <w:szCs w:val="20"/>
          <w:shd w:val="clear" w:color="auto" w:fill="FFFFFF"/>
        </w:rPr>
        <w:t>, </w:t>
      </w:r>
      <w:hyperlink r:id="rId222" w:tgtFrame="_blank" w:tooltip="Odločba o ugotovitvi, da je 47. člen Zakona o urejanju trga dela v neskladju z Ustavo" w:history="1">
        <w:r w:rsidRPr="004344C4">
          <w:rPr>
            <w:rStyle w:val="Hiperpovezava"/>
            <w:rFonts w:ascii="Arial" w:hAnsi="Arial" w:cs="Arial"/>
            <w:color w:val="auto"/>
            <w:sz w:val="20"/>
            <w:szCs w:val="20"/>
            <w:u w:val="none"/>
            <w:shd w:val="clear" w:color="auto" w:fill="FFFFFF"/>
          </w:rPr>
          <w:t>11/20</w:t>
        </w:r>
      </w:hyperlink>
      <w:r w:rsidRPr="004344C4">
        <w:rPr>
          <w:rFonts w:ascii="Arial" w:hAnsi="Arial" w:cs="Arial"/>
          <w:sz w:val="20"/>
          <w:szCs w:val="20"/>
          <w:shd w:val="clear" w:color="auto" w:fill="FFFFFF"/>
        </w:rPr>
        <w:t xml:space="preserve"> – </w:t>
      </w:r>
      <w:proofErr w:type="spellStart"/>
      <w:r w:rsidRPr="004344C4">
        <w:rPr>
          <w:rFonts w:ascii="Arial" w:hAnsi="Arial" w:cs="Arial"/>
          <w:sz w:val="20"/>
          <w:szCs w:val="20"/>
          <w:shd w:val="clear" w:color="auto" w:fill="FFFFFF"/>
        </w:rPr>
        <w:t>odl</w:t>
      </w:r>
      <w:proofErr w:type="spellEnd"/>
      <w:r w:rsidRPr="004344C4">
        <w:rPr>
          <w:rFonts w:ascii="Arial" w:hAnsi="Arial" w:cs="Arial"/>
          <w:sz w:val="20"/>
          <w:szCs w:val="20"/>
          <w:shd w:val="clear" w:color="auto" w:fill="FFFFFF"/>
        </w:rPr>
        <w:t>. US, </w:t>
      </w:r>
      <w:hyperlink r:id="rId223" w:tgtFrame="_blank" w:tooltip="Zakon o finančni razbremenitvi občin" w:history="1">
        <w:r w:rsidRPr="004344C4">
          <w:rPr>
            <w:rStyle w:val="Hiperpovezava"/>
            <w:rFonts w:ascii="Arial" w:hAnsi="Arial" w:cs="Arial"/>
            <w:color w:val="auto"/>
            <w:sz w:val="20"/>
            <w:szCs w:val="20"/>
            <w:u w:val="none"/>
            <w:shd w:val="clear" w:color="auto" w:fill="FFFFFF"/>
          </w:rPr>
          <w:t>189/20</w:t>
        </w:r>
      </w:hyperlink>
      <w:r w:rsidRPr="004344C4">
        <w:rPr>
          <w:rFonts w:ascii="Arial" w:hAnsi="Arial" w:cs="Arial"/>
          <w:sz w:val="20"/>
          <w:szCs w:val="20"/>
          <w:shd w:val="clear" w:color="auto" w:fill="FFFFFF"/>
        </w:rPr>
        <w:t> – ZFRO, </w:t>
      </w:r>
      <w:hyperlink r:id="rId224" w:tgtFrame="_blank" w:tooltip="Zakon o dopolnitvi Zakona o urejanju trga dela" w:history="1">
        <w:r w:rsidRPr="004344C4">
          <w:rPr>
            <w:rStyle w:val="Hiperpovezava"/>
            <w:rFonts w:ascii="Arial" w:hAnsi="Arial" w:cs="Arial"/>
            <w:color w:val="auto"/>
            <w:sz w:val="20"/>
            <w:szCs w:val="20"/>
            <w:u w:val="none"/>
            <w:shd w:val="clear" w:color="auto" w:fill="FFFFFF"/>
          </w:rPr>
          <w:t>54/21</w:t>
        </w:r>
      </w:hyperlink>
      <w:r w:rsidRPr="004344C4">
        <w:rPr>
          <w:rFonts w:ascii="Arial" w:hAnsi="Arial" w:cs="Arial"/>
          <w:sz w:val="20"/>
          <w:szCs w:val="20"/>
          <w:shd w:val="clear" w:color="auto" w:fill="FFFFFF"/>
        </w:rPr>
        <w:t>, </w:t>
      </w:r>
      <w:hyperlink r:id="rId225" w:tgtFrame="_blank" w:tooltip="Zakon o spremembah in dopolnitvah Zakona o organiziranosti in delu v policiji" w:history="1">
        <w:r w:rsidRPr="004344C4">
          <w:rPr>
            <w:rStyle w:val="Hiperpovezava"/>
            <w:rFonts w:ascii="Arial" w:hAnsi="Arial" w:cs="Arial"/>
            <w:color w:val="auto"/>
            <w:sz w:val="20"/>
            <w:szCs w:val="20"/>
            <w:u w:val="none"/>
            <w:shd w:val="clear" w:color="auto" w:fill="FFFFFF"/>
          </w:rPr>
          <w:t>172/21</w:t>
        </w:r>
      </w:hyperlink>
      <w:r w:rsidRPr="004344C4">
        <w:rPr>
          <w:rFonts w:ascii="Arial" w:hAnsi="Arial" w:cs="Arial"/>
          <w:sz w:val="20"/>
          <w:szCs w:val="20"/>
          <w:shd w:val="clear" w:color="auto" w:fill="FFFFFF"/>
        </w:rPr>
        <w:t xml:space="preserve"> – </w:t>
      </w:r>
      <w:proofErr w:type="spellStart"/>
      <w:r w:rsidRPr="004344C4">
        <w:rPr>
          <w:rFonts w:ascii="Arial" w:hAnsi="Arial" w:cs="Arial"/>
          <w:sz w:val="20"/>
          <w:szCs w:val="20"/>
          <w:shd w:val="clear" w:color="auto" w:fill="FFFFFF"/>
        </w:rPr>
        <w:t>ZODPol</w:t>
      </w:r>
      <w:proofErr w:type="spellEnd"/>
      <w:r w:rsidRPr="004344C4">
        <w:rPr>
          <w:rFonts w:ascii="Arial" w:hAnsi="Arial" w:cs="Arial"/>
          <w:sz w:val="20"/>
          <w:szCs w:val="20"/>
          <w:shd w:val="clear" w:color="auto" w:fill="FFFFFF"/>
        </w:rPr>
        <w:t>-G, </w:t>
      </w:r>
      <w:hyperlink r:id="rId226" w:tgtFrame="_blank" w:tooltip="Zakon o spremembi Zakona o urejanju trga dela" w:history="1">
        <w:r w:rsidRPr="004344C4">
          <w:rPr>
            <w:rStyle w:val="Hiperpovezava"/>
            <w:rFonts w:ascii="Arial" w:hAnsi="Arial" w:cs="Arial"/>
            <w:color w:val="auto"/>
            <w:sz w:val="20"/>
            <w:szCs w:val="20"/>
            <w:u w:val="none"/>
            <w:shd w:val="clear" w:color="auto" w:fill="FFFFFF"/>
          </w:rPr>
          <w:t>54/22</w:t>
        </w:r>
      </w:hyperlink>
      <w:r w:rsidRPr="004344C4">
        <w:rPr>
          <w:rFonts w:ascii="Arial" w:hAnsi="Arial" w:cs="Arial"/>
          <w:sz w:val="20"/>
          <w:szCs w:val="20"/>
          <w:shd w:val="clear" w:color="auto" w:fill="FFFFFF"/>
        </w:rPr>
        <w:t> in </w:t>
      </w:r>
      <w:hyperlink r:id="rId227" w:tgtFrame="_blank" w:tooltip="Odločba o ugotovitvi, da sedma alineja prvega odstavka 65. člena Zakona o urejanju trga dela ni bila v neskladju z Ustavo, drugi odstavek 65. člena tega zakona pa je bil v neskladju z Ustavo" w:history="1">
        <w:r w:rsidRPr="004344C4">
          <w:rPr>
            <w:rStyle w:val="Hiperpovezava"/>
            <w:rFonts w:ascii="Arial" w:hAnsi="Arial" w:cs="Arial"/>
            <w:color w:val="auto"/>
            <w:sz w:val="20"/>
            <w:szCs w:val="20"/>
            <w:u w:val="none"/>
            <w:shd w:val="clear" w:color="auto" w:fill="FFFFFF"/>
          </w:rPr>
          <w:t>59/22</w:t>
        </w:r>
      </w:hyperlink>
      <w:r w:rsidRPr="004344C4">
        <w:rPr>
          <w:rFonts w:ascii="Arial" w:hAnsi="Arial" w:cs="Arial"/>
          <w:sz w:val="20"/>
          <w:szCs w:val="20"/>
          <w:shd w:val="clear" w:color="auto" w:fill="FFFFFF"/>
        </w:rPr>
        <w:t xml:space="preserve"> – </w:t>
      </w:r>
      <w:proofErr w:type="spellStart"/>
      <w:r w:rsidRPr="004344C4">
        <w:rPr>
          <w:rFonts w:ascii="Arial" w:hAnsi="Arial" w:cs="Arial"/>
          <w:sz w:val="20"/>
          <w:szCs w:val="20"/>
          <w:shd w:val="clear" w:color="auto" w:fill="FFFFFF"/>
        </w:rPr>
        <w:t>odl</w:t>
      </w:r>
      <w:proofErr w:type="spellEnd"/>
      <w:r w:rsidRPr="004344C4">
        <w:rPr>
          <w:rFonts w:ascii="Arial" w:hAnsi="Arial" w:cs="Arial"/>
          <w:sz w:val="20"/>
          <w:szCs w:val="20"/>
          <w:shd w:val="clear" w:color="auto" w:fill="FFFFFF"/>
        </w:rPr>
        <w:t>. US)</w:t>
      </w:r>
      <w:r w:rsidRPr="004344C4">
        <w:rPr>
          <w:rFonts w:ascii="Arial" w:hAnsi="Arial" w:cs="Arial"/>
          <w:sz w:val="20"/>
          <w:szCs w:val="20"/>
        </w:rPr>
        <w:t xml:space="preserve"> </w:t>
      </w:r>
    </w:p>
    <w:p w14:paraId="567BC7BE" w14:textId="77777777" w:rsidR="004344C4" w:rsidRPr="004344C4" w:rsidRDefault="004344C4" w:rsidP="00E45655">
      <w:pPr>
        <w:pStyle w:val="Odstavekseznama"/>
        <w:numPr>
          <w:ilvl w:val="0"/>
          <w:numId w:val="52"/>
        </w:numPr>
        <w:spacing w:after="0" w:line="240" w:lineRule="auto"/>
        <w:jc w:val="both"/>
        <w:rPr>
          <w:rFonts w:ascii="Arial" w:hAnsi="Arial" w:cs="Arial"/>
          <w:sz w:val="20"/>
          <w:szCs w:val="20"/>
        </w:rPr>
      </w:pPr>
      <w:r w:rsidRPr="004344C4">
        <w:rPr>
          <w:rFonts w:ascii="Arial" w:hAnsi="Arial" w:cs="Arial"/>
          <w:sz w:val="20"/>
          <w:szCs w:val="20"/>
        </w:rPr>
        <w:t>Zakon o preprečevanju uporabe prepovedanih drog in o obravnavi uživalcev prepovedanih drog (Uradni list RS, št. 98/1999, 2/2004-ZPNNVSM)</w:t>
      </w:r>
    </w:p>
    <w:p w14:paraId="65AAA2F5" w14:textId="77777777" w:rsidR="004344C4" w:rsidRPr="004344C4" w:rsidRDefault="004344C4" w:rsidP="00E45655">
      <w:pPr>
        <w:pStyle w:val="Odstavekseznama"/>
        <w:numPr>
          <w:ilvl w:val="0"/>
          <w:numId w:val="52"/>
        </w:numPr>
        <w:spacing w:after="0" w:line="240" w:lineRule="auto"/>
        <w:jc w:val="both"/>
        <w:rPr>
          <w:rFonts w:ascii="Arial" w:hAnsi="Arial" w:cs="Arial"/>
          <w:sz w:val="20"/>
          <w:szCs w:val="20"/>
        </w:rPr>
      </w:pPr>
      <w:r w:rsidRPr="004344C4">
        <w:rPr>
          <w:rFonts w:ascii="Arial" w:hAnsi="Arial" w:cs="Arial"/>
          <w:sz w:val="20"/>
          <w:szCs w:val="20"/>
          <w:shd w:val="clear" w:color="auto" w:fill="FFFFFF"/>
        </w:rPr>
        <w:t>Zakon o tujcih (Uradni list RS, št. </w:t>
      </w:r>
      <w:hyperlink r:id="rId228" w:tgtFrame="_blank" w:tooltip="Zakon o tujcih (uradno prečiščeno besedilo)" w:history="1">
        <w:r w:rsidRPr="004344C4">
          <w:rPr>
            <w:rStyle w:val="Hiperpovezava"/>
            <w:rFonts w:ascii="Arial" w:hAnsi="Arial" w:cs="Arial"/>
            <w:color w:val="auto"/>
            <w:sz w:val="20"/>
            <w:szCs w:val="20"/>
            <w:u w:val="none"/>
            <w:shd w:val="clear" w:color="auto" w:fill="FFFFFF"/>
          </w:rPr>
          <w:t>91/21</w:t>
        </w:r>
      </w:hyperlink>
      <w:r w:rsidRPr="004344C4">
        <w:rPr>
          <w:rFonts w:ascii="Arial" w:hAnsi="Arial" w:cs="Arial"/>
          <w:sz w:val="20"/>
          <w:szCs w:val="20"/>
          <w:shd w:val="clear" w:color="auto" w:fill="FFFFFF"/>
        </w:rPr>
        <w:t> – uradno prečiščeno besedilo, </w:t>
      </w:r>
      <w:hyperlink r:id="rId229" w:tgtFrame="_blank" w:tooltip="Popravek Uradnega prečiščenega besedila Zakona o tujcih (ZTuj-2-UPB9)" w:history="1">
        <w:r w:rsidRPr="004344C4">
          <w:rPr>
            <w:rStyle w:val="Hiperpovezava"/>
            <w:rFonts w:ascii="Arial" w:hAnsi="Arial" w:cs="Arial"/>
            <w:color w:val="auto"/>
            <w:sz w:val="20"/>
            <w:szCs w:val="20"/>
            <w:u w:val="none"/>
            <w:shd w:val="clear" w:color="auto" w:fill="FFFFFF"/>
          </w:rPr>
          <w:t xml:space="preserve">95/21 – </w:t>
        </w:r>
        <w:proofErr w:type="spellStart"/>
        <w:r w:rsidRPr="004344C4">
          <w:rPr>
            <w:rStyle w:val="Hiperpovezava"/>
            <w:rFonts w:ascii="Arial" w:hAnsi="Arial" w:cs="Arial"/>
            <w:color w:val="auto"/>
            <w:sz w:val="20"/>
            <w:szCs w:val="20"/>
            <w:u w:val="none"/>
            <w:shd w:val="clear" w:color="auto" w:fill="FFFFFF"/>
          </w:rPr>
          <w:t>popr</w:t>
        </w:r>
        <w:proofErr w:type="spellEnd"/>
        <w:r w:rsidRPr="004344C4">
          <w:rPr>
            <w:rStyle w:val="Hiperpovezava"/>
            <w:rFonts w:ascii="Arial" w:hAnsi="Arial" w:cs="Arial"/>
            <w:color w:val="auto"/>
            <w:sz w:val="20"/>
            <w:szCs w:val="20"/>
            <w:u w:val="none"/>
            <w:shd w:val="clear" w:color="auto" w:fill="FFFFFF"/>
          </w:rPr>
          <w:t>.</w:t>
        </w:r>
      </w:hyperlink>
      <w:r w:rsidRPr="004344C4">
        <w:rPr>
          <w:rFonts w:ascii="Arial" w:hAnsi="Arial" w:cs="Arial"/>
          <w:sz w:val="20"/>
          <w:szCs w:val="20"/>
          <w:shd w:val="clear" w:color="auto" w:fill="FFFFFF"/>
        </w:rPr>
        <w:t> in </w:t>
      </w:r>
      <w:hyperlink r:id="rId230" w:tgtFrame="_blank" w:tooltip="Zakon za zmanjšanje neenakosti in škodljivih posegov politike ter zagotavljanje spoštovanja pravne države" w:history="1">
        <w:r w:rsidRPr="004344C4">
          <w:rPr>
            <w:rStyle w:val="Hiperpovezava"/>
            <w:rFonts w:ascii="Arial" w:hAnsi="Arial" w:cs="Arial"/>
            <w:color w:val="auto"/>
            <w:sz w:val="20"/>
            <w:szCs w:val="20"/>
            <w:u w:val="none"/>
            <w:shd w:val="clear" w:color="auto" w:fill="FFFFFF"/>
          </w:rPr>
          <w:t>105/22</w:t>
        </w:r>
      </w:hyperlink>
      <w:r w:rsidRPr="004344C4">
        <w:rPr>
          <w:rFonts w:ascii="Arial" w:hAnsi="Arial" w:cs="Arial"/>
          <w:sz w:val="20"/>
          <w:szCs w:val="20"/>
          <w:shd w:val="clear" w:color="auto" w:fill="FFFFFF"/>
        </w:rPr>
        <w:t> – ZZNŠPP)</w:t>
      </w:r>
      <w:r w:rsidRPr="004344C4">
        <w:rPr>
          <w:rFonts w:ascii="Arial" w:hAnsi="Arial" w:cs="Arial"/>
          <w:sz w:val="20"/>
          <w:szCs w:val="20"/>
        </w:rPr>
        <w:t xml:space="preserve"> </w:t>
      </w:r>
    </w:p>
    <w:p w14:paraId="5E3A7029" w14:textId="77777777" w:rsidR="004344C4" w:rsidRPr="004344C4" w:rsidRDefault="004344C4" w:rsidP="00E45655">
      <w:pPr>
        <w:pStyle w:val="Odstavekseznama"/>
        <w:numPr>
          <w:ilvl w:val="0"/>
          <w:numId w:val="52"/>
        </w:numPr>
        <w:spacing w:after="0" w:line="240" w:lineRule="auto"/>
        <w:jc w:val="both"/>
        <w:rPr>
          <w:rFonts w:ascii="Arial" w:hAnsi="Arial" w:cs="Arial"/>
          <w:sz w:val="20"/>
          <w:szCs w:val="20"/>
        </w:rPr>
      </w:pPr>
      <w:r w:rsidRPr="004344C4">
        <w:rPr>
          <w:rFonts w:ascii="Arial" w:hAnsi="Arial" w:cs="Arial"/>
          <w:sz w:val="20"/>
          <w:szCs w:val="20"/>
        </w:rPr>
        <w:t>Zakon o policiji (Uradni list RS, št. 66/2009-UPB7, 22/2010, 26/2011 Odl.US: U-I-271/08-19, 58/2011-ZDT-1, 40/2012-ZUJF, 96/2012-ZPIZ-2, 15/2013-ZNPPol, 15/2013-ZODPol)</w:t>
      </w:r>
    </w:p>
    <w:p w14:paraId="02EDC8F6" w14:textId="77777777" w:rsidR="004344C4" w:rsidRPr="004344C4" w:rsidRDefault="004344C4" w:rsidP="00E45655">
      <w:pPr>
        <w:pStyle w:val="Odstavekseznama"/>
        <w:numPr>
          <w:ilvl w:val="0"/>
          <w:numId w:val="52"/>
        </w:numPr>
        <w:spacing w:after="0" w:line="240" w:lineRule="auto"/>
        <w:jc w:val="both"/>
        <w:rPr>
          <w:rFonts w:ascii="Arial" w:hAnsi="Arial" w:cs="Arial"/>
          <w:sz w:val="20"/>
          <w:szCs w:val="20"/>
        </w:rPr>
      </w:pPr>
      <w:r w:rsidRPr="004344C4">
        <w:rPr>
          <w:rFonts w:ascii="Arial" w:hAnsi="Arial" w:cs="Arial"/>
          <w:bCs/>
          <w:sz w:val="20"/>
          <w:szCs w:val="20"/>
          <w:shd w:val="clear" w:color="auto" w:fill="FFFFFF"/>
        </w:rPr>
        <w:lastRenderedPageBreak/>
        <w:t>Zakon o organiziranosti in delu v policiji (Uradni list RS, št. </w:t>
      </w:r>
      <w:hyperlink r:id="rId231" w:tgtFrame="_blank" w:tooltip="Zakon o organiziranosti in delu v policiji (ZODPol)" w:history="1">
        <w:r w:rsidRPr="004344C4">
          <w:rPr>
            <w:rStyle w:val="Hiperpovezava"/>
            <w:rFonts w:ascii="Arial" w:hAnsi="Arial" w:cs="Arial"/>
            <w:bCs/>
            <w:color w:val="auto"/>
            <w:sz w:val="20"/>
            <w:szCs w:val="20"/>
            <w:u w:val="none"/>
            <w:shd w:val="clear" w:color="auto" w:fill="FFFFFF"/>
          </w:rPr>
          <w:t>15/13</w:t>
        </w:r>
      </w:hyperlink>
      <w:r w:rsidRPr="004344C4">
        <w:rPr>
          <w:rFonts w:ascii="Arial" w:hAnsi="Arial" w:cs="Arial"/>
          <w:bCs/>
          <w:sz w:val="20"/>
          <w:szCs w:val="20"/>
          <w:shd w:val="clear" w:color="auto" w:fill="FFFFFF"/>
        </w:rPr>
        <w:t>, </w:t>
      </w:r>
      <w:hyperlink r:id="rId232" w:tgtFrame="_blank" w:tooltip="Zakon o dopolnitvah Zakona o organiziranosti in delu v policiji" w:history="1">
        <w:r w:rsidRPr="004344C4">
          <w:rPr>
            <w:rStyle w:val="Hiperpovezava"/>
            <w:rFonts w:ascii="Arial" w:hAnsi="Arial" w:cs="Arial"/>
            <w:bCs/>
            <w:color w:val="auto"/>
            <w:sz w:val="20"/>
            <w:szCs w:val="20"/>
            <w:u w:val="none"/>
            <w:shd w:val="clear" w:color="auto" w:fill="FFFFFF"/>
          </w:rPr>
          <w:t>11/14</w:t>
        </w:r>
      </w:hyperlink>
      <w:r w:rsidRPr="004344C4">
        <w:rPr>
          <w:rFonts w:ascii="Arial" w:hAnsi="Arial" w:cs="Arial"/>
          <w:bCs/>
          <w:sz w:val="20"/>
          <w:szCs w:val="20"/>
          <w:shd w:val="clear" w:color="auto" w:fill="FFFFFF"/>
        </w:rPr>
        <w:t>, </w:t>
      </w:r>
      <w:hyperlink r:id="rId233" w:tgtFrame="_blank" w:tooltip="Zakon o spremembi in dopolnitvi Zakona o organiziranosti in delu v policiji" w:history="1">
        <w:r w:rsidRPr="004344C4">
          <w:rPr>
            <w:rStyle w:val="Hiperpovezava"/>
            <w:rFonts w:ascii="Arial" w:hAnsi="Arial" w:cs="Arial"/>
            <w:bCs/>
            <w:color w:val="auto"/>
            <w:sz w:val="20"/>
            <w:szCs w:val="20"/>
            <w:u w:val="none"/>
            <w:shd w:val="clear" w:color="auto" w:fill="FFFFFF"/>
          </w:rPr>
          <w:t>86/15</w:t>
        </w:r>
      </w:hyperlink>
      <w:r w:rsidRPr="004344C4">
        <w:rPr>
          <w:rFonts w:ascii="Arial" w:hAnsi="Arial" w:cs="Arial"/>
          <w:bCs/>
          <w:sz w:val="20"/>
          <w:szCs w:val="20"/>
          <w:shd w:val="clear" w:color="auto" w:fill="FFFFFF"/>
        </w:rPr>
        <w:t>, </w:t>
      </w:r>
      <w:hyperlink r:id="rId234" w:tgtFrame="_blank" w:tooltip="Zakon o spremembah in dopolnitvah Zakona o organiziranosti in delu v policiji" w:history="1">
        <w:r w:rsidRPr="004344C4">
          <w:rPr>
            <w:rStyle w:val="Hiperpovezava"/>
            <w:rFonts w:ascii="Arial" w:hAnsi="Arial" w:cs="Arial"/>
            <w:bCs/>
            <w:color w:val="auto"/>
            <w:sz w:val="20"/>
            <w:szCs w:val="20"/>
            <w:u w:val="none"/>
            <w:shd w:val="clear" w:color="auto" w:fill="FFFFFF"/>
          </w:rPr>
          <w:t>77/16</w:t>
        </w:r>
      </w:hyperlink>
      <w:r w:rsidRPr="004344C4">
        <w:rPr>
          <w:rFonts w:ascii="Arial" w:hAnsi="Arial" w:cs="Arial"/>
          <w:bCs/>
          <w:sz w:val="20"/>
          <w:szCs w:val="20"/>
          <w:shd w:val="clear" w:color="auto" w:fill="FFFFFF"/>
        </w:rPr>
        <w:t>, </w:t>
      </w:r>
      <w:hyperlink r:id="rId235" w:tgtFrame="_blank" w:tooltip="Zakon o dopolnitvah Zakona o organiziranosti in delu v policiji" w:history="1">
        <w:r w:rsidRPr="004344C4">
          <w:rPr>
            <w:rStyle w:val="Hiperpovezava"/>
            <w:rFonts w:ascii="Arial" w:hAnsi="Arial" w:cs="Arial"/>
            <w:bCs/>
            <w:color w:val="auto"/>
            <w:sz w:val="20"/>
            <w:szCs w:val="20"/>
            <w:u w:val="none"/>
            <w:shd w:val="clear" w:color="auto" w:fill="FFFFFF"/>
          </w:rPr>
          <w:t>77/17</w:t>
        </w:r>
      </w:hyperlink>
      <w:r w:rsidRPr="004344C4">
        <w:rPr>
          <w:rFonts w:ascii="Arial" w:hAnsi="Arial" w:cs="Arial"/>
          <w:bCs/>
          <w:sz w:val="20"/>
          <w:szCs w:val="20"/>
          <w:shd w:val="clear" w:color="auto" w:fill="FFFFFF"/>
        </w:rPr>
        <w:t>, </w:t>
      </w:r>
      <w:hyperlink r:id="rId236" w:tgtFrame="_blank" w:tooltip="Zakon o spremembi Zakona o organiziranosti in delu v policiji" w:history="1">
        <w:r w:rsidRPr="004344C4">
          <w:rPr>
            <w:rStyle w:val="Hiperpovezava"/>
            <w:rFonts w:ascii="Arial" w:hAnsi="Arial" w:cs="Arial"/>
            <w:bCs/>
            <w:color w:val="auto"/>
            <w:sz w:val="20"/>
            <w:szCs w:val="20"/>
            <w:u w:val="none"/>
            <w:shd w:val="clear" w:color="auto" w:fill="FFFFFF"/>
          </w:rPr>
          <w:t>36/19</w:t>
        </w:r>
      </w:hyperlink>
      <w:r w:rsidRPr="004344C4">
        <w:rPr>
          <w:rFonts w:ascii="Arial" w:hAnsi="Arial" w:cs="Arial"/>
          <w:bCs/>
          <w:sz w:val="20"/>
          <w:szCs w:val="20"/>
          <w:shd w:val="clear" w:color="auto" w:fill="FFFFFF"/>
        </w:rPr>
        <w:t>, </w:t>
      </w:r>
      <w:hyperlink r:id="rId237" w:tgtFrame="_blank" w:tooltip="Zakon o Državnem zboru" w:history="1">
        <w:r w:rsidRPr="004344C4">
          <w:rPr>
            <w:rStyle w:val="Hiperpovezava"/>
            <w:rFonts w:ascii="Arial" w:hAnsi="Arial" w:cs="Arial"/>
            <w:bCs/>
            <w:color w:val="auto"/>
            <w:sz w:val="20"/>
            <w:szCs w:val="20"/>
            <w:u w:val="none"/>
            <w:shd w:val="clear" w:color="auto" w:fill="FFFFFF"/>
          </w:rPr>
          <w:t>66/19</w:t>
        </w:r>
      </w:hyperlink>
      <w:r w:rsidRPr="004344C4">
        <w:rPr>
          <w:rFonts w:ascii="Arial" w:hAnsi="Arial" w:cs="Arial"/>
          <w:bCs/>
          <w:sz w:val="20"/>
          <w:szCs w:val="20"/>
          <w:shd w:val="clear" w:color="auto" w:fill="FFFFFF"/>
        </w:rPr>
        <w:t> – ZDZ, </w:t>
      </w:r>
      <w:hyperlink r:id="rId238" w:tgtFrame="_blank" w:tooltip="Zakon o spremembi in dopolnitvah Zakona o organiziranosti in delu v policiji" w:history="1">
        <w:r w:rsidRPr="004344C4">
          <w:rPr>
            <w:rStyle w:val="Hiperpovezava"/>
            <w:rFonts w:ascii="Arial" w:hAnsi="Arial" w:cs="Arial"/>
            <w:bCs/>
            <w:color w:val="auto"/>
            <w:sz w:val="20"/>
            <w:szCs w:val="20"/>
            <w:u w:val="none"/>
            <w:shd w:val="clear" w:color="auto" w:fill="FFFFFF"/>
          </w:rPr>
          <w:t>200/20</w:t>
        </w:r>
      </w:hyperlink>
      <w:r w:rsidRPr="004344C4">
        <w:rPr>
          <w:rFonts w:ascii="Arial" w:hAnsi="Arial" w:cs="Arial"/>
          <w:bCs/>
          <w:sz w:val="20"/>
          <w:szCs w:val="20"/>
          <w:shd w:val="clear" w:color="auto" w:fill="FFFFFF"/>
        </w:rPr>
        <w:t>, </w:t>
      </w:r>
      <w:hyperlink r:id="rId239" w:tgtFrame="_blank" w:tooltip="Zakon o spremembah in dopolnitvah Zakona o organiziranosti in delu v policiji" w:history="1">
        <w:r w:rsidRPr="004344C4">
          <w:rPr>
            <w:rStyle w:val="Hiperpovezava"/>
            <w:rFonts w:ascii="Arial" w:hAnsi="Arial" w:cs="Arial"/>
            <w:bCs/>
            <w:color w:val="auto"/>
            <w:sz w:val="20"/>
            <w:szCs w:val="20"/>
            <w:u w:val="none"/>
            <w:shd w:val="clear" w:color="auto" w:fill="FFFFFF"/>
          </w:rPr>
          <w:t>172/21</w:t>
        </w:r>
      </w:hyperlink>
      <w:r w:rsidRPr="004344C4">
        <w:rPr>
          <w:rFonts w:ascii="Arial" w:hAnsi="Arial" w:cs="Arial"/>
          <w:bCs/>
          <w:sz w:val="20"/>
          <w:szCs w:val="20"/>
          <w:shd w:val="clear" w:color="auto" w:fill="FFFFFF"/>
        </w:rPr>
        <w:t>, </w:t>
      </w:r>
      <w:hyperlink r:id="rId240" w:tgtFrame="_blank" w:tooltip="Zakon za zmanjšanje neenakosti in škodljivih posegov politike ter zagotavljanje spoštovanja pravne države" w:history="1">
        <w:r w:rsidRPr="004344C4">
          <w:rPr>
            <w:rStyle w:val="Hiperpovezava"/>
            <w:rFonts w:ascii="Arial" w:hAnsi="Arial" w:cs="Arial"/>
            <w:bCs/>
            <w:color w:val="auto"/>
            <w:sz w:val="20"/>
            <w:szCs w:val="20"/>
            <w:u w:val="none"/>
            <w:shd w:val="clear" w:color="auto" w:fill="FFFFFF"/>
          </w:rPr>
          <w:t>105/22</w:t>
        </w:r>
      </w:hyperlink>
      <w:r w:rsidRPr="004344C4">
        <w:rPr>
          <w:rFonts w:ascii="Arial" w:hAnsi="Arial" w:cs="Arial"/>
          <w:bCs/>
          <w:sz w:val="20"/>
          <w:szCs w:val="20"/>
          <w:shd w:val="clear" w:color="auto" w:fill="FFFFFF"/>
        </w:rPr>
        <w:t> – ZZNŠPP in </w:t>
      </w:r>
      <w:hyperlink r:id="rId241" w:tgtFrame="_blank" w:tooltip="Zakon o spremembah in dopolnitvah Zakona o organiziranosti in delu v policiji" w:history="1">
        <w:r w:rsidRPr="004344C4">
          <w:rPr>
            <w:rStyle w:val="Hiperpovezava"/>
            <w:rFonts w:ascii="Arial" w:hAnsi="Arial" w:cs="Arial"/>
            <w:bCs/>
            <w:color w:val="auto"/>
            <w:sz w:val="20"/>
            <w:szCs w:val="20"/>
            <w:u w:val="none"/>
            <w:shd w:val="clear" w:color="auto" w:fill="FFFFFF"/>
          </w:rPr>
          <w:t>141/22</w:t>
        </w:r>
      </w:hyperlink>
      <w:r w:rsidRPr="004344C4">
        <w:rPr>
          <w:rFonts w:ascii="Arial" w:hAnsi="Arial" w:cs="Arial"/>
          <w:bCs/>
          <w:sz w:val="20"/>
          <w:szCs w:val="20"/>
          <w:shd w:val="clear" w:color="auto" w:fill="FFFFFF"/>
        </w:rPr>
        <w:t>)</w:t>
      </w:r>
      <w:r w:rsidRPr="004344C4">
        <w:rPr>
          <w:rFonts w:ascii="Arial" w:hAnsi="Arial" w:cs="Arial"/>
          <w:sz w:val="20"/>
          <w:szCs w:val="20"/>
        </w:rPr>
        <w:t xml:space="preserve"> </w:t>
      </w:r>
    </w:p>
    <w:p w14:paraId="774346B4" w14:textId="77777777" w:rsidR="004344C4" w:rsidRPr="004344C4" w:rsidRDefault="004344C4" w:rsidP="00E45655">
      <w:pPr>
        <w:pStyle w:val="Odstavekseznama"/>
        <w:numPr>
          <w:ilvl w:val="0"/>
          <w:numId w:val="52"/>
        </w:numPr>
        <w:spacing w:after="0" w:line="240" w:lineRule="auto"/>
        <w:jc w:val="both"/>
        <w:rPr>
          <w:rFonts w:ascii="Arial" w:hAnsi="Arial" w:cs="Arial"/>
          <w:sz w:val="20"/>
          <w:szCs w:val="20"/>
        </w:rPr>
      </w:pPr>
      <w:r w:rsidRPr="004344C4">
        <w:rPr>
          <w:rFonts w:ascii="Arial" w:hAnsi="Arial" w:cs="Arial"/>
          <w:sz w:val="20"/>
          <w:szCs w:val="20"/>
        </w:rPr>
        <w:t>Pravilnik o prepovedi približevanja določeni osebi, kraju ali območju (Ur. l. RS, št., 49/14)</w:t>
      </w:r>
    </w:p>
    <w:p w14:paraId="6AFC5037" w14:textId="77777777" w:rsidR="004344C4" w:rsidRPr="004344C4" w:rsidRDefault="004344C4" w:rsidP="00E45655">
      <w:pPr>
        <w:pStyle w:val="Odstavekseznama"/>
        <w:numPr>
          <w:ilvl w:val="0"/>
          <w:numId w:val="52"/>
        </w:numPr>
        <w:spacing w:after="0" w:line="240" w:lineRule="auto"/>
        <w:jc w:val="both"/>
        <w:rPr>
          <w:rFonts w:ascii="Arial" w:hAnsi="Arial" w:cs="Arial"/>
          <w:sz w:val="20"/>
          <w:szCs w:val="20"/>
        </w:rPr>
      </w:pPr>
      <w:r w:rsidRPr="004344C4">
        <w:rPr>
          <w:rFonts w:ascii="Arial" w:hAnsi="Arial" w:cs="Arial"/>
          <w:bCs/>
          <w:sz w:val="20"/>
          <w:szCs w:val="20"/>
          <w:shd w:val="clear" w:color="auto" w:fill="FFFFFF"/>
        </w:rPr>
        <w:t>Zakon o visokem šolstvu (Uradni list RS, št. </w:t>
      </w:r>
      <w:hyperlink r:id="rId242" w:tgtFrame="_blank" w:tooltip="Zakon o visokem šolstvu (uradno prečiščeno besedilo)" w:history="1">
        <w:r w:rsidRPr="004344C4">
          <w:rPr>
            <w:rStyle w:val="Hiperpovezava"/>
            <w:rFonts w:ascii="Arial" w:hAnsi="Arial" w:cs="Arial"/>
            <w:bCs/>
            <w:color w:val="auto"/>
            <w:sz w:val="20"/>
            <w:szCs w:val="20"/>
            <w:u w:val="none"/>
            <w:shd w:val="clear" w:color="auto" w:fill="FFFFFF"/>
          </w:rPr>
          <w:t>32/12</w:t>
        </w:r>
      </w:hyperlink>
      <w:r w:rsidRPr="004344C4">
        <w:rPr>
          <w:rFonts w:ascii="Arial" w:hAnsi="Arial" w:cs="Arial"/>
          <w:bCs/>
          <w:sz w:val="20"/>
          <w:szCs w:val="20"/>
          <w:shd w:val="clear" w:color="auto" w:fill="FFFFFF"/>
        </w:rPr>
        <w:t> – uradno prečiščeno besedilo, </w:t>
      </w:r>
      <w:hyperlink r:id="rId243" w:tgtFrame="_blank" w:tooltip="Zakon za uravnoteženje javnih financ" w:history="1">
        <w:r w:rsidRPr="004344C4">
          <w:rPr>
            <w:rStyle w:val="Hiperpovezava"/>
            <w:rFonts w:ascii="Arial" w:hAnsi="Arial" w:cs="Arial"/>
            <w:bCs/>
            <w:color w:val="auto"/>
            <w:sz w:val="20"/>
            <w:szCs w:val="20"/>
            <w:u w:val="none"/>
            <w:shd w:val="clear" w:color="auto" w:fill="FFFFFF"/>
          </w:rPr>
          <w:t>40/12</w:t>
        </w:r>
      </w:hyperlink>
      <w:r w:rsidRPr="004344C4">
        <w:rPr>
          <w:rFonts w:ascii="Arial" w:hAnsi="Arial" w:cs="Arial"/>
          <w:bCs/>
          <w:sz w:val="20"/>
          <w:szCs w:val="20"/>
          <w:shd w:val="clear" w:color="auto" w:fill="FFFFFF"/>
        </w:rPr>
        <w:t> – ZUJF, </w:t>
      </w:r>
      <w:hyperlink r:id="rId244" w:tgtFrame="_blank" w:tooltip="Zakon o spremembah in dopolnitvah Zakona o prevozih v cestnem prometu" w:history="1">
        <w:r w:rsidRPr="004344C4">
          <w:rPr>
            <w:rStyle w:val="Hiperpovezava"/>
            <w:rFonts w:ascii="Arial" w:hAnsi="Arial" w:cs="Arial"/>
            <w:bCs/>
            <w:color w:val="auto"/>
            <w:sz w:val="20"/>
            <w:szCs w:val="20"/>
            <w:u w:val="none"/>
            <w:shd w:val="clear" w:color="auto" w:fill="FFFFFF"/>
          </w:rPr>
          <w:t>57/12</w:t>
        </w:r>
      </w:hyperlink>
      <w:r w:rsidRPr="004344C4">
        <w:rPr>
          <w:rFonts w:ascii="Arial" w:hAnsi="Arial" w:cs="Arial"/>
          <w:bCs/>
          <w:sz w:val="20"/>
          <w:szCs w:val="20"/>
          <w:shd w:val="clear" w:color="auto" w:fill="FFFFFF"/>
        </w:rPr>
        <w:t> – ZPCP-2D, </w:t>
      </w:r>
      <w:hyperlink r:id="rId245" w:tgtFrame="_blank" w:tooltip="Zakon o spremembah in dopolnitvah Zakona o visokem šolstvu" w:history="1">
        <w:r w:rsidRPr="004344C4">
          <w:rPr>
            <w:rStyle w:val="Hiperpovezava"/>
            <w:rFonts w:ascii="Arial" w:hAnsi="Arial" w:cs="Arial"/>
            <w:bCs/>
            <w:color w:val="auto"/>
            <w:sz w:val="20"/>
            <w:szCs w:val="20"/>
            <w:u w:val="none"/>
            <w:shd w:val="clear" w:color="auto" w:fill="FFFFFF"/>
          </w:rPr>
          <w:t>109/12</w:t>
        </w:r>
      </w:hyperlink>
      <w:r w:rsidRPr="004344C4">
        <w:rPr>
          <w:rFonts w:ascii="Arial" w:hAnsi="Arial" w:cs="Arial"/>
          <w:bCs/>
          <w:sz w:val="20"/>
          <w:szCs w:val="20"/>
          <w:shd w:val="clear" w:color="auto" w:fill="FFFFFF"/>
        </w:rPr>
        <w:t>, </w:t>
      </w:r>
      <w:hyperlink r:id="rId246" w:tgtFrame="_blank" w:tooltip="Zakon o spremembah in dopolnitvah Zakona o visokem šolstvu" w:history="1">
        <w:r w:rsidRPr="004344C4">
          <w:rPr>
            <w:rStyle w:val="Hiperpovezava"/>
            <w:rFonts w:ascii="Arial" w:hAnsi="Arial" w:cs="Arial"/>
            <w:bCs/>
            <w:color w:val="auto"/>
            <w:sz w:val="20"/>
            <w:szCs w:val="20"/>
            <w:u w:val="none"/>
            <w:shd w:val="clear" w:color="auto" w:fill="FFFFFF"/>
          </w:rPr>
          <w:t>85/14</w:t>
        </w:r>
      </w:hyperlink>
      <w:r w:rsidRPr="004344C4">
        <w:rPr>
          <w:rFonts w:ascii="Arial" w:hAnsi="Arial" w:cs="Arial"/>
          <w:bCs/>
          <w:sz w:val="20"/>
          <w:szCs w:val="20"/>
          <w:shd w:val="clear" w:color="auto" w:fill="FFFFFF"/>
        </w:rPr>
        <w:t>, </w:t>
      </w:r>
      <w:hyperlink r:id="rId247" w:tgtFrame="_blank" w:tooltip="Zakon o spremembah in dopolnitvah Zakona o visokem šolstvu" w:history="1">
        <w:r w:rsidRPr="004344C4">
          <w:rPr>
            <w:rStyle w:val="Hiperpovezava"/>
            <w:rFonts w:ascii="Arial" w:hAnsi="Arial" w:cs="Arial"/>
            <w:bCs/>
            <w:color w:val="auto"/>
            <w:sz w:val="20"/>
            <w:szCs w:val="20"/>
            <w:u w:val="none"/>
            <w:shd w:val="clear" w:color="auto" w:fill="FFFFFF"/>
          </w:rPr>
          <w:t>75/16</w:t>
        </w:r>
      </w:hyperlink>
      <w:r w:rsidRPr="004344C4">
        <w:rPr>
          <w:rFonts w:ascii="Arial" w:hAnsi="Arial" w:cs="Arial"/>
          <w:bCs/>
          <w:sz w:val="20"/>
          <w:szCs w:val="20"/>
          <w:shd w:val="clear" w:color="auto" w:fill="FFFFFF"/>
        </w:rPr>
        <w:t>, </w:t>
      </w:r>
      <w:hyperlink r:id="rId248" w:tgtFrame="_blank" w:tooltip="Zakon za urejanje položaja študentov" w:history="1">
        <w:r w:rsidRPr="004344C4">
          <w:rPr>
            <w:rStyle w:val="Hiperpovezava"/>
            <w:rFonts w:ascii="Arial" w:hAnsi="Arial" w:cs="Arial"/>
            <w:bCs/>
            <w:color w:val="auto"/>
            <w:sz w:val="20"/>
            <w:szCs w:val="20"/>
            <w:u w:val="none"/>
            <w:shd w:val="clear" w:color="auto" w:fill="FFFFFF"/>
          </w:rPr>
          <w:t>61/17</w:t>
        </w:r>
      </w:hyperlink>
      <w:r w:rsidRPr="004344C4">
        <w:rPr>
          <w:rFonts w:ascii="Arial" w:hAnsi="Arial" w:cs="Arial"/>
          <w:bCs/>
          <w:sz w:val="20"/>
          <w:szCs w:val="20"/>
          <w:shd w:val="clear" w:color="auto" w:fill="FFFFFF"/>
        </w:rPr>
        <w:t> – ZUPŠ, </w:t>
      </w:r>
      <w:hyperlink r:id="rId249" w:tgtFrame="_blank" w:tooltip="Zakon o spremembi Zakona o visokem šolstvu" w:history="1">
        <w:r w:rsidRPr="004344C4">
          <w:rPr>
            <w:rStyle w:val="Hiperpovezava"/>
            <w:rFonts w:ascii="Arial" w:hAnsi="Arial" w:cs="Arial"/>
            <w:bCs/>
            <w:color w:val="auto"/>
            <w:sz w:val="20"/>
            <w:szCs w:val="20"/>
            <w:u w:val="none"/>
            <w:shd w:val="clear" w:color="auto" w:fill="FFFFFF"/>
          </w:rPr>
          <w:t>65/17</w:t>
        </w:r>
      </w:hyperlink>
      <w:r w:rsidRPr="004344C4">
        <w:rPr>
          <w:rFonts w:ascii="Arial" w:hAnsi="Arial" w:cs="Arial"/>
          <w:bCs/>
          <w:sz w:val="20"/>
          <w:szCs w:val="20"/>
          <w:shd w:val="clear" w:color="auto" w:fill="FFFFFF"/>
        </w:rPr>
        <w:t>, </w:t>
      </w:r>
      <w:hyperlink r:id="rId250" w:tgtFrame="_blank" w:tooltip="Zakon o interventnih ukrepih za omilitev posledic drugega vala epidemije COVID-19" w:history="1">
        <w:r w:rsidRPr="004344C4">
          <w:rPr>
            <w:rStyle w:val="Hiperpovezava"/>
            <w:rFonts w:ascii="Arial" w:hAnsi="Arial" w:cs="Arial"/>
            <w:bCs/>
            <w:color w:val="auto"/>
            <w:sz w:val="20"/>
            <w:szCs w:val="20"/>
            <w:u w:val="none"/>
            <w:shd w:val="clear" w:color="auto" w:fill="FFFFFF"/>
          </w:rPr>
          <w:t>175/20</w:t>
        </w:r>
      </w:hyperlink>
      <w:r w:rsidRPr="004344C4">
        <w:rPr>
          <w:rFonts w:ascii="Arial" w:hAnsi="Arial" w:cs="Arial"/>
          <w:bCs/>
          <w:sz w:val="20"/>
          <w:szCs w:val="20"/>
          <w:shd w:val="clear" w:color="auto" w:fill="FFFFFF"/>
        </w:rPr>
        <w:t> – ZIUOPDVE, </w:t>
      </w:r>
      <w:hyperlink r:id="rId251" w:tgtFrame="_blank" w:tooltip="Odločba o razveljavitvi 52. člena Zakona o interventnih ukrepih za omilitev posledic drugega vala epidemije COVID-19 v zvezi z 38. členom Zakona o spremembah in dopolnitvah Zakona o visokem šolstvu" w:history="1">
        <w:r w:rsidRPr="004344C4">
          <w:rPr>
            <w:rStyle w:val="Hiperpovezava"/>
            <w:rFonts w:ascii="Arial" w:hAnsi="Arial" w:cs="Arial"/>
            <w:bCs/>
            <w:color w:val="auto"/>
            <w:sz w:val="20"/>
            <w:szCs w:val="20"/>
            <w:u w:val="none"/>
            <w:shd w:val="clear" w:color="auto" w:fill="FFFFFF"/>
          </w:rPr>
          <w:t>57/21</w:t>
        </w:r>
      </w:hyperlink>
      <w:r w:rsidRPr="004344C4">
        <w:rPr>
          <w:rFonts w:ascii="Arial" w:hAnsi="Arial" w:cs="Arial"/>
          <w:bCs/>
          <w:sz w:val="20"/>
          <w:szCs w:val="20"/>
          <w:shd w:val="clear" w:color="auto" w:fill="FFFFFF"/>
        </w:rPr>
        <w:t xml:space="preserve"> – </w:t>
      </w:r>
      <w:proofErr w:type="spellStart"/>
      <w:r w:rsidRPr="004344C4">
        <w:rPr>
          <w:rFonts w:ascii="Arial" w:hAnsi="Arial" w:cs="Arial"/>
          <w:bCs/>
          <w:sz w:val="20"/>
          <w:szCs w:val="20"/>
          <w:shd w:val="clear" w:color="auto" w:fill="FFFFFF"/>
        </w:rPr>
        <w:t>odl</w:t>
      </w:r>
      <w:proofErr w:type="spellEnd"/>
      <w:r w:rsidRPr="004344C4">
        <w:rPr>
          <w:rFonts w:ascii="Arial" w:hAnsi="Arial" w:cs="Arial"/>
          <w:bCs/>
          <w:sz w:val="20"/>
          <w:szCs w:val="20"/>
          <w:shd w:val="clear" w:color="auto" w:fill="FFFFFF"/>
        </w:rPr>
        <w:t>. US, </w:t>
      </w:r>
      <w:hyperlink r:id="rId252" w:tgtFrame="_blank" w:tooltip="Zakon za urejanje položaja študentov" w:history="1">
        <w:r w:rsidRPr="004344C4">
          <w:rPr>
            <w:rStyle w:val="Hiperpovezava"/>
            <w:rFonts w:ascii="Arial" w:hAnsi="Arial" w:cs="Arial"/>
            <w:bCs/>
            <w:color w:val="auto"/>
            <w:sz w:val="20"/>
            <w:szCs w:val="20"/>
            <w:u w:val="none"/>
            <w:shd w:val="clear" w:color="auto" w:fill="FFFFFF"/>
          </w:rPr>
          <w:t>54/22</w:t>
        </w:r>
      </w:hyperlink>
      <w:r w:rsidRPr="004344C4">
        <w:rPr>
          <w:rFonts w:ascii="Arial" w:hAnsi="Arial" w:cs="Arial"/>
          <w:bCs/>
          <w:sz w:val="20"/>
          <w:szCs w:val="20"/>
          <w:shd w:val="clear" w:color="auto" w:fill="FFFFFF"/>
        </w:rPr>
        <w:t> – ZUPŠ-1 in </w:t>
      </w:r>
      <w:hyperlink r:id="rId253" w:tgtFrame="_blank" w:tooltip="Zakon o strokovnih, znanstvenih in umetniških naslovih" w:history="1">
        <w:r w:rsidRPr="004344C4">
          <w:rPr>
            <w:rStyle w:val="Hiperpovezava"/>
            <w:rFonts w:ascii="Arial" w:hAnsi="Arial" w:cs="Arial"/>
            <w:bCs/>
            <w:color w:val="auto"/>
            <w:sz w:val="20"/>
            <w:szCs w:val="20"/>
            <w:u w:val="none"/>
            <w:shd w:val="clear" w:color="auto" w:fill="FFFFFF"/>
          </w:rPr>
          <w:t>100/22</w:t>
        </w:r>
      </w:hyperlink>
      <w:r w:rsidRPr="004344C4">
        <w:rPr>
          <w:rFonts w:ascii="Arial" w:hAnsi="Arial" w:cs="Arial"/>
          <w:bCs/>
          <w:sz w:val="20"/>
          <w:szCs w:val="20"/>
          <w:shd w:val="clear" w:color="auto" w:fill="FFFFFF"/>
        </w:rPr>
        <w:t> – ZSZUN)</w:t>
      </w:r>
      <w:r w:rsidRPr="004344C4">
        <w:rPr>
          <w:rFonts w:ascii="Arial" w:hAnsi="Arial" w:cs="Arial"/>
          <w:sz w:val="20"/>
          <w:szCs w:val="20"/>
        </w:rPr>
        <w:t xml:space="preserve"> </w:t>
      </w:r>
    </w:p>
    <w:p w14:paraId="6C9E433E" w14:textId="77777777" w:rsidR="004344C4" w:rsidRPr="004344C4" w:rsidRDefault="004344C4" w:rsidP="00E45655">
      <w:pPr>
        <w:pStyle w:val="Odstavekseznama"/>
        <w:numPr>
          <w:ilvl w:val="0"/>
          <w:numId w:val="52"/>
        </w:numPr>
        <w:spacing w:after="0" w:line="240" w:lineRule="auto"/>
        <w:jc w:val="both"/>
        <w:rPr>
          <w:rFonts w:ascii="Arial" w:hAnsi="Arial" w:cs="Arial"/>
          <w:sz w:val="20"/>
          <w:szCs w:val="20"/>
        </w:rPr>
      </w:pPr>
      <w:r w:rsidRPr="004344C4">
        <w:rPr>
          <w:rFonts w:ascii="Arial" w:hAnsi="Arial" w:cs="Arial"/>
          <w:bCs/>
          <w:sz w:val="20"/>
          <w:szCs w:val="20"/>
          <w:shd w:val="clear" w:color="auto" w:fill="FFFFFF"/>
        </w:rPr>
        <w:t>Zakon o štipendiranju (Uradni list RS, št. </w:t>
      </w:r>
      <w:hyperlink r:id="rId254" w:tgtFrame="_blank" w:tooltip="Zakon o štipendiranju (ZŠtip-1)" w:history="1">
        <w:r w:rsidRPr="004344C4">
          <w:rPr>
            <w:rStyle w:val="Hiperpovezava"/>
            <w:rFonts w:ascii="Arial" w:hAnsi="Arial" w:cs="Arial"/>
            <w:bCs/>
            <w:color w:val="auto"/>
            <w:sz w:val="20"/>
            <w:szCs w:val="20"/>
            <w:u w:val="none"/>
            <w:shd w:val="clear" w:color="auto" w:fill="FFFFFF"/>
          </w:rPr>
          <w:t>56/13</w:t>
        </w:r>
      </w:hyperlink>
      <w:r w:rsidRPr="004344C4">
        <w:rPr>
          <w:rFonts w:ascii="Arial" w:hAnsi="Arial" w:cs="Arial"/>
          <w:bCs/>
          <w:sz w:val="20"/>
          <w:szCs w:val="20"/>
          <w:shd w:val="clear" w:color="auto" w:fill="FFFFFF"/>
        </w:rPr>
        <w:t>, </w:t>
      </w:r>
      <w:hyperlink r:id="rId255" w:tgtFrame="_blank" w:tooltip="Zakon o spremembah in dopolnitvah Zakona o uveljavljanju pravic iz javnih sredstev" w:history="1">
        <w:r w:rsidRPr="004344C4">
          <w:rPr>
            <w:rStyle w:val="Hiperpovezava"/>
            <w:rFonts w:ascii="Arial" w:hAnsi="Arial" w:cs="Arial"/>
            <w:bCs/>
            <w:color w:val="auto"/>
            <w:sz w:val="20"/>
            <w:szCs w:val="20"/>
            <w:u w:val="none"/>
            <w:shd w:val="clear" w:color="auto" w:fill="FFFFFF"/>
          </w:rPr>
          <w:t>99/13</w:t>
        </w:r>
      </w:hyperlink>
      <w:r w:rsidRPr="004344C4">
        <w:rPr>
          <w:rFonts w:ascii="Arial" w:hAnsi="Arial" w:cs="Arial"/>
          <w:bCs/>
          <w:sz w:val="20"/>
          <w:szCs w:val="20"/>
          <w:shd w:val="clear" w:color="auto" w:fill="FFFFFF"/>
        </w:rPr>
        <w:t> – ZUPJS-C, </w:t>
      </w:r>
      <w:hyperlink r:id="rId256" w:tgtFrame="_blank" w:tooltip="Zakon o spremembah in dopolnitvah Zakona o štipendiranju" w:history="1">
        <w:r w:rsidRPr="004344C4">
          <w:rPr>
            <w:rStyle w:val="Hiperpovezava"/>
            <w:rFonts w:ascii="Arial" w:hAnsi="Arial" w:cs="Arial"/>
            <w:bCs/>
            <w:color w:val="auto"/>
            <w:sz w:val="20"/>
            <w:szCs w:val="20"/>
            <w:u w:val="none"/>
            <w:shd w:val="clear" w:color="auto" w:fill="FFFFFF"/>
          </w:rPr>
          <w:t>8/16</w:t>
        </w:r>
      </w:hyperlink>
      <w:r w:rsidRPr="004344C4">
        <w:rPr>
          <w:rFonts w:ascii="Arial" w:hAnsi="Arial" w:cs="Arial"/>
          <w:bCs/>
          <w:sz w:val="20"/>
          <w:szCs w:val="20"/>
          <w:shd w:val="clear" w:color="auto" w:fill="FFFFFF"/>
        </w:rPr>
        <w:t>, </w:t>
      </w:r>
      <w:hyperlink r:id="rId257" w:tgtFrame="_blank" w:tooltip="Zakon za urejanje položaja študentov" w:history="1">
        <w:r w:rsidRPr="004344C4">
          <w:rPr>
            <w:rStyle w:val="Hiperpovezava"/>
            <w:rFonts w:ascii="Arial" w:hAnsi="Arial" w:cs="Arial"/>
            <w:bCs/>
            <w:color w:val="auto"/>
            <w:sz w:val="20"/>
            <w:szCs w:val="20"/>
            <w:u w:val="none"/>
            <w:shd w:val="clear" w:color="auto" w:fill="FFFFFF"/>
          </w:rPr>
          <w:t>61/17</w:t>
        </w:r>
      </w:hyperlink>
      <w:r w:rsidRPr="004344C4">
        <w:rPr>
          <w:rFonts w:ascii="Arial" w:hAnsi="Arial" w:cs="Arial"/>
          <w:bCs/>
          <w:sz w:val="20"/>
          <w:szCs w:val="20"/>
          <w:shd w:val="clear" w:color="auto" w:fill="FFFFFF"/>
        </w:rPr>
        <w:t xml:space="preserve"> – </w:t>
      </w:r>
      <w:r w:rsidRPr="004344C4">
        <w:rPr>
          <w:rFonts w:ascii="Arial" w:hAnsi="Arial" w:cs="Arial"/>
          <w:sz w:val="20"/>
          <w:szCs w:val="20"/>
          <w:shd w:val="clear" w:color="auto" w:fill="FFFFFF"/>
        </w:rPr>
        <w:t>ZUPŠ, </w:t>
      </w:r>
      <w:hyperlink r:id="rId258" w:tgtFrame="_blank" w:tooltip="Zakon o spremembah in dopolnitvah Zakona o štipendiranju" w:history="1">
        <w:r w:rsidRPr="004344C4">
          <w:rPr>
            <w:rStyle w:val="Hiperpovezava"/>
            <w:rFonts w:ascii="Arial" w:hAnsi="Arial" w:cs="Arial"/>
            <w:color w:val="auto"/>
            <w:sz w:val="20"/>
            <w:szCs w:val="20"/>
            <w:u w:val="none"/>
            <w:shd w:val="clear" w:color="auto" w:fill="FFFFFF"/>
          </w:rPr>
          <w:t>31/18</w:t>
        </w:r>
      </w:hyperlink>
      <w:r w:rsidRPr="004344C4">
        <w:rPr>
          <w:rFonts w:ascii="Arial" w:hAnsi="Arial" w:cs="Arial"/>
          <w:sz w:val="20"/>
          <w:szCs w:val="20"/>
          <w:shd w:val="clear" w:color="auto" w:fill="FFFFFF"/>
        </w:rPr>
        <w:t> in </w:t>
      </w:r>
      <w:hyperlink r:id="rId259" w:tgtFrame="_blank" w:tooltip="Zakon za urejanje položaja študentov" w:history="1">
        <w:r w:rsidRPr="004344C4">
          <w:rPr>
            <w:rStyle w:val="Hiperpovezava"/>
            <w:rFonts w:ascii="Arial" w:hAnsi="Arial" w:cs="Arial"/>
            <w:color w:val="auto"/>
            <w:sz w:val="20"/>
            <w:szCs w:val="20"/>
            <w:u w:val="none"/>
            <w:shd w:val="clear" w:color="auto" w:fill="FFFFFF"/>
          </w:rPr>
          <w:t>54/22</w:t>
        </w:r>
      </w:hyperlink>
      <w:r w:rsidRPr="004344C4">
        <w:rPr>
          <w:rFonts w:ascii="Arial" w:hAnsi="Arial" w:cs="Arial"/>
          <w:sz w:val="20"/>
          <w:szCs w:val="20"/>
          <w:shd w:val="clear" w:color="auto" w:fill="FFFFFF"/>
        </w:rPr>
        <w:t> – ZUPŠ-1)</w:t>
      </w:r>
      <w:r w:rsidRPr="004344C4">
        <w:rPr>
          <w:rFonts w:ascii="Arial" w:hAnsi="Arial" w:cs="Arial"/>
          <w:sz w:val="20"/>
          <w:szCs w:val="20"/>
        </w:rPr>
        <w:t xml:space="preserve"> </w:t>
      </w:r>
    </w:p>
    <w:p w14:paraId="0E8685B5" w14:textId="77777777" w:rsidR="004344C4" w:rsidRPr="004344C4" w:rsidRDefault="004344C4" w:rsidP="00E45655">
      <w:pPr>
        <w:pStyle w:val="Odstavekseznama"/>
        <w:numPr>
          <w:ilvl w:val="0"/>
          <w:numId w:val="50"/>
        </w:numPr>
        <w:spacing w:after="0" w:line="240" w:lineRule="auto"/>
        <w:jc w:val="both"/>
        <w:rPr>
          <w:rFonts w:ascii="Arial" w:hAnsi="Arial" w:cs="Arial"/>
          <w:sz w:val="20"/>
          <w:szCs w:val="20"/>
        </w:rPr>
      </w:pPr>
      <w:r w:rsidRPr="004344C4">
        <w:rPr>
          <w:rFonts w:ascii="Arial" w:hAnsi="Arial" w:cs="Arial"/>
          <w:sz w:val="20"/>
          <w:szCs w:val="20"/>
        </w:rPr>
        <w:t>Pravilnik o dodeljevanju državnih štipendij (Uradni list RS, št. 45/18)</w:t>
      </w:r>
    </w:p>
    <w:p w14:paraId="59C41EAF" w14:textId="77777777" w:rsidR="004344C4" w:rsidRPr="004344C4" w:rsidRDefault="00000000" w:rsidP="00E45655">
      <w:pPr>
        <w:pStyle w:val="Odstavekseznama"/>
        <w:numPr>
          <w:ilvl w:val="0"/>
          <w:numId w:val="52"/>
        </w:numPr>
        <w:spacing w:after="0" w:line="240" w:lineRule="auto"/>
        <w:jc w:val="both"/>
        <w:rPr>
          <w:rFonts w:ascii="Arial" w:hAnsi="Arial" w:cs="Arial"/>
          <w:sz w:val="20"/>
          <w:szCs w:val="20"/>
        </w:rPr>
      </w:pPr>
      <w:hyperlink r:id="rId260" w:history="1">
        <w:r w:rsidR="004344C4" w:rsidRPr="004344C4">
          <w:rPr>
            <w:rStyle w:val="Hiperpovezava"/>
            <w:rFonts w:ascii="Arial" w:hAnsi="Arial" w:cs="Arial"/>
            <w:color w:val="auto"/>
            <w:sz w:val="20"/>
            <w:szCs w:val="20"/>
            <w:u w:val="none"/>
          </w:rPr>
          <w:t xml:space="preserve">Zakon o ratifikaciji Sporazuma med Vlado Republike Slovenije in Vlado Republike Makedonije o meddržavnih posvojitvah (BMKMP) </w:t>
        </w:r>
      </w:hyperlink>
      <w:r w:rsidR="004344C4" w:rsidRPr="004344C4">
        <w:rPr>
          <w:rFonts w:ascii="Arial" w:hAnsi="Arial" w:cs="Arial"/>
          <w:sz w:val="20"/>
          <w:szCs w:val="20"/>
        </w:rPr>
        <w:t>Uradni list RS, št. 15/07)</w:t>
      </w:r>
    </w:p>
    <w:p w14:paraId="53DA06AD" w14:textId="77777777" w:rsidR="004344C4" w:rsidRPr="004344C4" w:rsidRDefault="00000000" w:rsidP="00E45655">
      <w:pPr>
        <w:pStyle w:val="Odstavekseznama"/>
        <w:numPr>
          <w:ilvl w:val="0"/>
          <w:numId w:val="52"/>
        </w:numPr>
        <w:spacing w:after="0" w:line="240" w:lineRule="auto"/>
        <w:jc w:val="both"/>
        <w:rPr>
          <w:rFonts w:ascii="Arial" w:hAnsi="Arial" w:cs="Arial"/>
          <w:sz w:val="20"/>
          <w:szCs w:val="20"/>
        </w:rPr>
      </w:pPr>
      <w:hyperlink r:id="rId261" w:history="1">
        <w:r w:rsidR="004344C4" w:rsidRPr="004344C4">
          <w:rPr>
            <w:rStyle w:val="Hiperpovezava"/>
            <w:rFonts w:ascii="Arial" w:hAnsi="Arial" w:cs="Arial"/>
            <w:color w:val="auto"/>
            <w:sz w:val="20"/>
            <w:szCs w:val="20"/>
            <w:u w:val="none"/>
          </w:rPr>
          <w:t xml:space="preserve">Pravilnik o izvajanju predhodnega svetovanja </w:t>
        </w:r>
      </w:hyperlink>
      <w:r w:rsidR="004344C4" w:rsidRPr="004344C4">
        <w:rPr>
          <w:rFonts w:ascii="Arial" w:hAnsi="Arial" w:cs="Arial"/>
          <w:sz w:val="20"/>
          <w:szCs w:val="20"/>
        </w:rPr>
        <w:t>(Uradni list RS, št. 21/19)</w:t>
      </w:r>
    </w:p>
    <w:p w14:paraId="6E3EF249" w14:textId="77777777" w:rsidR="004344C4" w:rsidRPr="004344C4" w:rsidRDefault="00000000" w:rsidP="00E45655">
      <w:pPr>
        <w:pStyle w:val="Odstavekseznama"/>
        <w:numPr>
          <w:ilvl w:val="0"/>
          <w:numId w:val="52"/>
        </w:numPr>
        <w:spacing w:after="0" w:line="240" w:lineRule="auto"/>
        <w:jc w:val="both"/>
        <w:rPr>
          <w:rFonts w:ascii="Arial" w:hAnsi="Arial" w:cs="Arial"/>
          <w:sz w:val="20"/>
          <w:szCs w:val="20"/>
        </w:rPr>
      </w:pPr>
      <w:hyperlink r:id="rId262" w:history="1">
        <w:r w:rsidR="004344C4" w:rsidRPr="004344C4">
          <w:rPr>
            <w:rStyle w:val="Hiperpovezava"/>
            <w:rFonts w:ascii="Arial" w:hAnsi="Arial" w:cs="Arial"/>
            <w:color w:val="auto"/>
            <w:sz w:val="20"/>
            <w:szCs w:val="20"/>
            <w:u w:val="none"/>
          </w:rPr>
          <w:t xml:space="preserve">Pravilnik o popisu in ocenitvi premoženja oseb pod skrbništvom in o sestavi in vsebini skrbniškega poročila </w:t>
        </w:r>
      </w:hyperlink>
      <w:r w:rsidR="004344C4" w:rsidRPr="004344C4">
        <w:rPr>
          <w:rFonts w:ascii="Arial" w:hAnsi="Arial" w:cs="Arial"/>
          <w:sz w:val="20"/>
          <w:szCs w:val="20"/>
        </w:rPr>
        <w:t>(Uradni list RS, št. 22/19 )</w:t>
      </w:r>
    </w:p>
    <w:p w14:paraId="7FE1D9BF" w14:textId="77777777" w:rsidR="004344C4" w:rsidRPr="004344C4" w:rsidRDefault="004344C4" w:rsidP="00E45655">
      <w:pPr>
        <w:pStyle w:val="Odstavekseznama"/>
        <w:numPr>
          <w:ilvl w:val="0"/>
          <w:numId w:val="52"/>
        </w:numPr>
        <w:spacing w:after="0" w:line="240" w:lineRule="auto"/>
        <w:jc w:val="both"/>
        <w:rPr>
          <w:rFonts w:ascii="Arial" w:hAnsi="Arial" w:cs="Arial"/>
          <w:sz w:val="20"/>
          <w:szCs w:val="20"/>
        </w:rPr>
      </w:pPr>
      <w:r w:rsidRPr="004344C4">
        <w:rPr>
          <w:rFonts w:ascii="Arial" w:hAnsi="Arial" w:cs="Arial"/>
          <w:sz w:val="20"/>
          <w:szCs w:val="20"/>
          <w:shd w:val="clear" w:color="auto" w:fill="FFFFFF"/>
        </w:rPr>
        <w:t>Resolucija o nacionalnem programu socialnega varstva za obdobje 2022–2030 (Uradni list RS, št. </w:t>
      </w:r>
      <w:hyperlink r:id="rId263" w:tgtFrame="_blank" w:tooltip="Resolucija o nacionalnem programu socialnega varstva za obdobje 2022–2030 (ReNPSV22–30)" w:history="1">
        <w:r w:rsidRPr="004344C4">
          <w:rPr>
            <w:rStyle w:val="Hiperpovezava"/>
            <w:rFonts w:ascii="Arial" w:hAnsi="Arial" w:cs="Arial"/>
            <w:color w:val="auto"/>
            <w:sz w:val="20"/>
            <w:szCs w:val="20"/>
            <w:u w:val="none"/>
            <w:shd w:val="clear" w:color="auto" w:fill="FFFFFF"/>
          </w:rPr>
          <w:t>49/22</w:t>
        </w:r>
      </w:hyperlink>
      <w:r w:rsidRPr="004344C4">
        <w:rPr>
          <w:rFonts w:ascii="Arial" w:hAnsi="Arial" w:cs="Arial"/>
          <w:sz w:val="20"/>
          <w:szCs w:val="20"/>
          <w:shd w:val="clear" w:color="auto" w:fill="FFFFFF"/>
        </w:rPr>
        <w:t>)</w:t>
      </w:r>
      <w:r w:rsidRPr="004344C4">
        <w:rPr>
          <w:rFonts w:ascii="Arial" w:hAnsi="Arial" w:cs="Arial"/>
          <w:sz w:val="20"/>
          <w:szCs w:val="20"/>
        </w:rPr>
        <w:t xml:space="preserve"> </w:t>
      </w:r>
    </w:p>
    <w:p w14:paraId="166B5EB6" w14:textId="77777777" w:rsidR="004344C4" w:rsidRPr="004344C4" w:rsidRDefault="004344C4" w:rsidP="00E45655">
      <w:pPr>
        <w:pStyle w:val="Odstavekseznama"/>
        <w:numPr>
          <w:ilvl w:val="0"/>
          <w:numId w:val="52"/>
        </w:numPr>
        <w:spacing w:after="0" w:line="240" w:lineRule="auto"/>
        <w:jc w:val="both"/>
        <w:rPr>
          <w:rFonts w:ascii="Arial" w:hAnsi="Arial" w:cs="Arial"/>
          <w:sz w:val="20"/>
          <w:szCs w:val="20"/>
        </w:rPr>
      </w:pPr>
      <w:r w:rsidRPr="004344C4">
        <w:rPr>
          <w:rFonts w:ascii="Arial" w:hAnsi="Arial" w:cs="Arial"/>
          <w:sz w:val="20"/>
          <w:szCs w:val="20"/>
        </w:rPr>
        <w:t>Evropska konvencija o uresničevanju otrokovih pravic (Uradni list RS, št. 86/1999 – MP, št. 26/1999)</w:t>
      </w:r>
    </w:p>
    <w:p w14:paraId="301D3C5E" w14:textId="77777777" w:rsidR="004344C4" w:rsidRPr="004344C4" w:rsidRDefault="004344C4" w:rsidP="00E45655">
      <w:pPr>
        <w:pStyle w:val="Odstavekseznama"/>
        <w:numPr>
          <w:ilvl w:val="0"/>
          <w:numId w:val="52"/>
        </w:numPr>
        <w:spacing w:after="0" w:line="240" w:lineRule="auto"/>
        <w:jc w:val="both"/>
        <w:rPr>
          <w:rFonts w:ascii="Arial" w:hAnsi="Arial" w:cs="Arial"/>
          <w:sz w:val="20"/>
          <w:szCs w:val="20"/>
        </w:rPr>
      </w:pPr>
      <w:r w:rsidRPr="004344C4">
        <w:rPr>
          <w:rFonts w:ascii="Arial" w:hAnsi="Arial" w:cs="Arial"/>
          <w:sz w:val="20"/>
          <w:szCs w:val="20"/>
        </w:rPr>
        <w:t>Konvencija ZN o otrokovih pravicah (Uradni list RS, št. 35/1992 – MP, št. 55/1992)</w:t>
      </w:r>
    </w:p>
    <w:p w14:paraId="6CA1AA3A" w14:textId="77777777" w:rsidR="004344C4" w:rsidRPr="004344C4" w:rsidRDefault="004344C4" w:rsidP="00E45655">
      <w:pPr>
        <w:pStyle w:val="Odstavekseznama"/>
        <w:numPr>
          <w:ilvl w:val="0"/>
          <w:numId w:val="52"/>
        </w:numPr>
        <w:spacing w:after="0" w:line="240" w:lineRule="auto"/>
        <w:jc w:val="both"/>
        <w:rPr>
          <w:rFonts w:ascii="Arial" w:hAnsi="Arial" w:cs="Arial"/>
          <w:sz w:val="20"/>
          <w:szCs w:val="20"/>
        </w:rPr>
      </w:pPr>
      <w:r w:rsidRPr="004344C4">
        <w:rPr>
          <w:rFonts w:ascii="Arial" w:hAnsi="Arial" w:cs="Arial"/>
          <w:sz w:val="20"/>
          <w:szCs w:val="20"/>
        </w:rPr>
        <w:t>Konvencija o izterjavi preživninskih zahtevkov v tujini (Uradni list RS, št. 35/1992 –MP, št. 9/1992)</w:t>
      </w:r>
    </w:p>
    <w:p w14:paraId="110C693C" w14:textId="77777777" w:rsidR="004344C4" w:rsidRPr="004344C4" w:rsidRDefault="004344C4" w:rsidP="00E45655">
      <w:pPr>
        <w:pStyle w:val="Odstavekseznama"/>
        <w:numPr>
          <w:ilvl w:val="0"/>
          <w:numId w:val="52"/>
        </w:numPr>
        <w:spacing w:after="0" w:line="240" w:lineRule="auto"/>
        <w:jc w:val="both"/>
        <w:rPr>
          <w:rFonts w:ascii="Arial" w:hAnsi="Arial" w:cs="Arial"/>
          <w:sz w:val="20"/>
          <w:szCs w:val="20"/>
        </w:rPr>
      </w:pPr>
      <w:r w:rsidRPr="004344C4">
        <w:rPr>
          <w:rFonts w:ascii="Arial" w:hAnsi="Arial" w:cs="Arial"/>
          <w:sz w:val="20"/>
          <w:szCs w:val="20"/>
        </w:rPr>
        <w:t>Konvencija o varstvu otrok in sodelovanje pri meddržavnih posvojitvah (Uradni list RS, št. 45/1999 – MP št. 14/1999)</w:t>
      </w:r>
    </w:p>
    <w:p w14:paraId="242DE782" w14:textId="77777777" w:rsidR="004344C4" w:rsidRPr="004344C4" w:rsidRDefault="004344C4" w:rsidP="00E45655">
      <w:pPr>
        <w:pStyle w:val="Odstavekseznama"/>
        <w:numPr>
          <w:ilvl w:val="0"/>
          <w:numId w:val="52"/>
        </w:numPr>
        <w:spacing w:after="0" w:line="240" w:lineRule="auto"/>
        <w:jc w:val="both"/>
        <w:rPr>
          <w:rFonts w:ascii="Arial" w:hAnsi="Arial" w:cs="Arial"/>
          <w:sz w:val="20"/>
          <w:szCs w:val="20"/>
        </w:rPr>
      </w:pPr>
      <w:r w:rsidRPr="004344C4">
        <w:rPr>
          <w:rFonts w:ascii="Arial" w:hAnsi="Arial" w:cs="Arial"/>
          <w:sz w:val="20"/>
          <w:szCs w:val="20"/>
        </w:rPr>
        <w:t>Drugih zakonih s področij, ki neposredno ali posredno urejajo področje delovanja zavodov.</w:t>
      </w:r>
    </w:p>
    <w:p w14:paraId="10172F5C" w14:textId="77777777" w:rsidR="004344C4" w:rsidRPr="004344C4" w:rsidRDefault="004344C4" w:rsidP="004344C4">
      <w:pPr>
        <w:ind w:left="360"/>
        <w:jc w:val="both"/>
        <w:rPr>
          <w:rFonts w:ascii="Arial" w:hAnsi="Arial" w:cs="Arial"/>
          <w:sz w:val="20"/>
        </w:rPr>
      </w:pPr>
    </w:p>
    <w:p w14:paraId="64809AAF" w14:textId="77777777" w:rsidR="004344C4" w:rsidRPr="004344C4" w:rsidRDefault="004344C4" w:rsidP="004344C4">
      <w:pPr>
        <w:jc w:val="both"/>
        <w:rPr>
          <w:rFonts w:ascii="Arial" w:hAnsi="Arial" w:cs="Arial"/>
          <w:sz w:val="20"/>
        </w:rPr>
      </w:pPr>
      <w:r w:rsidRPr="004344C4">
        <w:rPr>
          <w:rFonts w:ascii="Arial" w:hAnsi="Arial" w:cs="Arial"/>
          <w:sz w:val="20"/>
        </w:rPr>
        <w:t>Zakonske in druge pravne podlage za pripravo finančnega načrta:</w:t>
      </w:r>
    </w:p>
    <w:p w14:paraId="34BB299B" w14:textId="77777777" w:rsidR="004344C4" w:rsidRPr="004344C4" w:rsidRDefault="004344C4" w:rsidP="00E45655">
      <w:pPr>
        <w:numPr>
          <w:ilvl w:val="0"/>
          <w:numId w:val="53"/>
        </w:numPr>
        <w:spacing w:line="260" w:lineRule="exact"/>
        <w:jc w:val="both"/>
        <w:rPr>
          <w:rFonts w:ascii="Arial" w:hAnsi="Arial" w:cs="Arial"/>
          <w:sz w:val="20"/>
        </w:rPr>
      </w:pPr>
      <w:r w:rsidRPr="004344C4">
        <w:rPr>
          <w:rFonts w:ascii="Arial" w:hAnsi="Arial" w:cs="Arial"/>
          <w:sz w:val="20"/>
        </w:rPr>
        <w:t xml:space="preserve">Zakon o javnih financah (uradni list RS, št.  14/13-pop, 101/13, 55/15-ZFisP, 96/15-ZIPRS1617, 13/18 </w:t>
      </w:r>
      <w:r w:rsidRPr="004344C4">
        <w:rPr>
          <w:rFonts w:ascii="Arial" w:hAnsi="Arial" w:cs="Arial"/>
          <w:sz w:val="20"/>
          <w:shd w:val="clear" w:color="auto" w:fill="FFFFFF"/>
        </w:rPr>
        <w:t>in </w:t>
      </w:r>
      <w:hyperlink r:id="rId264" w:tgtFrame="_blank" w:tooltip="Odločba o razveljavitvi 20. člena, drugega odstavka 40. člena, prvega odstavka 103. člena v zvezi s prvim in drugim odstavkom 102. člena Zakona o javnih financah, kolikor se nanašajo na Državni svet, Ustavno sodišče, Varuha človekovih pravic in Računsko s" w:history="1">
        <w:r w:rsidRPr="004344C4">
          <w:rPr>
            <w:rStyle w:val="Hiperpovezava"/>
            <w:rFonts w:ascii="Arial" w:hAnsi="Arial" w:cs="Arial"/>
            <w:color w:val="auto"/>
            <w:sz w:val="20"/>
            <w:u w:val="none"/>
            <w:shd w:val="clear" w:color="auto" w:fill="FFFFFF"/>
          </w:rPr>
          <w:t>195/20</w:t>
        </w:r>
      </w:hyperlink>
      <w:r w:rsidRPr="004344C4">
        <w:rPr>
          <w:rFonts w:ascii="Arial" w:hAnsi="Arial" w:cs="Arial"/>
          <w:sz w:val="20"/>
          <w:shd w:val="clear" w:color="auto" w:fill="FFFFFF"/>
        </w:rPr>
        <w:t xml:space="preserve"> – </w:t>
      </w:r>
      <w:proofErr w:type="spellStart"/>
      <w:r w:rsidRPr="004344C4">
        <w:rPr>
          <w:rFonts w:ascii="Arial" w:hAnsi="Arial" w:cs="Arial"/>
          <w:sz w:val="20"/>
          <w:shd w:val="clear" w:color="auto" w:fill="FFFFFF"/>
        </w:rPr>
        <w:t>odl</w:t>
      </w:r>
      <w:proofErr w:type="spellEnd"/>
      <w:r w:rsidRPr="004344C4">
        <w:rPr>
          <w:rFonts w:ascii="Arial" w:hAnsi="Arial" w:cs="Arial"/>
          <w:sz w:val="20"/>
          <w:shd w:val="clear" w:color="auto" w:fill="FFFFFF"/>
        </w:rPr>
        <w:t>. US)</w:t>
      </w:r>
    </w:p>
    <w:p w14:paraId="0B37E6B8" w14:textId="77777777" w:rsidR="004344C4" w:rsidRPr="004344C4" w:rsidRDefault="004344C4" w:rsidP="00E45655">
      <w:pPr>
        <w:numPr>
          <w:ilvl w:val="0"/>
          <w:numId w:val="53"/>
        </w:numPr>
        <w:spacing w:line="260" w:lineRule="exact"/>
        <w:jc w:val="both"/>
        <w:rPr>
          <w:rFonts w:ascii="Arial" w:hAnsi="Arial" w:cs="Arial"/>
          <w:sz w:val="20"/>
        </w:rPr>
      </w:pPr>
      <w:r w:rsidRPr="004344C4">
        <w:rPr>
          <w:rFonts w:ascii="Arial" w:hAnsi="Arial" w:cs="Arial"/>
          <w:sz w:val="20"/>
        </w:rPr>
        <w:t>Zakon o računovodstvu (Uradni list RS, št. 23/99, 30/02 – ZJF-C in 114/06 – ZUE)</w:t>
      </w:r>
    </w:p>
    <w:p w14:paraId="7A9AD84A" w14:textId="77777777" w:rsidR="004344C4" w:rsidRPr="004344C4" w:rsidRDefault="004344C4" w:rsidP="00E45655">
      <w:pPr>
        <w:numPr>
          <w:ilvl w:val="0"/>
          <w:numId w:val="53"/>
        </w:numPr>
        <w:spacing w:line="260" w:lineRule="exact"/>
        <w:jc w:val="both"/>
        <w:rPr>
          <w:rFonts w:ascii="Arial" w:hAnsi="Arial" w:cs="Arial"/>
          <w:sz w:val="20"/>
        </w:rPr>
      </w:pPr>
      <w:r w:rsidRPr="004344C4">
        <w:rPr>
          <w:rFonts w:ascii="Arial" w:hAnsi="Arial" w:cs="Arial"/>
          <w:sz w:val="20"/>
          <w:shd w:val="clear" w:color="auto" w:fill="FFFFFF"/>
        </w:rPr>
        <w:t>Zakon o sistemu plač v javnem sektorju (Uradni list RS, št. </w:t>
      </w:r>
      <w:hyperlink r:id="rId265" w:tgtFrame="_blank" w:tooltip="Zakon o sistemu plač v javnem sektorju (uradno prečiščeno besedilo)" w:history="1">
        <w:r w:rsidRPr="004344C4">
          <w:rPr>
            <w:rStyle w:val="Hiperpovezava"/>
            <w:rFonts w:ascii="Arial" w:hAnsi="Arial" w:cs="Arial"/>
            <w:color w:val="auto"/>
            <w:sz w:val="20"/>
            <w:u w:val="none"/>
            <w:shd w:val="clear" w:color="auto" w:fill="FFFFFF"/>
          </w:rPr>
          <w:t>108/09</w:t>
        </w:r>
      </w:hyperlink>
      <w:r w:rsidRPr="004344C4">
        <w:rPr>
          <w:rFonts w:ascii="Arial" w:hAnsi="Arial" w:cs="Arial"/>
          <w:sz w:val="20"/>
          <w:shd w:val="clear" w:color="auto" w:fill="FFFFFF"/>
        </w:rPr>
        <w:t> – uradno prečiščeno besedilo,  </w:t>
      </w:r>
      <w:hyperlink r:id="rId266" w:tgtFrame="_blank" w:tooltip="Zakon o spremembah Zakona o sistemu plač v javnem sektorju" w:history="1">
        <w:r w:rsidRPr="004344C4">
          <w:rPr>
            <w:rStyle w:val="Hiperpovezava"/>
            <w:rFonts w:ascii="Arial" w:hAnsi="Arial" w:cs="Arial"/>
            <w:color w:val="auto"/>
            <w:sz w:val="20"/>
            <w:u w:val="none"/>
            <w:shd w:val="clear" w:color="auto" w:fill="FFFFFF"/>
          </w:rPr>
          <w:t>13/10</w:t>
        </w:r>
      </w:hyperlink>
      <w:r w:rsidRPr="004344C4">
        <w:rPr>
          <w:rFonts w:ascii="Arial" w:hAnsi="Arial" w:cs="Arial"/>
          <w:sz w:val="20"/>
          <w:shd w:val="clear" w:color="auto" w:fill="FFFFFF"/>
        </w:rPr>
        <w:t xml:space="preserve">,  </w:t>
      </w:r>
      <w:hyperlink r:id="rId267" w:tgtFrame="_blank" w:tooltip="Zakon o spremembah in dopolnitvah Zakona o sistemu plač v javnem sektorju" w:history="1">
        <w:r w:rsidRPr="004344C4">
          <w:rPr>
            <w:rStyle w:val="Hiperpovezava"/>
            <w:rFonts w:ascii="Arial" w:hAnsi="Arial" w:cs="Arial"/>
            <w:color w:val="auto"/>
            <w:sz w:val="20"/>
            <w:u w:val="none"/>
            <w:shd w:val="clear" w:color="auto" w:fill="FFFFFF"/>
          </w:rPr>
          <w:t>59/10</w:t>
        </w:r>
      </w:hyperlink>
      <w:r w:rsidRPr="004344C4">
        <w:rPr>
          <w:rFonts w:ascii="Arial" w:hAnsi="Arial" w:cs="Arial"/>
          <w:sz w:val="20"/>
          <w:shd w:val="clear" w:color="auto" w:fill="FFFFFF"/>
        </w:rPr>
        <w:t xml:space="preserve">,  </w:t>
      </w:r>
      <w:hyperlink r:id="rId268" w:tgtFrame="_blank" w:tooltip="Zakon o spremembi Zakona o sistemu plač v javnem sektorju" w:history="1">
        <w:r w:rsidRPr="004344C4">
          <w:rPr>
            <w:rStyle w:val="Hiperpovezava"/>
            <w:rFonts w:ascii="Arial" w:hAnsi="Arial" w:cs="Arial"/>
            <w:color w:val="auto"/>
            <w:sz w:val="20"/>
            <w:u w:val="none"/>
            <w:shd w:val="clear" w:color="auto" w:fill="FFFFFF"/>
          </w:rPr>
          <w:t>85/10</w:t>
        </w:r>
      </w:hyperlink>
      <w:r w:rsidRPr="004344C4">
        <w:rPr>
          <w:rFonts w:ascii="Arial" w:hAnsi="Arial" w:cs="Arial"/>
          <w:sz w:val="20"/>
          <w:shd w:val="clear" w:color="auto" w:fill="FFFFFF"/>
        </w:rPr>
        <w:t>,  </w:t>
      </w:r>
      <w:hyperlink r:id="rId269" w:tgtFrame="_blank" w:tooltip="Zakon o spremembi Zakona o sistemu plač v javnem sektorju" w:history="1">
        <w:r w:rsidRPr="004344C4">
          <w:rPr>
            <w:rStyle w:val="Hiperpovezava"/>
            <w:rFonts w:ascii="Arial" w:hAnsi="Arial" w:cs="Arial"/>
            <w:color w:val="auto"/>
            <w:sz w:val="20"/>
            <w:u w:val="none"/>
            <w:shd w:val="clear" w:color="auto" w:fill="FFFFFF"/>
          </w:rPr>
          <w:t>107/10</w:t>
        </w:r>
      </w:hyperlink>
      <w:r w:rsidRPr="004344C4">
        <w:rPr>
          <w:rFonts w:ascii="Arial" w:hAnsi="Arial" w:cs="Arial"/>
          <w:sz w:val="20"/>
          <w:shd w:val="clear" w:color="auto" w:fill="FFFFFF"/>
        </w:rPr>
        <w:t xml:space="preserve">,  </w:t>
      </w:r>
      <w:hyperlink r:id="rId270" w:tgtFrame="_blank" w:tooltip="Avtentična razlaga 49.a člena Zakona o sistemu plač v javnem sektorju" w:history="1">
        <w:r w:rsidRPr="004344C4">
          <w:rPr>
            <w:rStyle w:val="Hiperpovezava"/>
            <w:rFonts w:ascii="Arial" w:hAnsi="Arial" w:cs="Arial"/>
            <w:color w:val="auto"/>
            <w:sz w:val="20"/>
            <w:u w:val="none"/>
            <w:shd w:val="clear" w:color="auto" w:fill="FFFFFF"/>
          </w:rPr>
          <w:t>35/11</w:t>
        </w:r>
      </w:hyperlink>
      <w:r w:rsidRPr="004344C4">
        <w:rPr>
          <w:rFonts w:ascii="Arial" w:hAnsi="Arial" w:cs="Arial"/>
          <w:sz w:val="20"/>
          <w:shd w:val="clear" w:color="auto" w:fill="FFFFFF"/>
        </w:rPr>
        <w:t> –ORZSPJS49a,  </w:t>
      </w:r>
      <w:hyperlink r:id="rId271" w:tgtFrame="_blank" w:tooltip="Odločba o ugotovitvi, da so prvi do deseti odstavek 42. člena Zakona o sistemu plač v javnem sektorju in 2. člen Zakona o spremembi Zakona o sistemu plač v javnem sektorju, kolikor se nanaša na navedene določbe, v neskladju z Ustavo" w:history="1">
        <w:r w:rsidRPr="004344C4">
          <w:rPr>
            <w:rStyle w:val="Hiperpovezava"/>
            <w:rFonts w:ascii="Arial" w:hAnsi="Arial" w:cs="Arial"/>
            <w:color w:val="auto"/>
            <w:sz w:val="20"/>
            <w:u w:val="none"/>
            <w:shd w:val="clear" w:color="auto" w:fill="FFFFFF"/>
          </w:rPr>
          <w:t>27/12</w:t>
        </w:r>
      </w:hyperlink>
      <w:r w:rsidRPr="004344C4">
        <w:rPr>
          <w:rFonts w:ascii="Arial" w:hAnsi="Arial" w:cs="Arial"/>
          <w:sz w:val="20"/>
          <w:shd w:val="clear" w:color="auto" w:fill="FFFFFF"/>
        </w:rPr>
        <w:t> –odl.US,  </w:t>
      </w:r>
      <w:hyperlink r:id="rId272" w:tgtFrame="_blank" w:tooltip="Zakon za uravnoteženje javnih financ" w:history="1">
        <w:r w:rsidRPr="004344C4">
          <w:rPr>
            <w:rStyle w:val="Hiperpovezava"/>
            <w:rFonts w:ascii="Arial" w:hAnsi="Arial" w:cs="Arial"/>
            <w:color w:val="auto"/>
            <w:sz w:val="20"/>
            <w:u w:val="none"/>
            <w:shd w:val="clear" w:color="auto" w:fill="FFFFFF"/>
          </w:rPr>
          <w:t>40/12</w:t>
        </w:r>
      </w:hyperlink>
      <w:r w:rsidRPr="004344C4">
        <w:rPr>
          <w:rFonts w:ascii="Arial" w:hAnsi="Arial" w:cs="Arial"/>
          <w:sz w:val="20"/>
          <w:shd w:val="clear" w:color="auto" w:fill="FFFFFF"/>
        </w:rPr>
        <w:t> –ZUJF, </w:t>
      </w:r>
      <w:hyperlink r:id="rId273" w:tgtFrame="_blank" w:tooltip="Zakon o spremembi in dopolnitvah Zakona o sistemu plač v javnem sektorju" w:history="1">
        <w:r w:rsidRPr="004344C4">
          <w:rPr>
            <w:rStyle w:val="Hiperpovezava"/>
            <w:rFonts w:ascii="Arial" w:hAnsi="Arial" w:cs="Arial"/>
            <w:color w:val="auto"/>
            <w:sz w:val="20"/>
            <w:u w:val="none"/>
            <w:shd w:val="clear" w:color="auto" w:fill="FFFFFF"/>
          </w:rPr>
          <w:t>46/13</w:t>
        </w:r>
      </w:hyperlink>
      <w:r w:rsidRPr="004344C4">
        <w:rPr>
          <w:rFonts w:ascii="Arial" w:hAnsi="Arial" w:cs="Arial"/>
          <w:sz w:val="20"/>
          <w:shd w:val="clear" w:color="auto" w:fill="FFFFFF"/>
        </w:rPr>
        <w:t>, </w:t>
      </w:r>
      <w:hyperlink r:id="rId274" w:tgtFrame="_blank" w:tooltip="Zakon o finančni upravi" w:history="1">
        <w:r w:rsidRPr="004344C4">
          <w:rPr>
            <w:rStyle w:val="Hiperpovezava"/>
            <w:rFonts w:ascii="Arial" w:hAnsi="Arial" w:cs="Arial"/>
            <w:color w:val="auto"/>
            <w:sz w:val="20"/>
            <w:u w:val="none"/>
            <w:shd w:val="clear" w:color="auto" w:fill="FFFFFF"/>
          </w:rPr>
          <w:t>25/14</w:t>
        </w:r>
      </w:hyperlink>
      <w:r w:rsidRPr="004344C4">
        <w:rPr>
          <w:rFonts w:ascii="Arial" w:hAnsi="Arial" w:cs="Arial"/>
          <w:sz w:val="20"/>
          <w:shd w:val="clear" w:color="auto" w:fill="FFFFFF"/>
        </w:rPr>
        <w:t> –ZFU, </w:t>
      </w:r>
      <w:hyperlink r:id="rId275" w:tgtFrame="_blank" w:tooltip="Zakon o spremembah Zakona o sistemu plač v javnem sektorju" w:history="1">
        <w:r w:rsidRPr="004344C4">
          <w:rPr>
            <w:rStyle w:val="Hiperpovezava"/>
            <w:rFonts w:ascii="Arial" w:hAnsi="Arial" w:cs="Arial"/>
            <w:color w:val="auto"/>
            <w:sz w:val="20"/>
            <w:u w:val="none"/>
            <w:shd w:val="clear" w:color="auto" w:fill="FFFFFF"/>
          </w:rPr>
          <w:t>50/14</w:t>
        </w:r>
      </w:hyperlink>
      <w:r w:rsidRPr="004344C4">
        <w:rPr>
          <w:rFonts w:ascii="Arial" w:hAnsi="Arial" w:cs="Arial"/>
          <w:sz w:val="20"/>
          <w:shd w:val="clear" w:color="auto" w:fill="FFFFFF"/>
        </w:rPr>
        <w:t>, </w:t>
      </w:r>
      <w:hyperlink r:id="rId276" w:tgtFrame="_blank" w:tooltip="Zakon o ukrepih na področju plač in drugih stroškov dela v javnem sektorju za leto 2015" w:history="1">
        <w:r w:rsidRPr="004344C4">
          <w:rPr>
            <w:rStyle w:val="Hiperpovezava"/>
            <w:rFonts w:ascii="Arial" w:hAnsi="Arial" w:cs="Arial"/>
            <w:color w:val="auto"/>
            <w:sz w:val="20"/>
            <w:u w:val="none"/>
            <w:shd w:val="clear" w:color="auto" w:fill="FFFFFF"/>
          </w:rPr>
          <w:t>95/14</w:t>
        </w:r>
      </w:hyperlink>
      <w:r w:rsidRPr="004344C4">
        <w:rPr>
          <w:rFonts w:ascii="Arial" w:hAnsi="Arial" w:cs="Arial"/>
          <w:sz w:val="20"/>
          <w:shd w:val="clear" w:color="auto" w:fill="FFFFFF"/>
        </w:rPr>
        <w:t> –ZUPPJS15, </w:t>
      </w:r>
      <w:hyperlink r:id="rId277" w:tgtFrame="_blank" w:tooltip="Zakon o dopolnitvi Zakona o sistemu plač v javnem sektorju" w:history="1">
        <w:r w:rsidRPr="004344C4">
          <w:rPr>
            <w:rStyle w:val="Hiperpovezava"/>
            <w:rFonts w:ascii="Arial" w:hAnsi="Arial" w:cs="Arial"/>
            <w:color w:val="auto"/>
            <w:sz w:val="20"/>
            <w:u w:val="none"/>
            <w:shd w:val="clear" w:color="auto" w:fill="FFFFFF"/>
          </w:rPr>
          <w:t>82/15</w:t>
        </w:r>
      </w:hyperlink>
      <w:r w:rsidRPr="004344C4">
        <w:rPr>
          <w:rFonts w:ascii="Arial" w:hAnsi="Arial" w:cs="Arial"/>
          <w:sz w:val="20"/>
          <w:shd w:val="clear" w:color="auto" w:fill="FFFFFF"/>
        </w:rPr>
        <w:t>, </w:t>
      </w:r>
      <w:hyperlink r:id="rId278" w:tgtFrame="_blank" w:tooltip="Zakon o državnem odvetništvu" w:history="1">
        <w:r w:rsidRPr="004344C4">
          <w:rPr>
            <w:rStyle w:val="Hiperpovezava"/>
            <w:rFonts w:ascii="Arial" w:hAnsi="Arial" w:cs="Arial"/>
            <w:color w:val="auto"/>
            <w:sz w:val="20"/>
            <w:u w:val="none"/>
            <w:shd w:val="clear" w:color="auto" w:fill="FFFFFF"/>
          </w:rPr>
          <w:t>23/17</w:t>
        </w:r>
      </w:hyperlink>
      <w:r w:rsidRPr="004344C4">
        <w:rPr>
          <w:rFonts w:ascii="Arial" w:hAnsi="Arial" w:cs="Arial"/>
          <w:sz w:val="20"/>
          <w:shd w:val="clear" w:color="auto" w:fill="FFFFFF"/>
        </w:rPr>
        <w:t xml:space="preserve"> – </w:t>
      </w:r>
      <w:proofErr w:type="spellStart"/>
      <w:r w:rsidRPr="004344C4">
        <w:rPr>
          <w:rFonts w:ascii="Arial" w:hAnsi="Arial" w:cs="Arial"/>
          <w:sz w:val="20"/>
          <w:shd w:val="clear" w:color="auto" w:fill="FFFFFF"/>
        </w:rPr>
        <w:t>ZDOdv</w:t>
      </w:r>
      <w:proofErr w:type="spellEnd"/>
      <w:r w:rsidRPr="004344C4">
        <w:rPr>
          <w:rFonts w:ascii="Arial" w:hAnsi="Arial" w:cs="Arial"/>
          <w:sz w:val="20"/>
          <w:shd w:val="clear" w:color="auto" w:fill="FFFFFF"/>
        </w:rPr>
        <w:t>, </w:t>
      </w:r>
      <w:hyperlink r:id="rId279" w:tgtFrame="_blank" w:tooltip="Zakon o spremembah Zakona o sistemu plač v javnem sektorju" w:history="1">
        <w:r w:rsidRPr="004344C4">
          <w:rPr>
            <w:rStyle w:val="Hiperpovezava"/>
            <w:rFonts w:ascii="Arial" w:hAnsi="Arial" w:cs="Arial"/>
            <w:color w:val="auto"/>
            <w:sz w:val="20"/>
            <w:u w:val="none"/>
            <w:shd w:val="clear" w:color="auto" w:fill="FFFFFF"/>
          </w:rPr>
          <w:t>67/17</w:t>
        </w:r>
      </w:hyperlink>
      <w:r w:rsidRPr="004344C4">
        <w:rPr>
          <w:rFonts w:ascii="Arial" w:hAnsi="Arial" w:cs="Arial"/>
          <w:sz w:val="20"/>
          <w:shd w:val="clear" w:color="auto" w:fill="FFFFFF"/>
        </w:rPr>
        <w:t>, </w:t>
      </w:r>
      <w:hyperlink r:id="rId280" w:tgtFrame="_blank" w:tooltip="Zakon o spremembi in dopolnitvah Zakona o sistemu plač v javnem sektorju" w:history="1">
        <w:r w:rsidRPr="004344C4">
          <w:rPr>
            <w:rStyle w:val="Hiperpovezava"/>
            <w:rFonts w:ascii="Arial" w:hAnsi="Arial" w:cs="Arial"/>
            <w:color w:val="auto"/>
            <w:sz w:val="20"/>
            <w:u w:val="none"/>
            <w:shd w:val="clear" w:color="auto" w:fill="FFFFFF"/>
          </w:rPr>
          <w:t>84/18</w:t>
        </w:r>
      </w:hyperlink>
      <w:r w:rsidRPr="004344C4">
        <w:rPr>
          <w:rFonts w:ascii="Arial" w:hAnsi="Arial" w:cs="Arial"/>
          <w:sz w:val="20"/>
          <w:shd w:val="clear" w:color="auto" w:fill="FFFFFF"/>
        </w:rPr>
        <w:t>, </w:t>
      </w:r>
      <w:hyperlink r:id="rId281" w:tgtFrame="_blank" w:tooltip="Zakon o spremembi Zakona o sistemu plač v javnem sektorju" w:history="1">
        <w:r w:rsidRPr="004344C4">
          <w:rPr>
            <w:rStyle w:val="Hiperpovezava"/>
            <w:rFonts w:ascii="Arial" w:hAnsi="Arial" w:cs="Arial"/>
            <w:color w:val="auto"/>
            <w:sz w:val="20"/>
            <w:u w:val="none"/>
            <w:shd w:val="clear" w:color="auto" w:fill="FFFFFF"/>
          </w:rPr>
          <w:t>204/21</w:t>
        </w:r>
      </w:hyperlink>
      <w:r w:rsidRPr="004344C4">
        <w:rPr>
          <w:rFonts w:ascii="Arial" w:hAnsi="Arial" w:cs="Arial"/>
          <w:sz w:val="20"/>
          <w:shd w:val="clear" w:color="auto" w:fill="FFFFFF"/>
        </w:rPr>
        <w:t> in </w:t>
      </w:r>
      <w:hyperlink r:id="rId282" w:tgtFrame="_blank" w:tooltip="Zakon o spremembah in dopolnitvah Zakona o sistemu plač v javnem sektorju" w:history="1">
        <w:r w:rsidRPr="004344C4">
          <w:rPr>
            <w:rStyle w:val="Hiperpovezava"/>
            <w:rFonts w:ascii="Arial" w:hAnsi="Arial" w:cs="Arial"/>
            <w:color w:val="auto"/>
            <w:sz w:val="20"/>
            <w:u w:val="none"/>
            <w:shd w:val="clear" w:color="auto" w:fill="FFFFFF"/>
          </w:rPr>
          <w:t>139/22</w:t>
        </w:r>
      </w:hyperlink>
      <w:r w:rsidRPr="004344C4">
        <w:rPr>
          <w:rFonts w:ascii="Arial" w:hAnsi="Arial" w:cs="Arial"/>
          <w:sz w:val="20"/>
          <w:shd w:val="clear" w:color="auto" w:fill="FFFFFF"/>
        </w:rPr>
        <w:t>)</w:t>
      </w:r>
      <w:r w:rsidRPr="004344C4">
        <w:rPr>
          <w:rFonts w:ascii="Arial" w:hAnsi="Arial" w:cs="Arial"/>
          <w:sz w:val="20"/>
        </w:rPr>
        <w:t xml:space="preserve"> </w:t>
      </w:r>
    </w:p>
    <w:p w14:paraId="2168789C" w14:textId="77777777" w:rsidR="004344C4" w:rsidRPr="004344C4" w:rsidRDefault="004344C4" w:rsidP="00E45655">
      <w:pPr>
        <w:numPr>
          <w:ilvl w:val="0"/>
          <w:numId w:val="53"/>
        </w:numPr>
        <w:spacing w:line="260" w:lineRule="exact"/>
        <w:jc w:val="both"/>
        <w:rPr>
          <w:rFonts w:ascii="Arial" w:hAnsi="Arial" w:cs="Arial"/>
          <w:sz w:val="20"/>
        </w:rPr>
      </w:pPr>
      <w:r w:rsidRPr="004344C4">
        <w:rPr>
          <w:rFonts w:ascii="Arial" w:hAnsi="Arial" w:cs="Arial"/>
          <w:sz w:val="20"/>
          <w:shd w:val="clear" w:color="auto" w:fill="FFFFFF"/>
        </w:rPr>
        <w:t>Zakon o javnih uslužbencih (Uradni list RS, št. </w:t>
      </w:r>
      <w:hyperlink r:id="rId283" w:tgtFrame="_blank" w:tooltip="Zakon o javnih uslužbencih (uradno prečiščeno besedilo)" w:history="1">
        <w:r w:rsidRPr="004344C4">
          <w:rPr>
            <w:rStyle w:val="Hiperpovezava"/>
            <w:rFonts w:ascii="Arial" w:hAnsi="Arial" w:cs="Arial"/>
            <w:color w:val="auto"/>
            <w:sz w:val="20"/>
            <w:u w:val="none"/>
            <w:shd w:val="clear" w:color="auto" w:fill="FFFFFF"/>
          </w:rPr>
          <w:t>63/07</w:t>
        </w:r>
      </w:hyperlink>
      <w:r w:rsidRPr="004344C4">
        <w:rPr>
          <w:rFonts w:ascii="Arial" w:hAnsi="Arial" w:cs="Arial"/>
          <w:sz w:val="20"/>
          <w:shd w:val="clear" w:color="auto" w:fill="FFFFFF"/>
        </w:rPr>
        <w:t> – uradno prečiščeno besedilo, </w:t>
      </w:r>
      <w:hyperlink r:id="rId284" w:tgtFrame="_blank" w:tooltip="Zakon o spremembah in dopolnitvah Zakona o javnih uslužbencih" w:history="1">
        <w:r w:rsidRPr="004344C4">
          <w:rPr>
            <w:rStyle w:val="Hiperpovezava"/>
            <w:rFonts w:ascii="Arial" w:hAnsi="Arial" w:cs="Arial"/>
            <w:color w:val="auto"/>
            <w:sz w:val="20"/>
            <w:u w:val="none"/>
            <w:shd w:val="clear" w:color="auto" w:fill="FFFFFF"/>
          </w:rPr>
          <w:t>65/08</w:t>
        </w:r>
      </w:hyperlink>
      <w:r w:rsidRPr="004344C4">
        <w:rPr>
          <w:rFonts w:ascii="Arial" w:hAnsi="Arial" w:cs="Arial"/>
          <w:sz w:val="20"/>
          <w:shd w:val="clear" w:color="auto" w:fill="FFFFFF"/>
        </w:rPr>
        <w:t>, </w:t>
      </w:r>
      <w:hyperlink r:id="rId285" w:tgtFrame="_blank" w:tooltip="Zakon o spremembah in dopolnitvah Zakona o trgu finančnih instrumentov" w:history="1">
        <w:r w:rsidRPr="004344C4">
          <w:rPr>
            <w:rStyle w:val="Hiperpovezava"/>
            <w:rFonts w:ascii="Arial" w:hAnsi="Arial" w:cs="Arial"/>
            <w:color w:val="auto"/>
            <w:sz w:val="20"/>
            <w:u w:val="none"/>
            <w:shd w:val="clear" w:color="auto" w:fill="FFFFFF"/>
          </w:rPr>
          <w:t>69/08</w:t>
        </w:r>
      </w:hyperlink>
      <w:r w:rsidRPr="004344C4">
        <w:rPr>
          <w:rFonts w:ascii="Arial" w:hAnsi="Arial" w:cs="Arial"/>
          <w:sz w:val="20"/>
          <w:shd w:val="clear" w:color="auto" w:fill="FFFFFF"/>
        </w:rPr>
        <w:t> – ZTFI-A, </w:t>
      </w:r>
      <w:hyperlink r:id="rId286" w:tgtFrame="_blank" w:tooltip="Zakon o spremembah in dopolnitvah Zakona o zavarovalništvu" w:history="1">
        <w:r w:rsidRPr="004344C4">
          <w:rPr>
            <w:rStyle w:val="Hiperpovezava"/>
            <w:rFonts w:ascii="Arial" w:hAnsi="Arial" w:cs="Arial"/>
            <w:color w:val="auto"/>
            <w:sz w:val="20"/>
            <w:u w:val="none"/>
            <w:shd w:val="clear" w:color="auto" w:fill="FFFFFF"/>
          </w:rPr>
          <w:t>69/08</w:t>
        </w:r>
      </w:hyperlink>
      <w:r w:rsidRPr="004344C4">
        <w:rPr>
          <w:rFonts w:ascii="Arial" w:hAnsi="Arial" w:cs="Arial"/>
          <w:sz w:val="20"/>
          <w:shd w:val="clear" w:color="auto" w:fill="FFFFFF"/>
        </w:rPr>
        <w:t> – ZZavar-E, </w:t>
      </w:r>
      <w:hyperlink r:id="rId287" w:tgtFrame="_blank" w:tooltip="Zakon za uravnoteženje javnih financ" w:history="1">
        <w:r w:rsidRPr="004344C4">
          <w:rPr>
            <w:rStyle w:val="Hiperpovezava"/>
            <w:rFonts w:ascii="Arial" w:hAnsi="Arial" w:cs="Arial"/>
            <w:color w:val="auto"/>
            <w:sz w:val="20"/>
            <w:u w:val="none"/>
            <w:shd w:val="clear" w:color="auto" w:fill="FFFFFF"/>
          </w:rPr>
          <w:t>40/12</w:t>
        </w:r>
      </w:hyperlink>
      <w:r w:rsidRPr="004344C4">
        <w:rPr>
          <w:rFonts w:ascii="Arial" w:hAnsi="Arial" w:cs="Arial"/>
          <w:sz w:val="20"/>
          <w:shd w:val="clear" w:color="auto" w:fill="FFFFFF"/>
        </w:rPr>
        <w:t> – ZUJF, </w:t>
      </w:r>
      <w:hyperlink r:id="rId288" w:tgtFrame="_blank" w:tooltip="Zakon o spremembah in dopolnitvah Zakona o integriteti in preprečevanju korupcije" w:history="1">
        <w:r w:rsidRPr="004344C4">
          <w:rPr>
            <w:rStyle w:val="Hiperpovezava"/>
            <w:rFonts w:ascii="Arial" w:hAnsi="Arial" w:cs="Arial"/>
            <w:color w:val="auto"/>
            <w:sz w:val="20"/>
            <w:u w:val="none"/>
            <w:shd w:val="clear" w:color="auto" w:fill="FFFFFF"/>
          </w:rPr>
          <w:t>158/20</w:t>
        </w:r>
      </w:hyperlink>
      <w:r w:rsidRPr="004344C4">
        <w:rPr>
          <w:rFonts w:ascii="Arial" w:hAnsi="Arial" w:cs="Arial"/>
          <w:sz w:val="20"/>
          <w:shd w:val="clear" w:color="auto" w:fill="FFFFFF"/>
        </w:rPr>
        <w:t xml:space="preserve"> – </w:t>
      </w:r>
      <w:proofErr w:type="spellStart"/>
      <w:r w:rsidRPr="004344C4">
        <w:rPr>
          <w:rFonts w:ascii="Arial" w:hAnsi="Arial" w:cs="Arial"/>
          <w:sz w:val="20"/>
          <w:shd w:val="clear" w:color="auto" w:fill="FFFFFF"/>
        </w:rPr>
        <w:t>ZIntPK</w:t>
      </w:r>
      <w:proofErr w:type="spellEnd"/>
      <w:r w:rsidRPr="004344C4">
        <w:rPr>
          <w:rFonts w:ascii="Arial" w:hAnsi="Arial" w:cs="Arial"/>
          <w:sz w:val="20"/>
          <w:shd w:val="clear" w:color="auto" w:fill="FFFFFF"/>
        </w:rPr>
        <w:t>-C, </w:t>
      </w:r>
      <w:hyperlink r:id="rId289" w:tgtFrame="_blank" w:tooltip="Zakon o interventnih ukrepih za pomoč pri omilitvi posledic drugega vala epidemije COVID-19" w:history="1">
        <w:r w:rsidRPr="004344C4">
          <w:rPr>
            <w:rStyle w:val="Hiperpovezava"/>
            <w:rFonts w:ascii="Arial" w:hAnsi="Arial" w:cs="Arial"/>
            <w:color w:val="auto"/>
            <w:sz w:val="20"/>
            <w:u w:val="none"/>
            <w:shd w:val="clear" w:color="auto" w:fill="FFFFFF"/>
          </w:rPr>
          <w:t>203/20</w:t>
        </w:r>
      </w:hyperlink>
      <w:r w:rsidRPr="004344C4">
        <w:rPr>
          <w:rFonts w:ascii="Arial" w:hAnsi="Arial" w:cs="Arial"/>
          <w:sz w:val="20"/>
          <w:shd w:val="clear" w:color="auto" w:fill="FFFFFF"/>
        </w:rPr>
        <w:t> – ZIUPOPDVE, </w:t>
      </w:r>
      <w:hyperlink r:id="rId290" w:tgtFrame="_blank" w:tooltip="Odločba o razveljavitvi tretjega, četrtega in petega odstavka 89. člena Zakona o delovnih razmerjih ter 156.a člena Zakona o javnih uslužbencih" w:history="1">
        <w:r w:rsidRPr="004344C4">
          <w:rPr>
            <w:rStyle w:val="Hiperpovezava"/>
            <w:rFonts w:ascii="Arial" w:hAnsi="Arial" w:cs="Arial"/>
            <w:color w:val="auto"/>
            <w:sz w:val="20"/>
            <w:u w:val="none"/>
            <w:shd w:val="clear" w:color="auto" w:fill="FFFFFF"/>
          </w:rPr>
          <w:t>202/21</w:t>
        </w:r>
      </w:hyperlink>
      <w:r w:rsidRPr="004344C4">
        <w:rPr>
          <w:rFonts w:ascii="Arial" w:hAnsi="Arial" w:cs="Arial"/>
          <w:sz w:val="20"/>
          <w:shd w:val="clear" w:color="auto" w:fill="FFFFFF"/>
        </w:rPr>
        <w:t xml:space="preserve"> – </w:t>
      </w:r>
      <w:proofErr w:type="spellStart"/>
      <w:r w:rsidRPr="004344C4">
        <w:rPr>
          <w:rFonts w:ascii="Arial" w:hAnsi="Arial" w:cs="Arial"/>
          <w:sz w:val="20"/>
          <w:shd w:val="clear" w:color="auto" w:fill="FFFFFF"/>
        </w:rPr>
        <w:t>odl</w:t>
      </w:r>
      <w:proofErr w:type="spellEnd"/>
      <w:r w:rsidRPr="004344C4">
        <w:rPr>
          <w:rFonts w:ascii="Arial" w:hAnsi="Arial" w:cs="Arial"/>
          <w:sz w:val="20"/>
          <w:shd w:val="clear" w:color="auto" w:fill="FFFFFF"/>
        </w:rPr>
        <w:t>. US in </w:t>
      </w:r>
      <w:hyperlink r:id="rId291" w:tgtFrame="_blank" w:tooltip="Zakon o debirokratizaciji" w:history="1">
        <w:r w:rsidRPr="004344C4">
          <w:rPr>
            <w:rStyle w:val="Hiperpovezava"/>
            <w:rFonts w:ascii="Arial" w:hAnsi="Arial" w:cs="Arial"/>
            <w:color w:val="auto"/>
            <w:sz w:val="20"/>
            <w:u w:val="none"/>
            <w:shd w:val="clear" w:color="auto" w:fill="FFFFFF"/>
          </w:rPr>
          <w:t>3/22</w:t>
        </w:r>
      </w:hyperlink>
      <w:r w:rsidRPr="004344C4">
        <w:rPr>
          <w:rFonts w:ascii="Arial" w:hAnsi="Arial" w:cs="Arial"/>
          <w:sz w:val="20"/>
          <w:shd w:val="clear" w:color="auto" w:fill="FFFFFF"/>
        </w:rPr>
        <w:t xml:space="preserve"> – </w:t>
      </w:r>
      <w:proofErr w:type="spellStart"/>
      <w:r w:rsidRPr="004344C4">
        <w:rPr>
          <w:rFonts w:ascii="Arial" w:hAnsi="Arial" w:cs="Arial"/>
          <w:sz w:val="20"/>
          <w:shd w:val="clear" w:color="auto" w:fill="FFFFFF"/>
        </w:rPr>
        <w:t>ZDeb</w:t>
      </w:r>
      <w:proofErr w:type="spellEnd"/>
      <w:r w:rsidRPr="004344C4">
        <w:rPr>
          <w:rFonts w:ascii="Arial" w:hAnsi="Arial" w:cs="Arial"/>
          <w:sz w:val="20"/>
          <w:shd w:val="clear" w:color="auto" w:fill="FFFFFF"/>
        </w:rPr>
        <w:t>)</w:t>
      </w:r>
      <w:r w:rsidRPr="004344C4">
        <w:rPr>
          <w:rFonts w:ascii="Arial" w:hAnsi="Arial" w:cs="Arial"/>
          <w:sz w:val="20"/>
        </w:rPr>
        <w:t xml:space="preserve"> </w:t>
      </w:r>
    </w:p>
    <w:p w14:paraId="3FE7B789" w14:textId="77777777" w:rsidR="004344C4" w:rsidRPr="004344C4" w:rsidRDefault="004344C4" w:rsidP="00E45655">
      <w:pPr>
        <w:numPr>
          <w:ilvl w:val="0"/>
          <w:numId w:val="53"/>
        </w:numPr>
        <w:ind w:hanging="357"/>
        <w:jc w:val="both"/>
        <w:rPr>
          <w:rFonts w:ascii="Arial" w:eastAsiaTheme="minorHAnsi" w:hAnsi="Arial" w:cs="Arial"/>
          <w:sz w:val="20"/>
        </w:rPr>
      </w:pPr>
      <w:r w:rsidRPr="004344C4">
        <w:rPr>
          <w:rFonts w:ascii="Arial" w:hAnsi="Arial" w:cs="Arial"/>
          <w:sz w:val="20"/>
          <w:shd w:val="clear" w:color="auto" w:fill="FFFFFF"/>
        </w:rPr>
        <w:t>Zakon o minimalni plači (Uradni list RS, št. </w:t>
      </w:r>
      <w:hyperlink r:id="rId292" w:tgtFrame="_blank" w:tooltip="Zakon o minimalni plači (ZMinP)" w:history="1">
        <w:r w:rsidRPr="004344C4">
          <w:rPr>
            <w:rStyle w:val="Hiperpovezava"/>
            <w:rFonts w:ascii="Arial" w:hAnsi="Arial" w:cs="Arial"/>
            <w:color w:val="auto"/>
            <w:sz w:val="20"/>
            <w:u w:val="none"/>
            <w:shd w:val="clear" w:color="auto" w:fill="FFFFFF"/>
          </w:rPr>
          <w:t>13/10</w:t>
        </w:r>
      </w:hyperlink>
      <w:r w:rsidRPr="004344C4">
        <w:rPr>
          <w:rFonts w:ascii="Arial" w:hAnsi="Arial" w:cs="Arial"/>
          <w:sz w:val="20"/>
          <w:shd w:val="clear" w:color="auto" w:fill="FFFFFF"/>
        </w:rPr>
        <w:t>, </w:t>
      </w:r>
      <w:hyperlink r:id="rId293" w:tgtFrame="_blank" w:tooltip="Zakon o dopolnitvi Zakona o minimalni plači" w:history="1">
        <w:r w:rsidRPr="004344C4">
          <w:rPr>
            <w:rStyle w:val="Hiperpovezava"/>
            <w:rFonts w:ascii="Arial" w:hAnsi="Arial" w:cs="Arial"/>
            <w:color w:val="auto"/>
            <w:sz w:val="20"/>
            <w:u w:val="none"/>
            <w:shd w:val="clear" w:color="auto" w:fill="FFFFFF"/>
          </w:rPr>
          <w:t>92/15</w:t>
        </w:r>
      </w:hyperlink>
      <w:r w:rsidRPr="004344C4">
        <w:rPr>
          <w:rFonts w:ascii="Arial" w:hAnsi="Arial" w:cs="Arial"/>
          <w:sz w:val="20"/>
          <w:shd w:val="clear" w:color="auto" w:fill="FFFFFF"/>
        </w:rPr>
        <w:t> in </w:t>
      </w:r>
      <w:hyperlink r:id="rId294" w:tgtFrame="_blank" w:tooltip="Zakon o spremembah Zakona o minimalni plači" w:history="1">
        <w:r w:rsidRPr="004344C4">
          <w:rPr>
            <w:rStyle w:val="Hiperpovezava"/>
            <w:rFonts w:ascii="Arial" w:hAnsi="Arial" w:cs="Arial"/>
            <w:color w:val="auto"/>
            <w:sz w:val="20"/>
            <w:u w:val="none"/>
            <w:shd w:val="clear" w:color="auto" w:fill="FFFFFF"/>
          </w:rPr>
          <w:t>83/18</w:t>
        </w:r>
      </w:hyperlink>
      <w:r w:rsidRPr="004344C4">
        <w:rPr>
          <w:rFonts w:ascii="Arial" w:hAnsi="Arial" w:cs="Arial"/>
          <w:sz w:val="20"/>
          <w:shd w:val="clear" w:color="auto" w:fill="FFFFFF"/>
        </w:rPr>
        <w:t>)</w:t>
      </w:r>
      <w:r w:rsidRPr="004344C4">
        <w:rPr>
          <w:rFonts w:ascii="Arial" w:hAnsi="Arial" w:cs="Arial"/>
          <w:sz w:val="20"/>
        </w:rPr>
        <w:t xml:space="preserve"> </w:t>
      </w:r>
    </w:p>
    <w:p w14:paraId="3778EBD2" w14:textId="77777777" w:rsidR="004344C4" w:rsidRPr="004344C4" w:rsidRDefault="004344C4" w:rsidP="00E45655">
      <w:pPr>
        <w:numPr>
          <w:ilvl w:val="0"/>
          <w:numId w:val="53"/>
        </w:numPr>
        <w:jc w:val="both"/>
        <w:rPr>
          <w:rFonts w:ascii="Arial" w:hAnsi="Arial" w:cs="Arial"/>
          <w:sz w:val="20"/>
        </w:rPr>
      </w:pPr>
      <w:r w:rsidRPr="004344C4">
        <w:rPr>
          <w:rFonts w:ascii="Arial" w:hAnsi="Arial" w:cs="Arial"/>
          <w:sz w:val="20"/>
          <w:shd w:val="clear" w:color="auto" w:fill="FFFFFF"/>
        </w:rPr>
        <w:t>Zakon o dohodnini (Uradni list RS, št. </w:t>
      </w:r>
      <w:hyperlink r:id="rId295" w:tgtFrame="_blank" w:tooltip="Zakon o dohodnini (uradno prečiščeno besedilo)" w:history="1">
        <w:r w:rsidRPr="004344C4">
          <w:rPr>
            <w:rStyle w:val="Hiperpovezava"/>
            <w:rFonts w:ascii="Arial" w:hAnsi="Arial" w:cs="Arial"/>
            <w:color w:val="auto"/>
            <w:sz w:val="20"/>
            <w:u w:val="none"/>
            <w:shd w:val="clear" w:color="auto" w:fill="FFFFFF"/>
          </w:rPr>
          <w:t>13/11</w:t>
        </w:r>
      </w:hyperlink>
      <w:r w:rsidRPr="004344C4">
        <w:rPr>
          <w:rFonts w:ascii="Arial" w:hAnsi="Arial" w:cs="Arial"/>
          <w:sz w:val="20"/>
          <w:shd w:val="clear" w:color="auto" w:fill="FFFFFF"/>
        </w:rPr>
        <w:t> – uradno prečiščeno besedilo, </w:t>
      </w:r>
      <w:hyperlink r:id="rId296" w:tgtFrame="_blank" w:tooltip="Odločba o ugotovitvi, da so bili prvi do tretji odstavek 154. člena Zakona o dohodnini v neskladju z Ustavo" w:history="1">
        <w:r w:rsidRPr="004344C4">
          <w:rPr>
            <w:rStyle w:val="Hiperpovezava"/>
            <w:rFonts w:ascii="Arial" w:hAnsi="Arial" w:cs="Arial"/>
            <w:color w:val="auto"/>
            <w:sz w:val="20"/>
            <w:u w:val="none"/>
            <w:shd w:val="clear" w:color="auto" w:fill="FFFFFF"/>
          </w:rPr>
          <w:t>9/12</w:t>
        </w:r>
      </w:hyperlink>
      <w:r w:rsidRPr="004344C4">
        <w:rPr>
          <w:rFonts w:ascii="Arial" w:hAnsi="Arial" w:cs="Arial"/>
          <w:sz w:val="20"/>
          <w:shd w:val="clear" w:color="auto" w:fill="FFFFFF"/>
        </w:rPr>
        <w:t xml:space="preserve"> – </w:t>
      </w:r>
      <w:proofErr w:type="spellStart"/>
      <w:r w:rsidRPr="004344C4">
        <w:rPr>
          <w:rFonts w:ascii="Arial" w:hAnsi="Arial" w:cs="Arial"/>
          <w:sz w:val="20"/>
          <w:shd w:val="clear" w:color="auto" w:fill="FFFFFF"/>
        </w:rPr>
        <w:t>odl</w:t>
      </w:r>
      <w:proofErr w:type="spellEnd"/>
      <w:r w:rsidRPr="004344C4">
        <w:rPr>
          <w:rFonts w:ascii="Arial" w:hAnsi="Arial" w:cs="Arial"/>
          <w:sz w:val="20"/>
          <w:shd w:val="clear" w:color="auto" w:fill="FFFFFF"/>
        </w:rPr>
        <w:t>. US, </w:t>
      </w:r>
      <w:hyperlink r:id="rId297" w:tgtFrame="_blank" w:tooltip="Zakon o spremembi Zakona o spremembah in dopolnitvah Zakona o dohodnini" w:history="1">
        <w:r w:rsidRPr="004344C4">
          <w:rPr>
            <w:rStyle w:val="Hiperpovezava"/>
            <w:rFonts w:ascii="Arial" w:hAnsi="Arial" w:cs="Arial"/>
            <w:color w:val="auto"/>
            <w:sz w:val="20"/>
            <w:u w:val="none"/>
            <w:shd w:val="clear" w:color="auto" w:fill="FFFFFF"/>
          </w:rPr>
          <w:t>24/12</w:t>
        </w:r>
      </w:hyperlink>
      <w:r w:rsidRPr="004344C4">
        <w:rPr>
          <w:rFonts w:ascii="Arial" w:hAnsi="Arial" w:cs="Arial"/>
          <w:sz w:val="20"/>
          <w:shd w:val="clear" w:color="auto" w:fill="FFFFFF"/>
        </w:rPr>
        <w:t>, </w:t>
      </w:r>
      <w:hyperlink r:id="rId298" w:tgtFrame="_blank" w:tooltip="Zakon o spremembah in dopolnitvah Zakona o dohodnini" w:history="1">
        <w:r w:rsidRPr="004344C4">
          <w:rPr>
            <w:rStyle w:val="Hiperpovezava"/>
            <w:rFonts w:ascii="Arial" w:hAnsi="Arial" w:cs="Arial"/>
            <w:color w:val="auto"/>
            <w:sz w:val="20"/>
            <w:u w:val="none"/>
            <w:shd w:val="clear" w:color="auto" w:fill="FFFFFF"/>
          </w:rPr>
          <w:t>30/12</w:t>
        </w:r>
      </w:hyperlink>
      <w:r w:rsidRPr="004344C4">
        <w:rPr>
          <w:rFonts w:ascii="Arial" w:hAnsi="Arial" w:cs="Arial"/>
          <w:sz w:val="20"/>
          <w:shd w:val="clear" w:color="auto" w:fill="FFFFFF"/>
        </w:rPr>
        <w:t>, </w:t>
      </w:r>
      <w:hyperlink r:id="rId299" w:tgtFrame="_blank" w:tooltip="Zakon za uravnoteženje javnih financ" w:history="1">
        <w:r w:rsidRPr="004344C4">
          <w:rPr>
            <w:rStyle w:val="Hiperpovezava"/>
            <w:rFonts w:ascii="Arial" w:hAnsi="Arial" w:cs="Arial"/>
            <w:color w:val="auto"/>
            <w:sz w:val="20"/>
            <w:u w:val="none"/>
            <w:shd w:val="clear" w:color="auto" w:fill="FFFFFF"/>
          </w:rPr>
          <w:t>40/12</w:t>
        </w:r>
      </w:hyperlink>
      <w:r w:rsidRPr="004344C4">
        <w:rPr>
          <w:rFonts w:ascii="Arial" w:hAnsi="Arial" w:cs="Arial"/>
          <w:sz w:val="20"/>
          <w:shd w:val="clear" w:color="auto" w:fill="FFFFFF"/>
        </w:rPr>
        <w:t> – ZUJF, </w:t>
      </w:r>
      <w:hyperlink r:id="rId300" w:tgtFrame="_blank" w:tooltip="Zakon o spremembi Zakona o spremembah in dopolnitvah Zakona o dohodnini" w:history="1">
        <w:r w:rsidRPr="004344C4">
          <w:rPr>
            <w:rStyle w:val="Hiperpovezava"/>
            <w:rFonts w:ascii="Arial" w:hAnsi="Arial" w:cs="Arial"/>
            <w:color w:val="auto"/>
            <w:sz w:val="20"/>
            <w:u w:val="none"/>
            <w:shd w:val="clear" w:color="auto" w:fill="FFFFFF"/>
          </w:rPr>
          <w:t>75/12</w:t>
        </w:r>
      </w:hyperlink>
      <w:r w:rsidRPr="004344C4">
        <w:rPr>
          <w:rFonts w:ascii="Arial" w:hAnsi="Arial" w:cs="Arial"/>
          <w:sz w:val="20"/>
          <w:shd w:val="clear" w:color="auto" w:fill="FFFFFF"/>
        </w:rPr>
        <w:t>, </w:t>
      </w:r>
      <w:hyperlink r:id="rId301" w:tgtFrame="_blank" w:tooltip="Zakon o spremembah in dopolnitvah Zakona o dohodnini" w:history="1">
        <w:r w:rsidRPr="004344C4">
          <w:rPr>
            <w:rStyle w:val="Hiperpovezava"/>
            <w:rFonts w:ascii="Arial" w:hAnsi="Arial" w:cs="Arial"/>
            <w:color w:val="auto"/>
            <w:sz w:val="20"/>
            <w:u w:val="none"/>
            <w:shd w:val="clear" w:color="auto" w:fill="FFFFFF"/>
          </w:rPr>
          <w:t>94/12</w:t>
        </w:r>
      </w:hyperlink>
      <w:r w:rsidRPr="004344C4">
        <w:rPr>
          <w:rFonts w:ascii="Arial" w:hAnsi="Arial" w:cs="Arial"/>
          <w:sz w:val="20"/>
          <w:shd w:val="clear" w:color="auto" w:fill="FFFFFF"/>
        </w:rPr>
        <w:t>, </w:t>
      </w:r>
      <w:hyperlink r:id="rId302" w:tgtFrame="_blank" w:tooltip="Odločba o ugotovitvi, da je peti odstavek 113. člena Zakona o dohodnini v neskladju z Ustavo" w:history="1">
        <w:r w:rsidRPr="004344C4">
          <w:rPr>
            <w:rStyle w:val="Hiperpovezava"/>
            <w:rFonts w:ascii="Arial" w:hAnsi="Arial" w:cs="Arial"/>
            <w:color w:val="auto"/>
            <w:sz w:val="20"/>
            <w:u w:val="none"/>
            <w:shd w:val="clear" w:color="auto" w:fill="FFFFFF"/>
          </w:rPr>
          <w:t>52/13</w:t>
        </w:r>
      </w:hyperlink>
      <w:r w:rsidRPr="004344C4">
        <w:rPr>
          <w:rFonts w:ascii="Arial" w:hAnsi="Arial" w:cs="Arial"/>
          <w:sz w:val="20"/>
          <w:shd w:val="clear" w:color="auto" w:fill="FFFFFF"/>
        </w:rPr>
        <w:t xml:space="preserve"> – </w:t>
      </w:r>
      <w:proofErr w:type="spellStart"/>
      <w:r w:rsidRPr="004344C4">
        <w:rPr>
          <w:rFonts w:ascii="Arial" w:hAnsi="Arial" w:cs="Arial"/>
          <w:sz w:val="20"/>
          <w:shd w:val="clear" w:color="auto" w:fill="FFFFFF"/>
        </w:rPr>
        <w:t>odl</w:t>
      </w:r>
      <w:proofErr w:type="spellEnd"/>
      <w:r w:rsidRPr="004344C4">
        <w:rPr>
          <w:rFonts w:ascii="Arial" w:hAnsi="Arial" w:cs="Arial"/>
          <w:sz w:val="20"/>
          <w:shd w:val="clear" w:color="auto" w:fill="FFFFFF"/>
        </w:rPr>
        <w:t>. US, </w:t>
      </w:r>
      <w:hyperlink r:id="rId303" w:tgtFrame="_blank" w:tooltip="Zakon o spremembah in dopolnitvah Zakona o dohodnini" w:history="1">
        <w:r w:rsidRPr="004344C4">
          <w:rPr>
            <w:rStyle w:val="Hiperpovezava"/>
            <w:rFonts w:ascii="Arial" w:hAnsi="Arial" w:cs="Arial"/>
            <w:color w:val="auto"/>
            <w:sz w:val="20"/>
            <w:u w:val="none"/>
            <w:shd w:val="clear" w:color="auto" w:fill="FFFFFF"/>
          </w:rPr>
          <w:t>96/13</w:t>
        </w:r>
      </w:hyperlink>
      <w:r w:rsidRPr="004344C4">
        <w:rPr>
          <w:rFonts w:ascii="Arial" w:hAnsi="Arial" w:cs="Arial"/>
          <w:sz w:val="20"/>
          <w:shd w:val="clear" w:color="auto" w:fill="FFFFFF"/>
        </w:rPr>
        <w:t>, </w:t>
      </w:r>
      <w:hyperlink r:id="rId304" w:tgtFrame="_blank" w:tooltip="Odločba o razveljavitvi dela besedila tretjega odstavka 90. člena, 9. točke 95. člena in šestega odstavka 98. člena Zakona o dohodnini" w:history="1">
        <w:r w:rsidRPr="004344C4">
          <w:rPr>
            <w:rStyle w:val="Hiperpovezava"/>
            <w:rFonts w:ascii="Arial" w:hAnsi="Arial" w:cs="Arial"/>
            <w:color w:val="auto"/>
            <w:sz w:val="20"/>
            <w:u w:val="none"/>
            <w:shd w:val="clear" w:color="auto" w:fill="FFFFFF"/>
          </w:rPr>
          <w:t>29/14</w:t>
        </w:r>
      </w:hyperlink>
      <w:r w:rsidRPr="004344C4">
        <w:rPr>
          <w:rFonts w:ascii="Arial" w:hAnsi="Arial" w:cs="Arial"/>
          <w:sz w:val="20"/>
          <w:shd w:val="clear" w:color="auto" w:fill="FFFFFF"/>
        </w:rPr>
        <w:t xml:space="preserve"> – </w:t>
      </w:r>
      <w:proofErr w:type="spellStart"/>
      <w:r w:rsidRPr="004344C4">
        <w:rPr>
          <w:rFonts w:ascii="Arial" w:hAnsi="Arial" w:cs="Arial"/>
          <w:sz w:val="20"/>
          <w:shd w:val="clear" w:color="auto" w:fill="FFFFFF"/>
        </w:rPr>
        <w:t>odl</w:t>
      </w:r>
      <w:proofErr w:type="spellEnd"/>
      <w:r w:rsidRPr="004344C4">
        <w:rPr>
          <w:rFonts w:ascii="Arial" w:hAnsi="Arial" w:cs="Arial"/>
          <w:sz w:val="20"/>
          <w:shd w:val="clear" w:color="auto" w:fill="FFFFFF"/>
        </w:rPr>
        <w:t>. US, </w:t>
      </w:r>
      <w:hyperlink r:id="rId305" w:tgtFrame="_blank" w:tooltip="Zakon o spremembah Zakona o dohodnini" w:history="1">
        <w:r w:rsidRPr="004344C4">
          <w:rPr>
            <w:rStyle w:val="Hiperpovezava"/>
            <w:rFonts w:ascii="Arial" w:hAnsi="Arial" w:cs="Arial"/>
            <w:color w:val="auto"/>
            <w:sz w:val="20"/>
            <w:u w:val="none"/>
            <w:shd w:val="clear" w:color="auto" w:fill="FFFFFF"/>
          </w:rPr>
          <w:t>50/14</w:t>
        </w:r>
      </w:hyperlink>
      <w:r w:rsidRPr="004344C4">
        <w:rPr>
          <w:rFonts w:ascii="Arial" w:hAnsi="Arial" w:cs="Arial"/>
          <w:sz w:val="20"/>
          <w:shd w:val="clear" w:color="auto" w:fill="FFFFFF"/>
        </w:rPr>
        <w:t>, </w:t>
      </w:r>
      <w:hyperlink r:id="rId306" w:tgtFrame="_blank" w:tooltip="Zakon o dopolnitvi Zakona o dohodnini" w:history="1">
        <w:r w:rsidRPr="004344C4">
          <w:rPr>
            <w:rStyle w:val="Hiperpovezava"/>
            <w:rFonts w:ascii="Arial" w:hAnsi="Arial" w:cs="Arial"/>
            <w:color w:val="auto"/>
            <w:sz w:val="20"/>
            <w:u w:val="none"/>
            <w:shd w:val="clear" w:color="auto" w:fill="FFFFFF"/>
          </w:rPr>
          <w:t>23/15</w:t>
        </w:r>
      </w:hyperlink>
      <w:r w:rsidRPr="004344C4">
        <w:rPr>
          <w:rFonts w:ascii="Arial" w:hAnsi="Arial" w:cs="Arial"/>
          <w:sz w:val="20"/>
          <w:shd w:val="clear" w:color="auto" w:fill="FFFFFF"/>
        </w:rPr>
        <w:t>, </w:t>
      </w:r>
      <w:hyperlink r:id="rId307" w:tgtFrame="_blank" w:tooltip="Zakon o spremembah in dopolnitvah Zakona o dohodnini" w:history="1">
        <w:r w:rsidRPr="004344C4">
          <w:rPr>
            <w:rStyle w:val="Hiperpovezava"/>
            <w:rFonts w:ascii="Arial" w:hAnsi="Arial" w:cs="Arial"/>
            <w:color w:val="auto"/>
            <w:sz w:val="20"/>
            <w:u w:val="none"/>
            <w:shd w:val="clear" w:color="auto" w:fill="FFFFFF"/>
          </w:rPr>
          <w:t>55/15</w:t>
        </w:r>
      </w:hyperlink>
      <w:r w:rsidRPr="004344C4">
        <w:rPr>
          <w:rFonts w:ascii="Arial" w:hAnsi="Arial" w:cs="Arial"/>
          <w:sz w:val="20"/>
          <w:shd w:val="clear" w:color="auto" w:fill="FFFFFF"/>
        </w:rPr>
        <w:t>, </w:t>
      </w:r>
      <w:hyperlink r:id="rId308" w:tgtFrame="_blank" w:tooltip="Zakon o spremembah in dopolnitvah Zakona o dohodnini" w:history="1">
        <w:r w:rsidRPr="004344C4">
          <w:rPr>
            <w:rStyle w:val="Hiperpovezava"/>
            <w:rFonts w:ascii="Arial" w:hAnsi="Arial" w:cs="Arial"/>
            <w:color w:val="auto"/>
            <w:sz w:val="20"/>
            <w:u w:val="none"/>
            <w:shd w:val="clear" w:color="auto" w:fill="FFFFFF"/>
          </w:rPr>
          <w:t>63/16</w:t>
        </w:r>
      </w:hyperlink>
      <w:r w:rsidRPr="004344C4">
        <w:rPr>
          <w:rFonts w:ascii="Arial" w:hAnsi="Arial" w:cs="Arial"/>
          <w:sz w:val="20"/>
          <w:shd w:val="clear" w:color="auto" w:fill="FFFFFF"/>
        </w:rPr>
        <w:t>, </w:t>
      </w:r>
      <w:hyperlink r:id="rId309" w:tgtFrame="_blank" w:tooltip="Zakon o spremembah in dopolnitvah Zakona o dohodnini" w:history="1">
        <w:r w:rsidRPr="004344C4">
          <w:rPr>
            <w:rStyle w:val="Hiperpovezava"/>
            <w:rFonts w:ascii="Arial" w:hAnsi="Arial" w:cs="Arial"/>
            <w:color w:val="auto"/>
            <w:sz w:val="20"/>
            <w:u w:val="none"/>
            <w:shd w:val="clear" w:color="auto" w:fill="FFFFFF"/>
          </w:rPr>
          <w:t>69/17</w:t>
        </w:r>
      </w:hyperlink>
      <w:r w:rsidRPr="004344C4">
        <w:rPr>
          <w:rFonts w:ascii="Arial" w:hAnsi="Arial" w:cs="Arial"/>
          <w:sz w:val="20"/>
          <w:shd w:val="clear" w:color="auto" w:fill="FFFFFF"/>
        </w:rPr>
        <w:t>, </w:t>
      </w:r>
      <w:hyperlink r:id="rId310" w:tgtFrame="_blank" w:tooltip="Zakon o spremembah in dopolnitvah Zakona o dohodnini" w:history="1">
        <w:r w:rsidRPr="004344C4">
          <w:rPr>
            <w:rStyle w:val="Hiperpovezava"/>
            <w:rFonts w:ascii="Arial" w:hAnsi="Arial" w:cs="Arial"/>
            <w:color w:val="auto"/>
            <w:sz w:val="20"/>
            <w:u w:val="none"/>
            <w:shd w:val="clear" w:color="auto" w:fill="FFFFFF"/>
          </w:rPr>
          <w:t>21/19</w:t>
        </w:r>
      </w:hyperlink>
      <w:r w:rsidRPr="004344C4">
        <w:rPr>
          <w:rFonts w:ascii="Arial" w:hAnsi="Arial" w:cs="Arial"/>
          <w:sz w:val="20"/>
          <w:shd w:val="clear" w:color="auto" w:fill="FFFFFF"/>
        </w:rPr>
        <w:t>, </w:t>
      </w:r>
      <w:hyperlink r:id="rId311" w:tgtFrame="_blank" w:tooltip="Zakon o spremembah in dopolnitvah Zakona o dohodnini" w:history="1">
        <w:r w:rsidRPr="004344C4">
          <w:rPr>
            <w:rStyle w:val="Hiperpovezava"/>
            <w:rFonts w:ascii="Arial" w:hAnsi="Arial" w:cs="Arial"/>
            <w:color w:val="auto"/>
            <w:sz w:val="20"/>
            <w:u w:val="none"/>
            <w:shd w:val="clear" w:color="auto" w:fill="FFFFFF"/>
          </w:rPr>
          <w:t>28/19</w:t>
        </w:r>
      </w:hyperlink>
      <w:r w:rsidRPr="004344C4">
        <w:rPr>
          <w:rFonts w:ascii="Arial" w:hAnsi="Arial" w:cs="Arial"/>
          <w:sz w:val="20"/>
          <w:shd w:val="clear" w:color="auto" w:fill="FFFFFF"/>
        </w:rPr>
        <w:t>, </w:t>
      </w:r>
      <w:hyperlink r:id="rId312" w:tgtFrame="_blank" w:tooltip="Zakon o spremembah in o dopolnitvah Zakona o dohodnini" w:history="1">
        <w:r w:rsidRPr="004344C4">
          <w:rPr>
            <w:rStyle w:val="Hiperpovezava"/>
            <w:rFonts w:ascii="Arial" w:hAnsi="Arial" w:cs="Arial"/>
            <w:color w:val="auto"/>
            <w:sz w:val="20"/>
            <w:u w:val="none"/>
            <w:shd w:val="clear" w:color="auto" w:fill="FFFFFF"/>
          </w:rPr>
          <w:t>66/19</w:t>
        </w:r>
      </w:hyperlink>
      <w:r w:rsidRPr="004344C4">
        <w:rPr>
          <w:rFonts w:ascii="Arial" w:hAnsi="Arial" w:cs="Arial"/>
          <w:sz w:val="20"/>
          <w:shd w:val="clear" w:color="auto" w:fill="FFFFFF"/>
        </w:rPr>
        <w:t>, </w:t>
      </w:r>
      <w:hyperlink r:id="rId313" w:tgtFrame="_blank" w:tooltip="Zakon o spremembah in dopolnitvah Zakona o dohodnini" w:history="1">
        <w:r w:rsidRPr="004344C4">
          <w:rPr>
            <w:rStyle w:val="Hiperpovezava"/>
            <w:rFonts w:ascii="Arial" w:hAnsi="Arial" w:cs="Arial"/>
            <w:color w:val="auto"/>
            <w:sz w:val="20"/>
            <w:u w:val="none"/>
            <w:shd w:val="clear" w:color="auto" w:fill="FFFFFF"/>
          </w:rPr>
          <w:t>39/22</w:t>
        </w:r>
      </w:hyperlink>
      <w:r w:rsidRPr="004344C4">
        <w:rPr>
          <w:rFonts w:ascii="Arial" w:hAnsi="Arial" w:cs="Arial"/>
          <w:sz w:val="20"/>
          <w:shd w:val="clear" w:color="auto" w:fill="FFFFFF"/>
        </w:rPr>
        <w:t>, </w:t>
      </w:r>
      <w:hyperlink r:id="rId314" w:tgtFrame="_blank" w:tooltip="Odločba o ugotovitvi, da je 5. točka 27. člena Zakona o dohodnini v neskladju z Ustavo" w:history="1">
        <w:r w:rsidRPr="004344C4">
          <w:rPr>
            <w:rStyle w:val="Hiperpovezava"/>
            <w:rFonts w:ascii="Arial" w:hAnsi="Arial" w:cs="Arial"/>
            <w:color w:val="auto"/>
            <w:sz w:val="20"/>
            <w:u w:val="none"/>
            <w:shd w:val="clear" w:color="auto" w:fill="FFFFFF"/>
          </w:rPr>
          <w:t>132/22</w:t>
        </w:r>
      </w:hyperlink>
      <w:r w:rsidRPr="004344C4">
        <w:rPr>
          <w:rFonts w:ascii="Arial" w:hAnsi="Arial" w:cs="Arial"/>
          <w:sz w:val="20"/>
          <w:shd w:val="clear" w:color="auto" w:fill="FFFFFF"/>
        </w:rPr>
        <w:t xml:space="preserve"> – </w:t>
      </w:r>
      <w:proofErr w:type="spellStart"/>
      <w:r w:rsidRPr="004344C4">
        <w:rPr>
          <w:rFonts w:ascii="Arial" w:hAnsi="Arial" w:cs="Arial"/>
          <w:sz w:val="20"/>
          <w:shd w:val="clear" w:color="auto" w:fill="FFFFFF"/>
        </w:rPr>
        <w:t>odl</w:t>
      </w:r>
      <w:proofErr w:type="spellEnd"/>
      <w:r w:rsidRPr="004344C4">
        <w:rPr>
          <w:rFonts w:ascii="Arial" w:hAnsi="Arial" w:cs="Arial"/>
          <w:sz w:val="20"/>
          <w:shd w:val="clear" w:color="auto" w:fill="FFFFFF"/>
        </w:rPr>
        <w:t>. US in </w:t>
      </w:r>
      <w:hyperlink r:id="rId315" w:tgtFrame="_blank" w:tooltip="Zakon o spremembah in dopolnitvah Zakona o dohodnini" w:history="1">
        <w:r w:rsidRPr="004344C4">
          <w:rPr>
            <w:rStyle w:val="Hiperpovezava"/>
            <w:rFonts w:ascii="Arial" w:hAnsi="Arial" w:cs="Arial"/>
            <w:color w:val="auto"/>
            <w:sz w:val="20"/>
            <w:u w:val="none"/>
            <w:shd w:val="clear" w:color="auto" w:fill="FFFFFF"/>
          </w:rPr>
          <w:t>158/22</w:t>
        </w:r>
      </w:hyperlink>
      <w:r w:rsidRPr="004344C4">
        <w:rPr>
          <w:rFonts w:ascii="Arial" w:hAnsi="Arial" w:cs="Arial"/>
          <w:sz w:val="20"/>
          <w:shd w:val="clear" w:color="auto" w:fill="FFFFFF"/>
        </w:rPr>
        <w:t>)</w:t>
      </w:r>
      <w:r w:rsidRPr="004344C4">
        <w:rPr>
          <w:rFonts w:ascii="Arial" w:hAnsi="Arial" w:cs="Arial"/>
          <w:sz w:val="20"/>
        </w:rPr>
        <w:t xml:space="preserve"> </w:t>
      </w:r>
    </w:p>
    <w:p w14:paraId="34FBA417" w14:textId="77777777" w:rsidR="004344C4" w:rsidRPr="004344C4" w:rsidRDefault="004344C4" w:rsidP="00E45655">
      <w:pPr>
        <w:numPr>
          <w:ilvl w:val="0"/>
          <w:numId w:val="53"/>
        </w:numPr>
        <w:jc w:val="both"/>
        <w:rPr>
          <w:rFonts w:ascii="Arial" w:hAnsi="Arial" w:cs="Arial"/>
          <w:sz w:val="20"/>
        </w:rPr>
      </w:pPr>
      <w:r w:rsidRPr="004344C4">
        <w:rPr>
          <w:rFonts w:ascii="Arial" w:hAnsi="Arial" w:cs="Arial"/>
          <w:sz w:val="20"/>
          <w:shd w:val="clear" w:color="auto" w:fill="FFFFFF"/>
        </w:rPr>
        <w:t>Zakon o delovnih razmerjih (Uradni list RS, št. </w:t>
      </w:r>
      <w:hyperlink r:id="rId316" w:tgtFrame="_blank" w:tooltip="Zakon o delovnih razmerjih (ZDR-1)" w:history="1">
        <w:r w:rsidRPr="004344C4">
          <w:rPr>
            <w:rStyle w:val="Hiperpovezava"/>
            <w:rFonts w:ascii="Arial" w:hAnsi="Arial" w:cs="Arial"/>
            <w:color w:val="auto"/>
            <w:sz w:val="20"/>
            <w:u w:val="none"/>
            <w:shd w:val="clear" w:color="auto" w:fill="FFFFFF"/>
          </w:rPr>
          <w:t>21/13</w:t>
        </w:r>
      </w:hyperlink>
      <w:r w:rsidRPr="004344C4">
        <w:rPr>
          <w:rFonts w:ascii="Arial" w:hAnsi="Arial" w:cs="Arial"/>
          <w:sz w:val="20"/>
          <w:shd w:val="clear" w:color="auto" w:fill="FFFFFF"/>
        </w:rPr>
        <w:t>, </w:t>
      </w:r>
      <w:hyperlink r:id="rId317" w:tgtFrame="_blank" w:tooltip="Popravek Zakona o delovnih razmerjih" w:history="1">
        <w:r w:rsidRPr="004344C4">
          <w:rPr>
            <w:rStyle w:val="Hiperpovezava"/>
            <w:rFonts w:ascii="Arial" w:hAnsi="Arial" w:cs="Arial"/>
            <w:color w:val="auto"/>
            <w:sz w:val="20"/>
            <w:u w:val="none"/>
            <w:shd w:val="clear" w:color="auto" w:fill="FFFFFF"/>
          </w:rPr>
          <w:t xml:space="preserve">78/13 – </w:t>
        </w:r>
        <w:proofErr w:type="spellStart"/>
        <w:r w:rsidRPr="004344C4">
          <w:rPr>
            <w:rStyle w:val="Hiperpovezava"/>
            <w:rFonts w:ascii="Arial" w:hAnsi="Arial" w:cs="Arial"/>
            <w:color w:val="auto"/>
            <w:sz w:val="20"/>
            <w:u w:val="none"/>
            <w:shd w:val="clear" w:color="auto" w:fill="FFFFFF"/>
          </w:rPr>
          <w:t>popr</w:t>
        </w:r>
        <w:proofErr w:type="spellEnd"/>
        <w:r w:rsidRPr="004344C4">
          <w:rPr>
            <w:rStyle w:val="Hiperpovezava"/>
            <w:rFonts w:ascii="Arial" w:hAnsi="Arial" w:cs="Arial"/>
            <w:color w:val="auto"/>
            <w:sz w:val="20"/>
            <w:u w:val="none"/>
            <w:shd w:val="clear" w:color="auto" w:fill="FFFFFF"/>
          </w:rPr>
          <w:t>.</w:t>
        </w:r>
      </w:hyperlink>
      <w:r w:rsidRPr="004344C4">
        <w:rPr>
          <w:rFonts w:ascii="Arial" w:hAnsi="Arial" w:cs="Arial"/>
          <w:sz w:val="20"/>
          <w:shd w:val="clear" w:color="auto" w:fill="FFFFFF"/>
        </w:rPr>
        <w:t>, </w:t>
      </w:r>
      <w:hyperlink r:id="rId318" w:tgtFrame="_blank" w:tooltip="Zakon o zaposlovanju, samozaposlovanju in delu tujcev" w:history="1">
        <w:r w:rsidRPr="004344C4">
          <w:rPr>
            <w:rStyle w:val="Hiperpovezava"/>
            <w:rFonts w:ascii="Arial" w:hAnsi="Arial" w:cs="Arial"/>
            <w:color w:val="auto"/>
            <w:sz w:val="20"/>
            <w:u w:val="none"/>
            <w:shd w:val="clear" w:color="auto" w:fill="FFFFFF"/>
          </w:rPr>
          <w:t>47/15</w:t>
        </w:r>
      </w:hyperlink>
      <w:r w:rsidRPr="004344C4">
        <w:rPr>
          <w:rFonts w:ascii="Arial" w:hAnsi="Arial" w:cs="Arial"/>
          <w:sz w:val="20"/>
          <w:shd w:val="clear" w:color="auto" w:fill="FFFFFF"/>
        </w:rPr>
        <w:t> – ZZSDT, </w:t>
      </w:r>
      <w:hyperlink r:id="rId319" w:tgtFrame="_blank" w:tooltip="Zakon o spremembah in dopolnitvah Pomorskega zakonika" w:history="1">
        <w:r w:rsidRPr="004344C4">
          <w:rPr>
            <w:rStyle w:val="Hiperpovezava"/>
            <w:rFonts w:ascii="Arial" w:hAnsi="Arial" w:cs="Arial"/>
            <w:color w:val="auto"/>
            <w:sz w:val="20"/>
            <w:u w:val="none"/>
            <w:shd w:val="clear" w:color="auto" w:fill="FFFFFF"/>
          </w:rPr>
          <w:t>33/16</w:t>
        </w:r>
      </w:hyperlink>
      <w:r w:rsidRPr="004344C4">
        <w:rPr>
          <w:rFonts w:ascii="Arial" w:hAnsi="Arial" w:cs="Arial"/>
          <w:sz w:val="20"/>
          <w:shd w:val="clear" w:color="auto" w:fill="FFFFFF"/>
        </w:rPr>
        <w:t> – PZ-F, </w:t>
      </w:r>
      <w:hyperlink r:id="rId320" w:tgtFrame="_blank" w:tooltip="Zakon o dopolnitvah Zakona o delovnih razmerjih" w:history="1">
        <w:r w:rsidRPr="004344C4">
          <w:rPr>
            <w:rStyle w:val="Hiperpovezava"/>
            <w:rFonts w:ascii="Arial" w:hAnsi="Arial" w:cs="Arial"/>
            <w:color w:val="auto"/>
            <w:sz w:val="20"/>
            <w:u w:val="none"/>
            <w:shd w:val="clear" w:color="auto" w:fill="FFFFFF"/>
          </w:rPr>
          <w:t>52/16</w:t>
        </w:r>
      </w:hyperlink>
      <w:r w:rsidRPr="004344C4">
        <w:rPr>
          <w:rFonts w:ascii="Arial" w:hAnsi="Arial" w:cs="Arial"/>
          <w:sz w:val="20"/>
          <w:shd w:val="clear" w:color="auto" w:fill="FFFFFF"/>
        </w:rPr>
        <w:t>, </w:t>
      </w:r>
      <w:hyperlink r:id="rId321" w:tgtFrame="_blank" w:tooltip="Odločba o razveljavitvi četrtega odstavka 88. člena Zakona o delovnih razmerjih in delni razveljavitvi sklepa Vrhovnega sodišča, sklepa Višjega delovnega in socialnega sodišča in sklepa Delovnega sodišča v Mariboru" w:history="1">
        <w:r w:rsidRPr="004344C4">
          <w:rPr>
            <w:rStyle w:val="Hiperpovezava"/>
            <w:rFonts w:ascii="Arial" w:hAnsi="Arial" w:cs="Arial"/>
            <w:color w:val="auto"/>
            <w:sz w:val="20"/>
            <w:u w:val="none"/>
            <w:shd w:val="clear" w:color="auto" w:fill="FFFFFF"/>
          </w:rPr>
          <w:t>15/17</w:t>
        </w:r>
      </w:hyperlink>
      <w:r w:rsidRPr="004344C4">
        <w:rPr>
          <w:rFonts w:ascii="Arial" w:hAnsi="Arial" w:cs="Arial"/>
          <w:sz w:val="20"/>
          <w:shd w:val="clear" w:color="auto" w:fill="FFFFFF"/>
        </w:rPr>
        <w:t xml:space="preserve"> – </w:t>
      </w:r>
      <w:proofErr w:type="spellStart"/>
      <w:r w:rsidRPr="004344C4">
        <w:rPr>
          <w:rFonts w:ascii="Arial" w:hAnsi="Arial" w:cs="Arial"/>
          <w:sz w:val="20"/>
          <w:shd w:val="clear" w:color="auto" w:fill="FFFFFF"/>
        </w:rPr>
        <w:t>odl</w:t>
      </w:r>
      <w:proofErr w:type="spellEnd"/>
      <w:r w:rsidRPr="004344C4">
        <w:rPr>
          <w:rFonts w:ascii="Arial" w:hAnsi="Arial" w:cs="Arial"/>
          <w:sz w:val="20"/>
          <w:shd w:val="clear" w:color="auto" w:fill="FFFFFF"/>
        </w:rPr>
        <w:t>. US, </w:t>
      </w:r>
      <w:hyperlink r:id="rId322" w:tgtFrame="_blank" w:tooltip="Zakon o poslovni skrivnosti" w:history="1">
        <w:r w:rsidRPr="004344C4">
          <w:rPr>
            <w:rStyle w:val="Hiperpovezava"/>
            <w:rFonts w:ascii="Arial" w:hAnsi="Arial" w:cs="Arial"/>
            <w:color w:val="auto"/>
            <w:sz w:val="20"/>
            <w:u w:val="none"/>
            <w:shd w:val="clear" w:color="auto" w:fill="FFFFFF"/>
          </w:rPr>
          <w:t>22/19</w:t>
        </w:r>
      </w:hyperlink>
      <w:r w:rsidRPr="004344C4">
        <w:rPr>
          <w:rFonts w:ascii="Arial" w:hAnsi="Arial" w:cs="Arial"/>
          <w:sz w:val="20"/>
          <w:shd w:val="clear" w:color="auto" w:fill="FFFFFF"/>
        </w:rPr>
        <w:t xml:space="preserve"> – </w:t>
      </w:r>
      <w:proofErr w:type="spellStart"/>
      <w:r w:rsidRPr="004344C4">
        <w:rPr>
          <w:rFonts w:ascii="Arial" w:hAnsi="Arial" w:cs="Arial"/>
          <w:sz w:val="20"/>
          <w:shd w:val="clear" w:color="auto" w:fill="FFFFFF"/>
        </w:rPr>
        <w:t>ZPosS</w:t>
      </w:r>
      <w:proofErr w:type="spellEnd"/>
      <w:r w:rsidRPr="004344C4">
        <w:rPr>
          <w:rFonts w:ascii="Arial" w:hAnsi="Arial" w:cs="Arial"/>
          <w:sz w:val="20"/>
          <w:shd w:val="clear" w:color="auto" w:fill="FFFFFF"/>
        </w:rPr>
        <w:t>, </w:t>
      </w:r>
      <w:hyperlink r:id="rId323" w:tgtFrame="_blank" w:tooltip="Zakon o dopolnitvi Zakona o delovnih razmerjih" w:history="1">
        <w:r w:rsidRPr="004344C4">
          <w:rPr>
            <w:rStyle w:val="Hiperpovezava"/>
            <w:rFonts w:ascii="Arial" w:hAnsi="Arial" w:cs="Arial"/>
            <w:color w:val="auto"/>
            <w:sz w:val="20"/>
            <w:u w:val="none"/>
            <w:shd w:val="clear" w:color="auto" w:fill="FFFFFF"/>
          </w:rPr>
          <w:t>81/19</w:t>
        </w:r>
      </w:hyperlink>
      <w:r w:rsidRPr="004344C4">
        <w:rPr>
          <w:rFonts w:ascii="Arial" w:hAnsi="Arial" w:cs="Arial"/>
          <w:sz w:val="20"/>
          <w:shd w:val="clear" w:color="auto" w:fill="FFFFFF"/>
        </w:rPr>
        <w:t>, </w:t>
      </w:r>
      <w:hyperlink r:id="rId324" w:tgtFrame="_blank" w:tooltip="Zakon o interventnih ukrepih za pomoč pri omilitvi posledic drugega vala epidemije COVID-19" w:history="1">
        <w:r w:rsidRPr="004344C4">
          <w:rPr>
            <w:rStyle w:val="Hiperpovezava"/>
            <w:rFonts w:ascii="Arial" w:hAnsi="Arial" w:cs="Arial"/>
            <w:color w:val="auto"/>
            <w:sz w:val="20"/>
            <w:u w:val="none"/>
            <w:shd w:val="clear" w:color="auto" w:fill="FFFFFF"/>
          </w:rPr>
          <w:t>203/20</w:t>
        </w:r>
      </w:hyperlink>
      <w:r w:rsidRPr="004344C4">
        <w:rPr>
          <w:rFonts w:ascii="Arial" w:hAnsi="Arial" w:cs="Arial"/>
          <w:sz w:val="20"/>
          <w:shd w:val="clear" w:color="auto" w:fill="FFFFFF"/>
        </w:rPr>
        <w:t> – ZIUPOPDVE, </w:t>
      </w:r>
      <w:hyperlink r:id="rId325" w:tgtFrame="_blank" w:tooltip="Zakon o spremembah in dopolnitvah Zakona o čezmejnem izvajanju storitev" w:history="1">
        <w:r w:rsidRPr="004344C4">
          <w:rPr>
            <w:rStyle w:val="Hiperpovezava"/>
            <w:rFonts w:ascii="Arial" w:hAnsi="Arial" w:cs="Arial"/>
            <w:color w:val="auto"/>
            <w:sz w:val="20"/>
            <w:u w:val="none"/>
            <w:shd w:val="clear" w:color="auto" w:fill="FFFFFF"/>
          </w:rPr>
          <w:t>119/21</w:t>
        </w:r>
      </w:hyperlink>
      <w:r w:rsidRPr="004344C4">
        <w:rPr>
          <w:rFonts w:ascii="Arial" w:hAnsi="Arial" w:cs="Arial"/>
          <w:sz w:val="20"/>
          <w:shd w:val="clear" w:color="auto" w:fill="FFFFFF"/>
        </w:rPr>
        <w:t xml:space="preserve"> – </w:t>
      </w:r>
      <w:proofErr w:type="spellStart"/>
      <w:r w:rsidRPr="004344C4">
        <w:rPr>
          <w:rFonts w:ascii="Arial" w:hAnsi="Arial" w:cs="Arial"/>
          <w:sz w:val="20"/>
          <w:shd w:val="clear" w:color="auto" w:fill="FFFFFF"/>
        </w:rPr>
        <w:t>ZČmIS</w:t>
      </w:r>
      <w:proofErr w:type="spellEnd"/>
      <w:r w:rsidRPr="004344C4">
        <w:rPr>
          <w:rFonts w:ascii="Arial" w:hAnsi="Arial" w:cs="Arial"/>
          <w:sz w:val="20"/>
          <w:shd w:val="clear" w:color="auto" w:fill="FFFFFF"/>
        </w:rPr>
        <w:t>-A, </w:t>
      </w:r>
      <w:hyperlink r:id="rId326" w:tgtFrame="_blank" w:tooltip="Odločba o razveljavitvi tretjega, četrtega in petega odstavka 89. člena Zakona o delovnih razmerjih ter 156.a člena Zakona o javnih uslužbencih" w:history="1">
        <w:r w:rsidRPr="004344C4">
          <w:rPr>
            <w:rStyle w:val="Hiperpovezava"/>
            <w:rFonts w:ascii="Arial" w:hAnsi="Arial" w:cs="Arial"/>
            <w:color w:val="auto"/>
            <w:sz w:val="20"/>
            <w:u w:val="none"/>
            <w:shd w:val="clear" w:color="auto" w:fill="FFFFFF"/>
          </w:rPr>
          <w:t>202/21</w:t>
        </w:r>
      </w:hyperlink>
      <w:r w:rsidRPr="004344C4">
        <w:rPr>
          <w:rFonts w:ascii="Arial" w:hAnsi="Arial" w:cs="Arial"/>
          <w:sz w:val="20"/>
          <w:shd w:val="clear" w:color="auto" w:fill="FFFFFF"/>
        </w:rPr>
        <w:t xml:space="preserve"> – </w:t>
      </w:r>
      <w:proofErr w:type="spellStart"/>
      <w:r w:rsidRPr="004344C4">
        <w:rPr>
          <w:rFonts w:ascii="Arial" w:hAnsi="Arial" w:cs="Arial"/>
          <w:sz w:val="20"/>
          <w:shd w:val="clear" w:color="auto" w:fill="FFFFFF"/>
        </w:rPr>
        <w:t>odl</w:t>
      </w:r>
      <w:proofErr w:type="spellEnd"/>
      <w:r w:rsidRPr="004344C4">
        <w:rPr>
          <w:rFonts w:ascii="Arial" w:hAnsi="Arial" w:cs="Arial"/>
          <w:sz w:val="20"/>
          <w:shd w:val="clear" w:color="auto" w:fill="FFFFFF"/>
        </w:rPr>
        <w:t>. US, </w:t>
      </w:r>
      <w:hyperlink r:id="rId327" w:tgtFrame="_blank" w:tooltip="Zakon o spremembah Zakona o delovnih razmerjih" w:history="1">
        <w:r w:rsidRPr="004344C4">
          <w:rPr>
            <w:rStyle w:val="Hiperpovezava"/>
            <w:rFonts w:ascii="Arial" w:hAnsi="Arial" w:cs="Arial"/>
            <w:color w:val="auto"/>
            <w:sz w:val="20"/>
            <w:u w:val="none"/>
            <w:shd w:val="clear" w:color="auto" w:fill="FFFFFF"/>
          </w:rPr>
          <w:t>15/22</w:t>
        </w:r>
      </w:hyperlink>
      <w:r w:rsidRPr="004344C4">
        <w:rPr>
          <w:rFonts w:ascii="Arial" w:hAnsi="Arial" w:cs="Arial"/>
          <w:sz w:val="20"/>
          <w:shd w:val="clear" w:color="auto" w:fill="FFFFFF"/>
        </w:rPr>
        <w:t> in </w:t>
      </w:r>
      <w:hyperlink r:id="rId328" w:tgtFrame="_blank" w:tooltip="Zakon za urejanje položaja študentov" w:history="1">
        <w:r w:rsidRPr="004344C4">
          <w:rPr>
            <w:rStyle w:val="Hiperpovezava"/>
            <w:rFonts w:ascii="Arial" w:hAnsi="Arial" w:cs="Arial"/>
            <w:color w:val="auto"/>
            <w:sz w:val="20"/>
            <w:u w:val="none"/>
            <w:shd w:val="clear" w:color="auto" w:fill="FFFFFF"/>
          </w:rPr>
          <w:t>54/22</w:t>
        </w:r>
      </w:hyperlink>
      <w:r w:rsidRPr="004344C4">
        <w:rPr>
          <w:rFonts w:ascii="Arial" w:hAnsi="Arial" w:cs="Arial"/>
          <w:sz w:val="20"/>
          <w:shd w:val="clear" w:color="auto" w:fill="FFFFFF"/>
        </w:rPr>
        <w:t> – ZUPŠ-1)</w:t>
      </w:r>
      <w:r w:rsidRPr="004344C4">
        <w:rPr>
          <w:rFonts w:ascii="Arial" w:hAnsi="Arial" w:cs="Arial"/>
          <w:sz w:val="20"/>
        </w:rPr>
        <w:t xml:space="preserve"> </w:t>
      </w:r>
    </w:p>
    <w:p w14:paraId="34D2E72A" w14:textId="77777777" w:rsidR="004344C4" w:rsidRPr="004344C4" w:rsidRDefault="004344C4" w:rsidP="00E45655">
      <w:pPr>
        <w:numPr>
          <w:ilvl w:val="0"/>
          <w:numId w:val="53"/>
        </w:numPr>
        <w:jc w:val="both"/>
        <w:rPr>
          <w:rFonts w:ascii="Arial" w:hAnsi="Arial" w:cs="Arial"/>
          <w:sz w:val="20"/>
        </w:rPr>
      </w:pPr>
      <w:r w:rsidRPr="004344C4">
        <w:rPr>
          <w:rFonts w:ascii="Arial" w:hAnsi="Arial" w:cs="Arial"/>
          <w:sz w:val="20"/>
        </w:rPr>
        <w:t>Zakon o praznikih in dela prostih dnevih v Republiki Sloveniji (Uradni list RS, št. 112/05 – uradno prečiščeno besedilo, 52/10, 40/12 – ZUJF, 19/15, 83/16 in 92/20)</w:t>
      </w:r>
    </w:p>
    <w:p w14:paraId="19FB03D0" w14:textId="77777777" w:rsidR="004344C4" w:rsidRPr="004344C4" w:rsidRDefault="004344C4" w:rsidP="00E45655">
      <w:pPr>
        <w:numPr>
          <w:ilvl w:val="0"/>
          <w:numId w:val="53"/>
        </w:numPr>
        <w:jc w:val="both"/>
        <w:rPr>
          <w:rFonts w:ascii="Arial" w:hAnsi="Arial" w:cs="Arial"/>
          <w:sz w:val="20"/>
        </w:rPr>
      </w:pPr>
      <w:r w:rsidRPr="004344C4">
        <w:rPr>
          <w:rFonts w:ascii="Arial" w:hAnsi="Arial" w:cs="Arial"/>
          <w:bCs/>
          <w:sz w:val="20"/>
          <w:shd w:val="clear" w:color="auto" w:fill="FFFFFF"/>
        </w:rPr>
        <w:t>Zakon o pokojninskem in invalidskem zavarovanju (Uradni list RS, št. </w:t>
      </w:r>
      <w:hyperlink r:id="rId329" w:tgtFrame="_blank" w:tooltip="Zakon o pokojninskem in invalidskem zavarovanju (uradno prečiščeno besedilo)" w:history="1">
        <w:r w:rsidRPr="004344C4">
          <w:rPr>
            <w:rStyle w:val="Hiperpovezava"/>
            <w:rFonts w:ascii="Arial" w:hAnsi="Arial" w:cs="Arial"/>
            <w:bCs/>
            <w:color w:val="auto"/>
            <w:sz w:val="20"/>
            <w:u w:val="none"/>
            <w:shd w:val="clear" w:color="auto" w:fill="FFFFFF"/>
          </w:rPr>
          <w:t>48/22</w:t>
        </w:r>
      </w:hyperlink>
      <w:r w:rsidRPr="004344C4">
        <w:rPr>
          <w:rFonts w:ascii="Arial" w:hAnsi="Arial" w:cs="Arial"/>
          <w:bCs/>
          <w:sz w:val="20"/>
          <w:shd w:val="clear" w:color="auto" w:fill="FFFFFF"/>
        </w:rPr>
        <w:t> </w:t>
      </w:r>
      <w:r w:rsidRPr="004344C4">
        <w:rPr>
          <w:rFonts w:ascii="Arial" w:hAnsi="Arial" w:cs="Arial"/>
          <w:sz w:val="20"/>
        </w:rPr>
        <w:t xml:space="preserve"> </w:t>
      </w:r>
    </w:p>
    <w:p w14:paraId="4DCDF5F6" w14:textId="77777777" w:rsidR="004344C4" w:rsidRPr="004344C4" w:rsidRDefault="004344C4" w:rsidP="00E45655">
      <w:pPr>
        <w:numPr>
          <w:ilvl w:val="0"/>
          <w:numId w:val="53"/>
        </w:numPr>
        <w:jc w:val="both"/>
        <w:rPr>
          <w:rFonts w:ascii="Arial" w:hAnsi="Arial" w:cs="Arial"/>
          <w:sz w:val="20"/>
        </w:rPr>
      </w:pPr>
      <w:r w:rsidRPr="004344C4">
        <w:rPr>
          <w:rFonts w:ascii="Arial" w:hAnsi="Arial" w:cs="Arial"/>
          <w:sz w:val="20"/>
        </w:rPr>
        <w:t xml:space="preserve">Zakon o prispevkih za socialno varnost (Uradni list RS, št. 5/96, 18/96 – ZDavP, 34/96, 87/97 – ZDavP-A, 3/98, 7/98 – </w:t>
      </w:r>
      <w:proofErr w:type="spellStart"/>
      <w:r w:rsidRPr="004344C4">
        <w:rPr>
          <w:rFonts w:ascii="Arial" w:hAnsi="Arial" w:cs="Arial"/>
          <w:sz w:val="20"/>
        </w:rPr>
        <w:t>odl</w:t>
      </w:r>
      <w:proofErr w:type="spellEnd"/>
      <w:r w:rsidRPr="004344C4">
        <w:rPr>
          <w:rFonts w:ascii="Arial" w:hAnsi="Arial" w:cs="Arial"/>
          <w:sz w:val="20"/>
        </w:rPr>
        <w:t xml:space="preserve">. US, 106/99 – ZPIZ-1, 81/00 – ZPSV-C, 97/01 – ZSDP, 97/01, 62/10 – </w:t>
      </w:r>
      <w:proofErr w:type="spellStart"/>
      <w:r w:rsidRPr="004344C4">
        <w:rPr>
          <w:rFonts w:ascii="Arial" w:hAnsi="Arial" w:cs="Arial"/>
          <w:sz w:val="20"/>
        </w:rPr>
        <w:t>odl</w:t>
      </w:r>
      <w:proofErr w:type="spellEnd"/>
      <w:r w:rsidRPr="004344C4">
        <w:rPr>
          <w:rFonts w:ascii="Arial" w:hAnsi="Arial" w:cs="Arial"/>
          <w:sz w:val="20"/>
        </w:rPr>
        <w:t xml:space="preserve">. US, 40/12 – ZUJF, 96/12 – ZPIZ-2, 91/13 – ZZVZZ-M, 99/13 – </w:t>
      </w:r>
      <w:proofErr w:type="spellStart"/>
      <w:r w:rsidRPr="004344C4">
        <w:rPr>
          <w:rFonts w:ascii="Arial" w:hAnsi="Arial" w:cs="Arial"/>
          <w:sz w:val="20"/>
        </w:rPr>
        <w:t>ZSVarPre</w:t>
      </w:r>
      <w:proofErr w:type="spellEnd"/>
      <w:r w:rsidRPr="004344C4">
        <w:rPr>
          <w:rFonts w:ascii="Arial" w:hAnsi="Arial" w:cs="Arial"/>
          <w:sz w:val="20"/>
        </w:rPr>
        <w:t>-C in 26/14 – ZSDP-1)</w:t>
      </w:r>
    </w:p>
    <w:p w14:paraId="7161CF6E" w14:textId="77777777" w:rsidR="004344C4" w:rsidRPr="004344C4" w:rsidRDefault="004344C4" w:rsidP="00E45655">
      <w:pPr>
        <w:numPr>
          <w:ilvl w:val="0"/>
          <w:numId w:val="53"/>
        </w:numPr>
        <w:ind w:hanging="357"/>
        <w:jc w:val="both"/>
        <w:rPr>
          <w:rFonts w:ascii="Arial" w:eastAsiaTheme="minorHAnsi" w:hAnsi="Arial" w:cs="Arial"/>
          <w:sz w:val="20"/>
        </w:rPr>
      </w:pPr>
      <w:r w:rsidRPr="004344C4">
        <w:rPr>
          <w:rFonts w:ascii="Arial" w:hAnsi="Arial" w:cs="Arial"/>
          <w:sz w:val="20"/>
        </w:rPr>
        <w:t>Zakon o evidencah na področju dela in socialne varnosti (Uradni list RS, št. 40/06)</w:t>
      </w:r>
    </w:p>
    <w:p w14:paraId="505FB2D6" w14:textId="77777777" w:rsidR="004344C4" w:rsidRPr="004344C4" w:rsidRDefault="004344C4" w:rsidP="00E45655">
      <w:pPr>
        <w:numPr>
          <w:ilvl w:val="0"/>
          <w:numId w:val="53"/>
        </w:numPr>
        <w:ind w:hanging="357"/>
        <w:jc w:val="both"/>
        <w:rPr>
          <w:rFonts w:ascii="Arial" w:hAnsi="Arial" w:cs="Arial"/>
          <w:sz w:val="20"/>
        </w:rPr>
      </w:pPr>
      <w:r w:rsidRPr="004344C4">
        <w:rPr>
          <w:rFonts w:ascii="Arial" w:hAnsi="Arial" w:cs="Arial"/>
          <w:sz w:val="20"/>
          <w:shd w:val="clear" w:color="auto" w:fill="FFFFFF"/>
        </w:rPr>
        <w:t>Uredba o davčni obravnavi povračil stroškov in drugih dohodkov iz delovnega razmerja (Uradni list RS, št. </w:t>
      </w:r>
      <w:hyperlink r:id="rId330" w:tgtFrame="_blank" w:tooltip="Uredba o davčni obravnavi povračil stroškov in drugih dohodkov iz delovnega razmerja" w:history="1">
        <w:r w:rsidRPr="004344C4">
          <w:rPr>
            <w:rStyle w:val="Hiperpovezava"/>
            <w:rFonts w:ascii="Arial" w:hAnsi="Arial" w:cs="Arial"/>
            <w:color w:val="auto"/>
            <w:sz w:val="20"/>
            <w:u w:val="none"/>
            <w:shd w:val="clear" w:color="auto" w:fill="FFFFFF"/>
          </w:rPr>
          <w:t>140/06</w:t>
        </w:r>
      </w:hyperlink>
      <w:r w:rsidRPr="004344C4">
        <w:rPr>
          <w:rFonts w:ascii="Arial" w:hAnsi="Arial" w:cs="Arial"/>
          <w:sz w:val="20"/>
          <w:shd w:val="clear" w:color="auto" w:fill="FFFFFF"/>
        </w:rPr>
        <w:t>, </w:t>
      </w:r>
      <w:hyperlink r:id="rId331" w:tgtFrame="_blank" w:tooltip="Uredba o spremembah in dopolnitvah Uredbe o višini povračil stroškov v zvezi z delom in drugih dohodkov, ki se ne vštevajo v davčno osnovo" w:history="1">
        <w:r w:rsidRPr="004344C4">
          <w:rPr>
            <w:rStyle w:val="Hiperpovezava"/>
            <w:rFonts w:ascii="Arial" w:hAnsi="Arial" w:cs="Arial"/>
            <w:color w:val="auto"/>
            <w:sz w:val="20"/>
            <w:u w:val="none"/>
            <w:shd w:val="clear" w:color="auto" w:fill="FFFFFF"/>
          </w:rPr>
          <w:t>76/08</w:t>
        </w:r>
      </w:hyperlink>
      <w:r w:rsidRPr="004344C4">
        <w:rPr>
          <w:rFonts w:ascii="Arial" w:hAnsi="Arial" w:cs="Arial"/>
          <w:sz w:val="20"/>
          <w:shd w:val="clear" w:color="auto" w:fill="FFFFFF"/>
        </w:rPr>
        <w:t>, </w:t>
      </w:r>
      <w:hyperlink r:id="rId332" w:tgtFrame="_blank" w:tooltip="Uredba o spremembi Uredbe o davčni obravnavi povračil stroškov in drugih dohodkov iz delovnega razmerja" w:history="1">
        <w:r w:rsidRPr="004344C4">
          <w:rPr>
            <w:rStyle w:val="Hiperpovezava"/>
            <w:rFonts w:ascii="Arial" w:hAnsi="Arial" w:cs="Arial"/>
            <w:color w:val="auto"/>
            <w:sz w:val="20"/>
            <w:u w:val="none"/>
            <w:shd w:val="clear" w:color="auto" w:fill="FFFFFF"/>
          </w:rPr>
          <w:t>63/17</w:t>
        </w:r>
      </w:hyperlink>
      <w:r w:rsidRPr="004344C4">
        <w:rPr>
          <w:rFonts w:ascii="Arial" w:hAnsi="Arial" w:cs="Arial"/>
          <w:sz w:val="20"/>
          <w:shd w:val="clear" w:color="auto" w:fill="FFFFFF"/>
        </w:rPr>
        <w:t>, </w:t>
      </w:r>
      <w:hyperlink r:id="rId333" w:tgtFrame="_blank" w:tooltip="Uredba o spremembi Uredbe o davčni obravnavi povračil stroškov in drugih dohodkov iz delovnega razmerja" w:history="1">
        <w:r w:rsidRPr="004344C4">
          <w:rPr>
            <w:rStyle w:val="Hiperpovezava"/>
            <w:rFonts w:ascii="Arial" w:hAnsi="Arial" w:cs="Arial"/>
            <w:color w:val="auto"/>
            <w:sz w:val="20"/>
            <w:u w:val="none"/>
            <w:shd w:val="clear" w:color="auto" w:fill="FFFFFF"/>
          </w:rPr>
          <w:t>71/18</w:t>
        </w:r>
      </w:hyperlink>
      <w:r w:rsidRPr="004344C4">
        <w:rPr>
          <w:rFonts w:ascii="Arial" w:hAnsi="Arial" w:cs="Arial"/>
          <w:sz w:val="20"/>
          <w:shd w:val="clear" w:color="auto" w:fill="FFFFFF"/>
        </w:rPr>
        <w:t>, </w:t>
      </w:r>
      <w:hyperlink r:id="rId334" w:tgtFrame="_blank" w:tooltip="Uredba o spremembah Uredbe o davčni obravnavi povračil stroškov in drugih dohodkov iz delovnega razmerja" w:history="1">
        <w:r w:rsidRPr="004344C4">
          <w:rPr>
            <w:rStyle w:val="Hiperpovezava"/>
            <w:rFonts w:ascii="Arial" w:hAnsi="Arial" w:cs="Arial"/>
            <w:color w:val="auto"/>
            <w:sz w:val="20"/>
            <w:u w:val="none"/>
            <w:shd w:val="clear" w:color="auto" w:fill="FFFFFF"/>
          </w:rPr>
          <w:t>104/21</w:t>
        </w:r>
      </w:hyperlink>
      <w:r w:rsidRPr="004344C4">
        <w:rPr>
          <w:rFonts w:ascii="Arial" w:hAnsi="Arial" w:cs="Arial"/>
          <w:sz w:val="20"/>
          <w:shd w:val="clear" w:color="auto" w:fill="FFFFFF"/>
        </w:rPr>
        <w:t>, </w:t>
      </w:r>
      <w:hyperlink r:id="rId335" w:tgtFrame="_blank" w:tooltip="Uredba o spremembah in dopolnitvi Uredbe o davčni obravnavi povračil stroškov in drugih dohodkov iz delovnega razmerja" w:history="1">
        <w:r w:rsidRPr="004344C4">
          <w:rPr>
            <w:rStyle w:val="Hiperpovezava"/>
            <w:rFonts w:ascii="Arial" w:hAnsi="Arial" w:cs="Arial"/>
            <w:color w:val="auto"/>
            <w:sz w:val="20"/>
            <w:u w:val="none"/>
            <w:shd w:val="clear" w:color="auto" w:fill="FFFFFF"/>
          </w:rPr>
          <w:t>114/21</w:t>
        </w:r>
      </w:hyperlink>
      <w:r w:rsidRPr="004344C4">
        <w:rPr>
          <w:rFonts w:ascii="Arial" w:hAnsi="Arial" w:cs="Arial"/>
          <w:sz w:val="20"/>
          <w:shd w:val="clear" w:color="auto" w:fill="FFFFFF"/>
        </w:rPr>
        <w:t>, </w:t>
      </w:r>
      <w:hyperlink r:id="rId336" w:tgtFrame="_blank" w:tooltip="Uredba o spremembah Uredbe o davčni obravnavi povračil stroškov in drugih dohodkov iz delovnega razmerja" w:history="1">
        <w:r w:rsidRPr="004344C4">
          <w:rPr>
            <w:rStyle w:val="Hiperpovezava"/>
            <w:rFonts w:ascii="Arial" w:hAnsi="Arial" w:cs="Arial"/>
            <w:color w:val="auto"/>
            <w:sz w:val="20"/>
            <w:u w:val="none"/>
            <w:shd w:val="clear" w:color="auto" w:fill="FFFFFF"/>
          </w:rPr>
          <w:t>87/22</w:t>
        </w:r>
      </w:hyperlink>
      <w:r w:rsidRPr="004344C4">
        <w:rPr>
          <w:rFonts w:ascii="Arial" w:hAnsi="Arial" w:cs="Arial"/>
          <w:sz w:val="20"/>
          <w:shd w:val="clear" w:color="auto" w:fill="FFFFFF"/>
        </w:rPr>
        <w:t>, </w:t>
      </w:r>
      <w:hyperlink r:id="rId337" w:tgtFrame="_blank" w:tooltip="Uredba o spremembah Uredbe o davčni obravnavi povračil stroškov in drugih dohodkov iz delovnega razmerja" w:history="1">
        <w:r w:rsidRPr="004344C4">
          <w:rPr>
            <w:rStyle w:val="Hiperpovezava"/>
            <w:rFonts w:ascii="Arial" w:hAnsi="Arial" w:cs="Arial"/>
            <w:color w:val="auto"/>
            <w:sz w:val="20"/>
            <w:u w:val="none"/>
            <w:shd w:val="clear" w:color="auto" w:fill="FFFFFF"/>
          </w:rPr>
          <w:t>113/22</w:t>
        </w:r>
      </w:hyperlink>
      <w:r w:rsidRPr="004344C4">
        <w:rPr>
          <w:rFonts w:ascii="Arial" w:hAnsi="Arial" w:cs="Arial"/>
          <w:sz w:val="20"/>
          <w:shd w:val="clear" w:color="auto" w:fill="FFFFFF"/>
        </w:rPr>
        <w:t> in </w:t>
      </w:r>
      <w:hyperlink r:id="rId338" w:tgtFrame="_blank" w:tooltip="Uredba o spremembah in dopolnitvi Uredbe o davčni obravnavi povračil stroškov in drugih dohodkov iz delovnega razmerja" w:history="1">
        <w:r w:rsidRPr="004344C4">
          <w:rPr>
            <w:rStyle w:val="Hiperpovezava"/>
            <w:rFonts w:ascii="Arial" w:hAnsi="Arial" w:cs="Arial"/>
            <w:color w:val="auto"/>
            <w:sz w:val="20"/>
            <w:u w:val="none"/>
            <w:shd w:val="clear" w:color="auto" w:fill="FFFFFF"/>
          </w:rPr>
          <w:t>162/22</w:t>
        </w:r>
      </w:hyperlink>
      <w:r w:rsidRPr="004344C4">
        <w:rPr>
          <w:rFonts w:ascii="Arial" w:hAnsi="Arial" w:cs="Arial"/>
          <w:sz w:val="20"/>
          <w:shd w:val="clear" w:color="auto" w:fill="FFFFFF"/>
        </w:rPr>
        <w:t>)</w:t>
      </w:r>
      <w:r w:rsidRPr="004344C4">
        <w:rPr>
          <w:rFonts w:ascii="Arial" w:hAnsi="Arial" w:cs="Arial"/>
          <w:sz w:val="20"/>
        </w:rPr>
        <w:t xml:space="preserve"> </w:t>
      </w:r>
    </w:p>
    <w:p w14:paraId="025C8999" w14:textId="77777777" w:rsidR="004344C4" w:rsidRPr="004344C4" w:rsidRDefault="004344C4" w:rsidP="00E45655">
      <w:pPr>
        <w:numPr>
          <w:ilvl w:val="0"/>
          <w:numId w:val="53"/>
        </w:numPr>
        <w:jc w:val="both"/>
        <w:rPr>
          <w:rFonts w:ascii="Arial" w:hAnsi="Arial" w:cs="Arial"/>
          <w:sz w:val="20"/>
        </w:rPr>
      </w:pPr>
      <w:r w:rsidRPr="004344C4">
        <w:rPr>
          <w:rFonts w:ascii="Arial" w:hAnsi="Arial" w:cs="Arial"/>
          <w:sz w:val="20"/>
          <w:shd w:val="clear" w:color="auto" w:fill="FFFFFF"/>
        </w:rPr>
        <w:t>Zakon za uravnoteženje javnih financ (Uradni list RS, št. </w:t>
      </w:r>
      <w:hyperlink r:id="rId339" w:tgtFrame="_blank" w:tooltip="Zakon za uravnoteženje javnih financ (ZUJF)" w:history="1">
        <w:r w:rsidRPr="004344C4">
          <w:rPr>
            <w:rStyle w:val="Hiperpovezava"/>
            <w:rFonts w:ascii="Arial" w:hAnsi="Arial" w:cs="Arial"/>
            <w:color w:val="auto"/>
            <w:sz w:val="20"/>
            <w:u w:val="none"/>
            <w:shd w:val="clear" w:color="auto" w:fill="FFFFFF"/>
          </w:rPr>
          <w:t>40/12</w:t>
        </w:r>
      </w:hyperlink>
      <w:r w:rsidRPr="004344C4">
        <w:rPr>
          <w:rFonts w:ascii="Arial" w:hAnsi="Arial" w:cs="Arial"/>
          <w:sz w:val="20"/>
          <w:shd w:val="clear" w:color="auto" w:fill="FFFFFF"/>
        </w:rPr>
        <w:t>, </w:t>
      </w:r>
      <w:hyperlink r:id="rId340" w:tgtFrame="_blank" w:tooltip="Zakon o pokojninskem in invalidskem zavarovanju" w:history="1">
        <w:r w:rsidRPr="004344C4">
          <w:rPr>
            <w:rStyle w:val="Hiperpovezava"/>
            <w:rFonts w:ascii="Arial" w:hAnsi="Arial" w:cs="Arial"/>
            <w:color w:val="auto"/>
            <w:sz w:val="20"/>
            <w:u w:val="none"/>
            <w:shd w:val="clear" w:color="auto" w:fill="FFFFFF"/>
          </w:rPr>
          <w:t>96/12</w:t>
        </w:r>
      </w:hyperlink>
      <w:r w:rsidRPr="004344C4">
        <w:rPr>
          <w:rFonts w:ascii="Arial" w:hAnsi="Arial" w:cs="Arial"/>
          <w:sz w:val="20"/>
          <w:shd w:val="clear" w:color="auto" w:fill="FFFFFF"/>
        </w:rPr>
        <w:t> – ZPIZ-2, </w:t>
      </w:r>
      <w:hyperlink r:id="rId341" w:tgtFrame="_blank" w:tooltip="Zakon o izvrševanju proračunov Republike Slovenije za leti 2013 in 2014" w:history="1">
        <w:r w:rsidRPr="004344C4">
          <w:rPr>
            <w:rStyle w:val="Hiperpovezava"/>
            <w:rFonts w:ascii="Arial" w:hAnsi="Arial" w:cs="Arial"/>
            <w:color w:val="auto"/>
            <w:sz w:val="20"/>
            <w:u w:val="none"/>
            <w:shd w:val="clear" w:color="auto" w:fill="FFFFFF"/>
          </w:rPr>
          <w:t>104/12</w:t>
        </w:r>
      </w:hyperlink>
      <w:r w:rsidRPr="004344C4">
        <w:rPr>
          <w:rFonts w:ascii="Arial" w:hAnsi="Arial" w:cs="Arial"/>
          <w:sz w:val="20"/>
          <w:shd w:val="clear" w:color="auto" w:fill="FFFFFF"/>
        </w:rPr>
        <w:t> – ZIPRS1314, </w:t>
      </w:r>
      <w:hyperlink r:id="rId342" w:tgtFrame="_blank" w:tooltip="Zakon o dopolnitvi Zakona za uravnoteženje javnih financ" w:history="1">
        <w:r w:rsidRPr="004344C4">
          <w:rPr>
            <w:rStyle w:val="Hiperpovezava"/>
            <w:rFonts w:ascii="Arial" w:hAnsi="Arial" w:cs="Arial"/>
            <w:color w:val="auto"/>
            <w:sz w:val="20"/>
            <w:u w:val="none"/>
            <w:shd w:val="clear" w:color="auto" w:fill="FFFFFF"/>
          </w:rPr>
          <w:t>105/12</w:t>
        </w:r>
      </w:hyperlink>
      <w:r w:rsidRPr="004344C4">
        <w:rPr>
          <w:rFonts w:ascii="Arial" w:hAnsi="Arial" w:cs="Arial"/>
          <w:sz w:val="20"/>
          <w:shd w:val="clear" w:color="auto" w:fill="FFFFFF"/>
        </w:rPr>
        <w:t>, </w:t>
      </w:r>
      <w:hyperlink r:id="rId343" w:tgtFrame="_blank" w:tooltip="Odločba o razveljavitvi drugega, tretjega in četrtega odstavka 143. člena Zakona za uravnoteženje financ in o ugotovitvi, da so bili drugi, tretji in četrti odstavek 143. člena Zakona za uravnoteženje javnih financ v delih, ki so se nanašali na upravičenc" w:history="1">
        <w:r w:rsidRPr="004344C4">
          <w:rPr>
            <w:rStyle w:val="Hiperpovezava"/>
            <w:rFonts w:ascii="Arial" w:hAnsi="Arial" w:cs="Arial"/>
            <w:color w:val="auto"/>
            <w:sz w:val="20"/>
            <w:u w:val="none"/>
            <w:shd w:val="clear" w:color="auto" w:fill="FFFFFF"/>
          </w:rPr>
          <w:t>25/13</w:t>
        </w:r>
      </w:hyperlink>
      <w:r w:rsidRPr="004344C4">
        <w:rPr>
          <w:rFonts w:ascii="Arial" w:hAnsi="Arial" w:cs="Arial"/>
          <w:sz w:val="20"/>
          <w:shd w:val="clear" w:color="auto" w:fill="FFFFFF"/>
        </w:rPr>
        <w:t xml:space="preserve"> – </w:t>
      </w:r>
      <w:proofErr w:type="spellStart"/>
      <w:r w:rsidRPr="004344C4">
        <w:rPr>
          <w:rFonts w:ascii="Arial" w:hAnsi="Arial" w:cs="Arial"/>
          <w:sz w:val="20"/>
          <w:shd w:val="clear" w:color="auto" w:fill="FFFFFF"/>
        </w:rPr>
        <w:t>odl</w:t>
      </w:r>
      <w:proofErr w:type="spellEnd"/>
      <w:r w:rsidRPr="004344C4">
        <w:rPr>
          <w:rFonts w:ascii="Arial" w:hAnsi="Arial" w:cs="Arial"/>
          <w:sz w:val="20"/>
          <w:shd w:val="clear" w:color="auto" w:fill="FFFFFF"/>
        </w:rPr>
        <w:t>. US, </w:t>
      </w:r>
      <w:hyperlink r:id="rId344" w:tgtFrame="_blank" w:tooltip="Zakon o spremembah in dopolnitvah Zakona o izvrševanju proračunov Republike Slovenije za leti 2013 in 2014" w:history="1">
        <w:r w:rsidRPr="004344C4">
          <w:rPr>
            <w:rStyle w:val="Hiperpovezava"/>
            <w:rFonts w:ascii="Arial" w:hAnsi="Arial" w:cs="Arial"/>
            <w:color w:val="auto"/>
            <w:sz w:val="20"/>
            <w:u w:val="none"/>
            <w:shd w:val="clear" w:color="auto" w:fill="FFFFFF"/>
          </w:rPr>
          <w:t>46/13</w:t>
        </w:r>
      </w:hyperlink>
      <w:r w:rsidRPr="004344C4">
        <w:rPr>
          <w:rFonts w:ascii="Arial" w:hAnsi="Arial" w:cs="Arial"/>
          <w:sz w:val="20"/>
          <w:shd w:val="clear" w:color="auto" w:fill="FFFFFF"/>
        </w:rPr>
        <w:t> – ZIPRS1314-A, </w:t>
      </w:r>
      <w:hyperlink r:id="rId345" w:tgtFrame="_blank" w:tooltip="Zakon o štipendiranju" w:history="1">
        <w:r w:rsidRPr="004344C4">
          <w:rPr>
            <w:rStyle w:val="Hiperpovezava"/>
            <w:rFonts w:ascii="Arial" w:hAnsi="Arial" w:cs="Arial"/>
            <w:color w:val="auto"/>
            <w:sz w:val="20"/>
            <w:u w:val="none"/>
            <w:shd w:val="clear" w:color="auto" w:fill="FFFFFF"/>
          </w:rPr>
          <w:t>56/13</w:t>
        </w:r>
      </w:hyperlink>
      <w:r w:rsidRPr="004344C4">
        <w:rPr>
          <w:rFonts w:ascii="Arial" w:hAnsi="Arial" w:cs="Arial"/>
          <w:sz w:val="20"/>
          <w:shd w:val="clear" w:color="auto" w:fill="FFFFFF"/>
        </w:rPr>
        <w:t> – ZŠtip-1, </w:t>
      </w:r>
      <w:hyperlink r:id="rId346" w:tgtFrame="_blank" w:tooltip="Zakon o spremembah in dopolnitvah Zakona o osnovni šoli" w:history="1">
        <w:r w:rsidRPr="004344C4">
          <w:rPr>
            <w:rStyle w:val="Hiperpovezava"/>
            <w:rFonts w:ascii="Arial" w:hAnsi="Arial" w:cs="Arial"/>
            <w:color w:val="auto"/>
            <w:sz w:val="20"/>
            <w:u w:val="none"/>
            <w:shd w:val="clear" w:color="auto" w:fill="FFFFFF"/>
          </w:rPr>
          <w:t>63/13</w:t>
        </w:r>
      </w:hyperlink>
      <w:r w:rsidRPr="004344C4">
        <w:rPr>
          <w:rFonts w:ascii="Arial" w:hAnsi="Arial" w:cs="Arial"/>
          <w:sz w:val="20"/>
          <w:shd w:val="clear" w:color="auto" w:fill="FFFFFF"/>
        </w:rPr>
        <w:t> – ZOsn-I, </w:t>
      </w:r>
      <w:hyperlink r:id="rId347" w:tgtFrame="_blank" w:tooltip="Zakon o spremembah in dopolnitvah Zakona o Javni agenciji za knjigo Republike Slovenije" w:history="1">
        <w:r w:rsidRPr="004344C4">
          <w:rPr>
            <w:rStyle w:val="Hiperpovezava"/>
            <w:rFonts w:ascii="Arial" w:hAnsi="Arial" w:cs="Arial"/>
            <w:color w:val="auto"/>
            <w:sz w:val="20"/>
            <w:u w:val="none"/>
            <w:shd w:val="clear" w:color="auto" w:fill="FFFFFF"/>
          </w:rPr>
          <w:t>63/13</w:t>
        </w:r>
      </w:hyperlink>
      <w:r w:rsidRPr="004344C4">
        <w:rPr>
          <w:rFonts w:ascii="Arial" w:hAnsi="Arial" w:cs="Arial"/>
          <w:sz w:val="20"/>
          <w:shd w:val="clear" w:color="auto" w:fill="FFFFFF"/>
        </w:rPr>
        <w:t> – ZJAKRS-A, </w:t>
      </w:r>
      <w:hyperlink r:id="rId348" w:tgtFrame="_blank" w:tooltip="Zakon o spremembah in dopolnitvah Zakona o uveljavljanju pravic iz javnih sredstev" w:history="1">
        <w:r w:rsidRPr="004344C4">
          <w:rPr>
            <w:rStyle w:val="Hiperpovezava"/>
            <w:rFonts w:ascii="Arial" w:hAnsi="Arial" w:cs="Arial"/>
            <w:color w:val="auto"/>
            <w:sz w:val="20"/>
            <w:u w:val="none"/>
            <w:shd w:val="clear" w:color="auto" w:fill="FFFFFF"/>
          </w:rPr>
          <w:t>99/13</w:t>
        </w:r>
      </w:hyperlink>
      <w:r w:rsidRPr="004344C4">
        <w:rPr>
          <w:rFonts w:ascii="Arial" w:hAnsi="Arial" w:cs="Arial"/>
          <w:sz w:val="20"/>
          <w:shd w:val="clear" w:color="auto" w:fill="FFFFFF"/>
        </w:rPr>
        <w:t> – ZUPJS-C, </w:t>
      </w:r>
      <w:hyperlink r:id="rId349" w:tgtFrame="_blank" w:tooltip="Zakon o spremembah in dopolnitvah Zakona o socialno varstvenih prejemkih" w:history="1">
        <w:r w:rsidRPr="004344C4">
          <w:rPr>
            <w:rStyle w:val="Hiperpovezava"/>
            <w:rFonts w:ascii="Arial" w:hAnsi="Arial" w:cs="Arial"/>
            <w:color w:val="auto"/>
            <w:sz w:val="20"/>
            <w:u w:val="none"/>
            <w:shd w:val="clear" w:color="auto" w:fill="FFFFFF"/>
          </w:rPr>
          <w:t>99/13</w:t>
        </w:r>
      </w:hyperlink>
      <w:r w:rsidRPr="004344C4">
        <w:rPr>
          <w:rFonts w:ascii="Arial" w:hAnsi="Arial" w:cs="Arial"/>
          <w:sz w:val="20"/>
          <w:shd w:val="clear" w:color="auto" w:fill="FFFFFF"/>
        </w:rPr>
        <w:t xml:space="preserve"> – </w:t>
      </w:r>
      <w:proofErr w:type="spellStart"/>
      <w:r w:rsidRPr="004344C4">
        <w:rPr>
          <w:rFonts w:ascii="Arial" w:hAnsi="Arial" w:cs="Arial"/>
          <w:sz w:val="20"/>
          <w:shd w:val="clear" w:color="auto" w:fill="FFFFFF"/>
        </w:rPr>
        <w:t>ZSVarPre</w:t>
      </w:r>
      <w:proofErr w:type="spellEnd"/>
      <w:r w:rsidRPr="004344C4">
        <w:rPr>
          <w:rFonts w:ascii="Arial" w:hAnsi="Arial" w:cs="Arial"/>
          <w:sz w:val="20"/>
          <w:shd w:val="clear" w:color="auto" w:fill="FFFFFF"/>
        </w:rPr>
        <w:t>-C, </w:t>
      </w:r>
      <w:hyperlink r:id="rId350" w:tgtFrame="_blank" w:tooltip="Zakon o izvrševanju proračunov Republike Slovenije za leti 2014 in 2015" w:history="1">
        <w:r w:rsidRPr="004344C4">
          <w:rPr>
            <w:rStyle w:val="Hiperpovezava"/>
            <w:rFonts w:ascii="Arial" w:hAnsi="Arial" w:cs="Arial"/>
            <w:color w:val="auto"/>
            <w:sz w:val="20"/>
            <w:u w:val="none"/>
            <w:shd w:val="clear" w:color="auto" w:fill="FFFFFF"/>
          </w:rPr>
          <w:t>101/13</w:t>
        </w:r>
      </w:hyperlink>
      <w:r w:rsidRPr="004344C4">
        <w:rPr>
          <w:rFonts w:ascii="Arial" w:hAnsi="Arial" w:cs="Arial"/>
          <w:sz w:val="20"/>
          <w:shd w:val="clear" w:color="auto" w:fill="FFFFFF"/>
        </w:rPr>
        <w:t> – ZIPRS1415, </w:t>
      </w:r>
      <w:hyperlink r:id="rId351" w:tgtFrame="_blank" w:tooltip="Zakon o davku na nepremičnine" w:history="1">
        <w:r w:rsidRPr="004344C4">
          <w:rPr>
            <w:rStyle w:val="Hiperpovezava"/>
            <w:rFonts w:ascii="Arial" w:hAnsi="Arial" w:cs="Arial"/>
            <w:color w:val="auto"/>
            <w:sz w:val="20"/>
            <w:u w:val="none"/>
            <w:shd w:val="clear" w:color="auto" w:fill="FFFFFF"/>
          </w:rPr>
          <w:t>101/13</w:t>
        </w:r>
      </w:hyperlink>
      <w:r w:rsidRPr="004344C4">
        <w:rPr>
          <w:rFonts w:ascii="Arial" w:hAnsi="Arial" w:cs="Arial"/>
          <w:sz w:val="20"/>
          <w:shd w:val="clear" w:color="auto" w:fill="FFFFFF"/>
        </w:rPr>
        <w:t xml:space="preserve"> – </w:t>
      </w:r>
      <w:proofErr w:type="spellStart"/>
      <w:r w:rsidRPr="004344C4">
        <w:rPr>
          <w:rFonts w:ascii="Arial" w:hAnsi="Arial" w:cs="Arial"/>
          <w:sz w:val="20"/>
          <w:shd w:val="clear" w:color="auto" w:fill="FFFFFF"/>
        </w:rPr>
        <w:t>ZDavNepr</w:t>
      </w:r>
      <w:proofErr w:type="spellEnd"/>
      <w:r w:rsidRPr="004344C4">
        <w:rPr>
          <w:rFonts w:ascii="Arial" w:hAnsi="Arial" w:cs="Arial"/>
          <w:sz w:val="20"/>
          <w:shd w:val="clear" w:color="auto" w:fill="FFFFFF"/>
        </w:rPr>
        <w:t>, </w:t>
      </w:r>
      <w:hyperlink r:id="rId352" w:tgtFrame="_blank" w:tooltip="Odločba o ugotovitvi, da so prvi odstavek 188. člena Zakona za uravnoteženje javnih financ v zvezi z enajstim odstavkom 429. člena Zakona o pokojninskem in invalidskem zavarovanju, drugi, tretji in četrti odstavek 188. člena ter 246. člen Zakona za uravno" w:history="1">
        <w:r w:rsidRPr="004344C4">
          <w:rPr>
            <w:rStyle w:val="Hiperpovezava"/>
            <w:rFonts w:ascii="Arial" w:hAnsi="Arial" w:cs="Arial"/>
            <w:color w:val="auto"/>
            <w:sz w:val="20"/>
            <w:u w:val="none"/>
            <w:shd w:val="clear" w:color="auto" w:fill="FFFFFF"/>
          </w:rPr>
          <w:t>107/13</w:t>
        </w:r>
      </w:hyperlink>
      <w:r w:rsidRPr="004344C4">
        <w:rPr>
          <w:rFonts w:ascii="Arial" w:hAnsi="Arial" w:cs="Arial"/>
          <w:sz w:val="20"/>
          <w:shd w:val="clear" w:color="auto" w:fill="FFFFFF"/>
        </w:rPr>
        <w:t xml:space="preserve"> – </w:t>
      </w:r>
      <w:proofErr w:type="spellStart"/>
      <w:r w:rsidRPr="004344C4">
        <w:rPr>
          <w:rFonts w:ascii="Arial" w:hAnsi="Arial" w:cs="Arial"/>
          <w:sz w:val="20"/>
          <w:shd w:val="clear" w:color="auto" w:fill="FFFFFF"/>
        </w:rPr>
        <w:t>odl</w:t>
      </w:r>
      <w:proofErr w:type="spellEnd"/>
      <w:r w:rsidRPr="004344C4">
        <w:rPr>
          <w:rFonts w:ascii="Arial" w:hAnsi="Arial" w:cs="Arial"/>
          <w:sz w:val="20"/>
          <w:shd w:val="clear" w:color="auto" w:fill="FFFFFF"/>
        </w:rPr>
        <w:t>. US, </w:t>
      </w:r>
      <w:hyperlink r:id="rId353" w:tgtFrame="_blank" w:tooltip="Zakon o spremembah in dopolnitvah Zakona za uravnoteženje javnih financ" w:history="1">
        <w:r w:rsidRPr="004344C4">
          <w:rPr>
            <w:rStyle w:val="Hiperpovezava"/>
            <w:rFonts w:ascii="Arial" w:hAnsi="Arial" w:cs="Arial"/>
            <w:color w:val="auto"/>
            <w:sz w:val="20"/>
            <w:u w:val="none"/>
            <w:shd w:val="clear" w:color="auto" w:fill="FFFFFF"/>
          </w:rPr>
          <w:t>85/14</w:t>
        </w:r>
      </w:hyperlink>
      <w:r w:rsidRPr="004344C4">
        <w:rPr>
          <w:rFonts w:ascii="Arial" w:hAnsi="Arial" w:cs="Arial"/>
          <w:sz w:val="20"/>
          <w:shd w:val="clear" w:color="auto" w:fill="FFFFFF"/>
        </w:rPr>
        <w:t>, </w:t>
      </w:r>
      <w:hyperlink r:id="rId354" w:tgtFrame="_blank" w:tooltip="Zakon o spremembah in dopolnitvah Zakona za uravnoteženje javnih financ" w:history="1">
        <w:r w:rsidRPr="004344C4">
          <w:rPr>
            <w:rStyle w:val="Hiperpovezava"/>
            <w:rFonts w:ascii="Arial" w:hAnsi="Arial" w:cs="Arial"/>
            <w:color w:val="auto"/>
            <w:sz w:val="20"/>
            <w:u w:val="none"/>
            <w:shd w:val="clear" w:color="auto" w:fill="FFFFFF"/>
          </w:rPr>
          <w:t>95/14</w:t>
        </w:r>
      </w:hyperlink>
      <w:r w:rsidRPr="004344C4">
        <w:rPr>
          <w:rFonts w:ascii="Arial" w:hAnsi="Arial" w:cs="Arial"/>
          <w:sz w:val="20"/>
          <w:shd w:val="clear" w:color="auto" w:fill="FFFFFF"/>
        </w:rPr>
        <w:t>, </w:t>
      </w:r>
      <w:hyperlink r:id="rId355" w:tgtFrame="_blank" w:tooltip="Odločba o razveljavitvi drugega in tretjega odstavka 137. člena Zakona za uravnoteženje javnih financ" w:history="1">
        <w:r w:rsidRPr="004344C4">
          <w:rPr>
            <w:rStyle w:val="Hiperpovezava"/>
            <w:rFonts w:ascii="Arial" w:hAnsi="Arial" w:cs="Arial"/>
            <w:color w:val="auto"/>
            <w:sz w:val="20"/>
            <w:u w:val="none"/>
            <w:shd w:val="clear" w:color="auto" w:fill="FFFFFF"/>
          </w:rPr>
          <w:t>24/15</w:t>
        </w:r>
      </w:hyperlink>
      <w:r w:rsidRPr="004344C4">
        <w:rPr>
          <w:rFonts w:ascii="Arial" w:hAnsi="Arial" w:cs="Arial"/>
          <w:sz w:val="20"/>
          <w:shd w:val="clear" w:color="auto" w:fill="FFFFFF"/>
        </w:rPr>
        <w:t xml:space="preserve"> – </w:t>
      </w:r>
      <w:proofErr w:type="spellStart"/>
      <w:r w:rsidRPr="004344C4">
        <w:rPr>
          <w:rFonts w:ascii="Arial" w:hAnsi="Arial" w:cs="Arial"/>
          <w:sz w:val="20"/>
          <w:shd w:val="clear" w:color="auto" w:fill="FFFFFF"/>
        </w:rPr>
        <w:t>odl</w:t>
      </w:r>
      <w:proofErr w:type="spellEnd"/>
      <w:r w:rsidRPr="004344C4">
        <w:rPr>
          <w:rFonts w:ascii="Arial" w:hAnsi="Arial" w:cs="Arial"/>
          <w:sz w:val="20"/>
          <w:shd w:val="clear" w:color="auto" w:fill="FFFFFF"/>
        </w:rPr>
        <w:t>. US, </w:t>
      </w:r>
      <w:hyperlink r:id="rId356" w:tgtFrame="_blank" w:tooltip="Zakon o spremembah Zakona za uravnoteženje javnih financ" w:history="1">
        <w:r w:rsidRPr="004344C4">
          <w:rPr>
            <w:rStyle w:val="Hiperpovezava"/>
            <w:rFonts w:ascii="Arial" w:hAnsi="Arial" w:cs="Arial"/>
            <w:color w:val="auto"/>
            <w:sz w:val="20"/>
            <w:u w:val="none"/>
            <w:shd w:val="clear" w:color="auto" w:fill="FFFFFF"/>
          </w:rPr>
          <w:t>90/15</w:t>
        </w:r>
      </w:hyperlink>
      <w:r w:rsidRPr="004344C4">
        <w:rPr>
          <w:rFonts w:ascii="Arial" w:hAnsi="Arial" w:cs="Arial"/>
          <w:sz w:val="20"/>
          <w:shd w:val="clear" w:color="auto" w:fill="FFFFFF"/>
        </w:rPr>
        <w:t>, </w:t>
      </w:r>
      <w:hyperlink r:id="rId357" w:tgtFrame="_blank" w:tooltip="Zakon o dopolnitvi Zakona za uravnoteženje javnih financ" w:history="1">
        <w:r w:rsidRPr="004344C4">
          <w:rPr>
            <w:rStyle w:val="Hiperpovezava"/>
            <w:rFonts w:ascii="Arial" w:hAnsi="Arial" w:cs="Arial"/>
            <w:color w:val="auto"/>
            <w:sz w:val="20"/>
            <w:u w:val="none"/>
            <w:shd w:val="clear" w:color="auto" w:fill="FFFFFF"/>
          </w:rPr>
          <w:t>102/15</w:t>
        </w:r>
      </w:hyperlink>
      <w:r w:rsidRPr="004344C4">
        <w:rPr>
          <w:rFonts w:ascii="Arial" w:hAnsi="Arial" w:cs="Arial"/>
          <w:sz w:val="20"/>
          <w:shd w:val="clear" w:color="auto" w:fill="FFFFFF"/>
        </w:rPr>
        <w:t>, </w:t>
      </w:r>
      <w:hyperlink r:id="rId358" w:tgtFrame="_blank" w:tooltip="Zakon o spremembah in dopolnitvah Zakona o dohodnini" w:history="1">
        <w:r w:rsidRPr="004344C4">
          <w:rPr>
            <w:rStyle w:val="Hiperpovezava"/>
            <w:rFonts w:ascii="Arial" w:hAnsi="Arial" w:cs="Arial"/>
            <w:color w:val="auto"/>
            <w:sz w:val="20"/>
            <w:u w:val="none"/>
            <w:shd w:val="clear" w:color="auto" w:fill="FFFFFF"/>
          </w:rPr>
          <w:t>63/16</w:t>
        </w:r>
      </w:hyperlink>
      <w:r w:rsidRPr="004344C4">
        <w:rPr>
          <w:rFonts w:ascii="Arial" w:hAnsi="Arial" w:cs="Arial"/>
          <w:sz w:val="20"/>
          <w:shd w:val="clear" w:color="auto" w:fill="FFFFFF"/>
        </w:rPr>
        <w:t> – ZDoh-2R, </w:t>
      </w:r>
      <w:hyperlink r:id="rId359" w:tgtFrame="_blank" w:tooltip="Zakon o množičnem vrednotenju nepremičnin" w:history="1">
        <w:r w:rsidRPr="004344C4">
          <w:rPr>
            <w:rStyle w:val="Hiperpovezava"/>
            <w:rFonts w:ascii="Arial" w:hAnsi="Arial" w:cs="Arial"/>
            <w:color w:val="auto"/>
            <w:sz w:val="20"/>
            <w:u w:val="none"/>
            <w:shd w:val="clear" w:color="auto" w:fill="FFFFFF"/>
          </w:rPr>
          <w:t>77/17</w:t>
        </w:r>
      </w:hyperlink>
      <w:r w:rsidRPr="004344C4">
        <w:rPr>
          <w:rFonts w:ascii="Arial" w:hAnsi="Arial" w:cs="Arial"/>
          <w:sz w:val="20"/>
          <w:shd w:val="clear" w:color="auto" w:fill="FFFFFF"/>
        </w:rPr>
        <w:t> – ZMVN-1, </w:t>
      </w:r>
      <w:hyperlink r:id="rId360" w:tgtFrame="_blank" w:tooltip="Zakon o spremembah in dopolnitvi Zakona o množičnem vrednotenju nepremičnin" w:history="1">
        <w:r w:rsidRPr="004344C4">
          <w:rPr>
            <w:rStyle w:val="Hiperpovezava"/>
            <w:rFonts w:ascii="Arial" w:hAnsi="Arial" w:cs="Arial"/>
            <w:color w:val="auto"/>
            <w:sz w:val="20"/>
            <w:u w:val="none"/>
            <w:shd w:val="clear" w:color="auto" w:fill="FFFFFF"/>
          </w:rPr>
          <w:t>33/19</w:t>
        </w:r>
      </w:hyperlink>
      <w:r w:rsidRPr="004344C4">
        <w:rPr>
          <w:rFonts w:ascii="Arial" w:hAnsi="Arial" w:cs="Arial"/>
          <w:sz w:val="20"/>
          <w:shd w:val="clear" w:color="auto" w:fill="FFFFFF"/>
        </w:rPr>
        <w:t> – ZMVN-1A, </w:t>
      </w:r>
      <w:hyperlink r:id="rId361" w:tgtFrame="_blank" w:tooltip="Zakon o spremembah Zakona za uravnoteženje javnih financ" w:history="1">
        <w:r w:rsidRPr="004344C4">
          <w:rPr>
            <w:rStyle w:val="Hiperpovezava"/>
            <w:rFonts w:ascii="Arial" w:hAnsi="Arial" w:cs="Arial"/>
            <w:color w:val="auto"/>
            <w:sz w:val="20"/>
            <w:u w:val="none"/>
            <w:shd w:val="clear" w:color="auto" w:fill="FFFFFF"/>
          </w:rPr>
          <w:t>72/19</w:t>
        </w:r>
      </w:hyperlink>
      <w:r w:rsidRPr="004344C4">
        <w:rPr>
          <w:rFonts w:ascii="Arial" w:hAnsi="Arial" w:cs="Arial"/>
          <w:sz w:val="20"/>
          <w:shd w:val="clear" w:color="auto" w:fill="FFFFFF"/>
        </w:rPr>
        <w:t>, </w:t>
      </w:r>
      <w:hyperlink r:id="rId362" w:tgtFrame="_blank" w:tooltip="Zakon o izvrševanju proračunov Republike Slovenije za leti 2021 in 2022" w:history="1">
        <w:r w:rsidRPr="004344C4">
          <w:rPr>
            <w:rStyle w:val="Hiperpovezava"/>
            <w:rFonts w:ascii="Arial" w:hAnsi="Arial" w:cs="Arial"/>
            <w:color w:val="auto"/>
            <w:sz w:val="20"/>
            <w:u w:val="none"/>
            <w:shd w:val="clear" w:color="auto" w:fill="FFFFFF"/>
          </w:rPr>
          <w:t>174/20</w:t>
        </w:r>
      </w:hyperlink>
      <w:r w:rsidRPr="004344C4">
        <w:rPr>
          <w:rFonts w:ascii="Arial" w:hAnsi="Arial" w:cs="Arial"/>
          <w:sz w:val="20"/>
          <w:shd w:val="clear" w:color="auto" w:fill="FFFFFF"/>
        </w:rPr>
        <w:t> – ZIPRS2122 in </w:t>
      </w:r>
      <w:hyperlink r:id="rId363" w:tgtFrame="_blank" w:tooltip="Zakon o spremembah in dopolnitvah Zakona o sistemu plač v javnem sektorju" w:history="1">
        <w:r w:rsidRPr="004344C4">
          <w:rPr>
            <w:rStyle w:val="Hiperpovezava"/>
            <w:rFonts w:ascii="Arial" w:hAnsi="Arial" w:cs="Arial"/>
            <w:color w:val="auto"/>
            <w:sz w:val="20"/>
            <w:u w:val="none"/>
            <w:shd w:val="clear" w:color="auto" w:fill="FFFFFF"/>
          </w:rPr>
          <w:t>139/22</w:t>
        </w:r>
      </w:hyperlink>
      <w:r w:rsidRPr="004344C4">
        <w:rPr>
          <w:rFonts w:ascii="Arial" w:hAnsi="Arial" w:cs="Arial"/>
          <w:sz w:val="20"/>
          <w:shd w:val="clear" w:color="auto" w:fill="FFFFFF"/>
        </w:rPr>
        <w:t> – ZSPJS-AA)</w:t>
      </w:r>
      <w:r w:rsidRPr="004344C4">
        <w:rPr>
          <w:rFonts w:ascii="Arial" w:hAnsi="Arial" w:cs="Arial"/>
          <w:sz w:val="20"/>
        </w:rPr>
        <w:t xml:space="preserve"> </w:t>
      </w:r>
    </w:p>
    <w:p w14:paraId="33175B7E" w14:textId="77777777" w:rsidR="004344C4" w:rsidRPr="004344C4" w:rsidRDefault="004344C4" w:rsidP="00E45655">
      <w:pPr>
        <w:numPr>
          <w:ilvl w:val="0"/>
          <w:numId w:val="53"/>
        </w:numPr>
        <w:jc w:val="both"/>
        <w:rPr>
          <w:rFonts w:ascii="Arial" w:hAnsi="Arial" w:cs="Arial"/>
          <w:sz w:val="20"/>
        </w:rPr>
      </w:pPr>
      <w:r w:rsidRPr="004344C4">
        <w:rPr>
          <w:rFonts w:ascii="Arial" w:hAnsi="Arial" w:cs="Arial"/>
          <w:sz w:val="20"/>
          <w:shd w:val="clear" w:color="auto" w:fill="FFFFFF"/>
        </w:rPr>
        <w:lastRenderedPageBreak/>
        <w:t>Zakon o izvrševanju proračunov Republike Slovenije za leti 2022 in 2023 (Uradni list RS, št. </w:t>
      </w:r>
      <w:hyperlink r:id="rId364" w:tgtFrame="_blank" w:tooltip="Zakon o izvrševanju proračunov Republike Slovenije za leti 2022 in 2023 (ZIPRS2223)" w:history="1">
        <w:r w:rsidRPr="004344C4">
          <w:rPr>
            <w:rStyle w:val="Hiperpovezava"/>
            <w:rFonts w:ascii="Arial" w:hAnsi="Arial" w:cs="Arial"/>
            <w:color w:val="auto"/>
            <w:sz w:val="20"/>
            <w:u w:val="none"/>
            <w:shd w:val="clear" w:color="auto" w:fill="FFFFFF"/>
          </w:rPr>
          <w:t>187/21</w:t>
        </w:r>
      </w:hyperlink>
      <w:r w:rsidRPr="004344C4">
        <w:rPr>
          <w:rFonts w:ascii="Arial" w:hAnsi="Arial" w:cs="Arial"/>
          <w:sz w:val="20"/>
          <w:shd w:val="clear" w:color="auto" w:fill="FFFFFF"/>
        </w:rPr>
        <w:t>, </w:t>
      </w:r>
      <w:hyperlink r:id="rId365" w:tgtFrame="_blank" w:tooltip="Zakon o dodatnih ukrepih za preprečevanje širjenja, omilitev, obvladovanje, okrevanje in odpravo posledic COVID-19" w:history="1">
        <w:r w:rsidRPr="004344C4">
          <w:rPr>
            <w:rStyle w:val="Hiperpovezava"/>
            <w:rFonts w:ascii="Arial" w:hAnsi="Arial" w:cs="Arial"/>
            <w:color w:val="auto"/>
            <w:sz w:val="20"/>
            <w:u w:val="none"/>
            <w:shd w:val="clear" w:color="auto" w:fill="FFFFFF"/>
          </w:rPr>
          <w:t>206/21</w:t>
        </w:r>
      </w:hyperlink>
      <w:r w:rsidRPr="004344C4">
        <w:rPr>
          <w:rFonts w:ascii="Arial" w:hAnsi="Arial" w:cs="Arial"/>
          <w:sz w:val="20"/>
          <w:shd w:val="clear" w:color="auto" w:fill="FFFFFF"/>
        </w:rPr>
        <w:t> – ZDUPŠOP, </w:t>
      </w:r>
      <w:hyperlink r:id="rId366" w:tgtFrame="_blank" w:tooltip="Zakon o spremembah Zakona o izvrševanju proračunov Republike Slovenije za leti 2022 in 2023" w:history="1">
        <w:r w:rsidRPr="004344C4">
          <w:rPr>
            <w:rStyle w:val="Hiperpovezava"/>
            <w:rFonts w:ascii="Arial" w:hAnsi="Arial" w:cs="Arial"/>
            <w:color w:val="auto"/>
            <w:sz w:val="20"/>
            <w:u w:val="none"/>
            <w:shd w:val="clear" w:color="auto" w:fill="FFFFFF"/>
          </w:rPr>
          <w:t>129/22</w:t>
        </w:r>
      </w:hyperlink>
      <w:r w:rsidRPr="004344C4">
        <w:rPr>
          <w:rFonts w:ascii="Arial" w:hAnsi="Arial" w:cs="Arial"/>
          <w:sz w:val="20"/>
          <w:shd w:val="clear" w:color="auto" w:fill="FFFFFF"/>
        </w:rPr>
        <w:t>, </w:t>
      </w:r>
      <w:hyperlink r:id="rId367" w:tgtFrame="_blank" w:tooltip="Zakon o spremembah in dopolnitvah Zakona o Slovenskem državnem holdingu" w:history="1">
        <w:r w:rsidRPr="004344C4">
          <w:rPr>
            <w:rStyle w:val="Hiperpovezava"/>
            <w:rFonts w:ascii="Arial" w:hAnsi="Arial" w:cs="Arial"/>
            <w:color w:val="auto"/>
            <w:sz w:val="20"/>
            <w:u w:val="none"/>
            <w:shd w:val="clear" w:color="auto" w:fill="FFFFFF"/>
          </w:rPr>
          <w:t>140/22</w:t>
        </w:r>
      </w:hyperlink>
      <w:r w:rsidRPr="004344C4">
        <w:rPr>
          <w:rFonts w:ascii="Arial" w:hAnsi="Arial" w:cs="Arial"/>
          <w:sz w:val="20"/>
          <w:shd w:val="clear" w:color="auto" w:fill="FFFFFF"/>
        </w:rPr>
        <w:t> – ZSDH-1A in </w:t>
      </w:r>
      <w:hyperlink r:id="rId368" w:tgtFrame="_blank" w:tooltip="Zakon o izvrševanju proračunov Republike Slovenije za leti 2023 in 2024" w:history="1">
        <w:r w:rsidRPr="004344C4">
          <w:rPr>
            <w:rStyle w:val="Hiperpovezava"/>
            <w:rFonts w:ascii="Arial" w:hAnsi="Arial" w:cs="Arial"/>
            <w:color w:val="auto"/>
            <w:sz w:val="20"/>
            <w:u w:val="none"/>
            <w:shd w:val="clear" w:color="auto" w:fill="FFFFFF"/>
          </w:rPr>
          <w:t>150/22</w:t>
        </w:r>
      </w:hyperlink>
      <w:r w:rsidRPr="004344C4">
        <w:rPr>
          <w:rFonts w:ascii="Arial" w:hAnsi="Arial" w:cs="Arial"/>
          <w:sz w:val="20"/>
          <w:shd w:val="clear" w:color="auto" w:fill="FFFFFF"/>
        </w:rPr>
        <w:t> – ZIPRS2324)</w:t>
      </w:r>
    </w:p>
    <w:p w14:paraId="221DD15C" w14:textId="77777777" w:rsidR="004344C4" w:rsidRPr="004344C4" w:rsidRDefault="004344C4" w:rsidP="00E45655">
      <w:pPr>
        <w:numPr>
          <w:ilvl w:val="0"/>
          <w:numId w:val="53"/>
        </w:numPr>
        <w:jc w:val="both"/>
        <w:rPr>
          <w:rFonts w:ascii="Arial" w:hAnsi="Arial" w:cs="Arial"/>
          <w:sz w:val="20"/>
        </w:rPr>
      </w:pPr>
      <w:r w:rsidRPr="004344C4">
        <w:rPr>
          <w:rFonts w:ascii="Arial" w:hAnsi="Arial" w:cs="Arial"/>
          <w:sz w:val="20"/>
        </w:rPr>
        <w:t xml:space="preserve">Zakon o kolektivnih pogodbah (Uradni list RS, št. 43/06 in 45/08 – </w:t>
      </w:r>
      <w:proofErr w:type="spellStart"/>
      <w:r w:rsidRPr="004344C4">
        <w:rPr>
          <w:rFonts w:ascii="Arial" w:hAnsi="Arial" w:cs="Arial"/>
          <w:sz w:val="20"/>
        </w:rPr>
        <w:t>ZArbit</w:t>
      </w:r>
      <w:proofErr w:type="spellEnd"/>
      <w:r w:rsidRPr="004344C4">
        <w:rPr>
          <w:rFonts w:ascii="Arial" w:hAnsi="Arial" w:cs="Arial"/>
          <w:sz w:val="20"/>
        </w:rPr>
        <w:t>)</w:t>
      </w:r>
    </w:p>
    <w:p w14:paraId="6CF58611" w14:textId="77777777" w:rsidR="004344C4" w:rsidRPr="004344C4" w:rsidRDefault="004344C4" w:rsidP="00E45655">
      <w:pPr>
        <w:numPr>
          <w:ilvl w:val="0"/>
          <w:numId w:val="53"/>
        </w:numPr>
        <w:jc w:val="both"/>
        <w:rPr>
          <w:rFonts w:ascii="Arial" w:hAnsi="Arial" w:cs="Arial"/>
          <w:sz w:val="20"/>
        </w:rPr>
      </w:pPr>
      <w:r w:rsidRPr="004344C4">
        <w:rPr>
          <w:rFonts w:ascii="Arial" w:hAnsi="Arial" w:cs="Arial"/>
          <w:sz w:val="20"/>
          <w:shd w:val="clear" w:color="auto" w:fill="FFFFFF"/>
        </w:rPr>
        <w:t>Kolektivna pogodba za javni sektor (Uradni list RS, št. </w:t>
      </w:r>
      <w:hyperlink r:id="rId369" w:tgtFrame="_blank" w:tooltip="Kolektivna pogodba za javni sektor (KPJS)" w:history="1">
        <w:r w:rsidRPr="004344C4">
          <w:rPr>
            <w:rStyle w:val="Hiperpovezava"/>
            <w:rFonts w:ascii="Arial" w:hAnsi="Arial" w:cs="Arial"/>
            <w:color w:val="auto"/>
            <w:sz w:val="20"/>
            <w:u w:val="none"/>
            <w:shd w:val="clear" w:color="auto" w:fill="FFFFFF"/>
          </w:rPr>
          <w:t>57/08</w:t>
        </w:r>
      </w:hyperlink>
      <w:r w:rsidRPr="004344C4">
        <w:rPr>
          <w:rFonts w:ascii="Arial" w:hAnsi="Arial" w:cs="Arial"/>
          <w:sz w:val="20"/>
          <w:shd w:val="clear" w:color="auto" w:fill="FFFFFF"/>
        </w:rPr>
        <w:t>, </w:t>
      </w:r>
      <w:hyperlink r:id="rId370" w:tgtFrame="_blank" w:tooltip="Aneks št. 1 h Kolektivni pogodbi za javni sektor" w:history="1">
        <w:r w:rsidRPr="004344C4">
          <w:rPr>
            <w:rStyle w:val="Hiperpovezava"/>
            <w:rFonts w:ascii="Arial" w:hAnsi="Arial" w:cs="Arial"/>
            <w:color w:val="auto"/>
            <w:sz w:val="20"/>
            <w:u w:val="none"/>
            <w:shd w:val="clear" w:color="auto" w:fill="FFFFFF"/>
          </w:rPr>
          <w:t>23/09</w:t>
        </w:r>
      </w:hyperlink>
      <w:r w:rsidRPr="004344C4">
        <w:rPr>
          <w:rFonts w:ascii="Arial" w:hAnsi="Arial" w:cs="Arial"/>
          <w:sz w:val="20"/>
          <w:shd w:val="clear" w:color="auto" w:fill="FFFFFF"/>
        </w:rPr>
        <w:t>, </w:t>
      </w:r>
      <w:hyperlink r:id="rId371" w:tgtFrame="_blank" w:tooltip="Aneks št. 2 h Kolektivni pogodbi za javni sektor" w:history="1">
        <w:r w:rsidRPr="004344C4">
          <w:rPr>
            <w:rStyle w:val="Hiperpovezava"/>
            <w:rFonts w:ascii="Arial" w:hAnsi="Arial" w:cs="Arial"/>
            <w:color w:val="auto"/>
            <w:sz w:val="20"/>
            <w:u w:val="none"/>
            <w:shd w:val="clear" w:color="auto" w:fill="FFFFFF"/>
          </w:rPr>
          <w:t>91/09</w:t>
        </w:r>
      </w:hyperlink>
      <w:r w:rsidRPr="004344C4">
        <w:rPr>
          <w:rFonts w:ascii="Arial" w:hAnsi="Arial" w:cs="Arial"/>
          <w:sz w:val="20"/>
          <w:shd w:val="clear" w:color="auto" w:fill="FFFFFF"/>
        </w:rPr>
        <w:t>, </w:t>
      </w:r>
      <w:hyperlink r:id="rId372" w:tgtFrame="_blank" w:tooltip="Aneks št. 3 h Kolektivni pogodbi za javni sektor" w:history="1">
        <w:r w:rsidRPr="004344C4">
          <w:rPr>
            <w:rStyle w:val="Hiperpovezava"/>
            <w:rFonts w:ascii="Arial" w:hAnsi="Arial" w:cs="Arial"/>
            <w:color w:val="auto"/>
            <w:sz w:val="20"/>
            <w:u w:val="none"/>
            <w:shd w:val="clear" w:color="auto" w:fill="FFFFFF"/>
          </w:rPr>
          <w:t>89/10</w:t>
        </w:r>
      </w:hyperlink>
      <w:r w:rsidRPr="004344C4">
        <w:rPr>
          <w:rFonts w:ascii="Arial" w:hAnsi="Arial" w:cs="Arial"/>
          <w:sz w:val="20"/>
          <w:shd w:val="clear" w:color="auto" w:fill="FFFFFF"/>
        </w:rPr>
        <w:t>, </w:t>
      </w:r>
      <w:hyperlink r:id="rId373" w:tgtFrame="_blank" w:tooltip="Aneks št. 4 h Kolektivni pogodbi za javni sektor" w:history="1">
        <w:r w:rsidRPr="004344C4">
          <w:rPr>
            <w:rStyle w:val="Hiperpovezava"/>
            <w:rFonts w:ascii="Arial" w:hAnsi="Arial" w:cs="Arial"/>
            <w:color w:val="auto"/>
            <w:sz w:val="20"/>
            <w:u w:val="none"/>
            <w:shd w:val="clear" w:color="auto" w:fill="FFFFFF"/>
          </w:rPr>
          <w:t>89/10</w:t>
        </w:r>
      </w:hyperlink>
      <w:r w:rsidRPr="004344C4">
        <w:rPr>
          <w:rFonts w:ascii="Arial" w:hAnsi="Arial" w:cs="Arial"/>
          <w:sz w:val="20"/>
          <w:shd w:val="clear" w:color="auto" w:fill="FFFFFF"/>
        </w:rPr>
        <w:t>, </w:t>
      </w:r>
      <w:hyperlink r:id="rId374" w:tgtFrame="_blank" w:tooltip="Aneks št. 5 h Kolektivni pogodbi za javni sektor (KPJS)" w:history="1">
        <w:r w:rsidRPr="004344C4">
          <w:rPr>
            <w:rStyle w:val="Hiperpovezava"/>
            <w:rFonts w:ascii="Arial" w:hAnsi="Arial" w:cs="Arial"/>
            <w:color w:val="auto"/>
            <w:sz w:val="20"/>
            <w:u w:val="none"/>
            <w:shd w:val="clear" w:color="auto" w:fill="FFFFFF"/>
          </w:rPr>
          <w:t>40/12</w:t>
        </w:r>
      </w:hyperlink>
      <w:r w:rsidRPr="004344C4">
        <w:rPr>
          <w:rFonts w:ascii="Arial" w:hAnsi="Arial" w:cs="Arial"/>
          <w:sz w:val="20"/>
          <w:shd w:val="clear" w:color="auto" w:fill="FFFFFF"/>
        </w:rPr>
        <w:t>, </w:t>
      </w:r>
      <w:hyperlink r:id="rId375" w:tgtFrame="_blank" w:tooltip="Aneks št. 6 h Kolektivni pogodbi za javni sektor (KPJS)" w:history="1">
        <w:r w:rsidRPr="004344C4">
          <w:rPr>
            <w:rStyle w:val="Hiperpovezava"/>
            <w:rFonts w:ascii="Arial" w:hAnsi="Arial" w:cs="Arial"/>
            <w:color w:val="auto"/>
            <w:sz w:val="20"/>
            <w:u w:val="none"/>
            <w:shd w:val="clear" w:color="auto" w:fill="FFFFFF"/>
          </w:rPr>
          <w:t>46/13</w:t>
        </w:r>
      </w:hyperlink>
      <w:r w:rsidRPr="004344C4">
        <w:rPr>
          <w:rFonts w:ascii="Arial" w:hAnsi="Arial" w:cs="Arial"/>
          <w:sz w:val="20"/>
          <w:shd w:val="clear" w:color="auto" w:fill="FFFFFF"/>
        </w:rPr>
        <w:t>, </w:t>
      </w:r>
      <w:hyperlink r:id="rId376" w:tgtFrame="_blank" w:tooltip="Aneks št. 7 h Kolektivni pogodbi za javni sektor (KPJS)" w:history="1">
        <w:r w:rsidRPr="004344C4">
          <w:rPr>
            <w:rStyle w:val="Hiperpovezava"/>
            <w:rFonts w:ascii="Arial" w:hAnsi="Arial" w:cs="Arial"/>
            <w:color w:val="auto"/>
            <w:sz w:val="20"/>
            <w:u w:val="none"/>
            <w:shd w:val="clear" w:color="auto" w:fill="FFFFFF"/>
          </w:rPr>
          <w:t>95/14</w:t>
        </w:r>
      </w:hyperlink>
      <w:r w:rsidRPr="004344C4">
        <w:rPr>
          <w:rFonts w:ascii="Arial" w:hAnsi="Arial" w:cs="Arial"/>
          <w:sz w:val="20"/>
          <w:shd w:val="clear" w:color="auto" w:fill="FFFFFF"/>
        </w:rPr>
        <w:t>, </w:t>
      </w:r>
      <w:hyperlink r:id="rId377" w:tgtFrame="_blank" w:tooltip="Aneks št. 8 h Kolektivni pogodbi za javni sektor (KPJS)" w:history="1">
        <w:r w:rsidRPr="004344C4">
          <w:rPr>
            <w:rStyle w:val="Hiperpovezava"/>
            <w:rFonts w:ascii="Arial" w:hAnsi="Arial" w:cs="Arial"/>
            <w:color w:val="auto"/>
            <w:sz w:val="20"/>
            <w:u w:val="none"/>
            <w:shd w:val="clear" w:color="auto" w:fill="FFFFFF"/>
          </w:rPr>
          <w:t>91/15</w:t>
        </w:r>
      </w:hyperlink>
      <w:r w:rsidRPr="004344C4">
        <w:rPr>
          <w:rFonts w:ascii="Arial" w:hAnsi="Arial" w:cs="Arial"/>
          <w:sz w:val="20"/>
          <w:shd w:val="clear" w:color="auto" w:fill="FFFFFF"/>
        </w:rPr>
        <w:t>, </w:t>
      </w:r>
      <w:hyperlink r:id="rId378" w:tgtFrame="_blank" w:tooltip="Aneks št. 9 h Kolektivni pogodbi za javni sektor (KPJS)" w:history="1">
        <w:r w:rsidRPr="004344C4">
          <w:rPr>
            <w:rStyle w:val="Hiperpovezava"/>
            <w:rFonts w:ascii="Arial" w:hAnsi="Arial" w:cs="Arial"/>
            <w:color w:val="auto"/>
            <w:sz w:val="20"/>
            <w:u w:val="none"/>
            <w:shd w:val="clear" w:color="auto" w:fill="FFFFFF"/>
          </w:rPr>
          <w:t>21/17</w:t>
        </w:r>
      </w:hyperlink>
      <w:r w:rsidRPr="004344C4">
        <w:rPr>
          <w:rFonts w:ascii="Arial" w:hAnsi="Arial" w:cs="Arial"/>
          <w:sz w:val="20"/>
          <w:shd w:val="clear" w:color="auto" w:fill="FFFFFF"/>
        </w:rPr>
        <w:t>, </w:t>
      </w:r>
      <w:hyperlink r:id="rId379" w:tgtFrame="_blank" w:tooltip="Aneks št. 10 h Kolektivni pogodbi za javni sektor (KPJS)" w:history="1">
        <w:r w:rsidRPr="004344C4">
          <w:rPr>
            <w:rStyle w:val="Hiperpovezava"/>
            <w:rFonts w:ascii="Arial" w:hAnsi="Arial" w:cs="Arial"/>
            <w:color w:val="auto"/>
            <w:sz w:val="20"/>
            <w:u w:val="none"/>
            <w:shd w:val="clear" w:color="auto" w:fill="FFFFFF"/>
          </w:rPr>
          <w:t>46/17</w:t>
        </w:r>
      </w:hyperlink>
      <w:r w:rsidRPr="004344C4">
        <w:rPr>
          <w:rFonts w:ascii="Arial" w:hAnsi="Arial" w:cs="Arial"/>
          <w:sz w:val="20"/>
          <w:shd w:val="clear" w:color="auto" w:fill="FFFFFF"/>
        </w:rPr>
        <w:t>, </w:t>
      </w:r>
      <w:hyperlink r:id="rId380" w:tgtFrame="_blank" w:tooltip="Aneks št. 11 h Kolektivni pogodbi za javni sektor (KPJS)" w:history="1">
        <w:r w:rsidRPr="004344C4">
          <w:rPr>
            <w:rStyle w:val="Hiperpovezava"/>
            <w:rFonts w:ascii="Arial" w:hAnsi="Arial" w:cs="Arial"/>
            <w:color w:val="auto"/>
            <w:sz w:val="20"/>
            <w:u w:val="none"/>
            <w:shd w:val="clear" w:color="auto" w:fill="FFFFFF"/>
          </w:rPr>
          <w:t>69/17</w:t>
        </w:r>
      </w:hyperlink>
      <w:r w:rsidRPr="004344C4">
        <w:rPr>
          <w:rFonts w:ascii="Arial" w:hAnsi="Arial" w:cs="Arial"/>
          <w:sz w:val="20"/>
          <w:shd w:val="clear" w:color="auto" w:fill="FFFFFF"/>
        </w:rPr>
        <w:t>, </w:t>
      </w:r>
      <w:hyperlink r:id="rId381" w:tgtFrame="_blank" w:tooltip="Aneks št. 12 h Kolektivni pogodbi za javni sektor (KPJS)" w:history="1">
        <w:r w:rsidRPr="004344C4">
          <w:rPr>
            <w:rStyle w:val="Hiperpovezava"/>
            <w:rFonts w:ascii="Arial" w:hAnsi="Arial" w:cs="Arial"/>
            <w:color w:val="auto"/>
            <w:sz w:val="20"/>
            <w:u w:val="none"/>
            <w:shd w:val="clear" w:color="auto" w:fill="FFFFFF"/>
          </w:rPr>
          <w:t>80/18</w:t>
        </w:r>
      </w:hyperlink>
      <w:r w:rsidRPr="004344C4">
        <w:rPr>
          <w:rFonts w:ascii="Arial" w:hAnsi="Arial" w:cs="Arial"/>
          <w:sz w:val="20"/>
          <w:shd w:val="clear" w:color="auto" w:fill="FFFFFF"/>
        </w:rPr>
        <w:t> in </w:t>
      </w:r>
      <w:hyperlink r:id="rId382" w:tgtFrame="_blank" w:tooltip="Aneks št. 13 h Kolektivni pogodbi za javni sektor (KPJS)" w:history="1">
        <w:r w:rsidRPr="004344C4">
          <w:rPr>
            <w:rStyle w:val="Hiperpovezava"/>
            <w:rFonts w:ascii="Arial" w:hAnsi="Arial" w:cs="Arial"/>
            <w:color w:val="auto"/>
            <w:sz w:val="20"/>
            <w:u w:val="none"/>
            <w:shd w:val="clear" w:color="auto" w:fill="FFFFFF"/>
          </w:rPr>
          <w:t>136/22</w:t>
        </w:r>
      </w:hyperlink>
      <w:r w:rsidRPr="004344C4">
        <w:rPr>
          <w:rFonts w:ascii="Arial" w:hAnsi="Arial" w:cs="Arial"/>
          <w:sz w:val="20"/>
          <w:shd w:val="clear" w:color="auto" w:fill="FFFFFF"/>
        </w:rPr>
        <w:t>)</w:t>
      </w:r>
    </w:p>
    <w:p w14:paraId="22253D9A" w14:textId="77777777" w:rsidR="004344C4" w:rsidRPr="004344C4" w:rsidRDefault="004344C4" w:rsidP="00E45655">
      <w:pPr>
        <w:numPr>
          <w:ilvl w:val="0"/>
          <w:numId w:val="53"/>
        </w:numPr>
        <w:jc w:val="both"/>
        <w:rPr>
          <w:rFonts w:ascii="Arial" w:hAnsi="Arial" w:cs="Arial"/>
          <w:sz w:val="20"/>
        </w:rPr>
      </w:pPr>
      <w:r w:rsidRPr="004344C4">
        <w:rPr>
          <w:rFonts w:ascii="Arial" w:hAnsi="Arial" w:cs="Arial"/>
          <w:sz w:val="20"/>
        </w:rPr>
        <w:t xml:space="preserve">Kolektivna pogodba za negospodarske dejavnosti v Republiki Sloveniji (Uradni list RS, št. 18/91-I, 53/92, 13/93 – ZNOIP, 34/93, 12/94, 18/94 – ZRPJZ, 27/94, 59/94, 80/94, 64/95, 19/97, 37/97, 87/97 – ZPSDP, 3/98, 3/98, 39/99 – ZMPUPR, 39/99, 40/99 – </w:t>
      </w:r>
      <w:proofErr w:type="spellStart"/>
      <w:r w:rsidRPr="004344C4">
        <w:rPr>
          <w:rFonts w:ascii="Arial" w:hAnsi="Arial" w:cs="Arial"/>
          <w:sz w:val="20"/>
        </w:rPr>
        <w:t>popr</w:t>
      </w:r>
      <w:proofErr w:type="spellEnd"/>
      <w:r w:rsidRPr="004344C4">
        <w:rPr>
          <w:rFonts w:ascii="Arial" w:hAnsi="Arial" w:cs="Arial"/>
          <w:sz w:val="20"/>
        </w:rPr>
        <w:t>., 99/01, 73/03, 77/04, 115/05, 43/06 – ZKolP, 71/06, 138/06, 65/07, 67/07, 57/08 – KPJS, 67/08, 1/09, 2/10, 52/10, 2/11, 3/12, 40/12, 1/13, 46/13, 95/14, 91/15, 88/16, 80/18, 31/19, 80/19, 97/20)</w:t>
      </w:r>
      <w:r w:rsidRPr="004344C4">
        <w:rPr>
          <w:rFonts w:ascii="Arial" w:hAnsi="Arial" w:cs="Arial"/>
          <w:sz w:val="20"/>
          <w:shd w:val="clear" w:color="auto" w:fill="FFFFFF"/>
        </w:rPr>
        <w:t>in </w:t>
      </w:r>
      <w:hyperlink r:id="rId383" w:tgtFrame="_blank" w:tooltip="Aneks h Kolektivni pogodbi za negospodarske dejavnosti v Republiki Sloveniji" w:history="1">
        <w:r w:rsidRPr="004344C4">
          <w:rPr>
            <w:rStyle w:val="Hiperpovezava"/>
            <w:rFonts w:ascii="Arial" w:hAnsi="Arial" w:cs="Arial"/>
            <w:color w:val="auto"/>
            <w:sz w:val="20"/>
            <w:u w:val="none"/>
            <w:shd w:val="clear" w:color="auto" w:fill="FFFFFF"/>
          </w:rPr>
          <w:t>88/21</w:t>
        </w:r>
      </w:hyperlink>
      <w:r w:rsidRPr="004344C4">
        <w:rPr>
          <w:rFonts w:ascii="Arial" w:hAnsi="Arial" w:cs="Arial"/>
          <w:sz w:val="20"/>
          <w:shd w:val="clear" w:color="auto" w:fill="FFFFFF"/>
        </w:rPr>
        <w:t>)</w:t>
      </w:r>
    </w:p>
    <w:p w14:paraId="09B90781" w14:textId="77777777" w:rsidR="004344C4" w:rsidRPr="004344C4" w:rsidRDefault="004344C4" w:rsidP="00E45655">
      <w:pPr>
        <w:numPr>
          <w:ilvl w:val="0"/>
          <w:numId w:val="53"/>
        </w:numPr>
        <w:jc w:val="both"/>
        <w:rPr>
          <w:rFonts w:ascii="Arial" w:hAnsi="Arial" w:cs="Arial"/>
          <w:sz w:val="20"/>
        </w:rPr>
      </w:pPr>
      <w:r w:rsidRPr="004344C4">
        <w:rPr>
          <w:rFonts w:ascii="Arial" w:hAnsi="Arial" w:cs="Arial"/>
          <w:sz w:val="20"/>
          <w:shd w:val="clear" w:color="auto" w:fill="FFFFFF"/>
        </w:rPr>
        <w:t>Kolektivna pogodba za zaposlene v zdravstveni negi (Uradni list RS, št. </w:t>
      </w:r>
      <w:hyperlink r:id="rId384" w:tgtFrame="_blank" w:tooltip="Kolektivna pogodba za zaposlene v zdravstveni negi" w:history="1">
        <w:r w:rsidRPr="004344C4">
          <w:rPr>
            <w:rStyle w:val="Hiperpovezava"/>
            <w:rFonts w:ascii="Arial" w:hAnsi="Arial" w:cs="Arial"/>
            <w:color w:val="auto"/>
            <w:sz w:val="20"/>
            <w:u w:val="none"/>
            <w:shd w:val="clear" w:color="auto" w:fill="FFFFFF"/>
          </w:rPr>
          <w:t>60/98</w:t>
        </w:r>
      </w:hyperlink>
      <w:r w:rsidRPr="004344C4">
        <w:rPr>
          <w:rFonts w:ascii="Arial" w:hAnsi="Arial" w:cs="Arial"/>
          <w:sz w:val="20"/>
          <w:shd w:val="clear" w:color="auto" w:fill="FFFFFF"/>
        </w:rPr>
        <w:t>, </w:t>
      </w:r>
      <w:hyperlink r:id="rId385" w:tgtFrame="_blank" w:tooltip="Aneks h kolektivni pogodbi za zaposlene v zdravstveni negi" w:history="1">
        <w:r w:rsidRPr="004344C4">
          <w:rPr>
            <w:rStyle w:val="Hiperpovezava"/>
            <w:rFonts w:ascii="Arial" w:hAnsi="Arial" w:cs="Arial"/>
            <w:color w:val="auto"/>
            <w:sz w:val="20"/>
            <w:u w:val="none"/>
            <w:shd w:val="clear" w:color="auto" w:fill="FFFFFF"/>
          </w:rPr>
          <w:t>73/98</w:t>
        </w:r>
      </w:hyperlink>
      <w:r w:rsidRPr="004344C4">
        <w:rPr>
          <w:rFonts w:ascii="Arial" w:hAnsi="Arial" w:cs="Arial"/>
          <w:sz w:val="20"/>
          <w:shd w:val="clear" w:color="auto" w:fill="FFFFFF"/>
        </w:rPr>
        <w:t>, </w:t>
      </w:r>
      <w:hyperlink r:id="rId386" w:tgtFrame="_blank" w:tooltip="Zakon o minimalni plači, o načinu usklajevanja plač in o regresu za letni dopust v obdobju 1999-2001" w:history="1">
        <w:r w:rsidRPr="004344C4">
          <w:rPr>
            <w:rStyle w:val="Hiperpovezava"/>
            <w:rFonts w:ascii="Arial" w:hAnsi="Arial" w:cs="Arial"/>
            <w:color w:val="auto"/>
            <w:sz w:val="20"/>
            <w:u w:val="none"/>
            <w:shd w:val="clear" w:color="auto" w:fill="FFFFFF"/>
          </w:rPr>
          <w:t>39/99</w:t>
        </w:r>
      </w:hyperlink>
      <w:r w:rsidRPr="004344C4">
        <w:rPr>
          <w:rFonts w:ascii="Arial" w:hAnsi="Arial" w:cs="Arial"/>
          <w:sz w:val="20"/>
          <w:shd w:val="clear" w:color="auto" w:fill="FFFFFF"/>
        </w:rPr>
        <w:t> – ZMPUPR, </w:t>
      </w:r>
      <w:hyperlink r:id="rId387" w:tgtFrame="_blank" w:tooltip="Aneks h kolektivni pogodbi za zaposlene v zdravstveni negi" w:history="1">
        <w:r w:rsidRPr="004344C4">
          <w:rPr>
            <w:rStyle w:val="Hiperpovezava"/>
            <w:rFonts w:ascii="Arial" w:hAnsi="Arial" w:cs="Arial"/>
            <w:color w:val="auto"/>
            <w:sz w:val="20"/>
            <w:u w:val="none"/>
            <w:shd w:val="clear" w:color="auto" w:fill="FFFFFF"/>
          </w:rPr>
          <w:t>63/99</w:t>
        </w:r>
      </w:hyperlink>
      <w:r w:rsidRPr="004344C4">
        <w:rPr>
          <w:rFonts w:ascii="Arial" w:hAnsi="Arial" w:cs="Arial"/>
          <w:sz w:val="20"/>
          <w:shd w:val="clear" w:color="auto" w:fill="FFFFFF"/>
        </w:rPr>
        <w:t>, </w:t>
      </w:r>
      <w:hyperlink r:id="rId388" w:tgtFrame="_blank" w:tooltip="Aneks h kolektivni pogodbi za zaposlene v zdravstveni negi" w:history="1">
        <w:r w:rsidRPr="004344C4">
          <w:rPr>
            <w:rStyle w:val="Hiperpovezava"/>
            <w:rFonts w:ascii="Arial" w:hAnsi="Arial" w:cs="Arial"/>
            <w:color w:val="auto"/>
            <w:sz w:val="20"/>
            <w:u w:val="none"/>
            <w:shd w:val="clear" w:color="auto" w:fill="FFFFFF"/>
          </w:rPr>
          <w:t>73/00</w:t>
        </w:r>
      </w:hyperlink>
      <w:r w:rsidRPr="004344C4">
        <w:rPr>
          <w:rFonts w:ascii="Arial" w:hAnsi="Arial" w:cs="Arial"/>
          <w:sz w:val="20"/>
          <w:shd w:val="clear" w:color="auto" w:fill="FFFFFF"/>
        </w:rPr>
        <w:t>, </w:t>
      </w:r>
      <w:hyperlink r:id="rId389" w:tgtFrame="_blank" w:tooltip="Zakon o kolektivnih pogodbah" w:history="1">
        <w:r w:rsidRPr="004344C4">
          <w:rPr>
            <w:rStyle w:val="Hiperpovezava"/>
            <w:rFonts w:ascii="Arial" w:hAnsi="Arial" w:cs="Arial"/>
            <w:color w:val="auto"/>
            <w:sz w:val="20"/>
            <w:u w:val="none"/>
            <w:shd w:val="clear" w:color="auto" w:fill="FFFFFF"/>
          </w:rPr>
          <w:t>43/06</w:t>
        </w:r>
      </w:hyperlink>
      <w:r w:rsidRPr="004344C4">
        <w:rPr>
          <w:rFonts w:ascii="Arial" w:hAnsi="Arial" w:cs="Arial"/>
          <w:sz w:val="20"/>
          <w:shd w:val="clear" w:color="auto" w:fill="FFFFFF"/>
        </w:rPr>
        <w:t> – ZKolP, </w:t>
      </w:r>
      <w:hyperlink r:id="rId390" w:tgtFrame="_blank" w:tooltip="Aneks h Kolektivni pogodbi za zaposlene v zdravstveni negi (Uradni list RS, št. 60/98, 73/98, 39/99, 63/99 in 73/00)" w:history="1">
        <w:r w:rsidRPr="004344C4">
          <w:rPr>
            <w:rStyle w:val="Hiperpovezava"/>
            <w:rFonts w:ascii="Arial" w:hAnsi="Arial" w:cs="Arial"/>
            <w:color w:val="auto"/>
            <w:sz w:val="20"/>
            <w:u w:val="none"/>
            <w:shd w:val="clear" w:color="auto" w:fill="FFFFFF"/>
          </w:rPr>
          <w:t>60/08</w:t>
        </w:r>
      </w:hyperlink>
      <w:r w:rsidRPr="004344C4">
        <w:rPr>
          <w:rFonts w:ascii="Arial" w:hAnsi="Arial" w:cs="Arial"/>
          <w:sz w:val="20"/>
          <w:shd w:val="clear" w:color="auto" w:fill="FFFFFF"/>
        </w:rPr>
        <w:t>, </w:t>
      </w:r>
      <w:hyperlink r:id="rId391" w:tgtFrame="_blank" w:tooltip="Aneks h Kolektivni pogodbi za zaposlene v zdravstveni negi" w:history="1">
        <w:r w:rsidRPr="004344C4">
          <w:rPr>
            <w:rStyle w:val="Hiperpovezava"/>
            <w:rFonts w:ascii="Arial" w:hAnsi="Arial" w:cs="Arial"/>
            <w:color w:val="auto"/>
            <w:sz w:val="20"/>
            <w:u w:val="none"/>
            <w:shd w:val="clear" w:color="auto" w:fill="FFFFFF"/>
          </w:rPr>
          <w:t>107/11</w:t>
        </w:r>
      </w:hyperlink>
      <w:r w:rsidRPr="004344C4">
        <w:rPr>
          <w:rFonts w:ascii="Arial" w:hAnsi="Arial" w:cs="Arial"/>
          <w:sz w:val="20"/>
          <w:shd w:val="clear" w:color="auto" w:fill="FFFFFF"/>
        </w:rPr>
        <w:t>, </w:t>
      </w:r>
      <w:hyperlink r:id="rId392" w:tgtFrame="_blank" w:tooltip="Aneks h Kolektivni pogodbi za zaposlene v zdravstveni negi" w:history="1">
        <w:r w:rsidRPr="004344C4">
          <w:rPr>
            <w:rStyle w:val="Hiperpovezava"/>
            <w:rFonts w:ascii="Arial" w:hAnsi="Arial" w:cs="Arial"/>
            <w:color w:val="auto"/>
            <w:sz w:val="20"/>
            <w:u w:val="none"/>
            <w:shd w:val="clear" w:color="auto" w:fill="FFFFFF"/>
          </w:rPr>
          <w:t>40/12</w:t>
        </w:r>
      </w:hyperlink>
      <w:r w:rsidRPr="004344C4">
        <w:rPr>
          <w:rFonts w:ascii="Arial" w:hAnsi="Arial" w:cs="Arial"/>
          <w:sz w:val="20"/>
          <w:shd w:val="clear" w:color="auto" w:fill="FFFFFF"/>
        </w:rPr>
        <w:t>, </w:t>
      </w:r>
      <w:hyperlink r:id="rId393" w:tgtFrame="_blank" w:tooltip="Aneks h Kolektivni pogodbi za zaposlene v zdravstveni negi" w:history="1">
        <w:r w:rsidRPr="004344C4">
          <w:rPr>
            <w:rStyle w:val="Hiperpovezava"/>
            <w:rFonts w:ascii="Arial" w:hAnsi="Arial" w:cs="Arial"/>
            <w:color w:val="auto"/>
            <w:sz w:val="20"/>
            <w:u w:val="none"/>
            <w:shd w:val="clear" w:color="auto" w:fill="FFFFFF"/>
          </w:rPr>
          <w:t>46/13</w:t>
        </w:r>
      </w:hyperlink>
      <w:r w:rsidRPr="004344C4">
        <w:rPr>
          <w:rFonts w:ascii="Arial" w:hAnsi="Arial" w:cs="Arial"/>
          <w:sz w:val="20"/>
          <w:shd w:val="clear" w:color="auto" w:fill="FFFFFF"/>
        </w:rPr>
        <w:t>, </w:t>
      </w:r>
      <w:hyperlink r:id="rId394" w:tgtFrame="_blank" w:tooltip="Aneks h Kolektivni pogodbi za zaposlene v zdravstveni negi" w:history="1">
        <w:r w:rsidRPr="004344C4">
          <w:rPr>
            <w:rStyle w:val="Hiperpovezava"/>
            <w:rFonts w:ascii="Arial" w:hAnsi="Arial" w:cs="Arial"/>
            <w:color w:val="auto"/>
            <w:sz w:val="20"/>
            <w:u w:val="none"/>
            <w:shd w:val="clear" w:color="auto" w:fill="FFFFFF"/>
          </w:rPr>
          <w:t>46/17</w:t>
        </w:r>
      </w:hyperlink>
      <w:r w:rsidRPr="004344C4">
        <w:rPr>
          <w:rFonts w:ascii="Arial" w:hAnsi="Arial" w:cs="Arial"/>
          <w:sz w:val="20"/>
          <w:shd w:val="clear" w:color="auto" w:fill="FFFFFF"/>
        </w:rPr>
        <w:t>, </w:t>
      </w:r>
      <w:hyperlink r:id="rId395" w:tgtFrame="_blank" w:tooltip="Aneks h Kolektivni pogodbi za zaposlene v zdravstveni negi" w:history="1">
        <w:r w:rsidRPr="004344C4">
          <w:rPr>
            <w:rStyle w:val="Hiperpovezava"/>
            <w:rFonts w:ascii="Arial" w:hAnsi="Arial" w:cs="Arial"/>
            <w:color w:val="auto"/>
            <w:sz w:val="20"/>
            <w:u w:val="none"/>
            <w:shd w:val="clear" w:color="auto" w:fill="FFFFFF"/>
          </w:rPr>
          <w:t>80/18</w:t>
        </w:r>
      </w:hyperlink>
      <w:r w:rsidRPr="004344C4">
        <w:rPr>
          <w:rFonts w:ascii="Arial" w:hAnsi="Arial" w:cs="Arial"/>
          <w:sz w:val="20"/>
          <w:shd w:val="clear" w:color="auto" w:fill="FFFFFF"/>
        </w:rPr>
        <w:t>, </w:t>
      </w:r>
      <w:hyperlink r:id="rId396" w:tgtFrame="_blank" w:tooltip="Aneks h Kolektivni pogodbi za zaposlene v zdravstveni negi" w:history="1">
        <w:r w:rsidRPr="004344C4">
          <w:rPr>
            <w:rStyle w:val="Hiperpovezava"/>
            <w:rFonts w:ascii="Arial" w:hAnsi="Arial" w:cs="Arial"/>
            <w:color w:val="auto"/>
            <w:sz w:val="20"/>
            <w:u w:val="none"/>
            <w:shd w:val="clear" w:color="auto" w:fill="FFFFFF"/>
          </w:rPr>
          <w:t>160/20</w:t>
        </w:r>
      </w:hyperlink>
      <w:r w:rsidRPr="004344C4">
        <w:rPr>
          <w:rFonts w:ascii="Arial" w:hAnsi="Arial" w:cs="Arial"/>
          <w:sz w:val="20"/>
          <w:shd w:val="clear" w:color="auto" w:fill="FFFFFF"/>
        </w:rPr>
        <w:t>, </w:t>
      </w:r>
      <w:hyperlink r:id="rId397" w:tgtFrame="_blank" w:tooltip="Aneks h Kolektivni pogodbi za zaposlene v zdravstveni negi" w:history="1">
        <w:r w:rsidRPr="004344C4">
          <w:rPr>
            <w:rStyle w:val="Hiperpovezava"/>
            <w:rFonts w:ascii="Arial" w:hAnsi="Arial" w:cs="Arial"/>
            <w:color w:val="auto"/>
            <w:sz w:val="20"/>
            <w:u w:val="none"/>
            <w:shd w:val="clear" w:color="auto" w:fill="FFFFFF"/>
          </w:rPr>
          <w:t>88/21</w:t>
        </w:r>
      </w:hyperlink>
      <w:r w:rsidRPr="004344C4">
        <w:rPr>
          <w:rFonts w:ascii="Arial" w:hAnsi="Arial" w:cs="Arial"/>
          <w:sz w:val="20"/>
          <w:shd w:val="clear" w:color="auto" w:fill="FFFFFF"/>
        </w:rPr>
        <w:t>, </w:t>
      </w:r>
      <w:hyperlink r:id="rId398" w:tgtFrame="_blank" w:tooltip="Aneks h Kolektivni pogodbi za zaposlene v zdravstveni negi" w:history="1">
        <w:r w:rsidRPr="004344C4">
          <w:rPr>
            <w:rStyle w:val="Hiperpovezava"/>
            <w:rFonts w:ascii="Arial" w:hAnsi="Arial" w:cs="Arial"/>
            <w:color w:val="auto"/>
            <w:sz w:val="20"/>
            <w:u w:val="none"/>
            <w:shd w:val="clear" w:color="auto" w:fill="FFFFFF"/>
          </w:rPr>
          <w:t>181/21</w:t>
        </w:r>
      </w:hyperlink>
      <w:r w:rsidRPr="004344C4">
        <w:rPr>
          <w:rFonts w:ascii="Arial" w:hAnsi="Arial" w:cs="Arial"/>
          <w:sz w:val="20"/>
          <w:shd w:val="clear" w:color="auto" w:fill="FFFFFF"/>
        </w:rPr>
        <w:t>, </w:t>
      </w:r>
      <w:hyperlink r:id="rId399" w:tgtFrame="_blank" w:tooltip="Aneks h Kolektivni pogodbi za zaposlene v zdravstveni negi" w:history="1">
        <w:r w:rsidRPr="004344C4">
          <w:rPr>
            <w:rStyle w:val="Hiperpovezava"/>
            <w:rFonts w:ascii="Arial" w:hAnsi="Arial" w:cs="Arial"/>
            <w:color w:val="auto"/>
            <w:sz w:val="20"/>
            <w:u w:val="none"/>
            <w:shd w:val="clear" w:color="auto" w:fill="FFFFFF"/>
          </w:rPr>
          <w:t>136/22</w:t>
        </w:r>
      </w:hyperlink>
      <w:r w:rsidRPr="004344C4">
        <w:rPr>
          <w:rFonts w:ascii="Arial" w:hAnsi="Arial" w:cs="Arial"/>
          <w:sz w:val="20"/>
          <w:shd w:val="clear" w:color="auto" w:fill="FFFFFF"/>
        </w:rPr>
        <w:t> in </w:t>
      </w:r>
      <w:hyperlink r:id="rId400" w:tgtFrame="_blank" w:tooltip="Aneks h Kolektivni pogodbi za zaposlene v zdravstveni negi" w:history="1">
        <w:r w:rsidRPr="004344C4">
          <w:rPr>
            <w:rStyle w:val="Hiperpovezava"/>
            <w:rFonts w:ascii="Arial" w:hAnsi="Arial" w:cs="Arial"/>
            <w:color w:val="auto"/>
            <w:sz w:val="20"/>
            <w:u w:val="none"/>
            <w:shd w:val="clear" w:color="auto" w:fill="FFFFFF"/>
          </w:rPr>
          <w:t>165/22</w:t>
        </w:r>
      </w:hyperlink>
      <w:r w:rsidRPr="004344C4">
        <w:rPr>
          <w:rFonts w:ascii="Arial" w:hAnsi="Arial" w:cs="Arial"/>
          <w:sz w:val="20"/>
          <w:shd w:val="clear" w:color="auto" w:fill="FFFFFF"/>
        </w:rPr>
        <w:t>)</w:t>
      </w:r>
    </w:p>
    <w:p w14:paraId="1A618914" w14:textId="77777777" w:rsidR="004344C4" w:rsidRPr="004344C4" w:rsidRDefault="004344C4" w:rsidP="00E45655">
      <w:pPr>
        <w:numPr>
          <w:ilvl w:val="0"/>
          <w:numId w:val="53"/>
        </w:numPr>
        <w:jc w:val="both"/>
        <w:rPr>
          <w:rFonts w:ascii="Arial" w:hAnsi="Arial" w:cs="Arial"/>
          <w:sz w:val="20"/>
        </w:rPr>
      </w:pPr>
      <w:r w:rsidRPr="004344C4">
        <w:rPr>
          <w:rFonts w:ascii="Arial" w:hAnsi="Arial" w:cs="Arial"/>
          <w:sz w:val="20"/>
        </w:rPr>
        <w:t>Dogovor o ukrepih na področju plač in drugih stroškov dela v javnem sektorju za leti 2022 in 2023 (Uradni list RS, št. 136/22)</w:t>
      </w:r>
    </w:p>
    <w:p w14:paraId="2AD473FF" w14:textId="77777777" w:rsidR="004344C4" w:rsidRPr="004344C4" w:rsidRDefault="004344C4" w:rsidP="00E45655">
      <w:pPr>
        <w:numPr>
          <w:ilvl w:val="0"/>
          <w:numId w:val="53"/>
        </w:numPr>
        <w:jc w:val="both"/>
        <w:rPr>
          <w:rFonts w:ascii="Arial" w:hAnsi="Arial" w:cs="Arial"/>
          <w:sz w:val="20"/>
        </w:rPr>
      </w:pPr>
      <w:r w:rsidRPr="004344C4">
        <w:rPr>
          <w:rFonts w:ascii="Arial" w:hAnsi="Arial" w:cs="Arial"/>
          <w:sz w:val="20"/>
          <w:shd w:val="clear" w:color="auto" w:fill="FFFFFF"/>
        </w:rPr>
        <w:t>Uredba o enotni metodologiji in obrazcih za obračun in izplačilo plač v javnem sektorju (Uradni list RS, št. </w:t>
      </w:r>
      <w:hyperlink r:id="rId401" w:tgtFrame="_blank" w:tooltip="Uredba o enotni metodologiji in obrazcih za obračun in izplačilo plač v javnem sektorju" w:history="1">
        <w:r w:rsidRPr="004344C4">
          <w:rPr>
            <w:rStyle w:val="Hiperpovezava"/>
            <w:rFonts w:ascii="Arial" w:hAnsi="Arial" w:cs="Arial"/>
            <w:color w:val="auto"/>
            <w:sz w:val="20"/>
            <w:u w:val="none"/>
            <w:shd w:val="clear" w:color="auto" w:fill="FFFFFF"/>
          </w:rPr>
          <w:t>14/09</w:t>
        </w:r>
      </w:hyperlink>
      <w:r w:rsidRPr="004344C4">
        <w:rPr>
          <w:rFonts w:ascii="Arial" w:hAnsi="Arial" w:cs="Arial"/>
          <w:sz w:val="20"/>
          <w:shd w:val="clear" w:color="auto" w:fill="FFFFFF"/>
        </w:rPr>
        <w:t>, </w:t>
      </w:r>
      <w:hyperlink r:id="rId402" w:tgtFrame="_blank" w:tooltip="Uredba o spremembah in dopolnitvah Uredbe o enotni metodologiji in obrazcih za obračun in izplačilo plač v javnem sektorju" w:history="1">
        <w:r w:rsidRPr="004344C4">
          <w:rPr>
            <w:rStyle w:val="Hiperpovezava"/>
            <w:rFonts w:ascii="Arial" w:hAnsi="Arial" w:cs="Arial"/>
            <w:color w:val="auto"/>
            <w:sz w:val="20"/>
            <w:u w:val="none"/>
            <w:shd w:val="clear" w:color="auto" w:fill="FFFFFF"/>
          </w:rPr>
          <w:t>23/09</w:t>
        </w:r>
      </w:hyperlink>
      <w:r w:rsidRPr="004344C4">
        <w:rPr>
          <w:rFonts w:ascii="Arial" w:hAnsi="Arial" w:cs="Arial"/>
          <w:sz w:val="20"/>
          <w:shd w:val="clear" w:color="auto" w:fill="FFFFFF"/>
        </w:rPr>
        <w:t>, </w:t>
      </w:r>
      <w:hyperlink r:id="rId403" w:tgtFrame="_blank" w:tooltip="Uredba o spremembah in dopolnitvah Uredbe o enotni metodologiji in obrazcih za obračun in izplačilo plač v javnem sektorju" w:history="1">
        <w:r w:rsidRPr="004344C4">
          <w:rPr>
            <w:rStyle w:val="Hiperpovezava"/>
            <w:rFonts w:ascii="Arial" w:hAnsi="Arial" w:cs="Arial"/>
            <w:color w:val="auto"/>
            <w:sz w:val="20"/>
            <w:u w:val="none"/>
            <w:shd w:val="clear" w:color="auto" w:fill="FFFFFF"/>
          </w:rPr>
          <w:t>48/09</w:t>
        </w:r>
      </w:hyperlink>
      <w:r w:rsidRPr="004344C4">
        <w:rPr>
          <w:rFonts w:ascii="Arial" w:hAnsi="Arial" w:cs="Arial"/>
          <w:sz w:val="20"/>
          <w:shd w:val="clear" w:color="auto" w:fill="FFFFFF"/>
        </w:rPr>
        <w:t>, </w:t>
      </w:r>
      <w:hyperlink r:id="rId404" w:tgtFrame="_blank" w:tooltip="Uredba o spremembah in dopolnitvah Uredbe o enotni metodologiji in obrazcih za obračun in izplačilo plač v javnem sektorju" w:history="1">
        <w:r w:rsidRPr="004344C4">
          <w:rPr>
            <w:rStyle w:val="Hiperpovezava"/>
            <w:rFonts w:ascii="Arial" w:hAnsi="Arial" w:cs="Arial"/>
            <w:color w:val="auto"/>
            <w:sz w:val="20"/>
            <w:u w:val="none"/>
            <w:shd w:val="clear" w:color="auto" w:fill="FFFFFF"/>
          </w:rPr>
          <w:t>113/09</w:t>
        </w:r>
      </w:hyperlink>
      <w:r w:rsidRPr="004344C4">
        <w:rPr>
          <w:rFonts w:ascii="Arial" w:hAnsi="Arial" w:cs="Arial"/>
          <w:sz w:val="20"/>
          <w:shd w:val="clear" w:color="auto" w:fill="FFFFFF"/>
        </w:rPr>
        <w:t>, </w:t>
      </w:r>
      <w:hyperlink r:id="rId405" w:tgtFrame="_blank" w:tooltip="Uredba o spremembah Uredbe o enotni metodologiji in obrazcih za obračun in izplačilo plač v javnem sektorju" w:history="1">
        <w:r w:rsidRPr="004344C4">
          <w:rPr>
            <w:rStyle w:val="Hiperpovezava"/>
            <w:rFonts w:ascii="Arial" w:hAnsi="Arial" w:cs="Arial"/>
            <w:color w:val="auto"/>
            <w:sz w:val="20"/>
            <w:u w:val="none"/>
            <w:shd w:val="clear" w:color="auto" w:fill="FFFFFF"/>
          </w:rPr>
          <w:t>25/10</w:t>
        </w:r>
      </w:hyperlink>
      <w:r w:rsidRPr="004344C4">
        <w:rPr>
          <w:rFonts w:ascii="Arial" w:hAnsi="Arial" w:cs="Arial"/>
          <w:sz w:val="20"/>
          <w:shd w:val="clear" w:color="auto" w:fill="FFFFFF"/>
        </w:rPr>
        <w:t>, </w:t>
      </w:r>
      <w:hyperlink r:id="rId406" w:tgtFrame="_blank" w:tooltip="Uredba o spremembah in dopolnitvah Uredbe o enotni metodologiji in obrazcih za obračun in izplačilo plač v javnem sektorju" w:history="1">
        <w:r w:rsidRPr="004344C4">
          <w:rPr>
            <w:rStyle w:val="Hiperpovezava"/>
            <w:rFonts w:ascii="Arial" w:hAnsi="Arial" w:cs="Arial"/>
            <w:color w:val="auto"/>
            <w:sz w:val="20"/>
            <w:u w:val="none"/>
            <w:shd w:val="clear" w:color="auto" w:fill="FFFFFF"/>
          </w:rPr>
          <w:t>67/10</w:t>
        </w:r>
      </w:hyperlink>
      <w:r w:rsidRPr="004344C4">
        <w:rPr>
          <w:rFonts w:ascii="Arial" w:hAnsi="Arial" w:cs="Arial"/>
          <w:sz w:val="20"/>
          <w:shd w:val="clear" w:color="auto" w:fill="FFFFFF"/>
        </w:rPr>
        <w:t>, </w:t>
      </w:r>
      <w:hyperlink r:id="rId407" w:tgtFrame="_blank" w:tooltip="Uredba o spremembah in dopolnitvah Uredbe o enotni metodologiji in obrazcih za obračun in izplačilo plač v javnem sektorju" w:history="1">
        <w:r w:rsidRPr="004344C4">
          <w:rPr>
            <w:rStyle w:val="Hiperpovezava"/>
            <w:rFonts w:ascii="Arial" w:hAnsi="Arial" w:cs="Arial"/>
            <w:color w:val="auto"/>
            <w:sz w:val="20"/>
            <w:u w:val="none"/>
            <w:shd w:val="clear" w:color="auto" w:fill="FFFFFF"/>
          </w:rPr>
          <w:t>105/10</w:t>
        </w:r>
      </w:hyperlink>
      <w:r w:rsidRPr="004344C4">
        <w:rPr>
          <w:rFonts w:ascii="Arial" w:hAnsi="Arial" w:cs="Arial"/>
          <w:sz w:val="20"/>
          <w:shd w:val="clear" w:color="auto" w:fill="FFFFFF"/>
        </w:rPr>
        <w:t>, </w:t>
      </w:r>
      <w:hyperlink r:id="rId408" w:tgtFrame="_blank" w:tooltip="Uredba o spremembah in dopolnitvah Uredbe o enotni metodologiji in obrazcih za obračun in izplačilo plač v javnem sektorju" w:history="1">
        <w:r w:rsidRPr="004344C4">
          <w:rPr>
            <w:rStyle w:val="Hiperpovezava"/>
            <w:rFonts w:ascii="Arial" w:hAnsi="Arial" w:cs="Arial"/>
            <w:color w:val="auto"/>
            <w:sz w:val="20"/>
            <w:u w:val="none"/>
            <w:shd w:val="clear" w:color="auto" w:fill="FFFFFF"/>
          </w:rPr>
          <w:t>45/12</w:t>
        </w:r>
      </w:hyperlink>
      <w:r w:rsidRPr="004344C4">
        <w:rPr>
          <w:rFonts w:ascii="Arial" w:hAnsi="Arial" w:cs="Arial"/>
          <w:sz w:val="20"/>
          <w:shd w:val="clear" w:color="auto" w:fill="FFFFFF"/>
        </w:rPr>
        <w:t>, </w:t>
      </w:r>
      <w:hyperlink r:id="rId409" w:tgtFrame="_blank" w:tooltip="Uredba o spremembah in dopolnitvah Uredbe o enotni metodologiji in obrazcih za obračun in izplačilo plač v javnem sektorju" w:history="1">
        <w:r w:rsidRPr="004344C4">
          <w:rPr>
            <w:rStyle w:val="Hiperpovezava"/>
            <w:rFonts w:ascii="Arial" w:hAnsi="Arial" w:cs="Arial"/>
            <w:color w:val="auto"/>
            <w:sz w:val="20"/>
            <w:u w:val="none"/>
            <w:shd w:val="clear" w:color="auto" w:fill="FFFFFF"/>
          </w:rPr>
          <w:t>24/13</w:t>
        </w:r>
      </w:hyperlink>
      <w:r w:rsidRPr="004344C4">
        <w:rPr>
          <w:rFonts w:ascii="Arial" w:hAnsi="Arial" w:cs="Arial"/>
          <w:sz w:val="20"/>
          <w:shd w:val="clear" w:color="auto" w:fill="FFFFFF"/>
        </w:rPr>
        <w:t>, </w:t>
      </w:r>
      <w:hyperlink r:id="rId410" w:tgtFrame="_blank" w:tooltip="Uredba o spremembah in dopolnitvah Uredbe o enotni metodologiji in obrazcih za obračun in izplačilo plač v javnem sektorju" w:history="1">
        <w:r w:rsidRPr="004344C4">
          <w:rPr>
            <w:rStyle w:val="Hiperpovezava"/>
            <w:rFonts w:ascii="Arial" w:hAnsi="Arial" w:cs="Arial"/>
            <w:color w:val="auto"/>
            <w:sz w:val="20"/>
            <w:u w:val="none"/>
            <w:shd w:val="clear" w:color="auto" w:fill="FFFFFF"/>
          </w:rPr>
          <w:t>51/13</w:t>
        </w:r>
      </w:hyperlink>
      <w:r w:rsidRPr="004344C4">
        <w:rPr>
          <w:rFonts w:ascii="Arial" w:hAnsi="Arial" w:cs="Arial"/>
          <w:sz w:val="20"/>
          <w:shd w:val="clear" w:color="auto" w:fill="FFFFFF"/>
        </w:rPr>
        <w:t>, </w:t>
      </w:r>
      <w:hyperlink r:id="rId411" w:tgtFrame="_blank" w:tooltip="Uredba o spremembah in dopolnitvah Uredbe o enotni metodologiji in obrazcih za obračun in izplačilo plač v javnem sektorju" w:history="1">
        <w:r w:rsidRPr="004344C4">
          <w:rPr>
            <w:rStyle w:val="Hiperpovezava"/>
            <w:rFonts w:ascii="Arial" w:hAnsi="Arial" w:cs="Arial"/>
            <w:color w:val="auto"/>
            <w:sz w:val="20"/>
            <w:u w:val="none"/>
            <w:shd w:val="clear" w:color="auto" w:fill="FFFFFF"/>
          </w:rPr>
          <w:t>12/14</w:t>
        </w:r>
      </w:hyperlink>
      <w:r w:rsidRPr="004344C4">
        <w:rPr>
          <w:rFonts w:ascii="Arial" w:hAnsi="Arial" w:cs="Arial"/>
          <w:sz w:val="20"/>
          <w:shd w:val="clear" w:color="auto" w:fill="FFFFFF"/>
        </w:rPr>
        <w:t>, </w:t>
      </w:r>
      <w:hyperlink r:id="rId412" w:tgtFrame="_blank" w:tooltip="Uredba o spremembah in dopolnitvah Uredbe o enotni metodologiji in obrazcih za obračun in izplačilo plač v javnem sektorju" w:history="1">
        <w:r w:rsidRPr="004344C4">
          <w:rPr>
            <w:rStyle w:val="Hiperpovezava"/>
            <w:rFonts w:ascii="Arial" w:hAnsi="Arial" w:cs="Arial"/>
            <w:color w:val="auto"/>
            <w:sz w:val="20"/>
            <w:u w:val="none"/>
            <w:shd w:val="clear" w:color="auto" w:fill="FFFFFF"/>
          </w:rPr>
          <w:t>24/14</w:t>
        </w:r>
      </w:hyperlink>
      <w:r w:rsidRPr="004344C4">
        <w:rPr>
          <w:rFonts w:ascii="Arial" w:hAnsi="Arial" w:cs="Arial"/>
          <w:sz w:val="20"/>
          <w:shd w:val="clear" w:color="auto" w:fill="FFFFFF"/>
        </w:rPr>
        <w:t>, </w:t>
      </w:r>
      <w:hyperlink r:id="rId413" w:tgtFrame="_blank" w:tooltip="Uredba o spremembah in dopolnitvah Uredbe o enotni metodologiji in obrazcih za obračun in izplačilo plač v javnem sektorju" w:history="1">
        <w:r w:rsidRPr="004344C4">
          <w:rPr>
            <w:rStyle w:val="Hiperpovezava"/>
            <w:rFonts w:ascii="Arial" w:hAnsi="Arial" w:cs="Arial"/>
            <w:color w:val="auto"/>
            <w:sz w:val="20"/>
            <w:u w:val="none"/>
            <w:shd w:val="clear" w:color="auto" w:fill="FFFFFF"/>
          </w:rPr>
          <w:t>52/14</w:t>
        </w:r>
      </w:hyperlink>
      <w:r w:rsidRPr="004344C4">
        <w:rPr>
          <w:rFonts w:ascii="Arial" w:hAnsi="Arial" w:cs="Arial"/>
          <w:sz w:val="20"/>
          <w:shd w:val="clear" w:color="auto" w:fill="FFFFFF"/>
        </w:rPr>
        <w:t>, </w:t>
      </w:r>
      <w:hyperlink r:id="rId414" w:tgtFrame="_blank" w:tooltip="Uredba o spremembah Uredbe o enotni metodologiji in obrazcih za obračun in izplačilo plač v javnem sektorju" w:history="1">
        <w:r w:rsidRPr="004344C4">
          <w:rPr>
            <w:rStyle w:val="Hiperpovezava"/>
            <w:rFonts w:ascii="Arial" w:hAnsi="Arial" w:cs="Arial"/>
            <w:color w:val="auto"/>
            <w:sz w:val="20"/>
            <w:u w:val="none"/>
            <w:shd w:val="clear" w:color="auto" w:fill="FFFFFF"/>
          </w:rPr>
          <w:t>59/14</w:t>
        </w:r>
      </w:hyperlink>
      <w:r w:rsidRPr="004344C4">
        <w:rPr>
          <w:rFonts w:ascii="Arial" w:hAnsi="Arial" w:cs="Arial"/>
          <w:sz w:val="20"/>
          <w:shd w:val="clear" w:color="auto" w:fill="FFFFFF"/>
        </w:rPr>
        <w:t>, </w:t>
      </w:r>
      <w:hyperlink r:id="rId415" w:tgtFrame="_blank" w:tooltip="Uredba o spremembah in dopolnitvah Uredbe o enotni metodologiji in obrazcih za obračun in izplačilo plač v javnem sektorju" w:history="1">
        <w:r w:rsidRPr="004344C4">
          <w:rPr>
            <w:rStyle w:val="Hiperpovezava"/>
            <w:rFonts w:ascii="Arial" w:hAnsi="Arial" w:cs="Arial"/>
            <w:color w:val="auto"/>
            <w:sz w:val="20"/>
            <w:u w:val="none"/>
            <w:shd w:val="clear" w:color="auto" w:fill="FFFFFF"/>
          </w:rPr>
          <w:t>24/15</w:t>
        </w:r>
      </w:hyperlink>
      <w:r w:rsidRPr="004344C4">
        <w:rPr>
          <w:rFonts w:ascii="Arial" w:hAnsi="Arial" w:cs="Arial"/>
          <w:sz w:val="20"/>
          <w:shd w:val="clear" w:color="auto" w:fill="FFFFFF"/>
        </w:rPr>
        <w:t>, </w:t>
      </w:r>
      <w:hyperlink r:id="rId416" w:tgtFrame="_blank" w:tooltip="Uredba o spremembah in dopolnitvah Uredbe o enotni metodologiji in obrazcih za obračun in izplačilo plač v javnem sektorju" w:history="1">
        <w:r w:rsidRPr="004344C4">
          <w:rPr>
            <w:rStyle w:val="Hiperpovezava"/>
            <w:rFonts w:ascii="Arial" w:hAnsi="Arial" w:cs="Arial"/>
            <w:color w:val="auto"/>
            <w:sz w:val="20"/>
            <w:u w:val="none"/>
            <w:shd w:val="clear" w:color="auto" w:fill="FFFFFF"/>
          </w:rPr>
          <w:t>3/16</w:t>
        </w:r>
      </w:hyperlink>
      <w:r w:rsidRPr="004344C4">
        <w:rPr>
          <w:rFonts w:ascii="Arial" w:hAnsi="Arial" w:cs="Arial"/>
          <w:sz w:val="20"/>
          <w:shd w:val="clear" w:color="auto" w:fill="FFFFFF"/>
        </w:rPr>
        <w:t>, </w:t>
      </w:r>
      <w:hyperlink r:id="rId417" w:tgtFrame="_blank" w:tooltip="Uredba o spremembah in dopolnitvah Uredbe o enotni metodologiji in obrazcih za obračun in izplačilo plač v javnem sektorju" w:history="1">
        <w:r w:rsidRPr="004344C4">
          <w:rPr>
            <w:rStyle w:val="Hiperpovezava"/>
            <w:rFonts w:ascii="Arial" w:hAnsi="Arial" w:cs="Arial"/>
            <w:color w:val="auto"/>
            <w:sz w:val="20"/>
            <w:u w:val="none"/>
            <w:shd w:val="clear" w:color="auto" w:fill="FFFFFF"/>
          </w:rPr>
          <w:t>70/16</w:t>
        </w:r>
      </w:hyperlink>
      <w:r w:rsidRPr="004344C4">
        <w:rPr>
          <w:rFonts w:ascii="Arial" w:hAnsi="Arial" w:cs="Arial"/>
          <w:sz w:val="20"/>
          <w:shd w:val="clear" w:color="auto" w:fill="FFFFFF"/>
        </w:rPr>
        <w:t>, </w:t>
      </w:r>
      <w:hyperlink r:id="rId418" w:tgtFrame="_blank" w:tooltip="Uredba o spremembah in dopolnitvah Uredbe o enotni metodologiji in obrazcih za obračun in izplačilo plač v javnem sektorju" w:history="1">
        <w:r w:rsidRPr="004344C4">
          <w:rPr>
            <w:rStyle w:val="Hiperpovezava"/>
            <w:rFonts w:ascii="Arial" w:hAnsi="Arial" w:cs="Arial"/>
            <w:color w:val="auto"/>
            <w:sz w:val="20"/>
            <w:u w:val="none"/>
            <w:shd w:val="clear" w:color="auto" w:fill="FFFFFF"/>
          </w:rPr>
          <w:t>14/17</w:t>
        </w:r>
      </w:hyperlink>
      <w:r w:rsidRPr="004344C4">
        <w:rPr>
          <w:rFonts w:ascii="Arial" w:hAnsi="Arial" w:cs="Arial"/>
          <w:sz w:val="20"/>
          <w:shd w:val="clear" w:color="auto" w:fill="FFFFFF"/>
        </w:rPr>
        <w:t>, </w:t>
      </w:r>
      <w:hyperlink r:id="rId419" w:tgtFrame="_blank" w:tooltip="Uredba o spremembah in dopolnitvah Uredbe o enotni metodologiji in obrazcih za obračun in izplačilo plač v javnem sektorju" w:history="1">
        <w:r w:rsidRPr="004344C4">
          <w:rPr>
            <w:rStyle w:val="Hiperpovezava"/>
            <w:rFonts w:ascii="Arial" w:hAnsi="Arial" w:cs="Arial"/>
            <w:color w:val="auto"/>
            <w:sz w:val="20"/>
            <w:u w:val="none"/>
            <w:shd w:val="clear" w:color="auto" w:fill="FFFFFF"/>
          </w:rPr>
          <w:t>68/17</w:t>
        </w:r>
      </w:hyperlink>
      <w:r w:rsidRPr="004344C4">
        <w:rPr>
          <w:rFonts w:ascii="Arial" w:hAnsi="Arial" w:cs="Arial"/>
          <w:sz w:val="20"/>
          <w:shd w:val="clear" w:color="auto" w:fill="FFFFFF"/>
        </w:rPr>
        <w:t>, </w:t>
      </w:r>
      <w:hyperlink r:id="rId420" w:tgtFrame="_blank" w:tooltip="Uredba o spremembah in dopolnitvah Uredbe o enotni metodologiji in obrazcih za obračun in izplačilo plač v javnem sektorju" w:history="1">
        <w:r w:rsidRPr="004344C4">
          <w:rPr>
            <w:rStyle w:val="Hiperpovezava"/>
            <w:rFonts w:ascii="Arial" w:hAnsi="Arial" w:cs="Arial"/>
            <w:color w:val="auto"/>
            <w:sz w:val="20"/>
            <w:u w:val="none"/>
            <w:shd w:val="clear" w:color="auto" w:fill="FFFFFF"/>
          </w:rPr>
          <w:t>6/19</w:t>
        </w:r>
      </w:hyperlink>
      <w:r w:rsidRPr="004344C4">
        <w:rPr>
          <w:rFonts w:ascii="Arial" w:hAnsi="Arial" w:cs="Arial"/>
          <w:sz w:val="20"/>
          <w:shd w:val="clear" w:color="auto" w:fill="FFFFFF"/>
        </w:rPr>
        <w:t>, </w:t>
      </w:r>
      <w:hyperlink r:id="rId421" w:tgtFrame="_blank" w:tooltip="Uredba o spremembah in dopolnitvah Uredbe o enotni metodologiji in obrazcih za obračun in izplačilo plač v javnem sektorju" w:history="1">
        <w:r w:rsidRPr="004344C4">
          <w:rPr>
            <w:rStyle w:val="Hiperpovezava"/>
            <w:rFonts w:ascii="Arial" w:hAnsi="Arial" w:cs="Arial"/>
            <w:color w:val="auto"/>
            <w:sz w:val="20"/>
            <w:u w:val="none"/>
            <w:shd w:val="clear" w:color="auto" w:fill="FFFFFF"/>
          </w:rPr>
          <w:t>51/19</w:t>
        </w:r>
      </w:hyperlink>
      <w:r w:rsidRPr="004344C4">
        <w:rPr>
          <w:rFonts w:ascii="Arial" w:hAnsi="Arial" w:cs="Arial"/>
          <w:sz w:val="20"/>
          <w:shd w:val="clear" w:color="auto" w:fill="FFFFFF"/>
        </w:rPr>
        <w:t>, </w:t>
      </w:r>
      <w:hyperlink r:id="rId422" w:tgtFrame="_blank" w:tooltip="Uredba o spremembah in dopolnitvah Uredbe o enotni metodologiji in obrazcih za obračun in izplačilo plač v javnem sektorju" w:history="1">
        <w:r w:rsidRPr="004344C4">
          <w:rPr>
            <w:rStyle w:val="Hiperpovezava"/>
            <w:rFonts w:ascii="Arial" w:hAnsi="Arial" w:cs="Arial"/>
            <w:color w:val="auto"/>
            <w:sz w:val="20"/>
            <w:u w:val="none"/>
            <w:shd w:val="clear" w:color="auto" w:fill="FFFFFF"/>
          </w:rPr>
          <w:t>59/19</w:t>
        </w:r>
      </w:hyperlink>
      <w:r w:rsidRPr="004344C4">
        <w:rPr>
          <w:rFonts w:ascii="Arial" w:hAnsi="Arial" w:cs="Arial"/>
          <w:sz w:val="20"/>
          <w:shd w:val="clear" w:color="auto" w:fill="FFFFFF"/>
        </w:rPr>
        <w:t>, </w:t>
      </w:r>
      <w:hyperlink r:id="rId423" w:tgtFrame="_blank" w:tooltip="Uredba o spremembah in dopolnitvah Uredbe o enotni metodologiji in obrazcih za obračun in izplačilo plač v javnem sektorju" w:history="1">
        <w:r w:rsidRPr="004344C4">
          <w:rPr>
            <w:rStyle w:val="Hiperpovezava"/>
            <w:rFonts w:ascii="Arial" w:hAnsi="Arial" w:cs="Arial"/>
            <w:color w:val="auto"/>
            <w:sz w:val="20"/>
            <w:u w:val="none"/>
            <w:shd w:val="clear" w:color="auto" w:fill="FFFFFF"/>
          </w:rPr>
          <w:t>78/19</w:t>
        </w:r>
      </w:hyperlink>
      <w:r w:rsidRPr="004344C4">
        <w:rPr>
          <w:rFonts w:ascii="Arial" w:hAnsi="Arial" w:cs="Arial"/>
          <w:sz w:val="20"/>
          <w:shd w:val="clear" w:color="auto" w:fill="FFFFFF"/>
        </w:rPr>
        <w:t>, </w:t>
      </w:r>
      <w:hyperlink r:id="rId424" w:tgtFrame="_blank" w:tooltip="Uredba o spremembah in dopolnitvah Uredbe o enotni metodologiji in obrazcih za obračun in izplačilo plač v javnem sektorju" w:history="1">
        <w:r w:rsidRPr="004344C4">
          <w:rPr>
            <w:rStyle w:val="Hiperpovezava"/>
            <w:rFonts w:ascii="Arial" w:hAnsi="Arial" w:cs="Arial"/>
            <w:color w:val="auto"/>
            <w:sz w:val="20"/>
            <w:u w:val="none"/>
            <w:shd w:val="clear" w:color="auto" w:fill="FFFFFF"/>
          </w:rPr>
          <w:t>157/20</w:t>
        </w:r>
      </w:hyperlink>
      <w:r w:rsidRPr="004344C4">
        <w:rPr>
          <w:rFonts w:ascii="Arial" w:hAnsi="Arial" w:cs="Arial"/>
          <w:sz w:val="20"/>
          <w:shd w:val="clear" w:color="auto" w:fill="FFFFFF"/>
        </w:rPr>
        <w:t>, </w:t>
      </w:r>
      <w:hyperlink r:id="rId425" w:tgtFrame="_blank" w:tooltip="Uredba o spremembah in dopolnitvi Uredbe o enotni metodologiji in obrazcih za obračun in izplačilo plač v javnem sektorju" w:history="1">
        <w:r w:rsidRPr="004344C4">
          <w:rPr>
            <w:rStyle w:val="Hiperpovezava"/>
            <w:rFonts w:ascii="Arial" w:hAnsi="Arial" w:cs="Arial"/>
            <w:color w:val="auto"/>
            <w:sz w:val="20"/>
            <w:u w:val="none"/>
            <w:shd w:val="clear" w:color="auto" w:fill="FFFFFF"/>
          </w:rPr>
          <w:t>191/20</w:t>
        </w:r>
      </w:hyperlink>
      <w:r w:rsidRPr="004344C4">
        <w:rPr>
          <w:rFonts w:ascii="Arial" w:hAnsi="Arial" w:cs="Arial"/>
          <w:sz w:val="20"/>
          <w:shd w:val="clear" w:color="auto" w:fill="FFFFFF"/>
        </w:rPr>
        <w:t>, </w:t>
      </w:r>
      <w:hyperlink r:id="rId426" w:tgtFrame="_blank" w:tooltip="Uredba o dopolnitvah Uredbe o enotni metodologiji in obrazcih za obračun in izplačilo plač v javnem sektorju" w:history="1">
        <w:r w:rsidRPr="004344C4">
          <w:rPr>
            <w:rStyle w:val="Hiperpovezava"/>
            <w:rFonts w:ascii="Arial" w:hAnsi="Arial" w:cs="Arial"/>
            <w:color w:val="auto"/>
            <w:sz w:val="20"/>
            <w:u w:val="none"/>
            <w:shd w:val="clear" w:color="auto" w:fill="FFFFFF"/>
          </w:rPr>
          <w:t>13/21</w:t>
        </w:r>
      </w:hyperlink>
      <w:r w:rsidRPr="004344C4">
        <w:rPr>
          <w:rFonts w:ascii="Arial" w:hAnsi="Arial" w:cs="Arial"/>
          <w:sz w:val="20"/>
          <w:shd w:val="clear" w:color="auto" w:fill="FFFFFF"/>
        </w:rPr>
        <w:t>, </w:t>
      </w:r>
      <w:hyperlink r:id="rId427" w:tgtFrame="_blank" w:tooltip="Uredba o spremembi in dopolnitvah Uredbe o enotni metodologiji in obrazcih za obračun in izplačilo plač v javnem sektorju" w:history="1">
        <w:r w:rsidRPr="004344C4">
          <w:rPr>
            <w:rStyle w:val="Hiperpovezava"/>
            <w:rFonts w:ascii="Arial" w:hAnsi="Arial" w:cs="Arial"/>
            <w:color w:val="auto"/>
            <w:sz w:val="20"/>
            <w:u w:val="none"/>
            <w:shd w:val="clear" w:color="auto" w:fill="FFFFFF"/>
          </w:rPr>
          <w:t>101/21</w:t>
        </w:r>
      </w:hyperlink>
      <w:r w:rsidRPr="004344C4">
        <w:rPr>
          <w:rFonts w:ascii="Arial" w:hAnsi="Arial" w:cs="Arial"/>
          <w:sz w:val="20"/>
          <w:shd w:val="clear" w:color="auto" w:fill="FFFFFF"/>
        </w:rPr>
        <w:t>, </w:t>
      </w:r>
      <w:hyperlink r:id="rId428" w:tgtFrame="_blank" w:tooltip="Uredba o spremembi in dopolnitvah Uredbe o enotni metodologiji in obrazcih za obračun in izplačilo plač v javnem sektorju" w:history="1">
        <w:r w:rsidRPr="004344C4">
          <w:rPr>
            <w:rStyle w:val="Hiperpovezava"/>
            <w:rFonts w:ascii="Arial" w:hAnsi="Arial" w:cs="Arial"/>
            <w:color w:val="auto"/>
            <w:sz w:val="20"/>
            <w:u w:val="none"/>
            <w:shd w:val="clear" w:color="auto" w:fill="FFFFFF"/>
          </w:rPr>
          <w:t>122/21</w:t>
        </w:r>
      </w:hyperlink>
      <w:r w:rsidRPr="004344C4">
        <w:rPr>
          <w:rFonts w:ascii="Arial" w:hAnsi="Arial" w:cs="Arial"/>
          <w:sz w:val="20"/>
          <w:shd w:val="clear" w:color="auto" w:fill="FFFFFF"/>
        </w:rPr>
        <w:t>, </w:t>
      </w:r>
      <w:hyperlink r:id="rId429" w:tgtFrame="_blank" w:tooltip="Uredba o dopolnitvah Uredbe o enotni metodologiji in obrazcih za obračun in izplačilo plač v javnem sektorju" w:history="1">
        <w:r w:rsidRPr="004344C4">
          <w:rPr>
            <w:rStyle w:val="Hiperpovezava"/>
            <w:rFonts w:ascii="Arial" w:hAnsi="Arial" w:cs="Arial"/>
            <w:color w:val="auto"/>
            <w:sz w:val="20"/>
            <w:u w:val="none"/>
            <w:shd w:val="clear" w:color="auto" w:fill="FFFFFF"/>
          </w:rPr>
          <w:t>145/21</w:t>
        </w:r>
      </w:hyperlink>
      <w:r w:rsidRPr="004344C4">
        <w:rPr>
          <w:rFonts w:ascii="Arial" w:hAnsi="Arial" w:cs="Arial"/>
          <w:sz w:val="20"/>
          <w:shd w:val="clear" w:color="auto" w:fill="FFFFFF"/>
        </w:rPr>
        <w:t>, </w:t>
      </w:r>
      <w:hyperlink r:id="rId430" w:tgtFrame="_blank" w:tooltip="Uredba o spremembah in dopolnitvah Uredbe o enotni metodologiji in obrazcih za obračun in izplačilo plač v javnem sektorju" w:history="1">
        <w:r w:rsidRPr="004344C4">
          <w:rPr>
            <w:rStyle w:val="Hiperpovezava"/>
            <w:rFonts w:ascii="Arial" w:hAnsi="Arial" w:cs="Arial"/>
            <w:color w:val="auto"/>
            <w:sz w:val="20"/>
            <w:u w:val="none"/>
            <w:shd w:val="clear" w:color="auto" w:fill="FFFFFF"/>
          </w:rPr>
          <w:t>194/21</w:t>
        </w:r>
      </w:hyperlink>
      <w:r w:rsidRPr="004344C4">
        <w:rPr>
          <w:rFonts w:ascii="Arial" w:hAnsi="Arial" w:cs="Arial"/>
          <w:sz w:val="20"/>
          <w:shd w:val="clear" w:color="auto" w:fill="FFFFFF"/>
        </w:rPr>
        <w:t>, </w:t>
      </w:r>
      <w:hyperlink r:id="rId431" w:tgtFrame="_blank" w:tooltip="Uredba o spremembah in dopolnitvi Uredbe o enotni metodologiji in obrazcih za obračun in izplačilo plač v javnem sektorju" w:history="1">
        <w:r w:rsidRPr="004344C4">
          <w:rPr>
            <w:rStyle w:val="Hiperpovezava"/>
            <w:rFonts w:ascii="Arial" w:hAnsi="Arial" w:cs="Arial"/>
            <w:color w:val="auto"/>
            <w:sz w:val="20"/>
            <w:u w:val="none"/>
            <w:shd w:val="clear" w:color="auto" w:fill="FFFFFF"/>
          </w:rPr>
          <w:t>15/22</w:t>
        </w:r>
      </w:hyperlink>
      <w:r w:rsidRPr="004344C4">
        <w:rPr>
          <w:rFonts w:ascii="Arial" w:hAnsi="Arial" w:cs="Arial"/>
          <w:sz w:val="20"/>
          <w:shd w:val="clear" w:color="auto" w:fill="FFFFFF"/>
        </w:rPr>
        <w:t>, </w:t>
      </w:r>
      <w:hyperlink r:id="rId432" w:tgtFrame="_blank" w:tooltip="Uredba o spremembah in dopolnitvah Uredbe o enotni metodologiji in obrazcih za obračun in izplačilo plač v javnem sektorju" w:history="1">
        <w:r w:rsidRPr="004344C4">
          <w:rPr>
            <w:rStyle w:val="Hiperpovezava"/>
            <w:rFonts w:ascii="Arial" w:hAnsi="Arial" w:cs="Arial"/>
            <w:color w:val="auto"/>
            <w:sz w:val="20"/>
            <w:u w:val="none"/>
            <w:shd w:val="clear" w:color="auto" w:fill="FFFFFF"/>
          </w:rPr>
          <w:t>99/22</w:t>
        </w:r>
      </w:hyperlink>
      <w:r w:rsidRPr="004344C4">
        <w:rPr>
          <w:rFonts w:ascii="Arial" w:hAnsi="Arial" w:cs="Arial"/>
          <w:sz w:val="20"/>
          <w:shd w:val="clear" w:color="auto" w:fill="FFFFFF"/>
        </w:rPr>
        <w:t>, </w:t>
      </w:r>
      <w:hyperlink r:id="rId433" w:tgtFrame="_blank" w:tooltip="Uredba o dopolnitvah Uredbe o enotni metodologiji in obrazcih za obračun in izplačilo plač v javnem sektorju" w:history="1">
        <w:r w:rsidRPr="004344C4">
          <w:rPr>
            <w:rStyle w:val="Hiperpovezava"/>
            <w:rFonts w:ascii="Arial" w:hAnsi="Arial" w:cs="Arial"/>
            <w:color w:val="auto"/>
            <w:sz w:val="20"/>
            <w:u w:val="none"/>
            <w:shd w:val="clear" w:color="auto" w:fill="FFFFFF"/>
          </w:rPr>
          <w:t>117/22</w:t>
        </w:r>
      </w:hyperlink>
      <w:r w:rsidRPr="004344C4">
        <w:rPr>
          <w:rFonts w:ascii="Arial" w:hAnsi="Arial" w:cs="Arial"/>
          <w:sz w:val="20"/>
          <w:shd w:val="clear" w:color="auto" w:fill="FFFFFF"/>
        </w:rPr>
        <w:t> in </w:t>
      </w:r>
      <w:hyperlink r:id="rId434" w:tgtFrame="_blank" w:tooltip="Uredba o spremembah Uredbe o enotni metodologiji in obrazcih za obračun in izplačilo plač v javnem sektorju" w:history="1">
        <w:r w:rsidRPr="004344C4">
          <w:rPr>
            <w:rStyle w:val="Hiperpovezava"/>
            <w:rFonts w:ascii="Arial" w:hAnsi="Arial" w:cs="Arial"/>
            <w:color w:val="auto"/>
            <w:sz w:val="20"/>
            <w:u w:val="none"/>
            <w:shd w:val="clear" w:color="auto" w:fill="FFFFFF"/>
          </w:rPr>
          <w:t>151/22</w:t>
        </w:r>
      </w:hyperlink>
      <w:r w:rsidRPr="004344C4">
        <w:rPr>
          <w:rFonts w:ascii="Arial" w:hAnsi="Arial" w:cs="Arial"/>
          <w:sz w:val="20"/>
          <w:shd w:val="clear" w:color="auto" w:fill="FFFFFF"/>
        </w:rPr>
        <w:t>)</w:t>
      </w:r>
    </w:p>
    <w:p w14:paraId="3372CC2A" w14:textId="77777777" w:rsidR="004344C4" w:rsidRPr="004344C4" w:rsidRDefault="004344C4" w:rsidP="00E45655">
      <w:pPr>
        <w:numPr>
          <w:ilvl w:val="0"/>
          <w:numId w:val="53"/>
        </w:numPr>
        <w:jc w:val="both"/>
        <w:rPr>
          <w:rFonts w:ascii="Arial" w:hAnsi="Arial" w:cs="Arial"/>
          <w:sz w:val="20"/>
        </w:rPr>
      </w:pPr>
      <w:r w:rsidRPr="004344C4">
        <w:rPr>
          <w:rFonts w:ascii="Arial" w:hAnsi="Arial" w:cs="Arial"/>
          <w:sz w:val="20"/>
        </w:rPr>
        <w:t>Uredba o napredovanju javnih uslužbencev v plačne razrede (Uradni list RS, št. 51/08, 91/08, 113/09, 22/19 in 121/21)</w:t>
      </w:r>
    </w:p>
    <w:p w14:paraId="560F2885" w14:textId="77777777" w:rsidR="004344C4" w:rsidRPr="004344C4" w:rsidRDefault="004344C4" w:rsidP="00E45655">
      <w:pPr>
        <w:numPr>
          <w:ilvl w:val="0"/>
          <w:numId w:val="53"/>
        </w:numPr>
        <w:jc w:val="both"/>
        <w:rPr>
          <w:rFonts w:ascii="Arial" w:hAnsi="Arial" w:cs="Arial"/>
          <w:sz w:val="20"/>
        </w:rPr>
      </w:pPr>
      <w:r w:rsidRPr="004344C4">
        <w:rPr>
          <w:rFonts w:ascii="Arial" w:hAnsi="Arial" w:cs="Arial"/>
          <w:sz w:val="20"/>
        </w:rPr>
        <w:t>Uredba o kriterijih za določitev višine položajnega dodatka za javne uslužbence (Uradni list RS, št. 85/10</w:t>
      </w:r>
      <w:r w:rsidRPr="004344C4">
        <w:rPr>
          <w:rFonts w:ascii="Arial" w:hAnsi="Arial" w:cs="Arial"/>
          <w:sz w:val="20"/>
          <w:shd w:val="clear" w:color="auto" w:fill="FFFFFF"/>
        </w:rPr>
        <w:t> </w:t>
      </w:r>
      <w:hyperlink r:id="rId435" w:tgtFrame="_blank" w:tooltip="Uredba o spremembi Uredbe o kriterijih za določitev višine položajnega dodatka za javne uslužbence" w:history="1">
        <w:r w:rsidRPr="004344C4">
          <w:rPr>
            <w:rStyle w:val="Hiperpovezava"/>
            <w:rFonts w:ascii="Arial" w:hAnsi="Arial" w:cs="Arial"/>
            <w:color w:val="auto"/>
            <w:sz w:val="20"/>
            <w:u w:val="none"/>
            <w:shd w:val="clear" w:color="auto" w:fill="FFFFFF"/>
          </w:rPr>
          <w:t>173/20</w:t>
        </w:r>
      </w:hyperlink>
      <w:r w:rsidRPr="004344C4">
        <w:rPr>
          <w:rFonts w:ascii="Arial" w:hAnsi="Arial" w:cs="Arial"/>
          <w:sz w:val="20"/>
          <w:shd w:val="clear" w:color="auto" w:fill="FFFFFF"/>
        </w:rPr>
        <w:t> in </w:t>
      </w:r>
      <w:hyperlink r:id="rId436" w:tgtFrame="_blank" w:tooltip="Uredba o dopolnitvah Uredbe o kriterijih za določitev višine položajnega dodatka za javne uslužbence" w:history="1">
        <w:r w:rsidRPr="004344C4">
          <w:rPr>
            <w:rStyle w:val="Hiperpovezava"/>
            <w:rFonts w:ascii="Arial" w:hAnsi="Arial" w:cs="Arial"/>
            <w:color w:val="auto"/>
            <w:sz w:val="20"/>
            <w:u w:val="none"/>
            <w:shd w:val="clear" w:color="auto" w:fill="FFFFFF"/>
          </w:rPr>
          <w:t>121/21</w:t>
        </w:r>
      </w:hyperlink>
      <w:r w:rsidRPr="004344C4">
        <w:rPr>
          <w:rFonts w:ascii="Arial" w:hAnsi="Arial" w:cs="Arial"/>
          <w:sz w:val="20"/>
          <w:shd w:val="clear" w:color="auto" w:fill="FFFFFF"/>
        </w:rPr>
        <w:t>)</w:t>
      </w:r>
    </w:p>
    <w:p w14:paraId="1E92582D" w14:textId="77777777" w:rsidR="004344C4" w:rsidRPr="004344C4" w:rsidRDefault="004344C4" w:rsidP="00E45655">
      <w:pPr>
        <w:numPr>
          <w:ilvl w:val="0"/>
          <w:numId w:val="53"/>
        </w:numPr>
        <w:jc w:val="both"/>
        <w:rPr>
          <w:rFonts w:ascii="Arial" w:hAnsi="Arial" w:cs="Arial"/>
          <w:sz w:val="20"/>
        </w:rPr>
      </w:pPr>
      <w:r w:rsidRPr="004344C4">
        <w:rPr>
          <w:rFonts w:ascii="Arial" w:hAnsi="Arial" w:cs="Arial"/>
          <w:sz w:val="20"/>
        </w:rPr>
        <w:t xml:space="preserve">Pravilnik o opredelitvi pridobitne in nepridobitne dejavnosti (Uradni list RS, št. 109/07, 68/09 </w:t>
      </w:r>
      <w:r w:rsidRPr="004344C4">
        <w:rPr>
          <w:rFonts w:ascii="Arial" w:hAnsi="Arial" w:cs="Arial"/>
          <w:sz w:val="20"/>
          <w:shd w:val="clear" w:color="auto" w:fill="FFFFFF"/>
        </w:rPr>
        <w:t>in </w:t>
      </w:r>
      <w:hyperlink r:id="rId437" w:tgtFrame="_blank" w:tooltip="Pravilnik o spremembah in dopolnitvah Pravilnika o opredelitvi pridobitne in nepridobitne dejavnosti" w:history="1">
        <w:r w:rsidRPr="004344C4">
          <w:rPr>
            <w:rStyle w:val="Hiperpovezava"/>
            <w:rFonts w:ascii="Arial" w:hAnsi="Arial" w:cs="Arial"/>
            <w:color w:val="auto"/>
            <w:sz w:val="20"/>
            <w:u w:val="none"/>
            <w:shd w:val="clear" w:color="auto" w:fill="FFFFFF"/>
          </w:rPr>
          <w:t>137/21</w:t>
        </w:r>
      </w:hyperlink>
      <w:r w:rsidRPr="004344C4">
        <w:rPr>
          <w:rFonts w:ascii="Arial" w:hAnsi="Arial" w:cs="Arial"/>
          <w:sz w:val="20"/>
          <w:shd w:val="clear" w:color="auto" w:fill="FFFFFF"/>
        </w:rPr>
        <w:t>)</w:t>
      </w:r>
    </w:p>
    <w:p w14:paraId="6F4D725D" w14:textId="77777777" w:rsidR="004344C4" w:rsidRPr="004344C4" w:rsidRDefault="004344C4" w:rsidP="00E45655">
      <w:pPr>
        <w:numPr>
          <w:ilvl w:val="0"/>
          <w:numId w:val="53"/>
        </w:numPr>
        <w:jc w:val="both"/>
        <w:rPr>
          <w:rFonts w:ascii="Arial" w:hAnsi="Arial" w:cs="Arial"/>
          <w:sz w:val="20"/>
        </w:rPr>
      </w:pPr>
      <w:r w:rsidRPr="004344C4">
        <w:rPr>
          <w:rFonts w:ascii="Arial" w:hAnsi="Arial" w:cs="Arial"/>
          <w:sz w:val="20"/>
          <w:shd w:val="clear" w:color="auto" w:fill="FFFFFF"/>
        </w:rPr>
        <w:t>Uredba o plačah direktorjev v javnem sektorju (Uradni list RS, št. </w:t>
      </w:r>
      <w:hyperlink r:id="rId438" w:tgtFrame="_blank" w:tooltip="Uredba o plačah direktorjev v javnem sektorju" w:history="1">
        <w:r w:rsidRPr="004344C4">
          <w:rPr>
            <w:rStyle w:val="Hiperpovezava"/>
            <w:rFonts w:ascii="Arial" w:hAnsi="Arial" w:cs="Arial"/>
            <w:color w:val="auto"/>
            <w:sz w:val="20"/>
            <w:u w:val="none"/>
            <w:shd w:val="clear" w:color="auto" w:fill="FFFFFF"/>
          </w:rPr>
          <w:t>68/17</w:t>
        </w:r>
      </w:hyperlink>
      <w:r w:rsidRPr="004344C4">
        <w:rPr>
          <w:rFonts w:ascii="Arial" w:hAnsi="Arial" w:cs="Arial"/>
          <w:sz w:val="20"/>
          <w:shd w:val="clear" w:color="auto" w:fill="FFFFFF"/>
        </w:rPr>
        <w:t>, </w:t>
      </w:r>
      <w:hyperlink r:id="rId439" w:tgtFrame="_blank" w:tooltip="Uredba o dopolnitvi Uredbe o plačah direktorjev v javnem sektorju" w:history="1">
        <w:r w:rsidRPr="004344C4">
          <w:rPr>
            <w:rStyle w:val="Hiperpovezava"/>
            <w:rFonts w:ascii="Arial" w:hAnsi="Arial" w:cs="Arial"/>
            <w:color w:val="auto"/>
            <w:sz w:val="20"/>
            <w:u w:val="none"/>
            <w:shd w:val="clear" w:color="auto" w:fill="FFFFFF"/>
          </w:rPr>
          <w:t>4/18</w:t>
        </w:r>
      </w:hyperlink>
      <w:r w:rsidRPr="004344C4">
        <w:rPr>
          <w:rFonts w:ascii="Arial" w:hAnsi="Arial" w:cs="Arial"/>
          <w:sz w:val="20"/>
          <w:shd w:val="clear" w:color="auto" w:fill="FFFFFF"/>
        </w:rPr>
        <w:t>, </w:t>
      </w:r>
      <w:hyperlink r:id="rId440" w:tgtFrame="_blank" w:tooltip="Uredba o spremembah Uredbe o plačah direktorjev v javnem sektorju" w:history="1">
        <w:r w:rsidRPr="004344C4">
          <w:rPr>
            <w:rStyle w:val="Hiperpovezava"/>
            <w:rFonts w:ascii="Arial" w:hAnsi="Arial" w:cs="Arial"/>
            <w:color w:val="auto"/>
            <w:sz w:val="20"/>
            <w:u w:val="none"/>
            <w:shd w:val="clear" w:color="auto" w:fill="FFFFFF"/>
          </w:rPr>
          <w:t>30/18</w:t>
        </w:r>
      </w:hyperlink>
      <w:r w:rsidRPr="004344C4">
        <w:rPr>
          <w:rFonts w:ascii="Arial" w:hAnsi="Arial" w:cs="Arial"/>
          <w:sz w:val="20"/>
          <w:shd w:val="clear" w:color="auto" w:fill="FFFFFF"/>
        </w:rPr>
        <w:t>, </w:t>
      </w:r>
      <w:hyperlink r:id="rId441" w:tgtFrame="_blank" w:tooltip="Uredba o dopolnitvah Uredbe o plačah direktorjev v javnem sektorju" w:history="1">
        <w:r w:rsidRPr="004344C4">
          <w:rPr>
            <w:rStyle w:val="Hiperpovezava"/>
            <w:rFonts w:ascii="Arial" w:hAnsi="Arial" w:cs="Arial"/>
            <w:color w:val="auto"/>
            <w:sz w:val="20"/>
            <w:u w:val="none"/>
            <w:shd w:val="clear" w:color="auto" w:fill="FFFFFF"/>
          </w:rPr>
          <w:t>116/21</w:t>
        </w:r>
      </w:hyperlink>
      <w:r w:rsidRPr="004344C4">
        <w:rPr>
          <w:rFonts w:ascii="Arial" w:hAnsi="Arial" w:cs="Arial"/>
          <w:sz w:val="20"/>
          <w:shd w:val="clear" w:color="auto" w:fill="FFFFFF"/>
        </w:rPr>
        <w:t>, </w:t>
      </w:r>
      <w:hyperlink r:id="rId442" w:tgtFrame="_blank" w:tooltip="Uredba o dopolnitvi Uredbe o plačah direktorjev v javnem sektorju" w:history="1">
        <w:r w:rsidRPr="004344C4">
          <w:rPr>
            <w:rStyle w:val="Hiperpovezava"/>
            <w:rFonts w:ascii="Arial" w:hAnsi="Arial" w:cs="Arial"/>
            <w:color w:val="auto"/>
            <w:sz w:val="20"/>
            <w:u w:val="none"/>
            <w:shd w:val="clear" w:color="auto" w:fill="FFFFFF"/>
          </w:rPr>
          <w:t>180/21</w:t>
        </w:r>
      </w:hyperlink>
      <w:r w:rsidRPr="004344C4">
        <w:rPr>
          <w:rFonts w:ascii="Arial" w:hAnsi="Arial" w:cs="Arial"/>
          <w:sz w:val="20"/>
          <w:shd w:val="clear" w:color="auto" w:fill="FFFFFF"/>
        </w:rPr>
        <w:t>, </w:t>
      </w:r>
      <w:hyperlink r:id="rId443" w:tgtFrame="_blank" w:tooltip="Uredba o dopolnitvi Uredbe o plačah direktorjev v javnem sektorju" w:history="1">
        <w:r w:rsidRPr="004344C4">
          <w:rPr>
            <w:rStyle w:val="Hiperpovezava"/>
            <w:rFonts w:ascii="Arial" w:hAnsi="Arial" w:cs="Arial"/>
            <w:color w:val="auto"/>
            <w:sz w:val="20"/>
            <w:u w:val="none"/>
            <w:shd w:val="clear" w:color="auto" w:fill="FFFFFF"/>
          </w:rPr>
          <w:t>29/22</w:t>
        </w:r>
      </w:hyperlink>
      <w:r w:rsidRPr="004344C4">
        <w:rPr>
          <w:rFonts w:ascii="Arial" w:hAnsi="Arial" w:cs="Arial"/>
          <w:sz w:val="20"/>
          <w:shd w:val="clear" w:color="auto" w:fill="FFFFFF"/>
        </w:rPr>
        <w:t>, </w:t>
      </w:r>
      <w:hyperlink r:id="rId444" w:tgtFrame="_blank" w:tooltip="Uredbo o dopolnitvi Uredbe o plačah direktorjev v javnem sektorju" w:history="1">
        <w:r w:rsidRPr="004344C4">
          <w:rPr>
            <w:rStyle w:val="Hiperpovezava"/>
            <w:rFonts w:ascii="Arial" w:hAnsi="Arial" w:cs="Arial"/>
            <w:color w:val="auto"/>
            <w:sz w:val="20"/>
            <w:u w:val="none"/>
            <w:shd w:val="clear" w:color="auto" w:fill="FFFFFF"/>
          </w:rPr>
          <w:t>89/22</w:t>
        </w:r>
      </w:hyperlink>
      <w:r w:rsidRPr="004344C4">
        <w:rPr>
          <w:rFonts w:ascii="Arial" w:hAnsi="Arial" w:cs="Arial"/>
          <w:sz w:val="20"/>
          <w:shd w:val="clear" w:color="auto" w:fill="FFFFFF"/>
        </w:rPr>
        <w:t> in </w:t>
      </w:r>
      <w:hyperlink r:id="rId445" w:tgtFrame="_blank" w:tooltip="Uredba o spremembi in dopolnitvi Uredbe o plačah direktorjev v javnem sektorju" w:history="1">
        <w:r w:rsidRPr="004344C4">
          <w:rPr>
            <w:rStyle w:val="Hiperpovezava"/>
            <w:rFonts w:ascii="Arial" w:hAnsi="Arial" w:cs="Arial"/>
            <w:color w:val="auto"/>
            <w:sz w:val="20"/>
            <w:u w:val="none"/>
            <w:shd w:val="clear" w:color="auto" w:fill="FFFFFF"/>
          </w:rPr>
          <w:t>112/22</w:t>
        </w:r>
      </w:hyperlink>
      <w:r w:rsidRPr="004344C4">
        <w:rPr>
          <w:rFonts w:ascii="Arial" w:hAnsi="Arial" w:cs="Arial"/>
          <w:sz w:val="20"/>
          <w:shd w:val="clear" w:color="auto" w:fill="FFFFFF"/>
        </w:rPr>
        <w:t>)</w:t>
      </w:r>
    </w:p>
    <w:p w14:paraId="09294696" w14:textId="77777777" w:rsidR="004344C4" w:rsidRPr="004344C4" w:rsidRDefault="004344C4" w:rsidP="00E45655">
      <w:pPr>
        <w:numPr>
          <w:ilvl w:val="0"/>
          <w:numId w:val="53"/>
        </w:numPr>
        <w:jc w:val="both"/>
        <w:rPr>
          <w:rFonts w:ascii="Arial" w:hAnsi="Arial" w:cs="Arial"/>
          <w:sz w:val="20"/>
        </w:rPr>
      </w:pPr>
      <w:r w:rsidRPr="004344C4">
        <w:rPr>
          <w:rFonts w:ascii="Arial" w:hAnsi="Arial" w:cs="Arial"/>
          <w:sz w:val="20"/>
        </w:rPr>
        <w:t>Uredba o delovni uspešnosti iz naslova povečanega obsega dela za javne uslužbence (Uradni list RS, št. 53/08,  89/08</w:t>
      </w:r>
      <w:r w:rsidRPr="004344C4">
        <w:rPr>
          <w:rFonts w:ascii="Arial" w:hAnsi="Arial" w:cs="Arial"/>
          <w:sz w:val="20"/>
          <w:shd w:val="clear" w:color="auto" w:fill="FFFFFF"/>
        </w:rPr>
        <w:t> in </w:t>
      </w:r>
      <w:hyperlink r:id="rId446" w:tgtFrame="_blank" w:tooltip="Uredba o spremembah Uredbe o delovni uspešnosti iz naslova povečanega obsega dela za javne uslužbence" w:history="1">
        <w:r w:rsidRPr="004344C4">
          <w:rPr>
            <w:rStyle w:val="Hiperpovezava"/>
            <w:rFonts w:ascii="Arial" w:hAnsi="Arial" w:cs="Arial"/>
            <w:color w:val="auto"/>
            <w:sz w:val="20"/>
            <w:u w:val="none"/>
            <w:shd w:val="clear" w:color="auto" w:fill="FFFFFF"/>
          </w:rPr>
          <w:t>175/20</w:t>
        </w:r>
      </w:hyperlink>
      <w:r w:rsidRPr="004344C4">
        <w:rPr>
          <w:rFonts w:ascii="Arial" w:hAnsi="Arial" w:cs="Arial"/>
          <w:sz w:val="20"/>
          <w:shd w:val="clear" w:color="auto" w:fill="FFFFFF"/>
        </w:rPr>
        <w:t>)</w:t>
      </w:r>
    </w:p>
    <w:p w14:paraId="0F859215" w14:textId="77777777" w:rsidR="004344C4" w:rsidRPr="004344C4" w:rsidRDefault="004344C4" w:rsidP="00E45655">
      <w:pPr>
        <w:numPr>
          <w:ilvl w:val="0"/>
          <w:numId w:val="53"/>
        </w:numPr>
        <w:jc w:val="both"/>
        <w:rPr>
          <w:rFonts w:ascii="Arial" w:hAnsi="Arial" w:cs="Arial"/>
          <w:sz w:val="20"/>
        </w:rPr>
      </w:pPr>
      <w:r w:rsidRPr="004344C4">
        <w:rPr>
          <w:rFonts w:ascii="Arial" w:hAnsi="Arial" w:cs="Arial"/>
          <w:sz w:val="20"/>
        </w:rPr>
        <w:t xml:space="preserve">Slovenski računovodski standardi (2016) (Uradni list RS, št. 95/15, 74/16 – </w:t>
      </w:r>
      <w:proofErr w:type="spellStart"/>
      <w:r w:rsidRPr="004344C4">
        <w:rPr>
          <w:rFonts w:ascii="Arial" w:hAnsi="Arial" w:cs="Arial"/>
          <w:sz w:val="20"/>
        </w:rPr>
        <w:t>popr</w:t>
      </w:r>
      <w:proofErr w:type="spellEnd"/>
      <w:r w:rsidRPr="004344C4">
        <w:rPr>
          <w:rFonts w:ascii="Arial" w:hAnsi="Arial" w:cs="Arial"/>
          <w:sz w:val="20"/>
        </w:rPr>
        <w:t>., 23/17, 57/18 in 81/18)</w:t>
      </w:r>
    </w:p>
    <w:p w14:paraId="1241DBD7" w14:textId="77777777" w:rsidR="004344C4" w:rsidRPr="004344C4" w:rsidRDefault="004344C4" w:rsidP="00E45655">
      <w:pPr>
        <w:numPr>
          <w:ilvl w:val="0"/>
          <w:numId w:val="53"/>
        </w:numPr>
        <w:jc w:val="both"/>
        <w:rPr>
          <w:rFonts w:ascii="Arial" w:hAnsi="Arial" w:cs="Arial"/>
          <w:sz w:val="20"/>
        </w:rPr>
      </w:pPr>
      <w:r w:rsidRPr="004344C4">
        <w:rPr>
          <w:rFonts w:ascii="Arial" w:hAnsi="Arial" w:cs="Arial"/>
          <w:sz w:val="20"/>
        </w:rPr>
        <w:t>Navodilo o pripravi finančnih načrtov posrednih uporabnikov državnega in občinskih proračunov (Uradni list RS, št. 91/00 in 122/00)</w:t>
      </w:r>
    </w:p>
    <w:p w14:paraId="039B8107" w14:textId="77777777" w:rsidR="004344C4" w:rsidRPr="004344C4" w:rsidRDefault="004344C4" w:rsidP="00E45655">
      <w:pPr>
        <w:numPr>
          <w:ilvl w:val="0"/>
          <w:numId w:val="53"/>
        </w:numPr>
        <w:jc w:val="both"/>
        <w:rPr>
          <w:rFonts w:ascii="Arial" w:hAnsi="Arial" w:cs="Arial"/>
          <w:sz w:val="20"/>
        </w:rPr>
      </w:pPr>
      <w:r w:rsidRPr="004344C4">
        <w:rPr>
          <w:rFonts w:ascii="Arial" w:hAnsi="Arial" w:cs="Arial"/>
          <w:sz w:val="20"/>
        </w:rPr>
        <w:t xml:space="preserve">Pravilnik o sestavljanju letnih poročil za proračun, proračunske uporabnike in druge osebe javnega prava (Uradni list RS, št. 115/02, 21/03, 134/03, 126/04, 120/07, 124/08, 58/10, 60/10 – </w:t>
      </w:r>
      <w:proofErr w:type="spellStart"/>
      <w:r w:rsidRPr="004344C4">
        <w:rPr>
          <w:rFonts w:ascii="Arial" w:hAnsi="Arial" w:cs="Arial"/>
          <w:sz w:val="20"/>
        </w:rPr>
        <w:t>popr</w:t>
      </w:r>
      <w:proofErr w:type="spellEnd"/>
      <w:r w:rsidRPr="004344C4">
        <w:rPr>
          <w:rFonts w:ascii="Arial" w:hAnsi="Arial" w:cs="Arial"/>
          <w:sz w:val="20"/>
        </w:rPr>
        <w:t>., 104/10, 104/11, 86/16, 80/19</w:t>
      </w:r>
      <w:r w:rsidRPr="004344C4">
        <w:rPr>
          <w:rFonts w:ascii="Arial" w:hAnsi="Arial" w:cs="Arial"/>
          <w:sz w:val="20"/>
          <w:shd w:val="clear" w:color="auto" w:fill="FFFFFF"/>
        </w:rPr>
        <w:t xml:space="preserve">  in </w:t>
      </w:r>
      <w:hyperlink r:id="rId447" w:tgtFrame="_blank" w:tooltip="Pravilnik o dopolnitvah Pravilnika o sestavljanju letnih poročil za proračun, proračunske uporabnike in druge osebe javnega prava" w:history="1">
        <w:r w:rsidRPr="004344C4">
          <w:rPr>
            <w:rStyle w:val="Hiperpovezava"/>
            <w:rFonts w:ascii="Arial" w:hAnsi="Arial" w:cs="Arial"/>
            <w:color w:val="auto"/>
            <w:sz w:val="20"/>
            <w:u w:val="none"/>
            <w:shd w:val="clear" w:color="auto" w:fill="FFFFFF"/>
          </w:rPr>
          <w:t>153/21</w:t>
        </w:r>
      </w:hyperlink>
      <w:r w:rsidRPr="004344C4">
        <w:rPr>
          <w:rFonts w:ascii="Arial" w:hAnsi="Arial" w:cs="Arial"/>
          <w:sz w:val="20"/>
          <w:shd w:val="clear" w:color="auto" w:fill="FFFFFF"/>
        </w:rPr>
        <w:t>)</w:t>
      </w:r>
    </w:p>
    <w:p w14:paraId="7FB1ACAD" w14:textId="77777777" w:rsidR="004344C4" w:rsidRPr="004344C4" w:rsidRDefault="004344C4" w:rsidP="00E45655">
      <w:pPr>
        <w:numPr>
          <w:ilvl w:val="0"/>
          <w:numId w:val="53"/>
        </w:numPr>
        <w:rPr>
          <w:rFonts w:ascii="Arial" w:hAnsi="Arial" w:cs="Arial"/>
          <w:sz w:val="20"/>
        </w:rPr>
      </w:pPr>
      <w:r w:rsidRPr="004344C4">
        <w:rPr>
          <w:rFonts w:ascii="Arial" w:hAnsi="Arial" w:cs="Arial"/>
          <w:sz w:val="20"/>
          <w:shd w:val="clear" w:color="auto" w:fill="FFFFFF"/>
        </w:rPr>
        <w:t xml:space="preserve">Pravilnik o enotnem kontnem načrtu za proračun, proračunske uporabnike in druge osebe javnega prava(Uradni list </w:t>
      </w:r>
      <w:proofErr w:type="spellStart"/>
      <w:r w:rsidRPr="004344C4">
        <w:rPr>
          <w:rFonts w:ascii="Arial" w:hAnsi="Arial" w:cs="Arial"/>
          <w:sz w:val="20"/>
          <w:shd w:val="clear" w:color="auto" w:fill="FFFFFF"/>
        </w:rPr>
        <w:t>RS,št</w:t>
      </w:r>
      <w:proofErr w:type="spellEnd"/>
      <w:r w:rsidRPr="004344C4">
        <w:rPr>
          <w:rFonts w:ascii="Arial" w:hAnsi="Arial" w:cs="Arial"/>
          <w:sz w:val="20"/>
          <w:shd w:val="clear" w:color="auto" w:fill="FFFFFF"/>
        </w:rPr>
        <w:t xml:space="preserve">.  </w:t>
      </w:r>
      <w:hyperlink r:id="rId448" w:tgtFrame="_blank" w:tooltip="Pravilnik o enotnem kontnem načrtu za proračun, proračunske uporabnike in druge osebe javnega prava" w:history="1">
        <w:r w:rsidRPr="004344C4">
          <w:rPr>
            <w:rStyle w:val="Hiperpovezava"/>
            <w:rFonts w:ascii="Arial" w:hAnsi="Arial" w:cs="Arial"/>
            <w:color w:val="auto"/>
            <w:sz w:val="20"/>
            <w:u w:val="none"/>
            <w:shd w:val="clear" w:color="auto" w:fill="FFFFFF"/>
          </w:rPr>
          <w:t>112/09</w:t>
        </w:r>
      </w:hyperlink>
      <w:r w:rsidRPr="004344C4">
        <w:rPr>
          <w:rFonts w:ascii="Arial" w:hAnsi="Arial" w:cs="Arial"/>
          <w:sz w:val="20"/>
          <w:shd w:val="clear" w:color="auto" w:fill="FFFFFF"/>
        </w:rPr>
        <w:t xml:space="preserve">,  </w:t>
      </w:r>
      <w:hyperlink r:id="rId449" w:tgtFrame="_blank" w:tooltip="Pravilnik o spremembah in dopolnitvah Pravilnika o enotnem kontnem načrtu za proračun, proračunske uporabnike in druge osebe javnega prava" w:history="1">
        <w:r w:rsidRPr="004344C4">
          <w:rPr>
            <w:rStyle w:val="Hiperpovezava"/>
            <w:rFonts w:ascii="Arial" w:hAnsi="Arial" w:cs="Arial"/>
            <w:color w:val="auto"/>
            <w:sz w:val="20"/>
            <w:u w:val="none"/>
            <w:shd w:val="clear" w:color="auto" w:fill="FFFFFF"/>
          </w:rPr>
          <w:t>58/10</w:t>
        </w:r>
      </w:hyperlink>
      <w:r w:rsidRPr="004344C4">
        <w:rPr>
          <w:rFonts w:ascii="Arial" w:hAnsi="Arial" w:cs="Arial"/>
          <w:sz w:val="20"/>
          <w:shd w:val="clear" w:color="auto" w:fill="FFFFFF"/>
        </w:rPr>
        <w:t>, </w:t>
      </w:r>
      <w:hyperlink r:id="rId450" w:tgtFrame="_blank" w:tooltip="Pravilnik o dopolnitvah Pravilnika o enotnem kontnem načrtu za proračun, proračunske uporabnike in druge osebe javnega prava" w:history="1">
        <w:r w:rsidRPr="004344C4">
          <w:rPr>
            <w:rStyle w:val="Hiperpovezava"/>
            <w:rFonts w:ascii="Arial" w:hAnsi="Arial" w:cs="Arial"/>
            <w:color w:val="auto"/>
            <w:sz w:val="20"/>
            <w:u w:val="none"/>
            <w:shd w:val="clear" w:color="auto" w:fill="FFFFFF"/>
          </w:rPr>
          <w:t>104/10</w:t>
        </w:r>
      </w:hyperlink>
      <w:r w:rsidRPr="004344C4">
        <w:rPr>
          <w:rFonts w:ascii="Arial" w:hAnsi="Arial" w:cs="Arial"/>
          <w:sz w:val="20"/>
          <w:shd w:val="clear" w:color="auto" w:fill="FFFFFF"/>
        </w:rPr>
        <w:t>, </w:t>
      </w:r>
      <w:hyperlink r:id="rId451" w:tgtFrame="_blank" w:tooltip="Pravilnik o spremembah in dopolnitvah Pravilnika o enotnem kontnem načrtu za proračun, proračunske uporabnike in druge osebe javnega prava" w:history="1">
        <w:r w:rsidRPr="004344C4">
          <w:rPr>
            <w:rStyle w:val="Hiperpovezava"/>
            <w:rFonts w:ascii="Arial" w:hAnsi="Arial" w:cs="Arial"/>
            <w:color w:val="auto"/>
            <w:sz w:val="20"/>
            <w:u w:val="none"/>
            <w:shd w:val="clear" w:color="auto" w:fill="FFFFFF"/>
          </w:rPr>
          <w:t>104/11</w:t>
        </w:r>
      </w:hyperlink>
      <w:r w:rsidRPr="004344C4">
        <w:rPr>
          <w:rFonts w:ascii="Arial" w:hAnsi="Arial" w:cs="Arial"/>
          <w:sz w:val="20"/>
          <w:shd w:val="clear" w:color="auto" w:fill="FFFFFF"/>
        </w:rPr>
        <w:t>, </w:t>
      </w:r>
      <w:hyperlink r:id="rId452" w:tgtFrame="_blank" w:tooltip="Pravilnik o spremembah in dopolnitvah Pravilnika o enotnem kontnem načrtu za proračun, proračunske uporabnike in druge osebe javnega prava" w:history="1">
        <w:r w:rsidRPr="004344C4">
          <w:rPr>
            <w:rStyle w:val="Hiperpovezava"/>
            <w:rFonts w:ascii="Arial" w:hAnsi="Arial" w:cs="Arial"/>
            <w:color w:val="auto"/>
            <w:sz w:val="20"/>
            <w:u w:val="none"/>
            <w:shd w:val="clear" w:color="auto" w:fill="FFFFFF"/>
          </w:rPr>
          <w:t>97/12</w:t>
        </w:r>
      </w:hyperlink>
      <w:r w:rsidRPr="004344C4">
        <w:rPr>
          <w:rFonts w:ascii="Arial" w:hAnsi="Arial" w:cs="Arial"/>
          <w:sz w:val="20"/>
          <w:shd w:val="clear" w:color="auto" w:fill="FFFFFF"/>
        </w:rPr>
        <w:t>, </w:t>
      </w:r>
      <w:hyperlink r:id="rId453" w:tgtFrame="_blank" w:tooltip="Pravilnik o spremembah in dopolnitvah Pravilnika o enotnem kontnem načrtu za proračun, proračunske uporabnike in druge osebe javnega prava" w:history="1">
        <w:r w:rsidRPr="004344C4">
          <w:rPr>
            <w:rStyle w:val="Hiperpovezava"/>
            <w:rFonts w:ascii="Arial" w:hAnsi="Arial" w:cs="Arial"/>
            <w:color w:val="auto"/>
            <w:sz w:val="20"/>
            <w:u w:val="none"/>
            <w:shd w:val="clear" w:color="auto" w:fill="FFFFFF"/>
          </w:rPr>
          <w:t>108/13</w:t>
        </w:r>
      </w:hyperlink>
      <w:r w:rsidRPr="004344C4">
        <w:rPr>
          <w:rFonts w:ascii="Arial" w:hAnsi="Arial" w:cs="Arial"/>
          <w:sz w:val="20"/>
          <w:shd w:val="clear" w:color="auto" w:fill="FFFFFF"/>
        </w:rPr>
        <w:t>, </w:t>
      </w:r>
      <w:hyperlink r:id="rId454" w:tgtFrame="_blank" w:tooltip="Pravilnik o spremembah in dopolnitvah Pravilnika o enotnem kontnem načrtu za proračun, proračunske uporabnike in druge osebe javnega prava" w:history="1">
        <w:r w:rsidRPr="004344C4">
          <w:rPr>
            <w:rStyle w:val="Hiperpovezava"/>
            <w:rFonts w:ascii="Arial" w:hAnsi="Arial" w:cs="Arial"/>
            <w:color w:val="auto"/>
            <w:sz w:val="20"/>
            <w:u w:val="none"/>
            <w:shd w:val="clear" w:color="auto" w:fill="FFFFFF"/>
          </w:rPr>
          <w:t>94/14</w:t>
        </w:r>
      </w:hyperlink>
      <w:r w:rsidRPr="004344C4">
        <w:rPr>
          <w:rFonts w:ascii="Arial" w:hAnsi="Arial" w:cs="Arial"/>
          <w:sz w:val="20"/>
          <w:shd w:val="clear" w:color="auto" w:fill="FFFFFF"/>
        </w:rPr>
        <w:t>, </w:t>
      </w:r>
      <w:hyperlink r:id="rId455" w:tgtFrame="_blank" w:tooltip="Pravilnik o spremembah in dopolnitvah Pravilnika o enotnem kontnem načrtu za proračun, proračunske uporabnike in druge osebe javnega prava" w:history="1">
        <w:r w:rsidRPr="004344C4">
          <w:rPr>
            <w:rStyle w:val="Hiperpovezava"/>
            <w:rFonts w:ascii="Arial" w:hAnsi="Arial" w:cs="Arial"/>
            <w:color w:val="auto"/>
            <w:sz w:val="20"/>
            <w:u w:val="none"/>
            <w:shd w:val="clear" w:color="auto" w:fill="FFFFFF"/>
          </w:rPr>
          <w:t>100/15</w:t>
        </w:r>
      </w:hyperlink>
      <w:r w:rsidRPr="004344C4">
        <w:rPr>
          <w:rFonts w:ascii="Arial" w:hAnsi="Arial" w:cs="Arial"/>
          <w:sz w:val="20"/>
          <w:shd w:val="clear" w:color="auto" w:fill="FFFFFF"/>
        </w:rPr>
        <w:t>, </w:t>
      </w:r>
      <w:hyperlink r:id="rId456" w:tgtFrame="_blank" w:tooltip="Pravilnik o spremembah in dopolnitvah Pravilnika o enotnem kontnem načrtu za proračun, proračunske uporabnike in druge osebe javnega prava" w:history="1">
        <w:r w:rsidRPr="004344C4">
          <w:rPr>
            <w:rStyle w:val="Hiperpovezava"/>
            <w:rFonts w:ascii="Arial" w:hAnsi="Arial" w:cs="Arial"/>
            <w:color w:val="auto"/>
            <w:sz w:val="20"/>
            <w:u w:val="none"/>
            <w:shd w:val="clear" w:color="auto" w:fill="FFFFFF"/>
          </w:rPr>
          <w:t>84/16</w:t>
        </w:r>
      </w:hyperlink>
      <w:r w:rsidRPr="004344C4">
        <w:rPr>
          <w:rFonts w:ascii="Arial" w:hAnsi="Arial" w:cs="Arial"/>
          <w:sz w:val="20"/>
          <w:shd w:val="clear" w:color="auto" w:fill="FFFFFF"/>
        </w:rPr>
        <w:t>, </w:t>
      </w:r>
      <w:hyperlink r:id="rId457" w:tgtFrame="_blank" w:tooltip="Pravilnik o spremembi in dopolnitvah Pravilnika o enotnem kontnem načrtu za proračun, proračunske uporabnike in druge osebe javnega prava" w:history="1">
        <w:r w:rsidRPr="004344C4">
          <w:rPr>
            <w:rStyle w:val="Hiperpovezava"/>
            <w:rFonts w:ascii="Arial" w:hAnsi="Arial" w:cs="Arial"/>
            <w:color w:val="auto"/>
            <w:sz w:val="20"/>
            <w:u w:val="none"/>
            <w:shd w:val="clear" w:color="auto" w:fill="FFFFFF"/>
          </w:rPr>
          <w:t>75/17</w:t>
        </w:r>
      </w:hyperlink>
      <w:r w:rsidRPr="004344C4">
        <w:rPr>
          <w:rFonts w:ascii="Arial" w:hAnsi="Arial" w:cs="Arial"/>
          <w:sz w:val="20"/>
          <w:shd w:val="clear" w:color="auto" w:fill="FFFFFF"/>
        </w:rPr>
        <w:t>, </w:t>
      </w:r>
      <w:hyperlink r:id="rId458" w:tgtFrame="_blank" w:tooltip="Pravilnik o spremembah in dopolnitvah Pravilnika o enotnem kontnem načrtu za proračun, proračunske uporabnike in druge osebe javnega prava" w:history="1">
        <w:r w:rsidRPr="004344C4">
          <w:rPr>
            <w:rStyle w:val="Hiperpovezava"/>
            <w:rFonts w:ascii="Arial" w:hAnsi="Arial" w:cs="Arial"/>
            <w:color w:val="auto"/>
            <w:sz w:val="20"/>
            <w:u w:val="none"/>
            <w:shd w:val="clear" w:color="auto" w:fill="FFFFFF"/>
          </w:rPr>
          <w:t>82/18</w:t>
        </w:r>
      </w:hyperlink>
      <w:r w:rsidRPr="004344C4">
        <w:rPr>
          <w:rFonts w:ascii="Arial" w:hAnsi="Arial" w:cs="Arial"/>
          <w:sz w:val="20"/>
          <w:shd w:val="clear" w:color="auto" w:fill="FFFFFF"/>
        </w:rPr>
        <w:t>, </w:t>
      </w:r>
      <w:hyperlink r:id="rId459" w:tgtFrame="_blank" w:tooltip="Pravilnik o spremembi in dopolnitvah Pravilnika o enotnem kontnem načrtu za proračun, proračunske uporabnike in druge osebe javnega prava" w:history="1">
        <w:r w:rsidRPr="004344C4">
          <w:rPr>
            <w:rStyle w:val="Hiperpovezava"/>
            <w:rFonts w:ascii="Arial" w:hAnsi="Arial" w:cs="Arial"/>
            <w:color w:val="auto"/>
            <w:sz w:val="20"/>
            <w:u w:val="none"/>
            <w:shd w:val="clear" w:color="auto" w:fill="FFFFFF"/>
          </w:rPr>
          <w:t>79/19</w:t>
        </w:r>
      </w:hyperlink>
      <w:r w:rsidRPr="004344C4">
        <w:rPr>
          <w:rFonts w:ascii="Arial" w:hAnsi="Arial" w:cs="Arial"/>
          <w:sz w:val="20"/>
          <w:shd w:val="clear" w:color="auto" w:fill="FFFFFF"/>
        </w:rPr>
        <w:t>, </w:t>
      </w:r>
      <w:hyperlink r:id="rId460" w:tgtFrame="_blank" w:tooltip="Pravilnik o spremembi in dopolnitvah Pravilnika o enotnem kontnem načrtu za proračun, proračunske uporabnike in druge osebe javnega prava" w:history="1">
        <w:r w:rsidRPr="004344C4">
          <w:rPr>
            <w:rStyle w:val="Hiperpovezava"/>
            <w:rFonts w:ascii="Arial" w:hAnsi="Arial" w:cs="Arial"/>
            <w:color w:val="auto"/>
            <w:sz w:val="20"/>
            <w:u w:val="none"/>
            <w:shd w:val="clear" w:color="auto" w:fill="FFFFFF"/>
          </w:rPr>
          <w:t>10/21</w:t>
        </w:r>
      </w:hyperlink>
      <w:r w:rsidRPr="004344C4">
        <w:rPr>
          <w:rFonts w:ascii="Arial" w:hAnsi="Arial" w:cs="Arial"/>
          <w:sz w:val="20"/>
          <w:shd w:val="clear" w:color="auto" w:fill="FFFFFF"/>
        </w:rPr>
        <w:t>, </w:t>
      </w:r>
      <w:hyperlink r:id="rId461" w:tgtFrame="_blank" w:tooltip="Pravilnik o spremembah in dopolnitvah Pravilnika o enotnem kontnem načrtu za proračun, proračunske uporabnike in druge osebe javnega prava" w:history="1">
        <w:r w:rsidRPr="004344C4">
          <w:rPr>
            <w:rStyle w:val="Hiperpovezava"/>
            <w:rFonts w:ascii="Arial" w:hAnsi="Arial" w:cs="Arial"/>
            <w:color w:val="auto"/>
            <w:sz w:val="20"/>
            <w:u w:val="none"/>
            <w:shd w:val="clear" w:color="auto" w:fill="FFFFFF"/>
          </w:rPr>
          <w:t>203/21</w:t>
        </w:r>
      </w:hyperlink>
      <w:r w:rsidRPr="004344C4">
        <w:rPr>
          <w:rFonts w:ascii="Arial" w:hAnsi="Arial" w:cs="Arial"/>
          <w:sz w:val="20"/>
          <w:shd w:val="clear" w:color="auto" w:fill="FFFFFF"/>
        </w:rPr>
        <w:t> in </w:t>
      </w:r>
      <w:hyperlink r:id="rId462" w:tgtFrame="_blank" w:tooltip="Pravilnik o spremembah in dopolnitvah Pravilnika o enotnem kontnem načrtu za proračun, proračunske uporabnike in druge osebe javnega prava" w:history="1">
        <w:r w:rsidRPr="004344C4">
          <w:rPr>
            <w:rStyle w:val="Hiperpovezava"/>
            <w:rFonts w:ascii="Arial" w:hAnsi="Arial" w:cs="Arial"/>
            <w:color w:val="auto"/>
            <w:sz w:val="20"/>
            <w:u w:val="none"/>
            <w:shd w:val="clear" w:color="auto" w:fill="FFFFFF"/>
          </w:rPr>
          <w:t>158/22</w:t>
        </w:r>
      </w:hyperlink>
      <w:r w:rsidRPr="004344C4">
        <w:rPr>
          <w:rFonts w:ascii="Arial" w:hAnsi="Arial" w:cs="Arial"/>
          <w:sz w:val="20"/>
          <w:shd w:val="clear" w:color="auto" w:fill="FFFFFF"/>
        </w:rPr>
        <w:t>)</w:t>
      </w:r>
    </w:p>
    <w:p w14:paraId="5E3A5F75" w14:textId="77777777" w:rsidR="004344C4" w:rsidRPr="004344C4" w:rsidRDefault="004344C4" w:rsidP="00E45655">
      <w:pPr>
        <w:numPr>
          <w:ilvl w:val="0"/>
          <w:numId w:val="53"/>
        </w:numPr>
        <w:jc w:val="both"/>
        <w:rPr>
          <w:rFonts w:ascii="Arial" w:hAnsi="Arial" w:cs="Arial"/>
          <w:sz w:val="20"/>
        </w:rPr>
      </w:pPr>
      <w:r w:rsidRPr="004344C4">
        <w:rPr>
          <w:rFonts w:ascii="Arial" w:hAnsi="Arial" w:cs="Arial"/>
          <w:sz w:val="20"/>
        </w:rPr>
        <w:t>Pravilnik o razčlenjevanju in merjenju prihodkov in odhodkov pravnih oseb javnega prava (Uradni list RS, št. 134/03, 34/04, 13/05, 114/06 – ZUE, 138/06, 120/07, 112/09, 58/10, 97/12, 100/15, 75/17 in 82/18)</w:t>
      </w:r>
    </w:p>
    <w:p w14:paraId="006CFA07" w14:textId="77777777" w:rsidR="004344C4" w:rsidRPr="004344C4" w:rsidRDefault="004344C4" w:rsidP="00E45655">
      <w:pPr>
        <w:numPr>
          <w:ilvl w:val="0"/>
          <w:numId w:val="53"/>
        </w:numPr>
        <w:jc w:val="both"/>
        <w:rPr>
          <w:rFonts w:ascii="Arial" w:hAnsi="Arial" w:cs="Arial"/>
          <w:sz w:val="20"/>
        </w:rPr>
      </w:pPr>
      <w:r w:rsidRPr="004344C4">
        <w:rPr>
          <w:rFonts w:ascii="Arial" w:hAnsi="Arial" w:cs="Arial"/>
          <w:sz w:val="20"/>
        </w:rPr>
        <w:t>Pravilnik o načinu in stopnjah odpisa neopredmetenih sredstev in opredmetenih osnovnih sredstev (Uradni list RS, št. 45/05, 138/06, 120/07, 48/09, 112/09, 58/10, 108/13 in 100/15)</w:t>
      </w:r>
    </w:p>
    <w:p w14:paraId="6FC08EF2" w14:textId="77777777" w:rsidR="004344C4" w:rsidRPr="004344C4" w:rsidRDefault="004344C4" w:rsidP="00E45655">
      <w:pPr>
        <w:numPr>
          <w:ilvl w:val="0"/>
          <w:numId w:val="53"/>
        </w:numPr>
        <w:jc w:val="both"/>
        <w:rPr>
          <w:rFonts w:ascii="Arial" w:hAnsi="Arial" w:cs="Arial"/>
          <w:sz w:val="20"/>
        </w:rPr>
      </w:pPr>
      <w:r w:rsidRPr="004344C4">
        <w:rPr>
          <w:rFonts w:ascii="Arial" w:hAnsi="Arial" w:cs="Arial"/>
          <w:sz w:val="20"/>
        </w:rPr>
        <w:t>Pravilnik o določitvi neposrednih in posrednih uporabnikov državnega in občinskih proračunov (Uradni list RS, št. 46/03)</w:t>
      </w:r>
    </w:p>
    <w:p w14:paraId="4938C0CB" w14:textId="77777777" w:rsidR="004344C4" w:rsidRPr="004344C4" w:rsidRDefault="004344C4" w:rsidP="00E45655">
      <w:pPr>
        <w:numPr>
          <w:ilvl w:val="0"/>
          <w:numId w:val="53"/>
        </w:numPr>
        <w:jc w:val="both"/>
        <w:rPr>
          <w:rFonts w:ascii="Arial" w:hAnsi="Arial" w:cs="Arial"/>
          <w:sz w:val="20"/>
        </w:rPr>
      </w:pPr>
      <w:r w:rsidRPr="004344C4">
        <w:rPr>
          <w:rFonts w:ascii="Arial" w:hAnsi="Arial" w:cs="Arial"/>
          <w:sz w:val="20"/>
          <w:shd w:val="clear" w:color="auto" w:fill="FFFFFF"/>
        </w:rPr>
        <w:t>Zakon o javnem naročanju (Uradni list RS, št. </w:t>
      </w:r>
      <w:hyperlink r:id="rId463" w:tgtFrame="_blank" w:tooltip="Zakon o javnem naročanju (ZJN-3)" w:history="1">
        <w:r w:rsidRPr="004344C4">
          <w:rPr>
            <w:rStyle w:val="Hiperpovezava"/>
            <w:rFonts w:ascii="Arial" w:hAnsi="Arial" w:cs="Arial"/>
            <w:color w:val="auto"/>
            <w:sz w:val="20"/>
            <w:u w:val="none"/>
            <w:shd w:val="clear" w:color="auto" w:fill="FFFFFF"/>
          </w:rPr>
          <w:t>91/15</w:t>
        </w:r>
      </w:hyperlink>
      <w:r w:rsidRPr="004344C4">
        <w:rPr>
          <w:rFonts w:ascii="Arial" w:hAnsi="Arial" w:cs="Arial"/>
          <w:sz w:val="20"/>
          <w:shd w:val="clear" w:color="auto" w:fill="FFFFFF"/>
        </w:rPr>
        <w:t>, </w:t>
      </w:r>
      <w:hyperlink r:id="rId464" w:tgtFrame="_blank" w:tooltip="Zakon o spremembah in dopolnitvah Zakona o javnem naročanju" w:history="1">
        <w:r w:rsidRPr="004344C4">
          <w:rPr>
            <w:rStyle w:val="Hiperpovezava"/>
            <w:rFonts w:ascii="Arial" w:hAnsi="Arial" w:cs="Arial"/>
            <w:color w:val="auto"/>
            <w:sz w:val="20"/>
            <w:u w:val="none"/>
            <w:shd w:val="clear" w:color="auto" w:fill="FFFFFF"/>
          </w:rPr>
          <w:t>14/18</w:t>
        </w:r>
      </w:hyperlink>
      <w:r w:rsidRPr="004344C4">
        <w:rPr>
          <w:rFonts w:ascii="Arial" w:hAnsi="Arial" w:cs="Arial"/>
          <w:sz w:val="20"/>
          <w:shd w:val="clear" w:color="auto" w:fill="FFFFFF"/>
        </w:rPr>
        <w:t>, </w:t>
      </w:r>
      <w:hyperlink r:id="rId465" w:tgtFrame="_blank" w:tooltip="Zakon o spremembah in dopolnitvah Zakona o javnem naročanju" w:history="1">
        <w:r w:rsidRPr="004344C4">
          <w:rPr>
            <w:rStyle w:val="Hiperpovezava"/>
            <w:rFonts w:ascii="Arial" w:hAnsi="Arial" w:cs="Arial"/>
            <w:color w:val="auto"/>
            <w:sz w:val="20"/>
            <w:u w:val="none"/>
            <w:shd w:val="clear" w:color="auto" w:fill="FFFFFF"/>
          </w:rPr>
          <w:t>121/21</w:t>
        </w:r>
      </w:hyperlink>
      <w:r w:rsidRPr="004344C4">
        <w:rPr>
          <w:rFonts w:ascii="Arial" w:hAnsi="Arial" w:cs="Arial"/>
          <w:sz w:val="20"/>
          <w:shd w:val="clear" w:color="auto" w:fill="FFFFFF"/>
        </w:rPr>
        <w:t>, </w:t>
      </w:r>
      <w:hyperlink r:id="rId466" w:tgtFrame="_blank" w:tooltip="Zakon o spremembah in dopolnitvah Zakona o javnem naročanju" w:history="1">
        <w:r w:rsidRPr="004344C4">
          <w:rPr>
            <w:rStyle w:val="Hiperpovezava"/>
            <w:rFonts w:ascii="Arial" w:hAnsi="Arial" w:cs="Arial"/>
            <w:color w:val="auto"/>
            <w:sz w:val="20"/>
            <w:u w:val="none"/>
            <w:shd w:val="clear" w:color="auto" w:fill="FFFFFF"/>
          </w:rPr>
          <w:t>10/22</w:t>
        </w:r>
      </w:hyperlink>
      <w:r w:rsidRPr="004344C4">
        <w:rPr>
          <w:rFonts w:ascii="Arial" w:hAnsi="Arial" w:cs="Arial"/>
          <w:sz w:val="20"/>
          <w:shd w:val="clear" w:color="auto" w:fill="FFFFFF"/>
        </w:rPr>
        <w:t>, </w:t>
      </w:r>
      <w:hyperlink r:id="rId467" w:tgtFrame="_blank" w:tooltip="Odločba o ugotovitvi, da je točka b) četrtega odstavka 75. člena in točka c) drugega odstavka v zvezi s petim odstavkom 67.a člena Zakona o javnem naročanju v neskladju z Ustavo" w:history="1">
        <w:r w:rsidRPr="004344C4">
          <w:rPr>
            <w:rStyle w:val="Hiperpovezava"/>
            <w:rFonts w:ascii="Arial" w:hAnsi="Arial" w:cs="Arial"/>
            <w:color w:val="auto"/>
            <w:sz w:val="20"/>
            <w:u w:val="none"/>
            <w:shd w:val="clear" w:color="auto" w:fill="FFFFFF"/>
          </w:rPr>
          <w:t>74/22</w:t>
        </w:r>
      </w:hyperlink>
      <w:r w:rsidRPr="004344C4">
        <w:rPr>
          <w:rFonts w:ascii="Arial" w:hAnsi="Arial" w:cs="Arial"/>
          <w:sz w:val="20"/>
          <w:shd w:val="clear" w:color="auto" w:fill="FFFFFF"/>
        </w:rPr>
        <w:t xml:space="preserve"> – </w:t>
      </w:r>
      <w:proofErr w:type="spellStart"/>
      <w:r w:rsidRPr="004344C4">
        <w:rPr>
          <w:rFonts w:ascii="Arial" w:hAnsi="Arial" w:cs="Arial"/>
          <w:sz w:val="20"/>
          <w:shd w:val="clear" w:color="auto" w:fill="FFFFFF"/>
        </w:rPr>
        <w:t>odl</w:t>
      </w:r>
      <w:proofErr w:type="spellEnd"/>
      <w:r w:rsidRPr="004344C4">
        <w:rPr>
          <w:rFonts w:ascii="Arial" w:hAnsi="Arial" w:cs="Arial"/>
          <w:sz w:val="20"/>
          <w:shd w:val="clear" w:color="auto" w:fill="FFFFFF"/>
        </w:rPr>
        <w:t>. US in </w:t>
      </w:r>
      <w:hyperlink r:id="rId468" w:tgtFrame="_blank" w:tooltip="Zakon o nujnih ukrepih za zagotovitev stabilnosti zdravstvenega sistema" w:history="1">
        <w:r w:rsidRPr="004344C4">
          <w:rPr>
            <w:rStyle w:val="Hiperpovezava"/>
            <w:rFonts w:ascii="Arial" w:hAnsi="Arial" w:cs="Arial"/>
            <w:color w:val="auto"/>
            <w:sz w:val="20"/>
            <w:u w:val="none"/>
            <w:shd w:val="clear" w:color="auto" w:fill="FFFFFF"/>
          </w:rPr>
          <w:t>100/22</w:t>
        </w:r>
      </w:hyperlink>
      <w:r w:rsidRPr="004344C4">
        <w:rPr>
          <w:rFonts w:ascii="Arial" w:hAnsi="Arial" w:cs="Arial"/>
          <w:sz w:val="20"/>
          <w:shd w:val="clear" w:color="auto" w:fill="FFFFFF"/>
        </w:rPr>
        <w:t> – ZNUZSZS)</w:t>
      </w:r>
    </w:p>
    <w:p w14:paraId="2148F9E6" w14:textId="77777777" w:rsidR="004344C4" w:rsidRPr="004344C4" w:rsidRDefault="004344C4" w:rsidP="00E45655">
      <w:pPr>
        <w:numPr>
          <w:ilvl w:val="0"/>
          <w:numId w:val="53"/>
        </w:numPr>
        <w:jc w:val="both"/>
        <w:rPr>
          <w:rFonts w:ascii="Arial" w:hAnsi="Arial" w:cs="Arial"/>
          <w:sz w:val="20"/>
        </w:rPr>
      </w:pPr>
      <w:r w:rsidRPr="004344C4">
        <w:rPr>
          <w:rFonts w:ascii="Arial" w:hAnsi="Arial" w:cs="Arial"/>
          <w:sz w:val="20"/>
        </w:rPr>
        <w:t>Uredba o sejninah in povračilih stroškov v javnih skladih, javnih agencijah, javnih zavodih in javnih gospodarskih zavodih (Uradni list RS, št. 16/09, 107/10, 66/12, 51/13 in 6/15)</w:t>
      </w:r>
    </w:p>
    <w:p w14:paraId="07A7B158" w14:textId="77777777" w:rsidR="004344C4" w:rsidRPr="004344C4" w:rsidRDefault="004344C4" w:rsidP="00E45655">
      <w:pPr>
        <w:pStyle w:val="Odstavekseznama"/>
        <w:numPr>
          <w:ilvl w:val="0"/>
          <w:numId w:val="53"/>
        </w:numPr>
        <w:spacing w:after="0" w:line="240" w:lineRule="auto"/>
        <w:jc w:val="both"/>
        <w:rPr>
          <w:rFonts w:ascii="Arial" w:eastAsiaTheme="minorHAnsi" w:hAnsi="Arial" w:cs="Arial"/>
          <w:sz w:val="20"/>
          <w:szCs w:val="20"/>
        </w:rPr>
      </w:pPr>
      <w:r w:rsidRPr="004344C4">
        <w:rPr>
          <w:rFonts w:ascii="Arial" w:hAnsi="Arial" w:cs="Arial"/>
          <w:sz w:val="20"/>
          <w:szCs w:val="20"/>
        </w:rPr>
        <w:t>Drugih zakonih s področij, ki neposredno ali posredno urejajo področje delovanja zavodov.</w:t>
      </w:r>
    </w:p>
    <w:p w14:paraId="474B26B4" w14:textId="77777777" w:rsidR="004344C4" w:rsidRPr="004344C4" w:rsidRDefault="004344C4" w:rsidP="007445AB">
      <w:pPr>
        <w:numPr>
          <w:ilvl w:val="0"/>
          <w:numId w:val="26"/>
        </w:numPr>
        <w:jc w:val="both"/>
        <w:rPr>
          <w:rFonts w:ascii="Arial" w:hAnsi="Arial" w:cs="Arial"/>
          <w:sz w:val="20"/>
        </w:rPr>
      </w:pPr>
      <w:r w:rsidRPr="004344C4">
        <w:rPr>
          <w:rFonts w:ascii="Arial" w:hAnsi="Arial" w:cs="Arial"/>
          <w:bCs/>
          <w:sz w:val="20"/>
        </w:rPr>
        <w:t>Zakon o začasnih ukrepih za odpravo posledic draginje za najbolj ranljive skupine prebivalstva (Uradni list RS, št. </w:t>
      </w:r>
      <w:hyperlink r:id="rId469" w:tgtFrame="_blank" w:tooltip="Zakon o začasnih ukrepih za odpravo posledic draginje za najbolj ranljive skupine prebivalstva (ZZUOPD)" w:history="1">
        <w:r w:rsidRPr="004344C4">
          <w:rPr>
            <w:rStyle w:val="Hiperpovezava"/>
            <w:rFonts w:ascii="Arial" w:hAnsi="Arial" w:cs="Arial"/>
            <w:bCs/>
            <w:color w:val="auto"/>
            <w:sz w:val="20"/>
            <w:u w:val="none"/>
          </w:rPr>
          <w:t>117/22</w:t>
        </w:r>
      </w:hyperlink>
      <w:r w:rsidRPr="004344C4">
        <w:rPr>
          <w:rFonts w:ascii="Arial" w:hAnsi="Arial" w:cs="Arial"/>
          <w:bCs/>
          <w:sz w:val="20"/>
        </w:rPr>
        <w:t>)</w:t>
      </w:r>
    </w:p>
    <w:p w14:paraId="2918A7E6" w14:textId="77777777" w:rsidR="004344C4" w:rsidRDefault="004344C4" w:rsidP="004344C4">
      <w:pPr>
        <w:ind w:left="-426"/>
        <w:jc w:val="both"/>
        <w:rPr>
          <w:rFonts w:ascii="Arial" w:hAnsi="Arial" w:cs="Arial"/>
          <w:sz w:val="20"/>
        </w:rPr>
      </w:pPr>
    </w:p>
    <w:p w14:paraId="31EDFA99" w14:textId="7D8C2BF5" w:rsidR="004344C4" w:rsidRPr="007C286F" w:rsidRDefault="004344C4" w:rsidP="004344C4">
      <w:pPr>
        <w:ind w:left="-426"/>
        <w:jc w:val="both"/>
        <w:rPr>
          <w:rFonts w:ascii="Arial" w:hAnsi="Arial" w:cs="Arial"/>
          <w:sz w:val="20"/>
        </w:rPr>
      </w:pPr>
      <w:r w:rsidRPr="007C286F">
        <w:rPr>
          <w:rFonts w:ascii="Arial" w:hAnsi="Arial" w:cs="Arial"/>
          <w:sz w:val="20"/>
        </w:rPr>
        <w:lastRenderedPageBreak/>
        <w:t>Poleg zakonskih podlag za delovanje je zavod ocenjeval svoje poslovanje tudi na</w:t>
      </w:r>
      <w:r w:rsidRPr="007C286F">
        <w:rPr>
          <w:rFonts w:ascii="Arial" w:hAnsi="Arial" w:cs="Arial"/>
          <w:b/>
          <w:sz w:val="20"/>
        </w:rPr>
        <w:t xml:space="preserve"> </w:t>
      </w:r>
      <w:r w:rsidRPr="007C286F">
        <w:rPr>
          <w:rFonts w:ascii="Arial" w:hAnsi="Arial" w:cs="Arial"/>
          <w:sz w:val="20"/>
        </w:rPr>
        <w:t xml:space="preserve">podlagi sklenjenih pogodb o financiranju za </w:t>
      </w:r>
      <w:r>
        <w:rPr>
          <w:rFonts w:ascii="Arial" w:hAnsi="Arial" w:cs="Arial"/>
          <w:sz w:val="20"/>
        </w:rPr>
        <w:t>obdobje od 1. 1. 202</w:t>
      </w:r>
      <w:r w:rsidR="000602E0">
        <w:rPr>
          <w:rFonts w:ascii="Arial" w:hAnsi="Arial" w:cs="Arial"/>
          <w:sz w:val="20"/>
        </w:rPr>
        <w:t>3</w:t>
      </w:r>
      <w:r w:rsidRPr="007C286F">
        <w:rPr>
          <w:rFonts w:ascii="Arial" w:hAnsi="Arial" w:cs="Arial"/>
          <w:sz w:val="20"/>
        </w:rPr>
        <w:t xml:space="preserve"> do 31. 12. </w:t>
      </w:r>
      <w:r>
        <w:rPr>
          <w:rFonts w:ascii="Arial" w:hAnsi="Arial" w:cs="Arial"/>
          <w:sz w:val="20"/>
        </w:rPr>
        <w:t>202</w:t>
      </w:r>
      <w:r w:rsidR="000602E0">
        <w:rPr>
          <w:rFonts w:ascii="Arial" w:hAnsi="Arial" w:cs="Arial"/>
          <w:sz w:val="20"/>
        </w:rPr>
        <w:t>3</w:t>
      </w:r>
      <w:r w:rsidRPr="007C286F">
        <w:rPr>
          <w:rFonts w:ascii="Arial" w:hAnsi="Arial" w:cs="Arial"/>
          <w:sz w:val="20"/>
        </w:rPr>
        <w:t xml:space="preserve"> ter druge pravne podlage za dejavnost, ki jo je opravljal v tem obdobju.</w:t>
      </w:r>
    </w:p>
    <w:p w14:paraId="11B38378" w14:textId="77777777" w:rsidR="004344C4" w:rsidRDefault="004344C4" w:rsidP="004344C4">
      <w:pPr>
        <w:ind w:left="-426"/>
        <w:jc w:val="both"/>
        <w:rPr>
          <w:rFonts w:ascii="Arial" w:hAnsi="Arial" w:cs="Arial"/>
          <w:sz w:val="20"/>
        </w:rPr>
      </w:pPr>
    </w:p>
    <w:p w14:paraId="31198CB5" w14:textId="77777777" w:rsidR="004344C4" w:rsidRPr="00AC5144" w:rsidRDefault="004344C4" w:rsidP="004344C4">
      <w:pPr>
        <w:jc w:val="both"/>
        <w:rPr>
          <w:rFonts w:ascii="Arial" w:hAnsi="Arial" w:cs="Arial"/>
          <w:sz w:val="20"/>
        </w:rPr>
      </w:pPr>
    </w:p>
    <w:p w14:paraId="3C37CF4D" w14:textId="77777777" w:rsidR="004344C4" w:rsidRPr="00AC5144" w:rsidRDefault="004344C4" w:rsidP="004344C4">
      <w:pPr>
        <w:numPr>
          <w:ilvl w:val="0"/>
          <w:numId w:val="5"/>
        </w:numPr>
        <w:jc w:val="both"/>
        <w:rPr>
          <w:rFonts w:ascii="Arial" w:hAnsi="Arial" w:cs="Arial"/>
          <w:b/>
          <w:bCs/>
          <w:color w:val="00B0F0"/>
          <w:sz w:val="20"/>
        </w:rPr>
      </w:pPr>
      <w:r w:rsidRPr="00AC5144">
        <w:rPr>
          <w:rFonts w:ascii="Arial" w:hAnsi="Arial" w:cs="Arial"/>
          <w:b/>
          <w:bCs/>
          <w:color w:val="00B0F0"/>
          <w:sz w:val="20"/>
        </w:rPr>
        <w:t>DOLGOROČNI CILJI POSREDNEGA UPORABNIKA, KOT IZHAJAJO IZ VEČLETNEGA PROGRAMA DELA IN RAZVOJA POSREDNEGA UPORABNIKA OZIROMA PODROČNIH STRATEGIJ IN NACIONALNIH PROGRAMOV</w:t>
      </w:r>
    </w:p>
    <w:p w14:paraId="441884C1" w14:textId="77777777" w:rsidR="004344C4" w:rsidRDefault="004344C4" w:rsidP="004344C4">
      <w:pPr>
        <w:jc w:val="both"/>
        <w:rPr>
          <w:rFonts w:ascii="Arial" w:hAnsi="Arial" w:cs="Arial"/>
          <w:b/>
          <w:bCs/>
          <w:sz w:val="20"/>
        </w:rPr>
      </w:pPr>
    </w:p>
    <w:p w14:paraId="7BA9BA66" w14:textId="2D55C852" w:rsidR="004344C4" w:rsidRPr="004344C4" w:rsidRDefault="004344C4" w:rsidP="004344C4">
      <w:pPr>
        <w:jc w:val="both"/>
        <w:rPr>
          <w:rFonts w:ascii="Arial" w:hAnsi="Arial" w:cs="Arial"/>
          <w:sz w:val="20"/>
        </w:rPr>
      </w:pPr>
      <w:r w:rsidRPr="004344C4">
        <w:rPr>
          <w:rFonts w:ascii="Arial" w:hAnsi="Arial" w:cs="Arial"/>
          <w:sz w:val="20"/>
        </w:rPr>
        <w:t xml:space="preserve">V skladu z </w:t>
      </w:r>
      <w:r w:rsidRPr="004344C4">
        <w:rPr>
          <w:rFonts w:ascii="Arial" w:hAnsi="Arial" w:cs="Arial"/>
          <w:bCs/>
          <w:sz w:val="20"/>
          <w:shd w:val="clear" w:color="auto" w:fill="FFFFFF"/>
        </w:rPr>
        <w:t>Resolucijo o nacionalnem programu socialnega varstva za obdobje 2022–2030 (Uradni list RS, št. </w:t>
      </w:r>
      <w:hyperlink r:id="rId470" w:tgtFrame="_blank" w:tooltip="Resolucija o nacionalnem programu socialnega varstva za obdobje 2022–2030 (ReNPSV22–30)" w:history="1">
        <w:r w:rsidRPr="004344C4">
          <w:rPr>
            <w:rStyle w:val="Hiperpovezava"/>
            <w:rFonts w:ascii="Arial" w:hAnsi="Arial" w:cs="Arial"/>
            <w:bCs/>
            <w:color w:val="auto"/>
            <w:sz w:val="20"/>
            <w:shd w:val="clear" w:color="auto" w:fill="FFFFFF"/>
          </w:rPr>
          <w:t>49/22</w:t>
        </w:r>
      </w:hyperlink>
      <w:r w:rsidRPr="004344C4">
        <w:rPr>
          <w:rFonts w:ascii="Arial" w:hAnsi="Arial" w:cs="Arial"/>
          <w:bCs/>
          <w:sz w:val="20"/>
          <w:shd w:val="clear" w:color="auto" w:fill="FFFFFF"/>
        </w:rPr>
        <w:t>)</w:t>
      </w:r>
      <w:r w:rsidRPr="004344C4">
        <w:rPr>
          <w:rFonts w:ascii="Arial" w:hAnsi="Arial" w:cs="Arial"/>
          <w:sz w:val="20"/>
        </w:rPr>
        <w:t xml:space="preserve"> </w:t>
      </w:r>
      <w:r w:rsidR="0098090B">
        <w:rPr>
          <w:rFonts w:ascii="Arial" w:hAnsi="Arial" w:cs="Arial"/>
          <w:sz w:val="20"/>
        </w:rPr>
        <w:t xml:space="preserve">je imel </w:t>
      </w:r>
      <w:r w:rsidRPr="004344C4">
        <w:rPr>
          <w:rFonts w:ascii="Arial" w:hAnsi="Arial" w:cs="Arial"/>
          <w:sz w:val="20"/>
        </w:rPr>
        <w:t>Center dolgoročno zastavljene naslednje cilje:</w:t>
      </w:r>
    </w:p>
    <w:p w14:paraId="3960D68A" w14:textId="77777777" w:rsidR="004344C4" w:rsidRPr="00AC5144" w:rsidRDefault="004344C4" w:rsidP="004344C4">
      <w:pPr>
        <w:ind w:left="-426"/>
        <w:jc w:val="both"/>
        <w:rPr>
          <w:rFonts w:ascii="Arial" w:hAnsi="Arial" w:cs="Arial"/>
          <w:sz w:val="20"/>
        </w:rPr>
      </w:pPr>
    </w:p>
    <w:p w14:paraId="53132CCC" w14:textId="77777777" w:rsidR="004344C4" w:rsidRPr="00244478" w:rsidRDefault="004344C4" w:rsidP="007445AB">
      <w:pPr>
        <w:numPr>
          <w:ilvl w:val="0"/>
          <w:numId w:val="25"/>
        </w:numPr>
        <w:ind w:left="708"/>
        <w:contextualSpacing/>
        <w:jc w:val="both"/>
        <w:rPr>
          <w:rFonts w:ascii="Arial" w:hAnsi="Arial" w:cs="Arial"/>
          <w:sz w:val="20"/>
        </w:rPr>
      </w:pPr>
      <w:r w:rsidRPr="00244478">
        <w:rPr>
          <w:rFonts w:ascii="Arial" w:hAnsi="Arial" w:cs="Arial"/>
          <w:sz w:val="20"/>
        </w:rPr>
        <w:t>S kakovostno in strokovno obravnavo zagotavljati ustrezno raven socialne varnosti posameznikom in družinam, ki si zaradi različnih razlogov tega ne morejo zagotoviti sami, in izpolnjevati pričakovanja uporabnikov</w:t>
      </w:r>
    </w:p>
    <w:p w14:paraId="21AA5E96" w14:textId="77777777" w:rsidR="004344C4" w:rsidRPr="00244478" w:rsidRDefault="004344C4" w:rsidP="007445AB">
      <w:pPr>
        <w:numPr>
          <w:ilvl w:val="0"/>
          <w:numId w:val="25"/>
        </w:numPr>
        <w:ind w:left="708"/>
        <w:contextualSpacing/>
        <w:jc w:val="both"/>
        <w:rPr>
          <w:rFonts w:ascii="Arial" w:hAnsi="Arial" w:cs="Arial"/>
          <w:sz w:val="20"/>
        </w:rPr>
      </w:pPr>
      <w:r w:rsidRPr="00244478">
        <w:rPr>
          <w:rFonts w:ascii="Arial" w:hAnsi="Arial" w:cs="Arial"/>
          <w:sz w:val="20"/>
        </w:rPr>
        <w:t>Izvajanje preventivnih programov za zmanjševanje socialne izključenosti ranljive skupine oseb</w:t>
      </w:r>
    </w:p>
    <w:p w14:paraId="1FFB571E" w14:textId="77777777" w:rsidR="004344C4" w:rsidRPr="00244478" w:rsidRDefault="004344C4" w:rsidP="007445AB">
      <w:pPr>
        <w:numPr>
          <w:ilvl w:val="0"/>
          <w:numId w:val="25"/>
        </w:numPr>
        <w:ind w:left="708"/>
        <w:contextualSpacing/>
        <w:jc w:val="both"/>
        <w:rPr>
          <w:rFonts w:ascii="Arial" w:hAnsi="Arial" w:cs="Arial"/>
          <w:sz w:val="20"/>
        </w:rPr>
      </w:pPr>
      <w:r w:rsidRPr="00244478">
        <w:rPr>
          <w:rFonts w:ascii="Arial" w:hAnsi="Arial" w:cs="Arial"/>
          <w:sz w:val="20"/>
        </w:rPr>
        <w:t>Ozaveščenost prebivalstva v Pomurju o ničelni toleranci do nasilja</w:t>
      </w:r>
    </w:p>
    <w:p w14:paraId="0849DD56" w14:textId="77777777" w:rsidR="004344C4" w:rsidRPr="00244478" w:rsidRDefault="004344C4" w:rsidP="007445AB">
      <w:pPr>
        <w:numPr>
          <w:ilvl w:val="0"/>
          <w:numId w:val="25"/>
        </w:numPr>
        <w:ind w:left="708"/>
        <w:contextualSpacing/>
        <w:jc w:val="both"/>
        <w:rPr>
          <w:rFonts w:ascii="Arial" w:hAnsi="Arial" w:cs="Arial"/>
          <w:sz w:val="20"/>
        </w:rPr>
      </w:pPr>
      <w:r w:rsidRPr="00244478">
        <w:rPr>
          <w:rFonts w:ascii="Arial" w:hAnsi="Arial" w:cs="Arial"/>
          <w:sz w:val="20"/>
        </w:rPr>
        <w:t>Spodbujanje zaposlovanja prejemnikov denarne socialne pomoči, ki so zaposljivi;</w:t>
      </w:r>
    </w:p>
    <w:p w14:paraId="14BCF201" w14:textId="77777777" w:rsidR="004344C4" w:rsidRPr="00244478" w:rsidRDefault="004344C4" w:rsidP="007445AB">
      <w:pPr>
        <w:numPr>
          <w:ilvl w:val="0"/>
          <w:numId w:val="25"/>
        </w:numPr>
        <w:ind w:left="708"/>
        <w:contextualSpacing/>
        <w:jc w:val="both"/>
        <w:rPr>
          <w:rFonts w:ascii="Arial" w:hAnsi="Arial" w:cs="Arial"/>
          <w:sz w:val="20"/>
        </w:rPr>
      </w:pPr>
      <w:r w:rsidRPr="00244478">
        <w:rPr>
          <w:rFonts w:ascii="Arial" w:hAnsi="Arial" w:cs="Arial"/>
          <w:sz w:val="20"/>
        </w:rPr>
        <w:t>Sodelovati z institucijami v okolju</w:t>
      </w:r>
    </w:p>
    <w:p w14:paraId="2F9CC7F6" w14:textId="77777777" w:rsidR="004344C4" w:rsidRPr="00244478" w:rsidRDefault="004344C4" w:rsidP="007445AB">
      <w:pPr>
        <w:numPr>
          <w:ilvl w:val="0"/>
          <w:numId w:val="25"/>
        </w:numPr>
        <w:ind w:left="708"/>
        <w:contextualSpacing/>
        <w:jc w:val="both"/>
        <w:rPr>
          <w:rFonts w:ascii="Arial" w:hAnsi="Arial" w:cs="Arial"/>
          <w:sz w:val="20"/>
        </w:rPr>
      </w:pPr>
      <w:r w:rsidRPr="00244478">
        <w:rPr>
          <w:rFonts w:ascii="Arial" w:hAnsi="Arial" w:cs="Arial"/>
          <w:sz w:val="20"/>
        </w:rPr>
        <w:t>Zadovoljstvo in strokovnost zaposlenih, razvoj delovne kulture</w:t>
      </w:r>
    </w:p>
    <w:p w14:paraId="2CAFF9AA" w14:textId="77777777" w:rsidR="004344C4" w:rsidRPr="00244478" w:rsidRDefault="004344C4" w:rsidP="007445AB">
      <w:pPr>
        <w:pStyle w:val="Odstavekseznama"/>
        <w:numPr>
          <w:ilvl w:val="0"/>
          <w:numId w:val="25"/>
        </w:numPr>
        <w:jc w:val="both"/>
        <w:rPr>
          <w:rFonts w:ascii="Arial" w:hAnsi="Arial" w:cs="Arial"/>
          <w:bCs/>
          <w:sz w:val="20"/>
          <w:szCs w:val="20"/>
        </w:rPr>
      </w:pPr>
      <w:r w:rsidRPr="00244478">
        <w:rPr>
          <w:rFonts w:ascii="Arial" w:hAnsi="Arial" w:cs="Arial"/>
          <w:bCs/>
          <w:sz w:val="20"/>
          <w:szCs w:val="20"/>
        </w:rPr>
        <w:t>Sodelovati z institucijami v tujini</w:t>
      </w:r>
    </w:p>
    <w:p w14:paraId="7609CBAA" w14:textId="77777777" w:rsidR="004344C4" w:rsidRPr="00244478" w:rsidRDefault="004344C4" w:rsidP="007445AB">
      <w:pPr>
        <w:pStyle w:val="Odstavekseznama"/>
        <w:numPr>
          <w:ilvl w:val="0"/>
          <w:numId w:val="25"/>
        </w:numPr>
        <w:ind w:left="708"/>
        <w:jc w:val="both"/>
        <w:rPr>
          <w:rFonts w:ascii="Arial" w:hAnsi="Arial" w:cs="Arial"/>
          <w:sz w:val="20"/>
          <w:szCs w:val="20"/>
        </w:rPr>
      </w:pPr>
      <w:r w:rsidRPr="00244478">
        <w:rPr>
          <w:rFonts w:ascii="Arial" w:hAnsi="Arial" w:cs="Arial"/>
          <w:bCs/>
          <w:sz w:val="20"/>
          <w:szCs w:val="20"/>
        </w:rPr>
        <w:t>Dvigniti ugled Centra za socialno delo Pomurje v lokalnem okolju</w:t>
      </w:r>
    </w:p>
    <w:p w14:paraId="70D741F3" w14:textId="77777777" w:rsidR="004344C4" w:rsidRPr="00244478" w:rsidRDefault="004344C4" w:rsidP="007445AB">
      <w:pPr>
        <w:pStyle w:val="Odstavekseznama"/>
        <w:numPr>
          <w:ilvl w:val="0"/>
          <w:numId w:val="25"/>
        </w:numPr>
        <w:ind w:left="708"/>
        <w:jc w:val="both"/>
        <w:rPr>
          <w:rFonts w:ascii="Arial" w:hAnsi="Arial" w:cs="Arial"/>
          <w:sz w:val="20"/>
          <w:szCs w:val="20"/>
        </w:rPr>
      </w:pPr>
      <w:r w:rsidRPr="00244478">
        <w:rPr>
          <w:rFonts w:ascii="Arial" w:hAnsi="Arial" w:cs="Arial"/>
          <w:sz w:val="20"/>
          <w:szCs w:val="20"/>
        </w:rPr>
        <w:t>Poslovati po ekonomskih načelih</w:t>
      </w:r>
    </w:p>
    <w:p w14:paraId="0D09F799" w14:textId="77777777" w:rsidR="004344C4" w:rsidRDefault="004344C4" w:rsidP="004344C4">
      <w:pPr>
        <w:contextualSpacing/>
        <w:jc w:val="both"/>
        <w:rPr>
          <w:rFonts w:ascii="Arial" w:hAnsi="Arial" w:cs="Arial"/>
          <w:sz w:val="20"/>
        </w:rPr>
      </w:pPr>
    </w:p>
    <w:p w14:paraId="526C66D9" w14:textId="77777777" w:rsidR="004344C4" w:rsidRDefault="004344C4" w:rsidP="004344C4">
      <w:pPr>
        <w:contextualSpacing/>
        <w:jc w:val="both"/>
        <w:rPr>
          <w:rFonts w:ascii="Arial" w:hAnsi="Arial" w:cs="Arial"/>
          <w:sz w:val="20"/>
        </w:rPr>
      </w:pPr>
      <w:r w:rsidRPr="00F747C0">
        <w:rPr>
          <w:rFonts w:ascii="Arial" w:hAnsi="Arial" w:cs="Arial"/>
          <w:sz w:val="20"/>
        </w:rPr>
        <w:t>Dolgoročne cilje uresničujemo s strategijami in aktivnostmi, ki se na letni ravni odražajo v opredeljenih letnih ciljih. Doseganje letnih ciljev merimo in spremljamo s kvalitativnimi in kvantitativnimi kazalci, ki kažejo na opravljeno delo v tekočem letu.</w:t>
      </w:r>
    </w:p>
    <w:p w14:paraId="23B26A80" w14:textId="77777777" w:rsidR="004344C4" w:rsidRDefault="004344C4" w:rsidP="004344C4">
      <w:pPr>
        <w:contextualSpacing/>
        <w:jc w:val="both"/>
        <w:rPr>
          <w:rFonts w:ascii="Arial" w:hAnsi="Arial" w:cs="Arial"/>
          <w:sz w:val="20"/>
        </w:rPr>
      </w:pPr>
    </w:p>
    <w:p w14:paraId="0EAC77E9" w14:textId="1B0266AD" w:rsidR="004344C4" w:rsidRDefault="004344C4" w:rsidP="004344C4">
      <w:pPr>
        <w:contextualSpacing/>
        <w:jc w:val="both"/>
        <w:rPr>
          <w:rFonts w:ascii="Arial" w:hAnsi="Arial" w:cs="Arial"/>
          <w:sz w:val="20"/>
        </w:rPr>
      </w:pPr>
      <w:r w:rsidRPr="00AC5144">
        <w:rPr>
          <w:rFonts w:ascii="Arial" w:hAnsi="Arial" w:cs="Arial"/>
          <w:sz w:val="20"/>
        </w:rPr>
        <w:t>Poleg redne dejavnosti in izvajanja ukrepov javnih pooblastil, ki jih izvajamo na vseh enotah Centra, na enotah izvajamo tudi dodatne programe, s katerimi dopolnjujemo svojo osnovno dejavnost. V obdobj</w:t>
      </w:r>
      <w:r>
        <w:rPr>
          <w:rFonts w:ascii="Arial" w:hAnsi="Arial" w:cs="Arial"/>
          <w:sz w:val="20"/>
        </w:rPr>
        <w:t>u od 1. 1. 202</w:t>
      </w:r>
      <w:r w:rsidR="0098090B">
        <w:rPr>
          <w:rFonts w:ascii="Arial" w:hAnsi="Arial" w:cs="Arial"/>
          <w:sz w:val="20"/>
        </w:rPr>
        <w:t>3</w:t>
      </w:r>
      <w:r w:rsidRPr="00AC5144">
        <w:rPr>
          <w:rFonts w:ascii="Arial" w:hAnsi="Arial" w:cs="Arial"/>
          <w:sz w:val="20"/>
        </w:rPr>
        <w:t xml:space="preserve"> do 31. 12. </w:t>
      </w:r>
      <w:r>
        <w:rPr>
          <w:rFonts w:ascii="Arial" w:hAnsi="Arial" w:cs="Arial"/>
          <w:sz w:val="20"/>
        </w:rPr>
        <w:t>202</w:t>
      </w:r>
      <w:r w:rsidR="0098090B">
        <w:rPr>
          <w:rFonts w:ascii="Arial" w:hAnsi="Arial" w:cs="Arial"/>
          <w:sz w:val="20"/>
        </w:rPr>
        <w:t>3</w:t>
      </w:r>
      <w:r w:rsidRPr="00AC5144">
        <w:rPr>
          <w:rFonts w:ascii="Arial" w:hAnsi="Arial" w:cs="Arial"/>
          <w:sz w:val="20"/>
        </w:rPr>
        <w:t xml:space="preserve"> smo izvajali naslednje dodatne programe:</w:t>
      </w:r>
    </w:p>
    <w:p w14:paraId="49872703" w14:textId="77777777" w:rsidR="0098090B" w:rsidRDefault="0098090B" w:rsidP="004344C4">
      <w:pPr>
        <w:contextualSpacing/>
        <w:jc w:val="both"/>
        <w:rPr>
          <w:rFonts w:ascii="Arial" w:hAnsi="Arial" w:cs="Arial"/>
          <w:sz w:val="20"/>
        </w:rPr>
      </w:pPr>
    </w:p>
    <w:p w14:paraId="4594D585" w14:textId="77777777" w:rsidR="0098090B" w:rsidRPr="001E55B7" w:rsidRDefault="0098090B" w:rsidP="0098090B">
      <w:pPr>
        <w:ind w:left="708"/>
        <w:jc w:val="both"/>
        <w:rPr>
          <w:rFonts w:ascii="Arial" w:hAnsi="Arial" w:cs="Arial"/>
          <w:sz w:val="20"/>
        </w:rPr>
      </w:pPr>
    </w:p>
    <w:p w14:paraId="79D02A93" w14:textId="77777777" w:rsidR="0098090B" w:rsidRPr="001E55B7" w:rsidRDefault="0098090B" w:rsidP="0098090B">
      <w:pPr>
        <w:pStyle w:val="Odstavekseznama"/>
        <w:numPr>
          <w:ilvl w:val="0"/>
          <w:numId w:val="24"/>
        </w:numPr>
        <w:spacing w:after="0" w:line="240" w:lineRule="auto"/>
        <w:jc w:val="both"/>
        <w:rPr>
          <w:rFonts w:ascii="Arial" w:hAnsi="Arial" w:cs="Arial"/>
          <w:sz w:val="20"/>
        </w:rPr>
      </w:pPr>
      <w:r w:rsidRPr="001E55B7">
        <w:rPr>
          <w:rFonts w:ascii="Arial" w:hAnsi="Arial" w:cs="Arial"/>
          <w:sz w:val="20"/>
        </w:rPr>
        <w:t>Sedež CSD Pomurje:</w:t>
      </w:r>
    </w:p>
    <w:p w14:paraId="41FE52BF" w14:textId="77777777" w:rsidR="0098090B" w:rsidRPr="001E55B7" w:rsidRDefault="0098090B" w:rsidP="0098090B">
      <w:pPr>
        <w:pStyle w:val="Odstavekseznama"/>
        <w:numPr>
          <w:ilvl w:val="0"/>
          <w:numId w:val="16"/>
        </w:numPr>
        <w:spacing w:after="0" w:line="240" w:lineRule="auto"/>
        <w:jc w:val="both"/>
        <w:rPr>
          <w:rFonts w:ascii="Arial" w:hAnsi="Arial" w:cs="Arial"/>
          <w:sz w:val="20"/>
        </w:rPr>
      </w:pPr>
      <w:r w:rsidRPr="001E55B7">
        <w:rPr>
          <w:rFonts w:ascii="Arial" w:hAnsi="Arial" w:cs="Arial"/>
          <w:sz w:val="20"/>
        </w:rPr>
        <w:t>regijska in lokalna koordinacija programov,</w:t>
      </w:r>
    </w:p>
    <w:p w14:paraId="54B94147" w14:textId="77777777" w:rsidR="0098090B" w:rsidRPr="001E55B7" w:rsidRDefault="0098090B" w:rsidP="0098090B">
      <w:pPr>
        <w:pStyle w:val="Odstavekseznama"/>
        <w:numPr>
          <w:ilvl w:val="0"/>
          <w:numId w:val="16"/>
        </w:numPr>
        <w:spacing w:after="0" w:line="240" w:lineRule="auto"/>
        <w:jc w:val="both"/>
        <w:rPr>
          <w:rFonts w:ascii="Arial" w:hAnsi="Arial" w:cs="Arial"/>
          <w:sz w:val="20"/>
        </w:rPr>
      </w:pPr>
      <w:r w:rsidRPr="001E55B7">
        <w:rPr>
          <w:rFonts w:ascii="Arial" w:hAnsi="Arial" w:cs="Arial"/>
          <w:sz w:val="20"/>
        </w:rPr>
        <w:t xml:space="preserve">krizni center za mlade, </w:t>
      </w:r>
    </w:p>
    <w:p w14:paraId="620A1D1A" w14:textId="77777777" w:rsidR="0098090B" w:rsidRPr="001E55B7" w:rsidRDefault="0098090B" w:rsidP="0098090B">
      <w:pPr>
        <w:pStyle w:val="Odstavekseznama"/>
        <w:numPr>
          <w:ilvl w:val="0"/>
          <w:numId w:val="16"/>
        </w:numPr>
        <w:spacing w:after="0" w:line="240" w:lineRule="auto"/>
        <w:jc w:val="both"/>
        <w:rPr>
          <w:rFonts w:ascii="Arial" w:hAnsi="Arial" w:cs="Arial"/>
          <w:sz w:val="20"/>
        </w:rPr>
      </w:pPr>
      <w:r w:rsidRPr="001E55B7">
        <w:rPr>
          <w:rFonts w:ascii="Arial" w:hAnsi="Arial" w:cs="Arial"/>
          <w:sz w:val="20"/>
        </w:rPr>
        <w:t>dnevni center za otroke in mladostnike Kekec</w:t>
      </w:r>
      <w:r>
        <w:rPr>
          <w:rFonts w:ascii="Arial" w:hAnsi="Arial" w:cs="Arial"/>
          <w:sz w:val="20"/>
        </w:rPr>
        <w:t>,</w:t>
      </w:r>
    </w:p>
    <w:p w14:paraId="390B6642" w14:textId="77777777" w:rsidR="0098090B" w:rsidRDefault="0098090B" w:rsidP="0098090B">
      <w:pPr>
        <w:pStyle w:val="Odstavekseznama"/>
        <w:numPr>
          <w:ilvl w:val="0"/>
          <w:numId w:val="16"/>
        </w:numPr>
        <w:spacing w:after="0" w:line="240" w:lineRule="auto"/>
        <w:jc w:val="both"/>
        <w:rPr>
          <w:rFonts w:ascii="Arial" w:hAnsi="Arial" w:cs="Arial"/>
          <w:sz w:val="20"/>
        </w:rPr>
      </w:pPr>
      <w:r>
        <w:rPr>
          <w:rFonts w:ascii="Arial" w:hAnsi="Arial" w:cs="Arial"/>
          <w:sz w:val="20"/>
        </w:rPr>
        <w:t>m</w:t>
      </w:r>
      <w:r w:rsidRPr="001E55B7">
        <w:rPr>
          <w:rFonts w:ascii="Arial" w:hAnsi="Arial" w:cs="Arial"/>
          <w:sz w:val="20"/>
        </w:rPr>
        <w:t>edinstitucionalna skupina za preprečevanje nasilja v družini Pomurje</w:t>
      </w:r>
      <w:r>
        <w:rPr>
          <w:rFonts w:ascii="Arial" w:hAnsi="Arial" w:cs="Arial"/>
          <w:sz w:val="20"/>
        </w:rPr>
        <w:t>,</w:t>
      </w:r>
    </w:p>
    <w:p w14:paraId="055EB677" w14:textId="77777777" w:rsidR="0098090B" w:rsidRPr="00621C48" w:rsidRDefault="0098090B" w:rsidP="0098090B">
      <w:pPr>
        <w:pStyle w:val="Odstavekseznama"/>
        <w:numPr>
          <w:ilvl w:val="0"/>
          <w:numId w:val="16"/>
        </w:numPr>
        <w:spacing w:after="0" w:line="240" w:lineRule="auto"/>
        <w:jc w:val="both"/>
        <w:rPr>
          <w:rFonts w:ascii="Arial" w:hAnsi="Arial" w:cs="Arial"/>
          <w:sz w:val="20"/>
        </w:rPr>
      </w:pPr>
      <w:r w:rsidRPr="00621C48">
        <w:rPr>
          <w:rFonts w:ascii="Arial" w:hAnsi="Arial" w:cs="Arial"/>
          <w:sz w:val="20"/>
        </w:rPr>
        <w:t>Program preživljajmo skupaj,</w:t>
      </w:r>
    </w:p>
    <w:p w14:paraId="1D8AA775" w14:textId="77777777" w:rsidR="0098090B" w:rsidRPr="00621C48" w:rsidRDefault="0098090B" w:rsidP="0098090B">
      <w:pPr>
        <w:pStyle w:val="Odstavekseznama"/>
        <w:numPr>
          <w:ilvl w:val="0"/>
          <w:numId w:val="16"/>
        </w:numPr>
        <w:spacing w:after="0" w:line="240" w:lineRule="auto"/>
        <w:jc w:val="both"/>
        <w:rPr>
          <w:rFonts w:ascii="Arial" w:hAnsi="Arial" w:cs="Arial"/>
          <w:sz w:val="20"/>
        </w:rPr>
      </w:pPr>
      <w:r w:rsidRPr="00621C48">
        <w:rPr>
          <w:rFonts w:ascii="Arial" w:hAnsi="Arial" w:cs="Arial"/>
          <w:sz w:val="20"/>
        </w:rPr>
        <w:t>Program Skupne aktivnosti za rejniške družine Centra za socialno delo Pomurje.</w:t>
      </w:r>
    </w:p>
    <w:p w14:paraId="6B46FE21" w14:textId="77777777" w:rsidR="0098090B" w:rsidRPr="001E55B7" w:rsidRDefault="0098090B" w:rsidP="0098090B">
      <w:pPr>
        <w:pStyle w:val="Odstavekseznama"/>
        <w:ind w:left="1068"/>
        <w:jc w:val="both"/>
        <w:rPr>
          <w:rFonts w:ascii="Arial" w:hAnsi="Arial" w:cs="Arial"/>
          <w:sz w:val="20"/>
        </w:rPr>
      </w:pPr>
    </w:p>
    <w:p w14:paraId="1D9034E5" w14:textId="77777777" w:rsidR="0098090B" w:rsidRPr="001E55B7" w:rsidRDefault="0098090B" w:rsidP="0098090B">
      <w:pPr>
        <w:pStyle w:val="Odstavekseznama"/>
        <w:ind w:left="1428"/>
        <w:jc w:val="both"/>
        <w:rPr>
          <w:rFonts w:ascii="Arial" w:hAnsi="Arial" w:cs="Arial"/>
          <w:sz w:val="20"/>
        </w:rPr>
      </w:pPr>
    </w:p>
    <w:p w14:paraId="404A073D" w14:textId="77777777" w:rsidR="0098090B" w:rsidRPr="00737E56" w:rsidRDefault="0098090B" w:rsidP="0098090B">
      <w:pPr>
        <w:pStyle w:val="Odstavekseznama"/>
        <w:numPr>
          <w:ilvl w:val="0"/>
          <w:numId w:val="24"/>
        </w:numPr>
        <w:spacing w:after="0" w:line="240" w:lineRule="auto"/>
        <w:jc w:val="both"/>
        <w:rPr>
          <w:rFonts w:ascii="Arial" w:hAnsi="Arial" w:cs="Arial"/>
          <w:sz w:val="20"/>
        </w:rPr>
      </w:pPr>
      <w:r w:rsidRPr="00737E56">
        <w:rPr>
          <w:rFonts w:ascii="Arial" w:hAnsi="Arial" w:cs="Arial"/>
          <w:sz w:val="20"/>
        </w:rPr>
        <w:t>Enota Gornja Radgona:</w:t>
      </w:r>
    </w:p>
    <w:p w14:paraId="73048506" w14:textId="77777777" w:rsidR="0098090B" w:rsidRPr="00737E56" w:rsidRDefault="0098090B" w:rsidP="0098090B">
      <w:pPr>
        <w:pStyle w:val="Odstavekseznama"/>
        <w:numPr>
          <w:ilvl w:val="0"/>
          <w:numId w:val="16"/>
        </w:numPr>
        <w:spacing w:after="0" w:line="240" w:lineRule="auto"/>
        <w:jc w:val="both"/>
        <w:rPr>
          <w:rFonts w:ascii="Arial" w:hAnsi="Arial" w:cs="Arial"/>
          <w:sz w:val="20"/>
        </w:rPr>
      </w:pPr>
      <w:r w:rsidRPr="00737E56">
        <w:rPr>
          <w:rFonts w:ascii="Arial" w:hAnsi="Arial" w:cs="Arial"/>
          <w:sz w:val="20"/>
        </w:rPr>
        <w:t>laična pomoč dr</w:t>
      </w:r>
      <w:r>
        <w:rPr>
          <w:rFonts w:ascii="Arial" w:hAnsi="Arial" w:cs="Arial"/>
          <w:sz w:val="20"/>
        </w:rPr>
        <w:t>užinam,</w:t>
      </w:r>
    </w:p>
    <w:p w14:paraId="0F703D88" w14:textId="77777777" w:rsidR="0098090B" w:rsidRPr="00737E56" w:rsidRDefault="0098090B" w:rsidP="0098090B">
      <w:pPr>
        <w:pStyle w:val="Odstavekseznama"/>
        <w:numPr>
          <w:ilvl w:val="0"/>
          <w:numId w:val="16"/>
        </w:numPr>
        <w:spacing w:after="0" w:line="240" w:lineRule="auto"/>
        <w:jc w:val="both"/>
        <w:rPr>
          <w:rFonts w:ascii="Arial" w:hAnsi="Arial" w:cs="Arial"/>
          <w:sz w:val="20"/>
        </w:rPr>
      </w:pPr>
      <w:r w:rsidRPr="00737E56">
        <w:rPr>
          <w:rFonts w:ascii="Arial" w:hAnsi="Arial" w:cs="Arial"/>
          <w:sz w:val="20"/>
        </w:rPr>
        <w:t xml:space="preserve">dopolnilni program rejniška družina, nadomestna, </w:t>
      </w:r>
      <w:r>
        <w:rPr>
          <w:rFonts w:ascii="Arial" w:hAnsi="Arial" w:cs="Arial"/>
          <w:sz w:val="20"/>
        </w:rPr>
        <w:t>drugačna, p</w:t>
      </w:r>
      <w:r w:rsidRPr="00737E56">
        <w:rPr>
          <w:rFonts w:ascii="Arial" w:hAnsi="Arial" w:cs="Arial"/>
          <w:sz w:val="20"/>
        </w:rPr>
        <w:t xml:space="preserve">osebna, </w:t>
      </w:r>
    </w:p>
    <w:p w14:paraId="5FF531BE" w14:textId="77777777" w:rsidR="0098090B" w:rsidRPr="00737E56" w:rsidRDefault="0098090B" w:rsidP="0098090B">
      <w:pPr>
        <w:pStyle w:val="Odstavekseznama"/>
        <w:numPr>
          <w:ilvl w:val="0"/>
          <w:numId w:val="16"/>
        </w:numPr>
        <w:spacing w:after="0" w:line="240" w:lineRule="auto"/>
        <w:jc w:val="both"/>
        <w:rPr>
          <w:rFonts w:ascii="Arial" w:hAnsi="Arial" w:cs="Arial"/>
          <w:sz w:val="20"/>
        </w:rPr>
      </w:pPr>
      <w:r w:rsidRPr="00737E56">
        <w:rPr>
          <w:rFonts w:ascii="Arial" w:hAnsi="Arial" w:cs="Arial"/>
          <w:sz w:val="20"/>
        </w:rPr>
        <w:t>projekt Izmenjava otroških igrač</w:t>
      </w:r>
      <w:r>
        <w:rPr>
          <w:rFonts w:ascii="Arial" w:hAnsi="Arial" w:cs="Arial"/>
          <w:sz w:val="20"/>
        </w:rPr>
        <w:t>,</w:t>
      </w:r>
    </w:p>
    <w:p w14:paraId="5C822DB9" w14:textId="77777777" w:rsidR="0098090B" w:rsidRPr="00737E56" w:rsidRDefault="0098090B" w:rsidP="0098090B">
      <w:pPr>
        <w:pStyle w:val="Odstavekseznama"/>
        <w:numPr>
          <w:ilvl w:val="0"/>
          <w:numId w:val="16"/>
        </w:numPr>
        <w:spacing w:after="0" w:line="240" w:lineRule="auto"/>
        <w:jc w:val="both"/>
        <w:rPr>
          <w:rFonts w:ascii="Arial" w:hAnsi="Arial" w:cs="Arial"/>
          <w:sz w:val="20"/>
        </w:rPr>
      </w:pPr>
      <w:proofErr w:type="spellStart"/>
      <w:r>
        <w:rPr>
          <w:rFonts w:ascii="Arial" w:hAnsi="Arial" w:cs="Arial"/>
          <w:bCs/>
          <w:sz w:val="20"/>
          <w:lang w:val="en-US"/>
        </w:rPr>
        <w:t>p</w:t>
      </w:r>
      <w:r w:rsidRPr="00737E56">
        <w:rPr>
          <w:rFonts w:ascii="Arial" w:hAnsi="Arial" w:cs="Arial"/>
          <w:bCs/>
          <w:sz w:val="20"/>
          <w:lang w:val="en-US"/>
        </w:rPr>
        <w:t>reventivni</w:t>
      </w:r>
      <w:proofErr w:type="spellEnd"/>
      <w:r w:rsidRPr="00737E56">
        <w:rPr>
          <w:rFonts w:ascii="Arial" w:hAnsi="Arial" w:cs="Arial"/>
          <w:bCs/>
          <w:sz w:val="20"/>
          <w:lang w:val="en-US"/>
        </w:rPr>
        <w:t xml:space="preserve"> program POV - </w:t>
      </w:r>
      <w:proofErr w:type="spellStart"/>
      <w:r w:rsidRPr="00737E56">
        <w:rPr>
          <w:rFonts w:ascii="Arial" w:hAnsi="Arial" w:cs="Arial"/>
          <w:bCs/>
          <w:sz w:val="20"/>
          <w:lang w:val="en-US"/>
        </w:rPr>
        <w:t>povezovanje</w:t>
      </w:r>
      <w:proofErr w:type="spellEnd"/>
      <w:r w:rsidRPr="00737E56">
        <w:rPr>
          <w:rFonts w:ascii="Arial" w:hAnsi="Arial" w:cs="Arial"/>
          <w:bCs/>
          <w:sz w:val="20"/>
          <w:lang w:val="en-US"/>
        </w:rPr>
        <w:t xml:space="preserve">, </w:t>
      </w:r>
      <w:proofErr w:type="spellStart"/>
      <w:r w:rsidRPr="00737E56">
        <w:rPr>
          <w:rFonts w:ascii="Arial" w:hAnsi="Arial" w:cs="Arial"/>
          <w:bCs/>
          <w:sz w:val="20"/>
          <w:lang w:val="en-US"/>
        </w:rPr>
        <w:t>obravnava</w:t>
      </w:r>
      <w:proofErr w:type="spellEnd"/>
      <w:r w:rsidRPr="00737E56">
        <w:rPr>
          <w:rFonts w:ascii="Arial" w:hAnsi="Arial" w:cs="Arial"/>
          <w:bCs/>
          <w:sz w:val="20"/>
          <w:lang w:val="en-US"/>
        </w:rPr>
        <w:t xml:space="preserve">, </w:t>
      </w:r>
      <w:proofErr w:type="spellStart"/>
      <w:r w:rsidRPr="00737E56">
        <w:rPr>
          <w:rFonts w:ascii="Arial" w:hAnsi="Arial" w:cs="Arial"/>
          <w:bCs/>
          <w:sz w:val="20"/>
          <w:lang w:val="en-US"/>
        </w:rPr>
        <w:t>vključenost</w:t>
      </w:r>
      <w:proofErr w:type="spellEnd"/>
      <w:r>
        <w:rPr>
          <w:rFonts w:ascii="Arial" w:hAnsi="Arial" w:cs="Arial"/>
          <w:bCs/>
          <w:sz w:val="20"/>
          <w:lang w:val="en-US"/>
        </w:rPr>
        <w:t>,</w:t>
      </w:r>
    </w:p>
    <w:p w14:paraId="0920FB09" w14:textId="77777777" w:rsidR="0098090B" w:rsidRPr="00737E56" w:rsidRDefault="0098090B" w:rsidP="0098090B">
      <w:pPr>
        <w:pStyle w:val="Odstavekseznama"/>
        <w:numPr>
          <w:ilvl w:val="0"/>
          <w:numId w:val="16"/>
        </w:numPr>
        <w:spacing w:after="0" w:line="240" w:lineRule="auto"/>
        <w:jc w:val="both"/>
        <w:rPr>
          <w:rFonts w:ascii="Arial" w:hAnsi="Arial" w:cs="Arial"/>
          <w:sz w:val="20"/>
        </w:rPr>
      </w:pPr>
      <w:proofErr w:type="spellStart"/>
      <w:r>
        <w:rPr>
          <w:rFonts w:ascii="Arial" w:hAnsi="Arial" w:cs="Arial"/>
          <w:bCs/>
          <w:sz w:val="20"/>
          <w:lang w:val="en-US"/>
        </w:rPr>
        <w:t>s</w:t>
      </w:r>
      <w:r w:rsidRPr="00737E56">
        <w:rPr>
          <w:rFonts w:ascii="Arial" w:hAnsi="Arial" w:cs="Arial"/>
          <w:bCs/>
          <w:sz w:val="20"/>
          <w:lang w:val="en-US"/>
        </w:rPr>
        <w:t>ocialnovarstveni</w:t>
      </w:r>
      <w:proofErr w:type="spellEnd"/>
      <w:r w:rsidRPr="00737E56">
        <w:rPr>
          <w:rFonts w:ascii="Arial" w:hAnsi="Arial" w:cs="Arial"/>
          <w:bCs/>
          <w:sz w:val="20"/>
          <w:lang w:val="en-US"/>
        </w:rPr>
        <w:t xml:space="preserve"> program za </w:t>
      </w:r>
      <w:proofErr w:type="spellStart"/>
      <w:r w:rsidRPr="00737E56">
        <w:rPr>
          <w:rFonts w:ascii="Arial" w:hAnsi="Arial" w:cs="Arial"/>
          <w:bCs/>
          <w:sz w:val="20"/>
          <w:lang w:val="en-US"/>
        </w:rPr>
        <w:t>starejše</w:t>
      </w:r>
      <w:proofErr w:type="spellEnd"/>
      <w:r w:rsidRPr="00737E56">
        <w:rPr>
          <w:rFonts w:ascii="Arial" w:hAnsi="Arial" w:cs="Arial"/>
          <w:bCs/>
          <w:sz w:val="20"/>
          <w:lang w:val="en-US"/>
        </w:rPr>
        <w:t xml:space="preserve"> – Lilija</w:t>
      </w:r>
    </w:p>
    <w:p w14:paraId="514B402A" w14:textId="77777777" w:rsidR="0098090B" w:rsidRPr="00737E56" w:rsidRDefault="0098090B" w:rsidP="0098090B">
      <w:pPr>
        <w:pStyle w:val="Odstavekseznama"/>
        <w:numPr>
          <w:ilvl w:val="0"/>
          <w:numId w:val="16"/>
        </w:numPr>
        <w:spacing w:after="0" w:line="240" w:lineRule="auto"/>
        <w:jc w:val="both"/>
        <w:rPr>
          <w:rFonts w:ascii="Arial" w:hAnsi="Arial" w:cs="Arial"/>
          <w:sz w:val="20"/>
        </w:rPr>
      </w:pPr>
      <w:r>
        <w:rPr>
          <w:rFonts w:ascii="Arial" w:hAnsi="Arial" w:cs="Arial"/>
          <w:bCs/>
          <w:sz w:val="20"/>
          <w:lang w:val="en-US"/>
        </w:rPr>
        <w:t>p</w:t>
      </w:r>
      <w:r w:rsidRPr="00737E56">
        <w:rPr>
          <w:rFonts w:ascii="Arial" w:hAnsi="Arial" w:cs="Arial"/>
          <w:bCs/>
          <w:sz w:val="20"/>
          <w:lang w:val="en-US"/>
        </w:rPr>
        <w:t xml:space="preserve">rogram - </w:t>
      </w:r>
      <w:proofErr w:type="spellStart"/>
      <w:r w:rsidRPr="00737E56">
        <w:rPr>
          <w:rFonts w:ascii="Arial" w:hAnsi="Arial" w:cs="Arial"/>
          <w:bCs/>
          <w:sz w:val="20"/>
          <w:lang w:val="en-US"/>
        </w:rPr>
        <w:t>Počitnice</w:t>
      </w:r>
      <w:proofErr w:type="spellEnd"/>
      <w:r w:rsidRPr="00737E56">
        <w:rPr>
          <w:rFonts w:ascii="Arial" w:hAnsi="Arial" w:cs="Arial"/>
          <w:bCs/>
          <w:sz w:val="20"/>
          <w:lang w:val="en-US"/>
        </w:rPr>
        <w:t xml:space="preserve"> </w:t>
      </w:r>
      <w:proofErr w:type="spellStart"/>
      <w:r w:rsidRPr="00737E56">
        <w:rPr>
          <w:rFonts w:ascii="Arial" w:hAnsi="Arial" w:cs="Arial"/>
          <w:bCs/>
          <w:sz w:val="20"/>
          <w:lang w:val="en-US"/>
        </w:rPr>
        <w:t>na</w:t>
      </w:r>
      <w:proofErr w:type="spellEnd"/>
      <w:r w:rsidRPr="00737E56">
        <w:rPr>
          <w:rFonts w:ascii="Arial" w:hAnsi="Arial" w:cs="Arial"/>
          <w:bCs/>
          <w:sz w:val="20"/>
          <w:lang w:val="en-US"/>
        </w:rPr>
        <w:t xml:space="preserve"> </w:t>
      </w:r>
      <w:proofErr w:type="spellStart"/>
      <w:r w:rsidRPr="00737E56">
        <w:rPr>
          <w:rFonts w:ascii="Arial" w:hAnsi="Arial" w:cs="Arial"/>
          <w:bCs/>
          <w:sz w:val="20"/>
          <w:lang w:val="en-US"/>
        </w:rPr>
        <w:t>dlani</w:t>
      </w:r>
      <w:proofErr w:type="spellEnd"/>
      <w:r>
        <w:rPr>
          <w:rFonts w:ascii="Arial" w:hAnsi="Arial" w:cs="Arial"/>
          <w:bCs/>
          <w:sz w:val="20"/>
          <w:lang w:val="en-US"/>
        </w:rPr>
        <w:t>,</w:t>
      </w:r>
    </w:p>
    <w:p w14:paraId="4EE9786E" w14:textId="77777777" w:rsidR="0098090B" w:rsidRPr="00737E56" w:rsidRDefault="0098090B" w:rsidP="0098090B">
      <w:pPr>
        <w:pStyle w:val="Odstavekseznama"/>
        <w:numPr>
          <w:ilvl w:val="0"/>
          <w:numId w:val="16"/>
        </w:numPr>
        <w:spacing w:after="0" w:line="240" w:lineRule="auto"/>
        <w:jc w:val="both"/>
        <w:rPr>
          <w:rFonts w:ascii="Arial" w:hAnsi="Arial" w:cs="Arial"/>
          <w:sz w:val="20"/>
        </w:rPr>
      </w:pPr>
      <w:proofErr w:type="spellStart"/>
      <w:r>
        <w:rPr>
          <w:rFonts w:ascii="Arial" w:hAnsi="Arial" w:cs="Arial"/>
          <w:bCs/>
          <w:sz w:val="20"/>
          <w:lang w:val="en-US"/>
        </w:rPr>
        <w:t>p</w:t>
      </w:r>
      <w:r w:rsidRPr="00737E56">
        <w:rPr>
          <w:rFonts w:ascii="Arial" w:hAnsi="Arial" w:cs="Arial"/>
          <w:bCs/>
          <w:sz w:val="20"/>
          <w:lang w:val="en-US"/>
        </w:rPr>
        <w:t>rojekt</w:t>
      </w:r>
      <w:proofErr w:type="spellEnd"/>
      <w:r w:rsidRPr="00737E56">
        <w:rPr>
          <w:rFonts w:ascii="Arial" w:hAnsi="Arial" w:cs="Arial"/>
          <w:bCs/>
          <w:sz w:val="20"/>
          <w:lang w:val="en-US"/>
        </w:rPr>
        <w:t xml:space="preserve"> Svetla </w:t>
      </w:r>
      <w:proofErr w:type="spellStart"/>
      <w:r w:rsidRPr="00737E56">
        <w:rPr>
          <w:rFonts w:ascii="Arial" w:hAnsi="Arial" w:cs="Arial"/>
          <w:bCs/>
          <w:sz w:val="20"/>
          <w:lang w:val="en-US"/>
        </w:rPr>
        <w:t>zvezdica</w:t>
      </w:r>
      <w:proofErr w:type="spellEnd"/>
      <w:r>
        <w:rPr>
          <w:rFonts w:ascii="Arial" w:hAnsi="Arial" w:cs="Arial"/>
          <w:bCs/>
          <w:sz w:val="20"/>
          <w:lang w:val="en-US"/>
        </w:rPr>
        <w:t>.</w:t>
      </w:r>
    </w:p>
    <w:p w14:paraId="6DBDE063" w14:textId="77777777" w:rsidR="0098090B" w:rsidRPr="001E55B7" w:rsidRDefault="0098090B" w:rsidP="0098090B">
      <w:pPr>
        <w:ind w:left="720"/>
        <w:jc w:val="both"/>
        <w:rPr>
          <w:rFonts w:ascii="Arial" w:hAnsi="Arial" w:cs="Arial"/>
          <w:sz w:val="20"/>
        </w:rPr>
      </w:pPr>
    </w:p>
    <w:p w14:paraId="28561A4C" w14:textId="77777777" w:rsidR="0098090B" w:rsidRPr="001E55B7" w:rsidRDefault="0098090B" w:rsidP="0098090B">
      <w:pPr>
        <w:pStyle w:val="Odstavekseznama"/>
        <w:numPr>
          <w:ilvl w:val="0"/>
          <w:numId w:val="24"/>
        </w:numPr>
        <w:spacing w:after="0" w:line="240" w:lineRule="auto"/>
        <w:jc w:val="both"/>
        <w:rPr>
          <w:rFonts w:ascii="Arial" w:hAnsi="Arial" w:cs="Arial"/>
          <w:sz w:val="20"/>
        </w:rPr>
      </w:pPr>
      <w:r w:rsidRPr="001E55B7">
        <w:rPr>
          <w:rFonts w:ascii="Arial" w:hAnsi="Arial" w:cs="Arial"/>
          <w:sz w:val="20"/>
        </w:rPr>
        <w:t>Enota Lendava:</w:t>
      </w:r>
    </w:p>
    <w:p w14:paraId="0A3B917B" w14:textId="77777777" w:rsidR="0098090B" w:rsidRDefault="0098090B" w:rsidP="0098090B">
      <w:pPr>
        <w:numPr>
          <w:ilvl w:val="1"/>
          <w:numId w:val="15"/>
        </w:numPr>
        <w:tabs>
          <w:tab w:val="clear" w:pos="1440"/>
          <w:tab w:val="num" w:pos="1134"/>
        </w:tabs>
        <w:ind w:left="1134" w:hanging="425"/>
        <w:jc w:val="both"/>
        <w:rPr>
          <w:rFonts w:ascii="Arial" w:hAnsi="Arial" w:cs="Arial"/>
          <w:sz w:val="20"/>
        </w:rPr>
      </w:pPr>
      <w:r>
        <w:rPr>
          <w:rFonts w:ascii="Arial" w:hAnsi="Arial" w:cs="Arial"/>
          <w:sz w:val="20"/>
        </w:rPr>
        <w:t>skupina</w:t>
      </w:r>
      <w:r w:rsidRPr="00A77264">
        <w:rPr>
          <w:rFonts w:ascii="Arial" w:hAnsi="Arial" w:cs="Arial"/>
          <w:sz w:val="20"/>
        </w:rPr>
        <w:t xml:space="preserve"> starejših za samopo</w:t>
      </w:r>
      <w:r>
        <w:rPr>
          <w:rFonts w:ascii="Arial" w:hAnsi="Arial" w:cs="Arial"/>
          <w:sz w:val="20"/>
        </w:rPr>
        <w:t>moč v KS Lendava</w:t>
      </w:r>
      <w:r w:rsidRPr="00A77264">
        <w:rPr>
          <w:rFonts w:ascii="Arial" w:hAnsi="Arial" w:cs="Arial"/>
          <w:sz w:val="20"/>
        </w:rPr>
        <w:t xml:space="preserve"> »Zvončica«</w:t>
      </w:r>
    </w:p>
    <w:p w14:paraId="2A48D42E" w14:textId="77777777" w:rsidR="0098090B" w:rsidRPr="00A77264" w:rsidRDefault="0098090B" w:rsidP="0098090B">
      <w:pPr>
        <w:numPr>
          <w:ilvl w:val="1"/>
          <w:numId w:val="15"/>
        </w:numPr>
        <w:tabs>
          <w:tab w:val="clear" w:pos="1440"/>
          <w:tab w:val="num" w:pos="1134"/>
        </w:tabs>
        <w:ind w:left="1134" w:hanging="425"/>
        <w:jc w:val="both"/>
        <w:rPr>
          <w:rFonts w:ascii="Arial" w:hAnsi="Arial" w:cs="Arial"/>
          <w:sz w:val="20"/>
        </w:rPr>
      </w:pPr>
      <w:r>
        <w:rPr>
          <w:rFonts w:ascii="Arial" w:hAnsi="Arial" w:cs="Arial"/>
          <w:sz w:val="20"/>
        </w:rPr>
        <w:t>skupina</w:t>
      </w:r>
      <w:r w:rsidRPr="00A77264">
        <w:rPr>
          <w:rFonts w:ascii="Arial" w:hAnsi="Arial" w:cs="Arial"/>
          <w:sz w:val="20"/>
        </w:rPr>
        <w:t xml:space="preserve"> starejših za samopomoč v KS L</w:t>
      </w:r>
      <w:r>
        <w:rPr>
          <w:rFonts w:ascii="Arial" w:hAnsi="Arial" w:cs="Arial"/>
          <w:sz w:val="20"/>
        </w:rPr>
        <w:t xml:space="preserve">endava »Spominčica« </w:t>
      </w:r>
    </w:p>
    <w:p w14:paraId="4700C0E7" w14:textId="77777777" w:rsidR="0098090B" w:rsidRPr="00A77264" w:rsidRDefault="0098090B" w:rsidP="0098090B">
      <w:pPr>
        <w:numPr>
          <w:ilvl w:val="1"/>
          <w:numId w:val="15"/>
        </w:numPr>
        <w:tabs>
          <w:tab w:val="clear" w:pos="1440"/>
          <w:tab w:val="num" w:pos="1134"/>
        </w:tabs>
        <w:ind w:left="1134" w:hanging="425"/>
        <w:jc w:val="both"/>
        <w:rPr>
          <w:rFonts w:ascii="Arial" w:hAnsi="Arial" w:cs="Arial"/>
          <w:sz w:val="20"/>
        </w:rPr>
      </w:pPr>
      <w:r w:rsidRPr="00A77264">
        <w:rPr>
          <w:rFonts w:ascii="Arial" w:hAnsi="Arial" w:cs="Arial"/>
          <w:sz w:val="20"/>
        </w:rPr>
        <w:t>skupina za samopomoč mlajših invalidnih oseb Zarja,</w:t>
      </w:r>
    </w:p>
    <w:p w14:paraId="02F52FBE" w14:textId="77777777" w:rsidR="0098090B" w:rsidRPr="00A77264" w:rsidRDefault="0098090B" w:rsidP="0098090B">
      <w:pPr>
        <w:numPr>
          <w:ilvl w:val="1"/>
          <w:numId w:val="15"/>
        </w:numPr>
        <w:tabs>
          <w:tab w:val="clear" w:pos="1440"/>
          <w:tab w:val="num" w:pos="1134"/>
        </w:tabs>
        <w:ind w:left="1134" w:hanging="425"/>
        <w:jc w:val="both"/>
        <w:rPr>
          <w:rFonts w:ascii="Arial" w:hAnsi="Arial" w:cs="Arial"/>
          <w:sz w:val="20"/>
        </w:rPr>
      </w:pPr>
      <w:r w:rsidRPr="00A77264">
        <w:rPr>
          <w:rFonts w:ascii="Arial" w:hAnsi="Arial" w:cs="Arial"/>
          <w:sz w:val="20"/>
        </w:rPr>
        <w:t>skupina za rejnice,</w:t>
      </w:r>
    </w:p>
    <w:p w14:paraId="13354CFD" w14:textId="77777777" w:rsidR="0098090B" w:rsidRPr="00A77264" w:rsidRDefault="0098090B" w:rsidP="0098090B">
      <w:pPr>
        <w:numPr>
          <w:ilvl w:val="1"/>
          <w:numId w:val="15"/>
        </w:numPr>
        <w:tabs>
          <w:tab w:val="clear" w:pos="1440"/>
          <w:tab w:val="num" w:pos="1134"/>
        </w:tabs>
        <w:ind w:left="1134" w:hanging="425"/>
        <w:jc w:val="both"/>
        <w:rPr>
          <w:rFonts w:ascii="Arial" w:hAnsi="Arial" w:cs="Arial"/>
          <w:sz w:val="20"/>
        </w:rPr>
      </w:pPr>
      <w:r w:rsidRPr="00A77264">
        <w:rPr>
          <w:rFonts w:ascii="Arial" w:hAnsi="Arial" w:cs="Arial"/>
          <w:sz w:val="20"/>
        </w:rPr>
        <w:t>program Vsemu bom kos</w:t>
      </w:r>
      <w:r>
        <w:rPr>
          <w:rFonts w:ascii="Arial" w:hAnsi="Arial" w:cs="Arial"/>
          <w:sz w:val="20"/>
        </w:rPr>
        <w:t>,</w:t>
      </w:r>
    </w:p>
    <w:p w14:paraId="7ED74BE4" w14:textId="77777777" w:rsidR="0098090B" w:rsidRPr="00737E56" w:rsidRDefault="0098090B" w:rsidP="0098090B">
      <w:pPr>
        <w:numPr>
          <w:ilvl w:val="1"/>
          <w:numId w:val="15"/>
        </w:numPr>
        <w:tabs>
          <w:tab w:val="clear" w:pos="1440"/>
          <w:tab w:val="num" w:pos="1134"/>
        </w:tabs>
        <w:ind w:left="1134" w:hanging="425"/>
        <w:jc w:val="both"/>
        <w:rPr>
          <w:rFonts w:ascii="Arial" w:hAnsi="Arial" w:cs="Arial"/>
          <w:sz w:val="20"/>
        </w:rPr>
      </w:pPr>
      <w:r>
        <w:rPr>
          <w:rFonts w:ascii="Arial" w:hAnsi="Arial" w:cs="Arial"/>
          <w:sz w:val="20"/>
        </w:rPr>
        <w:t>p</w:t>
      </w:r>
      <w:r w:rsidRPr="00737E56">
        <w:rPr>
          <w:rFonts w:ascii="Arial" w:hAnsi="Arial" w:cs="Arial"/>
          <w:sz w:val="20"/>
        </w:rPr>
        <w:t>reventivni program Krepitve družin,</w:t>
      </w:r>
    </w:p>
    <w:p w14:paraId="248773B3" w14:textId="77777777" w:rsidR="0098090B" w:rsidRPr="00737E56" w:rsidRDefault="0098090B" w:rsidP="0098090B">
      <w:pPr>
        <w:numPr>
          <w:ilvl w:val="1"/>
          <w:numId w:val="15"/>
        </w:numPr>
        <w:tabs>
          <w:tab w:val="clear" w:pos="1440"/>
          <w:tab w:val="num" w:pos="1134"/>
        </w:tabs>
        <w:ind w:left="1134" w:hanging="425"/>
        <w:jc w:val="both"/>
        <w:rPr>
          <w:rFonts w:ascii="Arial" w:hAnsi="Arial" w:cs="Arial"/>
          <w:sz w:val="20"/>
        </w:rPr>
      </w:pPr>
      <w:r>
        <w:rPr>
          <w:rFonts w:ascii="Arial" w:hAnsi="Arial" w:cs="Arial"/>
          <w:sz w:val="20"/>
        </w:rPr>
        <w:lastRenderedPageBreak/>
        <w:t>p</w:t>
      </w:r>
      <w:r w:rsidRPr="00737E56">
        <w:rPr>
          <w:rFonts w:ascii="Arial" w:hAnsi="Arial" w:cs="Arial"/>
          <w:sz w:val="20"/>
        </w:rPr>
        <w:t xml:space="preserve">reventivni program za pripadnice romske skupnosti v romskem naselju </w:t>
      </w:r>
      <w:proofErr w:type="spellStart"/>
      <w:r w:rsidRPr="00737E56">
        <w:rPr>
          <w:rFonts w:ascii="Arial" w:hAnsi="Arial" w:cs="Arial"/>
          <w:sz w:val="20"/>
        </w:rPr>
        <w:t>Kamenci</w:t>
      </w:r>
      <w:proofErr w:type="spellEnd"/>
      <w:r w:rsidRPr="00737E56">
        <w:rPr>
          <w:rFonts w:ascii="Arial" w:hAnsi="Arial" w:cs="Arial"/>
          <w:sz w:val="20"/>
        </w:rPr>
        <w:t xml:space="preserve"> - Skupaj za boljši jutri</w:t>
      </w:r>
      <w:r>
        <w:rPr>
          <w:rFonts w:ascii="Arial" w:hAnsi="Arial" w:cs="Arial"/>
          <w:sz w:val="20"/>
        </w:rPr>
        <w:t>,</w:t>
      </w:r>
    </w:p>
    <w:p w14:paraId="7B6E55E4" w14:textId="77777777" w:rsidR="0098090B" w:rsidRPr="00737E56" w:rsidRDefault="0098090B" w:rsidP="0098090B">
      <w:pPr>
        <w:numPr>
          <w:ilvl w:val="1"/>
          <w:numId w:val="15"/>
        </w:numPr>
        <w:tabs>
          <w:tab w:val="clear" w:pos="1440"/>
          <w:tab w:val="num" w:pos="1134"/>
        </w:tabs>
        <w:ind w:left="1134" w:hanging="425"/>
        <w:jc w:val="both"/>
        <w:rPr>
          <w:rFonts w:ascii="Arial" w:hAnsi="Arial" w:cs="Arial"/>
          <w:sz w:val="20"/>
        </w:rPr>
      </w:pPr>
      <w:r>
        <w:rPr>
          <w:rFonts w:ascii="Arial" w:hAnsi="Arial" w:cs="Arial"/>
          <w:sz w:val="20"/>
        </w:rPr>
        <w:t>p</w:t>
      </w:r>
      <w:r w:rsidRPr="00737E56">
        <w:rPr>
          <w:rFonts w:ascii="Arial" w:hAnsi="Arial" w:cs="Arial"/>
          <w:sz w:val="20"/>
        </w:rPr>
        <w:t xml:space="preserve">reventivni program </w:t>
      </w:r>
      <w:r>
        <w:rPr>
          <w:rFonts w:ascii="Arial" w:hAnsi="Arial" w:cs="Arial"/>
          <w:sz w:val="20"/>
        </w:rPr>
        <w:t>za starejše v občini Kobilje,</w:t>
      </w:r>
      <w:r w:rsidRPr="00737E56">
        <w:rPr>
          <w:rFonts w:ascii="Arial" w:hAnsi="Arial" w:cs="Arial"/>
          <w:sz w:val="20"/>
        </w:rPr>
        <w:t xml:space="preserve"> Trenutki s starejšimi – bogatimo znanje, izmenjujemo izkušnje</w:t>
      </w:r>
      <w:r>
        <w:rPr>
          <w:rFonts w:ascii="Arial" w:hAnsi="Arial" w:cs="Arial"/>
          <w:sz w:val="20"/>
        </w:rPr>
        <w:t>,</w:t>
      </w:r>
    </w:p>
    <w:p w14:paraId="52E2110D" w14:textId="77777777" w:rsidR="0098090B" w:rsidRPr="00737E56" w:rsidRDefault="0098090B" w:rsidP="0098090B">
      <w:pPr>
        <w:numPr>
          <w:ilvl w:val="1"/>
          <w:numId w:val="15"/>
        </w:numPr>
        <w:tabs>
          <w:tab w:val="clear" w:pos="1440"/>
          <w:tab w:val="num" w:pos="1134"/>
        </w:tabs>
        <w:ind w:left="1134" w:hanging="425"/>
        <w:jc w:val="both"/>
        <w:rPr>
          <w:rFonts w:ascii="Arial" w:hAnsi="Arial" w:cs="Arial"/>
          <w:sz w:val="20"/>
        </w:rPr>
      </w:pPr>
      <w:r>
        <w:rPr>
          <w:rFonts w:ascii="Arial" w:hAnsi="Arial" w:cs="Arial"/>
          <w:sz w:val="20"/>
        </w:rPr>
        <w:t>p</w:t>
      </w:r>
      <w:r w:rsidRPr="00737E56">
        <w:rPr>
          <w:rFonts w:ascii="Arial" w:hAnsi="Arial" w:cs="Arial"/>
          <w:sz w:val="20"/>
        </w:rPr>
        <w:t>rogram - V dobri družbi</w:t>
      </w:r>
      <w:r>
        <w:rPr>
          <w:rFonts w:ascii="Arial" w:hAnsi="Arial" w:cs="Arial"/>
          <w:sz w:val="20"/>
        </w:rPr>
        <w:t>,</w:t>
      </w:r>
    </w:p>
    <w:p w14:paraId="45B4F810" w14:textId="77777777" w:rsidR="0098090B" w:rsidRPr="00737E56" w:rsidRDefault="0098090B" w:rsidP="0098090B">
      <w:pPr>
        <w:numPr>
          <w:ilvl w:val="1"/>
          <w:numId w:val="15"/>
        </w:numPr>
        <w:tabs>
          <w:tab w:val="clear" w:pos="1440"/>
          <w:tab w:val="num" w:pos="1134"/>
        </w:tabs>
        <w:ind w:left="1134" w:hanging="425"/>
        <w:jc w:val="both"/>
        <w:rPr>
          <w:rFonts w:ascii="Arial" w:hAnsi="Arial" w:cs="Arial"/>
          <w:sz w:val="20"/>
        </w:rPr>
      </w:pPr>
      <w:r>
        <w:rPr>
          <w:rFonts w:ascii="Arial" w:hAnsi="Arial" w:cs="Arial"/>
          <w:sz w:val="20"/>
        </w:rPr>
        <w:t>p</w:t>
      </w:r>
      <w:r w:rsidRPr="00737E56">
        <w:rPr>
          <w:rFonts w:ascii="Arial" w:hAnsi="Arial" w:cs="Arial"/>
          <w:sz w:val="20"/>
        </w:rPr>
        <w:t>reventivni program Skrbim zate - pomoč iz druge roke</w:t>
      </w:r>
      <w:r>
        <w:rPr>
          <w:rFonts w:ascii="Arial" w:hAnsi="Arial" w:cs="Arial"/>
          <w:sz w:val="20"/>
        </w:rPr>
        <w:t>.</w:t>
      </w:r>
    </w:p>
    <w:p w14:paraId="4A9D5D92" w14:textId="77777777" w:rsidR="0098090B" w:rsidRPr="001E55B7" w:rsidRDefault="0098090B" w:rsidP="0098090B">
      <w:pPr>
        <w:ind w:left="1134"/>
        <w:jc w:val="both"/>
        <w:rPr>
          <w:rFonts w:ascii="Arial" w:hAnsi="Arial" w:cs="Arial"/>
          <w:sz w:val="20"/>
        </w:rPr>
      </w:pPr>
    </w:p>
    <w:p w14:paraId="121B8920" w14:textId="77777777" w:rsidR="0098090B" w:rsidRPr="001E55B7" w:rsidRDefault="0098090B" w:rsidP="0098090B">
      <w:pPr>
        <w:pStyle w:val="Odstavekseznama"/>
        <w:numPr>
          <w:ilvl w:val="0"/>
          <w:numId w:val="24"/>
        </w:numPr>
        <w:spacing w:after="0" w:line="240" w:lineRule="auto"/>
        <w:jc w:val="both"/>
        <w:rPr>
          <w:rFonts w:ascii="Arial" w:hAnsi="Arial" w:cs="Arial"/>
          <w:sz w:val="20"/>
        </w:rPr>
      </w:pPr>
      <w:r w:rsidRPr="001E55B7">
        <w:rPr>
          <w:rFonts w:ascii="Arial" w:hAnsi="Arial" w:cs="Arial"/>
          <w:sz w:val="20"/>
        </w:rPr>
        <w:t>Enota Ljutomer:</w:t>
      </w:r>
    </w:p>
    <w:p w14:paraId="4568575B" w14:textId="77777777" w:rsidR="0098090B" w:rsidRPr="001E55B7" w:rsidRDefault="0098090B" w:rsidP="0098090B">
      <w:pPr>
        <w:numPr>
          <w:ilvl w:val="0"/>
          <w:numId w:val="14"/>
        </w:numPr>
        <w:jc w:val="both"/>
        <w:rPr>
          <w:rFonts w:ascii="Arial" w:hAnsi="Arial" w:cs="Arial"/>
          <w:sz w:val="20"/>
        </w:rPr>
      </w:pPr>
      <w:r w:rsidRPr="001E55B7">
        <w:rPr>
          <w:rFonts w:ascii="Arial" w:hAnsi="Arial" w:cs="Arial"/>
          <w:sz w:val="20"/>
        </w:rPr>
        <w:t>skupina rejnic za samopomoč - program rejništvo,</w:t>
      </w:r>
    </w:p>
    <w:p w14:paraId="4EEC29E1" w14:textId="77777777" w:rsidR="0098090B" w:rsidRPr="0033329F" w:rsidRDefault="0098090B" w:rsidP="0098090B">
      <w:pPr>
        <w:pStyle w:val="Odstavekseznama"/>
        <w:numPr>
          <w:ilvl w:val="0"/>
          <w:numId w:val="14"/>
        </w:numPr>
        <w:spacing w:after="0" w:line="240" w:lineRule="auto"/>
        <w:jc w:val="both"/>
        <w:rPr>
          <w:rFonts w:ascii="Arial" w:hAnsi="Arial" w:cs="Arial"/>
          <w:bCs/>
          <w:sz w:val="20"/>
        </w:rPr>
      </w:pPr>
      <w:r w:rsidRPr="0033329F">
        <w:rPr>
          <w:rFonts w:ascii="Arial" w:hAnsi="Arial" w:cs="Arial"/>
          <w:bCs/>
          <w:sz w:val="20"/>
        </w:rPr>
        <w:t xml:space="preserve">socialno vključevanje posebej ranljivih skupin in </w:t>
      </w:r>
      <w:r>
        <w:rPr>
          <w:rFonts w:ascii="Arial" w:hAnsi="Arial" w:cs="Arial"/>
          <w:bCs/>
          <w:sz w:val="20"/>
        </w:rPr>
        <w:t>p</w:t>
      </w:r>
      <w:r w:rsidRPr="0033329F">
        <w:rPr>
          <w:rFonts w:ascii="Arial" w:hAnsi="Arial" w:cs="Arial"/>
          <w:bCs/>
          <w:sz w:val="20"/>
        </w:rPr>
        <w:t xml:space="preserve">rostovoljno delo– Laična </w:t>
      </w:r>
      <w:r>
        <w:rPr>
          <w:rFonts w:ascii="Arial" w:hAnsi="Arial" w:cs="Arial"/>
          <w:bCs/>
          <w:sz w:val="20"/>
        </w:rPr>
        <w:t>pomoč družinam »Skupaj zmoremo«</w:t>
      </w:r>
    </w:p>
    <w:p w14:paraId="550F8530" w14:textId="77777777" w:rsidR="0098090B" w:rsidRPr="001E55B7" w:rsidRDefault="0098090B" w:rsidP="0098090B">
      <w:pPr>
        <w:numPr>
          <w:ilvl w:val="0"/>
          <w:numId w:val="14"/>
        </w:numPr>
        <w:jc w:val="both"/>
        <w:rPr>
          <w:rFonts w:ascii="Arial" w:hAnsi="Arial" w:cs="Arial"/>
          <w:sz w:val="20"/>
        </w:rPr>
      </w:pPr>
      <w:r w:rsidRPr="001E55B7">
        <w:rPr>
          <w:rFonts w:ascii="Arial" w:hAnsi="Arial" w:cs="Arial"/>
          <w:sz w:val="20"/>
        </w:rPr>
        <w:t>skupina za s</w:t>
      </w:r>
      <w:r>
        <w:rPr>
          <w:rFonts w:ascii="Arial" w:hAnsi="Arial" w:cs="Arial"/>
          <w:sz w:val="20"/>
        </w:rPr>
        <w:t>amopomoč žensk, žrtev nasilja »Ž</w:t>
      </w:r>
      <w:r w:rsidRPr="001E55B7">
        <w:rPr>
          <w:rFonts w:ascii="Arial" w:hAnsi="Arial" w:cs="Arial"/>
          <w:sz w:val="20"/>
        </w:rPr>
        <w:t>ivim naprej«,</w:t>
      </w:r>
    </w:p>
    <w:p w14:paraId="4F756438" w14:textId="77777777" w:rsidR="0098090B" w:rsidRPr="001E55B7" w:rsidRDefault="0098090B" w:rsidP="0098090B">
      <w:pPr>
        <w:numPr>
          <w:ilvl w:val="0"/>
          <w:numId w:val="14"/>
        </w:numPr>
        <w:jc w:val="both"/>
        <w:rPr>
          <w:rFonts w:ascii="Arial" w:hAnsi="Arial" w:cs="Arial"/>
          <w:sz w:val="20"/>
        </w:rPr>
      </w:pPr>
      <w:r>
        <w:rPr>
          <w:rFonts w:ascii="Arial" w:hAnsi="Arial" w:cs="Arial"/>
          <w:sz w:val="20"/>
        </w:rPr>
        <w:t>p</w:t>
      </w:r>
      <w:r w:rsidRPr="001E55B7">
        <w:rPr>
          <w:rFonts w:ascii="Arial" w:hAnsi="Arial" w:cs="Arial"/>
          <w:sz w:val="20"/>
        </w:rPr>
        <w:t>reventivni program Krepitev družin,</w:t>
      </w:r>
    </w:p>
    <w:p w14:paraId="659293C1" w14:textId="77777777" w:rsidR="0098090B" w:rsidRPr="001E55B7" w:rsidRDefault="0098090B" w:rsidP="0098090B">
      <w:pPr>
        <w:numPr>
          <w:ilvl w:val="0"/>
          <w:numId w:val="14"/>
        </w:numPr>
        <w:jc w:val="both"/>
        <w:rPr>
          <w:rFonts w:ascii="Arial" w:hAnsi="Arial" w:cs="Arial"/>
          <w:sz w:val="20"/>
        </w:rPr>
      </w:pPr>
      <w:r w:rsidRPr="001E55B7">
        <w:rPr>
          <w:rFonts w:ascii="Arial" w:hAnsi="Arial" w:cs="Arial"/>
          <w:sz w:val="20"/>
        </w:rPr>
        <w:t>program Vsemu bom kos</w:t>
      </w:r>
      <w:r>
        <w:rPr>
          <w:rFonts w:ascii="Arial" w:hAnsi="Arial" w:cs="Arial"/>
          <w:sz w:val="20"/>
        </w:rPr>
        <w:t>,</w:t>
      </w:r>
    </w:p>
    <w:p w14:paraId="433B4408" w14:textId="77777777" w:rsidR="0098090B" w:rsidRPr="00737E56" w:rsidRDefault="0098090B" w:rsidP="0098090B">
      <w:pPr>
        <w:numPr>
          <w:ilvl w:val="0"/>
          <w:numId w:val="14"/>
        </w:numPr>
        <w:jc w:val="both"/>
        <w:rPr>
          <w:rFonts w:ascii="Arial" w:hAnsi="Arial" w:cs="Arial"/>
          <w:sz w:val="20"/>
        </w:rPr>
      </w:pPr>
      <w:r>
        <w:rPr>
          <w:rFonts w:ascii="Arial" w:hAnsi="Arial" w:cs="Arial"/>
          <w:sz w:val="20"/>
        </w:rPr>
        <w:t>preventivni p</w:t>
      </w:r>
      <w:r w:rsidRPr="00737E56">
        <w:rPr>
          <w:rFonts w:ascii="Arial" w:hAnsi="Arial" w:cs="Arial"/>
          <w:sz w:val="20"/>
        </w:rPr>
        <w:t>rogram za starejše Starejšim naproti - za boljši jutri</w:t>
      </w:r>
      <w:r>
        <w:rPr>
          <w:rFonts w:ascii="Arial" w:hAnsi="Arial" w:cs="Arial"/>
          <w:sz w:val="20"/>
        </w:rPr>
        <w:t>,</w:t>
      </w:r>
    </w:p>
    <w:p w14:paraId="53ADB67B" w14:textId="77777777" w:rsidR="0098090B" w:rsidRPr="00737E56" w:rsidRDefault="0098090B" w:rsidP="0098090B">
      <w:pPr>
        <w:pStyle w:val="Odstavekseznama"/>
        <w:numPr>
          <w:ilvl w:val="0"/>
          <w:numId w:val="14"/>
        </w:numPr>
        <w:spacing w:after="0" w:line="240" w:lineRule="auto"/>
        <w:rPr>
          <w:rFonts w:ascii="Arial" w:hAnsi="Arial" w:cs="Arial"/>
          <w:sz w:val="20"/>
        </w:rPr>
      </w:pPr>
      <w:r>
        <w:rPr>
          <w:rFonts w:ascii="Arial" w:hAnsi="Arial" w:cs="Arial"/>
          <w:sz w:val="20"/>
        </w:rPr>
        <w:t>s</w:t>
      </w:r>
      <w:r w:rsidRPr="00737E56">
        <w:rPr>
          <w:rFonts w:ascii="Arial" w:hAnsi="Arial" w:cs="Arial"/>
          <w:sz w:val="20"/>
        </w:rPr>
        <w:t>kupina starih ljudi za samopomoč »Prijatelji«</w:t>
      </w:r>
      <w:r>
        <w:rPr>
          <w:rFonts w:ascii="Arial" w:hAnsi="Arial" w:cs="Arial"/>
          <w:sz w:val="20"/>
        </w:rPr>
        <w:t>,</w:t>
      </w:r>
    </w:p>
    <w:p w14:paraId="4A3E62C7" w14:textId="77777777" w:rsidR="0098090B" w:rsidRPr="00B8742B" w:rsidRDefault="0098090B" w:rsidP="0098090B">
      <w:pPr>
        <w:pStyle w:val="Odstavekseznama"/>
        <w:numPr>
          <w:ilvl w:val="0"/>
          <w:numId w:val="14"/>
        </w:numPr>
        <w:spacing w:after="0" w:line="240" w:lineRule="auto"/>
        <w:jc w:val="both"/>
        <w:rPr>
          <w:rFonts w:ascii="Arial" w:hAnsi="Arial" w:cs="Arial"/>
          <w:sz w:val="20"/>
        </w:rPr>
      </w:pPr>
      <w:r>
        <w:rPr>
          <w:rFonts w:ascii="Arial" w:hAnsi="Arial" w:cs="Arial"/>
          <w:sz w:val="20"/>
        </w:rPr>
        <w:t>p</w:t>
      </w:r>
      <w:r w:rsidRPr="00737E56">
        <w:rPr>
          <w:rFonts w:ascii="Arial" w:hAnsi="Arial" w:cs="Arial"/>
          <w:sz w:val="20"/>
        </w:rPr>
        <w:t>reventivni program krepitve duševnega zdravja »Dobro sem, pa ti?«</w:t>
      </w:r>
    </w:p>
    <w:p w14:paraId="56603AD1" w14:textId="77777777" w:rsidR="0098090B" w:rsidRPr="00737E56" w:rsidRDefault="0098090B" w:rsidP="0098090B">
      <w:pPr>
        <w:jc w:val="both"/>
        <w:rPr>
          <w:rFonts w:ascii="Arial" w:hAnsi="Arial" w:cs="Arial"/>
          <w:sz w:val="20"/>
        </w:rPr>
      </w:pPr>
    </w:p>
    <w:p w14:paraId="44BD4B8D" w14:textId="77777777" w:rsidR="0098090B" w:rsidRPr="001E55B7" w:rsidRDefault="0098090B" w:rsidP="0098090B">
      <w:pPr>
        <w:pStyle w:val="Odstavekseznama"/>
        <w:numPr>
          <w:ilvl w:val="0"/>
          <w:numId w:val="24"/>
        </w:numPr>
        <w:spacing w:after="0" w:line="240" w:lineRule="auto"/>
        <w:jc w:val="both"/>
        <w:rPr>
          <w:rFonts w:ascii="Arial" w:hAnsi="Arial" w:cs="Arial"/>
          <w:sz w:val="20"/>
        </w:rPr>
      </w:pPr>
      <w:r w:rsidRPr="001E55B7">
        <w:rPr>
          <w:rFonts w:ascii="Arial" w:hAnsi="Arial" w:cs="Arial"/>
          <w:sz w:val="20"/>
        </w:rPr>
        <w:t>Enota Murska Sobota:</w:t>
      </w:r>
    </w:p>
    <w:p w14:paraId="2D084215" w14:textId="77777777" w:rsidR="0098090B" w:rsidRDefault="0098090B" w:rsidP="0098090B">
      <w:pPr>
        <w:pStyle w:val="Odstavekseznama"/>
        <w:numPr>
          <w:ilvl w:val="0"/>
          <w:numId w:val="41"/>
        </w:numPr>
        <w:spacing w:after="0" w:line="240" w:lineRule="auto"/>
        <w:ind w:left="1134"/>
        <w:jc w:val="both"/>
        <w:rPr>
          <w:rFonts w:ascii="Arial" w:hAnsi="Arial" w:cs="Arial"/>
          <w:sz w:val="20"/>
        </w:rPr>
      </w:pPr>
      <w:r>
        <w:rPr>
          <w:rFonts w:ascii="Arial" w:eastAsia="Arial" w:hAnsi="Arial" w:cs="Arial"/>
          <w:sz w:val="20"/>
        </w:rPr>
        <w:t>s</w:t>
      </w:r>
      <w:r w:rsidRPr="009C431B">
        <w:rPr>
          <w:rFonts w:ascii="Arial" w:eastAsia="Arial" w:hAnsi="Arial" w:cs="Arial"/>
          <w:sz w:val="20"/>
        </w:rPr>
        <w:t>kupini starejših za samopomoč v MO Murska Sobota: »Sončnice« in »Tulpike«</w:t>
      </w:r>
    </w:p>
    <w:p w14:paraId="30DBDBA6" w14:textId="77777777" w:rsidR="0098090B" w:rsidRPr="001E55B7" w:rsidRDefault="0098090B" w:rsidP="0098090B">
      <w:pPr>
        <w:pStyle w:val="Odstavekseznama"/>
        <w:numPr>
          <w:ilvl w:val="0"/>
          <w:numId w:val="41"/>
        </w:numPr>
        <w:spacing w:after="0" w:line="240" w:lineRule="auto"/>
        <w:ind w:left="1134"/>
        <w:jc w:val="both"/>
        <w:rPr>
          <w:rFonts w:ascii="Arial" w:hAnsi="Arial" w:cs="Arial"/>
          <w:sz w:val="20"/>
        </w:rPr>
      </w:pPr>
      <w:r w:rsidRPr="001E55B7">
        <w:rPr>
          <w:rFonts w:ascii="Arial" w:hAnsi="Arial" w:cs="Arial"/>
          <w:sz w:val="20"/>
        </w:rPr>
        <w:t>program za osebe, ki izvajajo rejniško dejavnost,</w:t>
      </w:r>
    </w:p>
    <w:p w14:paraId="7D8635BC" w14:textId="77777777" w:rsidR="0098090B" w:rsidRPr="001E55B7" w:rsidRDefault="0098090B" w:rsidP="0098090B">
      <w:pPr>
        <w:pStyle w:val="Odstavekseznama"/>
        <w:numPr>
          <w:ilvl w:val="0"/>
          <w:numId w:val="41"/>
        </w:numPr>
        <w:spacing w:after="0" w:line="240" w:lineRule="auto"/>
        <w:ind w:left="1134"/>
        <w:jc w:val="both"/>
        <w:rPr>
          <w:rFonts w:ascii="Arial" w:hAnsi="Arial" w:cs="Arial"/>
          <w:sz w:val="20"/>
        </w:rPr>
      </w:pPr>
      <w:r w:rsidRPr="00621C48">
        <w:rPr>
          <w:rFonts w:ascii="Arial" w:hAnsi="Arial" w:cs="Arial"/>
          <w:sz w:val="20"/>
        </w:rPr>
        <w:t>veseli trenutki z otroci v rejništvu</w:t>
      </w:r>
      <w:r w:rsidRPr="001E55B7">
        <w:rPr>
          <w:rFonts w:ascii="Arial" w:hAnsi="Arial" w:cs="Arial"/>
          <w:sz w:val="20"/>
        </w:rPr>
        <w:t>,</w:t>
      </w:r>
    </w:p>
    <w:p w14:paraId="20C8639C" w14:textId="77777777" w:rsidR="0098090B" w:rsidRPr="001E55B7" w:rsidRDefault="0098090B" w:rsidP="0098090B">
      <w:pPr>
        <w:pStyle w:val="Odstavekseznama"/>
        <w:numPr>
          <w:ilvl w:val="0"/>
          <w:numId w:val="41"/>
        </w:numPr>
        <w:spacing w:after="0" w:line="240" w:lineRule="auto"/>
        <w:ind w:left="1134"/>
        <w:jc w:val="both"/>
        <w:rPr>
          <w:rFonts w:ascii="Arial" w:hAnsi="Arial" w:cs="Arial"/>
          <w:sz w:val="20"/>
        </w:rPr>
      </w:pPr>
      <w:r w:rsidRPr="001E55B7">
        <w:rPr>
          <w:rFonts w:ascii="Arial" w:hAnsi="Arial" w:cs="Arial"/>
          <w:sz w:val="20"/>
        </w:rPr>
        <w:t>program Vsemu bom kos,</w:t>
      </w:r>
    </w:p>
    <w:p w14:paraId="42A22A51" w14:textId="77777777" w:rsidR="0098090B" w:rsidRPr="001E55B7" w:rsidRDefault="0098090B" w:rsidP="0098090B">
      <w:pPr>
        <w:pStyle w:val="Odstavekseznama"/>
        <w:numPr>
          <w:ilvl w:val="0"/>
          <w:numId w:val="41"/>
        </w:numPr>
        <w:spacing w:after="0" w:line="240" w:lineRule="auto"/>
        <w:ind w:left="1134"/>
        <w:jc w:val="both"/>
        <w:rPr>
          <w:rFonts w:ascii="Arial" w:hAnsi="Arial" w:cs="Arial"/>
          <w:sz w:val="20"/>
        </w:rPr>
      </w:pPr>
      <w:r w:rsidRPr="001E55B7">
        <w:rPr>
          <w:rFonts w:ascii="Arial" w:hAnsi="Arial" w:cs="Arial"/>
          <w:sz w:val="20"/>
        </w:rPr>
        <w:t>program za razvijanje prostovoljstva,</w:t>
      </w:r>
    </w:p>
    <w:p w14:paraId="623E4CAD" w14:textId="77777777" w:rsidR="0098090B" w:rsidRPr="001E55B7" w:rsidRDefault="0098090B" w:rsidP="0098090B">
      <w:pPr>
        <w:pStyle w:val="Odstavekseznama"/>
        <w:numPr>
          <w:ilvl w:val="0"/>
          <w:numId w:val="41"/>
        </w:numPr>
        <w:spacing w:after="0" w:line="240" w:lineRule="auto"/>
        <w:ind w:left="1134"/>
        <w:jc w:val="both"/>
        <w:rPr>
          <w:rFonts w:ascii="Arial" w:hAnsi="Arial" w:cs="Arial"/>
          <w:sz w:val="20"/>
        </w:rPr>
      </w:pPr>
      <w:r>
        <w:rPr>
          <w:rFonts w:ascii="Arial" w:hAnsi="Arial" w:cs="Arial"/>
          <w:sz w:val="20"/>
        </w:rPr>
        <w:t>s</w:t>
      </w:r>
      <w:r w:rsidRPr="001E55B7">
        <w:rPr>
          <w:rFonts w:ascii="Arial" w:hAnsi="Arial" w:cs="Arial"/>
          <w:sz w:val="20"/>
        </w:rPr>
        <w:t>kupina za samopomoč staršev otrok s posebnimi potrebami,</w:t>
      </w:r>
    </w:p>
    <w:p w14:paraId="0B106E3B" w14:textId="77777777" w:rsidR="0098090B" w:rsidRPr="001E55B7" w:rsidRDefault="0098090B" w:rsidP="0098090B">
      <w:pPr>
        <w:pStyle w:val="Odstavekseznama"/>
        <w:numPr>
          <w:ilvl w:val="0"/>
          <w:numId w:val="41"/>
        </w:numPr>
        <w:spacing w:after="0" w:line="240" w:lineRule="auto"/>
        <w:ind w:left="1134"/>
        <w:jc w:val="both"/>
        <w:rPr>
          <w:rFonts w:ascii="Arial" w:hAnsi="Arial" w:cs="Arial"/>
          <w:sz w:val="20"/>
        </w:rPr>
      </w:pPr>
      <w:r w:rsidRPr="001E55B7">
        <w:rPr>
          <w:rFonts w:ascii="Arial" w:hAnsi="Arial" w:cs="Arial"/>
          <w:sz w:val="20"/>
        </w:rPr>
        <w:t>program obdarovanj varovancev,</w:t>
      </w:r>
    </w:p>
    <w:p w14:paraId="106177B2" w14:textId="77777777" w:rsidR="0098090B" w:rsidRPr="009C431B" w:rsidRDefault="0098090B" w:rsidP="0098090B">
      <w:pPr>
        <w:pStyle w:val="Odstavekseznama"/>
        <w:numPr>
          <w:ilvl w:val="0"/>
          <w:numId w:val="41"/>
        </w:numPr>
        <w:spacing w:after="0" w:line="240" w:lineRule="auto"/>
        <w:ind w:left="1134"/>
        <w:jc w:val="both"/>
        <w:rPr>
          <w:rFonts w:ascii="Arial" w:hAnsi="Arial" w:cs="Arial"/>
          <w:sz w:val="20"/>
        </w:rPr>
      </w:pPr>
      <w:r w:rsidRPr="009C431B">
        <w:rPr>
          <w:rFonts w:ascii="Arial" w:hAnsi="Arial" w:cs="Arial"/>
          <w:sz w:val="20"/>
        </w:rPr>
        <w:t>preventivni program Krepitve družin,</w:t>
      </w:r>
    </w:p>
    <w:p w14:paraId="0639AC3A" w14:textId="77777777" w:rsidR="0098090B" w:rsidRPr="00737E56" w:rsidRDefault="0098090B" w:rsidP="0098090B">
      <w:pPr>
        <w:pStyle w:val="Odstavekseznama"/>
        <w:numPr>
          <w:ilvl w:val="0"/>
          <w:numId w:val="41"/>
        </w:numPr>
        <w:spacing w:after="0" w:line="240" w:lineRule="auto"/>
        <w:ind w:left="1134"/>
        <w:jc w:val="both"/>
        <w:rPr>
          <w:rFonts w:ascii="Arial" w:hAnsi="Arial" w:cs="Arial"/>
          <w:sz w:val="20"/>
        </w:rPr>
      </w:pPr>
      <w:r>
        <w:rPr>
          <w:rFonts w:ascii="Arial" w:hAnsi="Arial" w:cs="Arial"/>
          <w:bCs/>
          <w:sz w:val="20"/>
        </w:rPr>
        <w:t>p</w:t>
      </w:r>
      <w:r w:rsidRPr="00737E56">
        <w:rPr>
          <w:rFonts w:ascii="Arial" w:hAnsi="Arial" w:cs="Arial"/>
          <w:bCs/>
          <w:sz w:val="20"/>
        </w:rPr>
        <w:t>rogram – skupina samohranilk in samohranilcev.</w:t>
      </w:r>
    </w:p>
    <w:p w14:paraId="04583596" w14:textId="77777777" w:rsidR="0098090B" w:rsidRPr="00AC5144" w:rsidRDefault="0098090B" w:rsidP="004344C4">
      <w:pPr>
        <w:contextualSpacing/>
        <w:jc w:val="both"/>
        <w:rPr>
          <w:rFonts w:ascii="Arial" w:hAnsi="Arial" w:cs="Arial"/>
          <w:sz w:val="20"/>
        </w:rPr>
      </w:pPr>
    </w:p>
    <w:p w14:paraId="1793AA88" w14:textId="77777777" w:rsidR="004344C4" w:rsidRDefault="004344C4" w:rsidP="004344C4">
      <w:pPr>
        <w:jc w:val="both"/>
        <w:rPr>
          <w:rFonts w:ascii="Arial" w:hAnsi="Arial" w:cs="Arial"/>
          <w:sz w:val="20"/>
        </w:rPr>
      </w:pPr>
    </w:p>
    <w:p w14:paraId="1701D47D" w14:textId="77777777" w:rsidR="004344C4" w:rsidRPr="000561F0" w:rsidRDefault="004344C4" w:rsidP="004344C4">
      <w:pPr>
        <w:jc w:val="both"/>
        <w:rPr>
          <w:rFonts w:ascii="Arial" w:hAnsi="Arial" w:cs="Arial"/>
          <w:sz w:val="20"/>
        </w:rPr>
      </w:pPr>
      <w:r w:rsidRPr="000561F0">
        <w:rPr>
          <w:rFonts w:ascii="Arial" w:hAnsi="Arial" w:cs="Arial"/>
          <w:sz w:val="20"/>
        </w:rPr>
        <w:t>Namen storitev in programov, ki jih Center izvaja ter prejemkov, ki jih zagotavlja v okviru sistema socialnega varstva je:</w:t>
      </w:r>
    </w:p>
    <w:p w14:paraId="3C4171EA" w14:textId="77777777" w:rsidR="004344C4" w:rsidRDefault="004344C4" w:rsidP="004344C4">
      <w:pPr>
        <w:tabs>
          <w:tab w:val="left" w:pos="284"/>
        </w:tabs>
        <w:ind w:left="-142"/>
        <w:jc w:val="both"/>
        <w:rPr>
          <w:rFonts w:ascii="Arial" w:hAnsi="Arial" w:cs="Arial"/>
          <w:sz w:val="20"/>
        </w:rPr>
      </w:pPr>
    </w:p>
    <w:p w14:paraId="35BBE1D2" w14:textId="77777777" w:rsidR="004344C4" w:rsidRPr="00D125E7" w:rsidRDefault="004344C4" w:rsidP="007445AB">
      <w:pPr>
        <w:pStyle w:val="Odstavekseznama"/>
        <w:numPr>
          <w:ilvl w:val="0"/>
          <w:numId w:val="32"/>
        </w:numPr>
        <w:tabs>
          <w:tab w:val="left" w:pos="284"/>
        </w:tabs>
        <w:jc w:val="both"/>
        <w:rPr>
          <w:rFonts w:ascii="Arial" w:hAnsi="Arial" w:cs="Arial"/>
          <w:sz w:val="20"/>
        </w:rPr>
      </w:pPr>
      <w:r w:rsidRPr="00D125E7">
        <w:rPr>
          <w:rFonts w:ascii="Arial" w:hAnsi="Arial" w:cs="Arial"/>
          <w:sz w:val="20"/>
        </w:rPr>
        <w:t>omogočanje in povečevanje socialne vključenosti,</w:t>
      </w:r>
    </w:p>
    <w:p w14:paraId="03D2F788" w14:textId="77777777" w:rsidR="004344C4" w:rsidRPr="00D125E7" w:rsidRDefault="004344C4" w:rsidP="007445AB">
      <w:pPr>
        <w:pStyle w:val="Odstavekseznama"/>
        <w:numPr>
          <w:ilvl w:val="0"/>
          <w:numId w:val="32"/>
        </w:numPr>
        <w:tabs>
          <w:tab w:val="left" w:pos="284"/>
        </w:tabs>
        <w:jc w:val="both"/>
        <w:rPr>
          <w:rFonts w:ascii="Arial" w:hAnsi="Arial" w:cs="Arial"/>
          <w:sz w:val="20"/>
        </w:rPr>
      </w:pPr>
      <w:r w:rsidRPr="00D125E7">
        <w:rPr>
          <w:rFonts w:ascii="Arial" w:hAnsi="Arial" w:cs="Arial"/>
          <w:sz w:val="20"/>
        </w:rPr>
        <w:t>krepitev moči uporabnikov in razvijanje sposobnosti za njihovo vsakdanje življenje,</w:t>
      </w:r>
    </w:p>
    <w:p w14:paraId="4F6EBF66" w14:textId="77777777" w:rsidR="004344C4" w:rsidRPr="00D125E7" w:rsidRDefault="004344C4" w:rsidP="007445AB">
      <w:pPr>
        <w:pStyle w:val="Odstavekseznama"/>
        <w:numPr>
          <w:ilvl w:val="0"/>
          <w:numId w:val="32"/>
        </w:numPr>
        <w:tabs>
          <w:tab w:val="left" w:pos="284"/>
        </w:tabs>
        <w:jc w:val="both"/>
        <w:rPr>
          <w:rFonts w:ascii="Arial" w:hAnsi="Arial" w:cs="Arial"/>
          <w:sz w:val="20"/>
        </w:rPr>
      </w:pPr>
      <w:r w:rsidRPr="00D125E7">
        <w:rPr>
          <w:rFonts w:ascii="Arial" w:hAnsi="Arial" w:cs="Arial"/>
          <w:sz w:val="20"/>
        </w:rPr>
        <w:t>pomoč in oskrba v primerih nezmožnosti opravljanja nujnih življenjskih opravil,</w:t>
      </w:r>
    </w:p>
    <w:p w14:paraId="66B17F39" w14:textId="77777777" w:rsidR="004344C4" w:rsidRPr="00D125E7" w:rsidRDefault="004344C4" w:rsidP="007445AB">
      <w:pPr>
        <w:pStyle w:val="Odstavekseznama"/>
        <w:numPr>
          <w:ilvl w:val="0"/>
          <w:numId w:val="32"/>
        </w:numPr>
        <w:tabs>
          <w:tab w:val="left" w:pos="284"/>
        </w:tabs>
        <w:jc w:val="both"/>
        <w:rPr>
          <w:rFonts w:ascii="Arial" w:hAnsi="Arial" w:cs="Arial"/>
          <w:sz w:val="20"/>
        </w:rPr>
      </w:pPr>
      <w:r w:rsidRPr="00D125E7">
        <w:rPr>
          <w:rFonts w:ascii="Arial" w:hAnsi="Arial" w:cs="Arial"/>
          <w:sz w:val="20"/>
        </w:rPr>
        <w:t>zagotavljanje temeljne socialne varnosti,</w:t>
      </w:r>
    </w:p>
    <w:p w14:paraId="426A9F60" w14:textId="77777777" w:rsidR="004344C4" w:rsidRPr="00D125E7" w:rsidRDefault="004344C4" w:rsidP="007445AB">
      <w:pPr>
        <w:pStyle w:val="Odstavekseznama"/>
        <w:numPr>
          <w:ilvl w:val="0"/>
          <w:numId w:val="32"/>
        </w:numPr>
        <w:tabs>
          <w:tab w:val="left" w:pos="284"/>
        </w:tabs>
        <w:jc w:val="both"/>
        <w:rPr>
          <w:rFonts w:ascii="Arial" w:hAnsi="Arial" w:cs="Arial"/>
          <w:sz w:val="20"/>
        </w:rPr>
      </w:pPr>
      <w:r w:rsidRPr="00D125E7">
        <w:rPr>
          <w:rFonts w:ascii="Arial" w:hAnsi="Arial" w:cs="Arial"/>
          <w:sz w:val="20"/>
        </w:rPr>
        <w:t>zagotavljanje enakih možnosti in preprečevanje revščine.</w:t>
      </w:r>
    </w:p>
    <w:p w14:paraId="0F70EE69" w14:textId="77777777" w:rsidR="004344C4" w:rsidRDefault="004344C4" w:rsidP="004344C4">
      <w:pPr>
        <w:tabs>
          <w:tab w:val="left" w:pos="284"/>
        </w:tabs>
        <w:jc w:val="both"/>
        <w:rPr>
          <w:rFonts w:ascii="Arial" w:hAnsi="Arial" w:cs="Arial"/>
          <w:sz w:val="20"/>
        </w:rPr>
      </w:pPr>
      <w:r w:rsidRPr="00AC5144">
        <w:rPr>
          <w:rFonts w:ascii="Arial" w:hAnsi="Arial" w:cs="Arial"/>
          <w:sz w:val="20"/>
        </w:rPr>
        <w:t>Center tako na lokalnem kot tudi regijskem nivoju v skladu z us</w:t>
      </w:r>
      <w:r>
        <w:rPr>
          <w:rFonts w:ascii="Arial" w:hAnsi="Arial" w:cs="Arial"/>
          <w:sz w:val="20"/>
        </w:rPr>
        <w:t>meritvami Resolucije o NPSV 2022</w:t>
      </w:r>
      <w:r w:rsidRPr="00AC5144">
        <w:rPr>
          <w:rFonts w:ascii="Arial" w:hAnsi="Arial" w:cs="Arial"/>
          <w:sz w:val="20"/>
        </w:rPr>
        <w:t>-20</w:t>
      </w:r>
      <w:r>
        <w:rPr>
          <w:rFonts w:ascii="Arial" w:hAnsi="Arial" w:cs="Arial"/>
          <w:sz w:val="20"/>
        </w:rPr>
        <w:t>3</w:t>
      </w:r>
      <w:r w:rsidRPr="00AC5144">
        <w:rPr>
          <w:rFonts w:ascii="Arial" w:hAnsi="Arial" w:cs="Arial"/>
          <w:sz w:val="20"/>
        </w:rPr>
        <w:t>0, prevzema vlogo:</w:t>
      </w:r>
    </w:p>
    <w:p w14:paraId="7A76DF06" w14:textId="77777777" w:rsidR="004344C4" w:rsidRDefault="004344C4" w:rsidP="004344C4">
      <w:pPr>
        <w:tabs>
          <w:tab w:val="left" w:pos="284"/>
        </w:tabs>
        <w:ind w:left="-142"/>
        <w:jc w:val="both"/>
        <w:rPr>
          <w:rFonts w:ascii="Arial" w:hAnsi="Arial" w:cs="Arial"/>
          <w:sz w:val="20"/>
        </w:rPr>
      </w:pPr>
    </w:p>
    <w:p w14:paraId="3D56E1D1" w14:textId="77777777" w:rsidR="004344C4" w:rsidRDefault="004344C4" w:rsidP="007445AB">
      <w:pPr>
        <w:pStyle w:val="Odstavekseznama"/>
        <w:numPr>
          <w:ilvl w:val="0"/>
          <w:numId w:val="33"/>
        </w:numPr>
        <w:tabs>
          <w:tab w:val="left" w:pos="284"/>
        </w:tabs>
        <w:jc w:val="both"/>
        <w:rPr>
          <w:rFonts w:ascii="Arial" w:hAnsi="Arial" w:cs="Arial"/>
          <w:sz w:val="20"/>
        </w:rPr>
      </w:pPr>
      <w:r w:rsidRPr="00D125E7">
        <w:rPr>
          <w:rFonts w:ascii="Arial" w:hAnsi="Arial" w:cs="Arial"/>
          <w:sz w:val="20"/>
        </w:rPr>
        <w:t>povezovalca sistema,</w:t>
      </w:r>
    </w:p>
    <w:p w14:paraId="4921D37C" w14:textId="77777777" w:rsidR="004344C4" w:rsidRDefault="004344C4" w:rsidP="007445AB">
      <w:pPr>
        <w:pStyle w:val="Odstavekseznama"/>
        <w:numPr>
          <w:ilvl w:val="0"/>
          <w:numId w:val="33"/>
        </w:numPr>
        <w:tabs>
          <w:tab w:val="left" w:pos="284"/>
        </w:tabs>
        <w:jc w:val="both"/>
        <w:rPr>
          <w:rFonts w:ascii="Arial" w:hAnsi="Arial" w:cs="Arial"/>
          <w:sz w:val="20"/>
        </w:rPr>
      </w:pPr>
      <w:r w:rsidRPr="00D125E7">
        <w:rPr>
          <w:rFonts w:ascii="Arial" w:hAnsi="Arial" w:cs="Arial"/>
          <w:sz w:val="20"/>
        </w:rPr>
        <w:t>spodbujevalca novih programov in posredovalca informacij,</w:t>
      </w:r>
    </w:p>
    <w:p w14:paraId="31BB1D9B" w14:textId="77777777" w:rsidR="004344C4" w:rsidRDefault="004344C4" w:rsidP="007445AB">
      <w:pPr>
        <w:pStyle w:val="Odstavekseznama"/>
        <w:numPr>
          <w:ilvl w:val="0"/>
          <w:numId w:val="33"/>
        </w:numPr>
        <w:tabs>
          <w:tab w:val="left" w:pos="284"/>
        </w:tabs>
        <w:jc w:val="both"/>
        <w:rPr>
          <w:rFonts w:ascii="Arial" w:hAnsi="Arial" w:cs="Arial"/>
          <w:sz w:val="20"/>
        </w:rPr>
      </w:pPr>
      <w:r w:rsidRPr="00D125E7">
        <w:rPr>
          <w:rFonts w:ascii="Arial" w:hAnsi="Arial" w:cs="Arial"/>
          <w:sz w:val="20"/>
        </w:rPr>
        <w:t>organizatorja in izvajalca storitev, potrebnih v posameznem okolju, kadar izvajalc</w:t>
      </w:r>
      <w:r>
        <w:rPr>
          <w:rFonts w:ascii="Arial" w:hAnsi="Arial" w:cs="Arial"/>
          <w:sz w:val="20"/>
        </w:rPr>
        <w:t xml:space="preserve">ev ali programov </w:t>
      </w:r>
      <w:r w:rsidRPr="00D125E7">
        <w:rPr>
          <w:rFonts w:ascii="Arial" w:hAnsi="Arial" w:cs="Arial"/>
          <w:sz w:val="20"/>
        </w:rPr>
        <w:t>uporabnikom ne nudijo možnosti izbire, oz. v lokalnem prostoru sploh ni drugih izvajalcev</w:t>
      </w:r>
    </w:p>
    <w:p w14:paraId="726B89D0" w14:textId="77777777" w:rsidR="004344C4" w:rsidRPr="003B4B8B" w:rsidRDefault="004344C4" w:rsidP="007445AB">
      <w:pPr>
        <w:pStyle w:val="Odstavekseznama"/>
        <w:numPr>
          <w:ilvl w:val="0"/>
          <w:numId w:val="33"/>
        </w:numPr>
        <w:tabs>
          <w:tab w:val="left" w:pos="284"/>
        </w:tabs>
        <w:jc w:val="both"/>
        <w:rPr>
          <w:rFonts w:ascii="Arial" w:hAnsi="Arial" w:cs="Arial"/>
          <w:sz w:val="20"/>
        </w:rPr>
      </w:pPr>
      <w:r w:rsidRPr="00D125E7">
        <w:rPr>
          <w:rFonts w:ascii="Arial" w:hAnsi="Arial" w:cs="Arial"/>
          <w:sz w:val="20"/>
        </w:rPr>
        <w:t>stičišča različnih izvajalcev in usmerjevalca uporabnikov v različne programe.</w:t>
      </w:r>
    </w:p>
    <w:p w14:paraId="23B17479" w14:textId="77777777" w:rsidR="00045E7B" w:rsidRDefault="00045E7B" w:rsidP="00DC2192">
      <w:pPr>
        <w:ind w:left="-142"/>
        <w:jc w:val="both"/>
        <w:rPr>
          <w:noProof/>
        </w:rPr>
      </w:pPr>
    </w:p>
    <w:p w14:paraId="69CE1C7F" w14:textId="77777777" w:rsidR="00045E7B" w:rsidRDefault="00045E7B" w:rsidP="00DC2192">
      <w:pPr>
        <w:ind w:left="-142"/>
        <w:jc w:val="both"/>
        <w:rPr>
          <w:noProof/>
        </w:rPr>
      </w:pPr>
    </w:p>
    <w:p w14:paraId="23282C79" w14:textId="77777777" w:rsidR="005B481A" w:rsidRDefault="005B481A" w:rsidP="00DC2192">
      <w:pPr>
        <w:ind w:left="-142"/>
        <w:jc w:val="both"/>
        <w:rPr>
          <w:noProof/>
        </w:rPr>
      </w:pPr>
    </w:p>
    <w:p w14:paraId="573EECDB" w14:textId="77777777" w:rsidR="005B481A" w:rsidRDefault="005B481A" w:rsidP="00DC2192">
      <w:pPr>
        <w:ind w:left="-142"/>
        <w:jc w:val="both"/>
        <w:rPr>
          <w:noProof/>
        </w:rPr>
      </w:pPr>
    </w:p>
    <w:p w14:paraId="241171AA" w14:textId="77777777" w:rsidR="0014552E" w:rsidRDefault="0014552E" w:rsidP="00DC2192">
      <w:pPr>
        <w:ind w:left="-142"/>
        <w:jc w:val="both"/>
        <w:rPr>
          <w:rFonts w:ascii="Arial" w:hAnsi="Arial" w:cs="Arial"/>
          <w:b/>
          <w:sz w:val="20"/>
        </w:rPr>
      </w:pPr>
      <w:r>
        <w:rPr>
          <w:noProof/>
        </w:rPr>
        <w:lastRenderedPageBreak/>
        <w:drawing>
          <wp:inline distT="0" distB="0" distL="0" distR="0" wp14:anchorId="28570245" wp14:editId="42FC76F6">
            <wp:extent cx="5455616" cy="6885305"/>
            <wp:effectExtent l="476250" t="0" r="469265"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1" r:lo="rId472" r:qs="rId473" r:cs="rId474"/>
              </a:graphicData>
            </a:graphic>
          </wp:inline>
        </w:drawing>
      </w:r>
    </w:p>
    <w:p w14:paraId="4C425402" w14:textId="77777777" w:rsidR="0014552E" w:rsidRDefault="0014552E" w:rsidP="007A0A22">
      <w:pPr>
        <w:ind w:left="-142"/>
        <w:jc w:val="both"/>
        <w:rPr>
          <w:rFonts w:ascii="Arial" w:hAnsi="Arial" w:cs="Arial"/>
          <w:b/>
          <w:sz w:val="20"/>
        </w:rPr>
      </w:pPr>
    </w:p>
    <w:p w14:paraId="279DB4FC" w14:textId="77777777" w:rsidR="00F4253E" w:rsidRDefault="00F4253E" w:rsidP="007A0A22">
      <w:pPr>
        <w:jc w:val="both"/>
        <w:rPr>
          <w:rFonts w:ascii="Arial" w:hAnsi="Arial" w:cs="Arial"/>
          <w:sz w:val="20"/>
        </w:rPr>
      </w:pPr>
    </w:p>
    <w:p w14:paraId="6834DC5F" w14:textId="77777777" w:rsidR="0019681F" w:rsidRDefault="0019681F" w:rsidP="007A0A22">
      <w:pPr>
        <w:jc w:val="both"/>
        <w:rPr>
          <w:rFonts w:ascii="Arial" w:hAnsi="Arial" w:cs="Arial"/>
          <w:sz w:val="20"/>
        </w:rPr>
      </w:pPr>
    </w:p>
    <w:p w14:paraId="4EF70486" w14:textId="77777777" w:rsidR="0019681F" w:rsidRDefault="0019681F" w:rsidP="007A0A22">
      <w:pPr>
        <w:jc w:val="both"/>
        <w:rPr>
          <w:rFonts w:ascii="Arial" w:hAnsi="Arial" w:cs="Arial"/>
          <w:sz w:val="20"/>
        </w:rPr>
      </w:pPr>
    </w:p>
    <w:p w14:paraId="7575649D" w14:textId="77777777" w:rsidR="0019681F" w:rsidRDefault="0019681F" w:rsidP="007A0A22">
      <w:pPr>
        <w:jc w:val="both"/>
        <w:rPr>
          <w:rFonts w:ascii="Arial" w:hAnsi="Arial" w:cs="Arial"/>
          <w:sz w:val="20"/>
        </w:rPr>
      </w:pPr>
    </w:p>
    <w:p w14:paraId="33A1D65E" w14:textId="77777777" w:rsidR="0019681F" w:rsidRDefault="0019681F" w:rsidP="007A0A22">
      <w:pPr>
        <w:jc w:val="both"/>
        <w:rPr>
          <w:rFonts w:ascii="Arial" w:hAnsi="Arial" w:cs="Arial"/>
          <w:sz w:val="20"/>
        </w:rPr>
      </w:pPr>
    </w:p>
    <w:p w14:paraId="3ED5EBA7" w14:textId="77777777" w:rsidR="00911CD7" w:rsidRDefault="00911CD7" w:rsidP="007A0A22">
      <w:pPr>
        <w:jc w:val="both"/>
        <w:rPr>
          <w:rFonts w:ascii="Arial" w:hAnsi="Arial" w:cs="Arial"/>
          <w:sz w:val="20"/>
        </w:rPr>
      </w:pPr>
    </w:p>
    <w:p w14:paraId="2FBE2A61" w14:textId="77777777" w:rsidR="00911CD7" w:rsidRDefault="00911CD7" w:rsidP="007A0A22">
      <w:pPr>
        <w:jc w:val="both"/>
        <w:rPr>
          <w:rFonts w:ascii="Arial" w:hAnsi="Arial" w:cs="Arial"/>
          <w:sz w:val="20"/>
        </w:rPr>
      </w:pPr>
    </w:p>
    <w:p w14:paraId="2D6C945F" w14:textId="77777777" w:rsidR="00911CD7" w:rsidRDefault="00911CD7" w:rsidP="007A0A22">
      <w:pPr>
        <w:jc w:val="both"/>
        <w:rPr>
          <w:rFonts w:ascii="Arial" w:hAnsi="Arial" w:cs="Arial"/>
          <w:sz w:val="20"/>
        </w:rPr>
      </w:pPr>
    </w:p>
    <w:p w14:paraId="3984BEC7" w14:textId="77777777" w:rsidR="00911CD7" w:rsidRDefault="00911CD7" w:rsidP="007A0A22">
      <w:pPr>
        <w:jc w:val="both"/>
        <w:rPr>
          <w:rFonts w:ascii="Arial" w:hAnsi="Arial" w:cs="Arial"/>
          <w:sz w:val="20"/>
        </w:rPr>
      </w:pPr>
    </w:p>
    <w:p w14:paraId="3497AFF6" w14:textId="77777777" w:rsidR="00911CD7" w:rsidRDefault="00911CD7" w:rsidP="007A0A22">
      <w:pPr>
        <w:jc w:val="both"/>
        <w:rPr>
          <w:rFonts w:ascii="Arial" w:hAnsi="Arial" w:cs="Arial"/>
          <w:sz w:val="20"/>
        </w:rPr>
      </w:pPr>
    </w:p>
    <w:p w14:paraId="3A4637C6" w14:textId="77777777" w:rsidR="00911CD7" w:rsidRDefault="00911CD7" w:rsidP="007A0A22">
      <w:pPr>
        <w:jc w:val="both"/>
        <w:rPr>
          <w:rFonts w:ascii="Arial" w:hAnsi="Arial" w:cs="Arial"/>
          <w:sz w:val="20"/>
        </w:rPr>
      </w:pPr>
    </w:p>
    <w:p w14:paraId="32D684BE" w14:textId="77777777" w:rsidR="00911CD7" w:rsidRDefault="00911CD7" w:rsidP="007A0A22">
      <w:pPr>
        <w:jc w:val="both"/>
        <w:rPr>
          <w:rFonts w:ascii="Arial" w:hAnsi="Arial" w:cs="Arial"/>
          <w:sz w:val="20"/>
        </w:rPr>
      </w:pPr>
    </w:p>
    <w:p w14:paraId="53907496" w14:textId="4E68BCB1" w:rsidR="004767CD" w:rsidRPr="004767CD" w:rsidRDefault="004767CD" w:rsidP="00C33A3A">
      <w:pPr>
        <w:jc w:val="both"/>
        <w:rPr>
          <w:rFonts w:ascii="Arial" w:hAnsi="Arial" w:cs="Arial"/>
          <w:b/>
          <w:color w:val="00B0F0"/>
          <w:sz w:val="20"/>
        </w:rPr>
      </w:pPr>
    </w:p>
    <w:p w14:paraId="67D588AA" w14:textId="77777777" w:rsidR="00A9348E" w:rsidRPr="00AC5144" w:rsidRDefault="00A9348E" w:rsidP="00045E7B">
      <w:pPr>
        <w:numPr>
          <w:ilvl w:val="0"/>
          <w:numId w:val="5"/>
        </w:numPr>
        <w:jc w:val="both"/>
        <w:rPr>
          <w:rFonts w:ascii="Arial" w:hAnsi="Arial" w:cs="Arial"/>
          <w:b/>
          <w:color w:val="00B0F0"/>
          <w:sz w:val="20"/>
        </w:rPr>
      </w:pPr>
      <w:r w:rsidRPr="00AC5144">
        <w:rPr>
          <w:rFonts w:ascii="Arial" w:hAnsi="Arial" w:cs="Arial"/>
          <w:b/>
          <w:bCs/>
          <w:color w:val="00B0F0"/>
          <w:sz w:val="20"/>
        </w:rPr>
        <w:t xml:space="preserve">LETNI CILJI POSREDNEGA UPORABNIKA, ZASTAVLJENI V OBRAZLOŽITVI </w:t>
      </w:r>
      <w:r w:rsidR="00684011" w:rsidRPr="00AC5144">
        <w:rPr>
          <w:rFonts w:ascii="Arial" w:hAnsi="Arial" w:cs="Arial"/>
          <w:b/>
          <w:bCs/>
          <w:color w:val="00B0F0"/>
          <w:sz w:val="20"/>
        </w:rPr>
        <w:t xml:space="preserve">   </w:t>
      </w:r>
      <w:r w:rsidRPr="00AC5144">
        <w:rPr>
          <w:rFonts w:ascii="Arial" w:hAnsi="Arial" w:cs="Arial"/>
          <w:b/>
          <w:bCs/>
          <w:color w:val="00B0F0"/>
          <w:sz w:val="20"/>
        </w:rPr>
        <w:t>FINANČNEGA NAČRTA POSREDNEGA UPORABNIKA ALI V NJEGOVEM LETNEM</w:t>
      </w:r>
      <w:r w:rsidR="00684011" w:rsidRPr="00AC5144">
        <w:rPr>
          <w:rFonts w:ascii="Arial" w:hAnsi="Arial" w:cs="Arial"/>
          <w:b/>
          <w:bCs/>
          <w:color w:val="00B0F0"/>
          <w:sz w:val="20"/>
        </w:rPr>
        <w:t xml:space="preserve"> </w:t>
      </w:r>
      <w:r w:rsidRPr="00AC5144">
        <w:rPr>
          <w:rFonts w:ascii="Arial" w:hAnsi="Arial" w:cs="Arial"/>
          <w:b/>
          <w:bCs/>
          <w:color w:val="00B0F0"/>
          <w:sz w:val="20"/>
        </w:rPr>
        <w:t>PROGRAMU DELA</w:t>
      </w:r>
    </w:p>
    <w:p w14:paraId="05E8CA5D" w14:textId="77777777" w:rsidR="0018726B" w:rsidRDefault="0018726B" w:rsidP="00261348">
      <w:pPr>
        <w:tabs>
          <w:tab w:val="num" w:pos="-142"/>
        </w:tabs>
        <w:jc w:val="both"/>
        <w:rPr>
          <w:rFonts w:ascii="Arial" w:hAnsi="Arial" w:cs="Arial"/>
          <w:sz w:val="20"/>
        </w:rPr>
      </w:pPr>
    </w:p>
    <w:p w14:paraId="4EA7F4C7" w14:textId="77777777" w:rsidR="00261348" w:rsidRPr="00AC5144" w:rsidRDefault="00261348" w:rsidP="00261348">
      <w:pPr>
        <w:tabs>
          <w:tab w:val="num" w:pos="-142"/>
        </w:tabs>
        <w:jc w:val="both"/>
        <w:rPr>
          <w:rFonts w:ascii="Arial" w:hAnsi="Arial" w:cs="Arial"/>
          <w:sz w:val="20"/>
        </w:rPr>
      </w:pPr>
    </w:p>
    <w:p w14:paraId="1C664977" w14:textId="3B8F6C9F" w:rsidR="00AA7A4B" w:rsidRDefault="006804BE" w:rsidP="007A0A22">
      <w:pPr>
        <w:ind w:left="-142"/>
        <w:jc w:val="both"/>
        <w:rPr>
          <w:rFonts w:ascii="Arial" w:hAnsi="Arial" w:cs="Arial"/>
          <w:sz w:val="20"/>
        </w:rPr>
      </w:pPr>
      <w:r w:rsidRPr="00AC5144">
        <w:rPr>
          <w:rFonts w:ascii="Arial" w:hAnsi="Arial" w:cs="Arial"/>
          <w:sz w:val="20"/>
        </w:rPr>
        <w:t>Program dela za obdobje od 1. 1</w:t>
      </w:r>
      <w:r w:rsidR="00AA7A4B" w:rsidRPr="00AC5144">
        <w:rPr>
          <w:rFonts w:ascii="Arial" w:hAnsi="Arial" w:cs="Arial"/>
          <w:sz w:val="20"/>
        </w:rPr>
        <w:t>.</w:t>
      </w:r>
      <w:r w:rsidR="003B7F00">
        <w:rPr>
          <w:rFonts w:ascii="Arial" w:hAnsi="Arial" w:cs="Arial"/>
          <w:sz w:val="20"/>
        </w:rPr>
        <w:t xml:space="preserve"> do 31. 12. 202</w:t>
      </w:r>
      <w:r w:rsidR="0098090B">
        <w:rPr>
          <w:rFonts w:ascii="Arial" w:hAnsi="Arial" w:cs="Arial"/>
          <w:sz w:val="20"/>
        </w:rPr>
        <w:t>3</w:t>
      </w:r>
      <w:r w:rsidR="00B36378">
        <w:rPr>
          <w:rFonts w:ascii="Arial" w:hAnsi="Arial" w:cs="Arial"/>
          <w:sz w:val="20"/>
        </w:rPr>
        <w:t xml:space="preserve"> je </w:t>
      </w:r>
      <w:r w:rsidR="003B4B8B">
        <w:rPr>
          <w:rFonts w:ascii="Arial" w:hAnsi="Arial" w:cs="Arial"/>
          <w:sz w:val="20"/>
        </w:rPr>
        <w:t xml:space="preserve">pripravila </w:t>
      </w:r>
      <w:r w:rsidR="004767CD">
        <w:rPr>
          <w:rFonts w:ascii="Arial" w:hAnsi="Arial" w:cs="Arial"/>
          <w:sz w:val="20"/>
        </w:rPr>
        <w:t xml:space="preserve">direktorica </w:t>
      </w:r>
      <w:r w:rsidR="003B4B8B">
        <w:rPr>
          <w:rFonts w:ascii="Arial" w:hAnsi="Arial" w:cs="Arial"/>
          <w:sz w:val="20"/>
        </w:rPr>
        <w:t>skupaj s pomočnicami direktorice in sodelavci</w:t>
      </w:r>
      <w:r w:rsidR="00322458">
        <w:rPr>
          <w:rFonts w:ascii="Arial" w:hAnsi="Arial" w:cs="Arial"/>
          <w:sz w:val="20"/>
        </w:rPr>
        <w:t>.</w:t>
      </w:r>
    </w:p>
    <w:p w14:paraId="255EE492" w14:textId="77777777" w:rsidR="001A3894" w:rsidRDefault="001A3894" w:rsidP="007A0A22">
      <w:pPr>
        <w:ind w:left="-76"/>
        <w:jc w:val="both"/>
        <w:rPr>
          <w:rFonts w:ascii="Arial" w:hAnsi="Arial" w:cs="Arial"/>
          <w:sz w:val="20"/>
        </w:rPr>
      </w:pPr>
    </w:p>
    <w:p w14:paraId="283A9C07" w14:textId="77777777" w:rsidR="0098090B" w:rsidRDefault="0098090B" w:rsidP="007A0A22">
      <w:pPr>
        <w:ind w:left="-76"/>
        <w:jc w:val="both"/>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768"/>
        <w:gridCol w:w="2365"/>
        <w:gridCol w:w="1963"/>
        <w:gridCol w:w="1156"/>
      </w:tblGrid>
      <w:tr w:rsidR="008F774E" w:rsidRPr="00E51A6E" w14:paraId="6D5E8DAD" w14:textId="624B361C" w:rsidTr="0098090B">
        <w:tc>
          <w:tcPr>
            <w:tcW w:w="1809" w:type="dxa"/>
            <w:shd w:val="clear" w:color="auto" w:fill="70AD47"/>
          </w:tcPr>
          <w:p w14:paraId="2A43AD2A" w14:textId="77777777" w:rsidR="0098090B" w:rsidRPr="00E51A6E" w:rsidRDefault="0098090B" w:rsidP="00A0306E">
            <w:pPr>
              <w:jc w:val="center"/>
              <w:rPr>
                <w:rFonts w:ascii="Arial" w:eastAsia="Calibri" w:hAnsi="Arial" w:cs="Arial"/>
                <w:b/>
                <w:bCs/>
                <w:sz w:val="16"/>
                <w:szCs w:val="16"/>
              </w:rPr>
            </w:pPr>
            <w:r w:rsidRPr="00E51A6E">
              <w:rPr>
                <w:rFonts w:ascii="Arial" w:eastAsia="Calibri" w:hAnsi="Arial" w:cs="Arial"/>
                <w:b/>
                <w:bCs/>
                <w:sz w:val="16"/>
                <w:szCs w:val="16"/>
              </w:rPr>
              <w:t>DOLGOROČNI CILJ</w:t>
            </w:r>
          </w:p>
        </w:tc>
        <w:tc>
          <w:tcPr>
            <w:tcW w:w="1768" w:type="dxa"/>
            <w:tcBorders>
              <w:bottom w:val="single" w:sz="4" w:space="0" w:color="auto"/>
            </w:tcBorders>
            <w:shd w:val="clear" w:color="auto" w:fill="70AD47"/>
          </w:tcPr>
          <w:p w14:paraId="0156FB2E" w14:textId="77777777" w:rsidR="0098090B" w:rsidRPr="00E51A6E" w:rsidRDefault="0098090B" w:rsidP="00A0306E">
            <w:pPr>
              <w:jc w:val="center"/>
              <w:rPr>
                <w:rFonts w:ascii="Arial" w:eastAsia="Calibri" w:hAnsi="Arial" w:cs="Arial"/>
                <w:b/>
                <w:bCs/>
                <w:sz w:val="16"/>
                <w:szCs w:val="16"/>
              </w:rPr>
            </w:pPr>
            <w:r w:rsidRPr="00E51A6E">
              <w:rPr>
                <w:rFonts w:ascii="Arial" w:eastAsia="Calibri" w:hAnsi="Arial" w:cs="Arial"/>
                <w:b/>
                <w:bCs/>
                <w:sz w:val="16"/>
                <w:szCs w:val="16"/>
              </w:rPr>
              <w:t>LETNI CILJI 2023</w:t>
            </w:r>
          </w:p>
        </w:tc>
        <w:tc>
          <w:tcPr>
            <w:tcW w:w="2365" w:type="dxa"/>
            <w:tcBorders>
              <w:bottom w:val="single" w:sz="4" w:space="0" w:color="auto"/>
            </w:tcBorders>
            <w:shd w:val="clear" w:color="auto" w:fill="70AD47"/>
          </w:tcPr>
          <w:p w14:paraId="00EEBBCD" w14:textId="77777777" w:rsidR="0098090B" w:rsidRPr="00E51A6E" w:rsidRDefault="0098090B" w:rsidP="00A0306E">
            <w:pPr>
              <w:jc w:val="center"/>
              <w:rPr>
                <w:rFonts w:ascii="Arial" w:eastAsia="Calibri" w:hAnsi="Arial" w:cs="Arial"/>
                <w:b/>
                <w:bCs/>
                <w:sz w:val="16"/>
                <w:szCs w:val="16"/>
              </w:rPr>
            </w:pPr>
            <w:r w:rsidRPr="00E51A6E">
              <w:rPr>
                <w:rFonts w:ascii="Arial" w:eastAsia="Calibri" w:hAnsi="Arial" w:cs="Arial"/>
                <w:b/>
                <w:bCs/>
                <w:sz w:val="16"/>
                <w:szCs w:val="16"/>
              </w:rPr>
              <w:t>MERILO AKTIVNOSTI</w:t>
            </w:r>
          </w:p>
        </w:tc>
        <w:tc>
          <w:tcPr>
            <w:tcW w:w="1963" w:type="dxa"/>
            <w:tcBorders>
              <w:bottom w:val="single" w:sz="4" w:space="0" w:color="auto"/>
            </w:tcBorders>
            <w:shd w:val="clear" w:color="auto" w:fill="70AD47"/>
          </w:tcPr>
          <w:p w14:paraId="61A761C4" w14:textId="77777777" w:rsidR="0098090B" w:rsidRPr="00E51A6E" w:rsidRDefault="0098090B" w:rsidP="00A0306E">
            <w:pPr>
              <w:jc w:val="center"/>
              <w:rPr>
                <w:rFonts w:ascii="Arial" w:eastAsia="Calibri" w:hAnsi="Arial" w:cs="Arial"/>
                <w:b/>
                <w:bCs/>
                <w:sz w:val="16"/>
                <w:szCs w:val="16"/>
              </w:rPr>
            </w:pPr>
            <w:r w:rsidRPr="00E51A6E">
              <w:rPr>
                <w:rFonts w:ascii="Arial" w:eastAsia="Calibri" w:hAnsi="Arial" w:cs="Arial"/>
                <w:b/>
                <w:bCs/>
                <w:sz w:val="16"/>
                <w:szCs w:val="16"/>
              </w:rPr>
              <w:t>CILJ</w:t>
            </w:r>
          </w:p>
        </w:tc>
        <w:tc>
          <w:tcPr>
            <w:tcW w:w="1156" w:type="dxa"/>
            <w:tcBorders>
              <w:bottom w:val="single" w:sz="4" w:space="0" w:color="auto"/>
            </w:tcBorders>
            <w:shd w:val="clear" w:color="auto" w:fill="70AD47"/>
          </w:tcPr>
          <w:p w14:paraId="7A67C296" w14:textId="3D72C387" w:rsidR="0098090B" w:rsidRPr="00E51A6E" w:rsidRDefault="0098090B" w:rsidP="00A0306E">
            <w:pPr>
              <w:jc w:val="center"/>
              <w:rPr>
                <w:rFonts w:ascii="Arial" w:eastAsia="Calibri" w:hAnsi="Arial" w:cs="Arial"/>
                <w:b/>
                <w:bCs/>
                <w:sz w:val="16"/>
                <w:szCs w:val="16"/>
              </w:rPr>
            </w:pPr>
            <w:r>
              <w:rPr>
                <w:rFonts w:ascii="Arial" w:eastAsia="Calibri" w:hAnsi="Arial" w:cs="Arial"/>
                <w:b/>
                <w:bCs/>
                <w:sz w:val="16"/>
                <w:szCs w:val="16"/>
              </w:rPr>
              <w:t>REZULTAT</w:t>
            </w:r>
          </w:p>
        </w:tc>
      </w:tr>
      <w:tr w:rsidR="008F774E" w:rsidRPr="00E51A6E" w14:paraId="73CAF770" w14:textId="79A0F358" w:rsidTr="0098090B">
        <w:tc>
          <w:tcPr>
            <w:tcW w:w="1809" w:type="dxa"/>
            <w:shd w:val="clear" w:color="auto" w:fill="B4C6E7"/>
          </w:tcPr>
          <w:p w14:paraId="5F6E25E6" w14:textId="77777777" w:rsidR="0098090B" w:rsidRPr="00E51A6E" w:rsidRDefault="0098090B" w:rsidP="00A0306E">
            <w:pPr>
              <w:jc w:val="both"/>
              <w:rPr>
                <w:rFonts w:ascii="Arial" w:eastAsia="Calibri" w:hAnsi="Arial" w:cs="Arial"/>
                <w:b/>
                <w:bCs/>
                <w:sz w:val="16"/>
                <w:szCs w:val="16"/>
              </w:rPr>
            </w:pPr>
          </w:p>
          <w:p w14:paraId="1FB0D2BB" w14:textId="77777777" w:rsidR="0098090B" w:rsidRPr="00E51A6E" w:rsidRDefault="0098090B" w:rsidP="00A0306E">
            <w:pPr>
              <w:spacing w:line="276" w:lineRule="auto"/>
              <w:jc w:val="both"/>
              <w:rPr>
                <w:rFonts w:ascii="Arial" w:eastAsia="Calibri" w:hAnsi="Arial" w:cs="Arial"/>
                <w:b/>
                <w:bCs/>
                <w:sz w:val="16"/>
                <w:szCs w:val="16"/>
              </w:rPr>
            </w:pPr>
            <w:r w:rsidRPr="00E51A6E">
              <w:rPr>
                <w:rFonts w:ascii="Arial" w:eastAsia="Calibri" w:hAnsi="Arial" w:cs="Arial"/>
                <w:b/>
                <w:bCs/>
                <w:sz w:val="16"/>
                <w:szCs w:val="16"/>
              </w:rPr>
              <w:t>S kakovostno in strokovno obravnavo zagotavljati ustrezno raven socialne varnosti posameznikom in družinam, ki si zaradi različnih razlogov tega ne morejo zagotoviti sami in izpolnjevati pričakovanja uporabnikov</w:t>
            </w:r>
          </w:p>
          <w:p w14:paraId="5D91122B" w14:textId="77777777" w:rsidR="0098090B" w:rsidRPr="00E51A6E" w:rsidRDefault="0098090B" w:rsidP="00A0306E">
            <w:pPr>
              <w:jc w:val="both"/>
              <w:rPr>
                <w:rFonts w:ascii="Arial" w:eastAsia="Calibri" w:hAnsi="Arial" w:cs="Arial"/>
                <w:b/>
                <w:bCs/>
                <w:sz w:val="16"/>
                <w:szCs w:val="16"/>
              </w:rPr>
            </w:pPr>
          </w:p>
        </w:tc>
        <w:tc>
          <w:tcPr>
            <w:tcW w:w="1768" w:type="dxa"/>
            <w:tcBorders>
              <w:bottom w:val="single" w:sz="4" w:space="0" w:color="auto"/>
            </w:tcBorders>
            <w:shd w:val="clear" w:color="auto" w:fill="B4C6E7"/>
          </w:tcPr>
          <w:p w14:paraId="2172EB57" w14:textId="77777777" w:rsidR="0098090B" w:rsidRPr="00E51A6E" w:rsidRDefault="0098090B" w:rsidP="00A0306E">
            <w:pPr>
              <w:rPr>
                <w:rFonts w:ascii="Arial" w:eastAsia="Calibri" w:hAnsi="Arial" w:cs="Arial"/>
                <w:sz w:val="16"/>
                <w:szCs w:val="16"/>
              </w:rPr>
            </w:pPr>
          </w:p>
          <w:p w14:paraId="50BB3BC6" w14:textId="77777777" w:rsidR="0098090B" w:rsidRPr="00E51A6E" w:rsidRDefault="0098090B" w:rsidP="00A0306E">
            <w:pPr>
              <w:pBdr>
                <w:between w:val="single" w:sz="4" w:space="1" w:color="auto"/>
              </w:pBdr>
              <w:jc w:val="both"/>
              <w:rPr>
                <w:rFonts w:ascii="Arial" w:eastAsia="Calibri" w:hAnsi="Arial" w:cs="Arial"/>
                <w:sz w:val="16"/>
                <w:szCs w:val="16"/>
              </w:rPr>
            </w:pPr>
            <w:r w:rsidRPr="00E51A6E">
              <w:rPr>
                <w:rFonts w:ascii="Arial" w:eastAsia="Calibri" w:hAnsi="Arial" w:cs="Arial"/>
                <w:sz w:val="16"/>
                <w:szCs w:val="16"/>
              </w:rPr>
              <w:t>Izvajati javna pooblastila in socialno varstvenih storitve v skladu z zakonodajo, načeli stroke ter etičnimi standardi</w:t>
            </w:r>
          </w:p>
          <w:p w14:paraId="39F10C99" w14:textId="77777777" w:rsidR="0098090B" w:rsidRPr="00E51A6E" w:rsidRDefault="0098090B" w:rsidP="00A0306E">
            <w:pPr>
              <w:rPr>
                <w:rFonts w:ascii="Arial" w:eastAsia="Calibri" w:hAnsi="Arial" w:cs="Arial"/>
                <w:sz w:val="16"/>
                <w:szCs w:val="16"/>
              </w:rPr>
            </w:pPr>
          </w:p>
          <w:p w14:paraId="6F7D121C" w14:textId="77777777" w:rsidR="0098090B" w:rsidRPr="00E51A6E" w:rsidRDefault="0098090B" w:rsidP="00A0306E">
            <w:pPr>
              <w:rPr>
                <w:rFonts w:ascii="Arial" w:eastAsia="Calibri" w:hAnsi="Arial" w:cs="Arial"/>
                <w:sz w:val="16"/>
                <w:szCs w:val="16"/>
              </w:rPr>
            </w:pPr>
          </w:p>
          <w:p w14:paraId="2C2CB5C8" w14:textId="77777777" w:rsidR="0098090B" w:rsidRPr="00E51A6E" w:rsidRDefault="0098090B" w:rsidP="00A0306E">
            <w:pPr>
              <w:rPr>
                <w:rFonts w:ascii="Arial" w:eastAsia="Calibri" w:hAnsi="Arial" w:cs="Arial"/>
                <w:sz w:val="16"/>
                <w:szCs w:val="16"/>
              </w:rPr>
            </w:pPr>
          </w:p>
          <w:p w14:paraId="4A468C01" w14:textId="77777777" w:rsidR="0098090B" w:rsidRPr="00E51A6E" w:rsidRDefault="0098090B" w:rsidP="00A0306E">
            <w:pPr>
              <w:rPr>
                <w:rFonts w:ascii="Arial" w:eastAsia="Calibri" w:hAnsi="Arial" w:cs="Arial"/>
                <w:sz w:val="16"/>
                <w:szCs w:val="16"/>
              </w:rPr>
            </w:pPr>
          </w:p>
          <w:p w14:paraId="0F75CDBF" w14:textId="77777777" w:rsidR="0098090B" w:rsidRPr="00E51A6E" w:rsidRDefault="0098090B" w:rsidP="00A0306E">
            <w:pPr>
              <w:rPr>
                <w:rFonts w:ascii="Arial" w:eastAsia="Calibri" w:hAnsi="Arial" w:cs="Arial"/>
                <w:sz w:val="16"/>
                <w:szCs w:val="16"/>
              </w:rPr>
            </w:pPr>
          </w:p>
          <w:p w14:paraId="3562C186" w14:textId="77777777" w:rsidR="0098090B" w:rsidRPr="00E51A6E" w:rsidRDefault="0098090B" w:rsidP="00A0306E">
            <w:pPr>
              <w:rPr>
                <w:rFonts w:ascii="Arial" w:eastAsia="Calibri" w:hAnsi="Arial" w:cs="Arial"/>
                <w:sz w:val="16"/>
                <w:szCs w:val="16"/>
              </w:rPr>
            </w:pPr>
          </w:p>
          <w:p w14:paraId="28A700CE" w14:textId="77777777" w:rsidR="0098090B" w:rsidRPr="00E51A6E" w:rsidRDefault="0098090B" w:rsidP="00A0306E">
            <w:pPr>
              <w:rPr>
                <w:rFonts w:ascii="Arial" w:eastAsia="Calibri" w:hAnsi="Arial" w:cs="Arial"/>
                <w:sz w:val="16"/>
                <w:szCs w:val="16"/>
              </w:rPr>
            </w:pPr>
          </w:p>
          <w:p w14:paraId="29D6B17C" w14:textId="77777777" w:rsidR="0098090B" w:rsidRDefault="0098090B" w:rsidP="00A0306E">
            <w:pPr>
              <w:rPr>
                <w:rFonts w:ascii="Arial" w:eastAsia="Calibri" w:hAnsi="Arial" w:cs="Arial"/>
                <w:sz w:val="16"/>
                <w:szCs w:val="16"/>
              </w:rPr>
            </w:pPr>
          </w:p>
          <w:p w14:paraId="2C63A2F0" w14:textId="77777777" w:rsidR="0098090B" w:rsidRDefault="0098090B" w:rsidP="00A0306E">
            <w:pPr>
              <w:rPr>
                <w:rFonts w:ascii="Arial" w:eastAsia="Calibri" w:hAnsi="Arial" w:cs="Arial"/>
                <w:sz w:val="16"/>
                <w:szCs w:val="16"/>
              </w:rPr>
            </w:pPr>
          </w:p>
          <w:p w14:paraId="056E9035" w14:textId="77777777" w:rsidR="0098090B" w:rsidRDefault="0098090B" w:rsidP="00A0306E">
            <w:pPr>
              <w:rPr>
                <w:rFonts w:ascii="Arial" w:eastAsia="Calibri" w:hAnsi="Arial" w:cs="Arial"/>
                <w:sz w:val="16"/>
                <w:szCs w:val="16"/>
              </w:rPr>
            </w:pPr>
          </w:p>
          <w:p w14:paraId="7D9EEB83" w14:textId="77777777" w:rsidR="0098090B" w:rsidRDefault="0098090B" w:rsidP="00A0306E">
            <w:pPr>
              <w:rPr>
                <w:rFonts w:ascii="Arial" w:eastAsia="Calibri" w:hAnsi="Arial" w:cs="Arial"/>
                <w:sz w:val="16"/>
                <w:szCs w:val="16"/>
              </w:rPr>
            </w:pPr>
          </w:p>
          <w:p w14:paraId="54BDEB83" w14:textId="77777777" w:rsidR="0098090B" w:rsidRDefault="0098090B" w:rsidP="00A0306E">
            <w:pPr>
              <w:rPr>
                <w:rFonts w:ascii="Arial" w:eastAsia="Calibri" w:hAnsi="Arial" w:cs="Arial"/>
                <w:sz w:val="16"/>
                <w:szCs w:val="16"/>
              </w:rPr>
            </w:pPr>
          </w:p>
          <w:p w14:paraId="1500E239" w14:textId="77777777" w:rsidR="0098090B" w:rsidRPr="00E51A6E" w:rsidRDefault="0098090B" w:rsidP="00A0306E">
            <w:pPr>
              <w:rPr>
                <w:rFonts w:ascii="Arial" w:eastAsia="Calibri" w:hAnsi="Arial" w:cs="Arial"/>
                <w:sz w:val="16"/>
                <w:szCs w:val="16"/>
              </w:rPr>
            </w:pPr>
          </w:p>
          <w:p w14:paraId="5DF3722E" w14:textId="77777777" w:rsidR="0098090B" w:rsidRPr="00E51A6E" w:rsidRDefault="0098090B" w:rsidP="00A0306E">
            <w:pPr>
              <w:rPr>
                <w:rFonts w:ascii="Arial" w:eastAsia="Calibri" w:hAnsi="Arial" w:cs="Arial"/>
                <w:sz w:val="16"/>
                <w:szCs w:val="16"/>
              </w:rPr>
            </w:pPr>
          </w:p>
          <w:p w14:paraId="5F7047DE" w14:textId="77777777" w:rsidR="0098090B" w:rsidRPr="00E51A6E" w:rsidRDefault="0098090B" w:rsidP="00A0306E">
            <w:pPr>
              <w:rPr>
                <w:rFonts w:ascii="Arial" w:eastAsia="Calibri" w:hAnsi="Arial" w:cs="Arial"/>
                <w:sz w:val="16"/>
                <w:szCs w:val="16"/>
              </w:rPr>
            </w:pPr>
            <w:r w:rsidRPr="00E51A6E">
              <w:rPr>
                <w:rFonts w:ascii="Arial" w:eastAsia="Calibri" w:hAnsi="Arial" w:cs="Arial"/>
                <w:sz w:val="16"/>
                <w:szCs w:val="16"/>
              </w:rPr>
              <w:t>Uskladiti in uvesti učinkovito organizacijo dela, kjer bo zagotovljen prenos znanja in prakse</w:t>
            </w:r>
          </w:p>
          <w:p w14:paraId="718204D5" w14:textId="77777777" w:rsidR="0098090B" w:rsidRPr="00E51A6E" w:rsidRDefault="0098090B" w:rsidP="00A0306E">
            <w:pPr>
              <w:rPr>
                <w:rFonts w:ascii="Arial" w:eastAsia="Calibri" w:hAnsi="Arial" w:cs="Arial"/>
                <w:sz w:val="16"/>
                <w:szCs w:val="16"/>
              </w:rPr>
            </w:pPr>
          </w:p>
          <w:p w14:paraId="240062E1" w14:textId="77777777" w:rsidR="0098090B" w:rsidRPr="00E51A6E" w:rsidRDefault="0098090B" w:rsidP="00A0306E">
            <w:pPr>
              <w:rPr>
                <w:rFonts w:ascii="Arial" w:eastAsia="Calibri" w:hAnsi="Arial" w:cs="Arial"/>
                <w:sz w:val="16"/>
                <w:szCs w:val="16"/>
              </w:rPr>
            </w:pPr>
          </w:p>
          <w:p w14:paraId="3DDE2330" w14:textId="77777777" w:rsidR="0098090B" w:rsidRPr="00E51A6E" w:rsidRDefault="0098090B" w:rsidP="00A0306E">
            <w:pPr>
              <w:rPr>
                <w:rFonts w:ascii="Arial" w:eastAsia="Calibri" w:hAnsi="Arial" w:cs="Arial"/>
                <w:sz w:val="16"/>
                <w:szCs w:val="16"/>
              </w:rPr>
            </w:pPr>
          </w:p>
          <w:p w14:paraId="0DF8ACED" w14:textId="77777777" w:rsidR="0098090B" w:rsidRPr="00E51A6E" w:rsidRDefault="0098090B" w:rsidP="00A0306E">
            <w:pPr>
              <w:rPr>
                <w:rFonts w:ascii="Arial" w:eastAsia="Calibri" w:hAnsi="Arial" w:cs="Arial"/>
                <w:sz w:val="16"/>
                <w:szCs w:val="16"/>
              </w:rPr>
            </w:pPr>
          </w:p>
          <w:p w14:paraId="180EB453" w14:textId="77777777" w:rsidR="0098090B" w:rsidRDefault="0098090B" w:rsidP="00A0306E">
            <w:pPr>
              <w:rPr>
                <w:rFonts w:ascii="Arial" w:eastAsia="Calibri" w:hAnsi="Arial" w:cs="Arial"/>
                <w:sz w:val="16"/>
                <w:szCs w:val="16"/>
              </w:rPr>
            </w:pPr>
          </w:p>
          <w:p w14:paraId="2AFBEF28" w14:textId="77777777" w:rsidR="00BA1B8B" w:rsidRDefault="00BA1B8B" w:rsidP="00A0306E">
            <w:pPr>
              <w:rPr>
                <w:rFonts w:ascii="Arial" w:eastAsia="Calibri" w:hAnsi="Arial" w:cs="Arial"/>
                <w:sz w:val="16"/>
                <w:szCs w:val="16"/>
              </w:rPr>
            </w:pPr>
          </w:p>
          <w:p w14:paraId="4B4E23D1" w14:textId="77777777" w:rsidR="00BA1B8B" w:rsidRPr="00E51A6E" w:rsidRDefault="00BA1B8B" w:rsidP="00A0306E">
            <w:pPr>
              <w:rPr>
                <w:rFonts w:ascii="Arial" w:eastAsia="Calibri" w:hAnsi="Arial" w:cs="Arial"/>
                <w:sz w:val="16"/>
                <w:szCs w:val="16"/>
              </w:rPr>
            </w:pPr>
          </w:p>
          <w:p w14:paraId="07289EC9" w14:textId="77777777" w:rsidR="0098090B" w:rsidRPr="00E51A6E" w:rsidRDefault="0098090B" w:rsidP="00A0306E">
            <w:pPr>
              <w:rPr>
                <w:rFonts w:ascii="Arial" w:eastAsia="Calibri" w:hAnsi="Arial" w:cs="Arial"/>
                <w:sz w:val="16"/>
                <w:szCs w:val="16"/>
              </w:rPr>
            </w:pPr>
          </w:p>
          <w:p w14:paraId="3C603533" w14:textId="77777777" w:rsidR="0098090B" w:rsidRPr="00E51A6E" w:rsidRDefault="0098090B" w:rsidP="00A0306E">
            <w:pPr>
              <w:rPr>
                <w:rFonts w:ascii="Arial" w:eastAsia="Calibri" w:hAnsi="Arial" w:cs="Arial"/>
                <w:sz w:val="16"/>
                <w:szCs w:val="16"/>
              </w:rPr>
            </w:pPr>
            <w:r w:rsidRPr="00E51A6E">
              <w:rPr>
                <w:rFonts w:ascii="Arial" w:eastAsia="Calibri" w:hAnsi="Arial" w:cs="Arial"/>
                <w:sz w:val="16"/>
                <w:szCs w:val="16"/>
              </w:rPr>
              <w:t>Ustrezno organizirati delo v času povečanega števila vlog na področju uveljavljanja pravic iz javnih sredstev v mesecu avgustu, septembru in oktobru 2023</w:t>
            </w:r>
          </w:p>
          <w:p w14:paraId="51E5B780" w14:textId="77777777" w:rsidR="0098090B" w:rsidRPr="00E51A6E" w:rsidRDefault="0098090B" w:rsidP="00A0306E">
            <w:pPr>
              <w:rPr>
                <w:rFonts w:ascii="Arial" w:eastAsia="Calibri" w:hAnsi="Arial" w:cs="Arial"/>
                <w:sz w:val="16"/>
                <w:szCs w:val="16"/>
              </w:rPr>
            </w:pPr>
          </w:p>
          <w:p w14:paraId="74BD7866" w14:textId="77777777" w:rsidR="0098090B" w:rsidRPr="00E51A6E" w:rsidRDefault="0098090B" w:rsidP="00A0306E">
            <w:pPr>
              <w:rPr>
                <w:rFonts w:ascii="Arial" w:eastAsia="Calibri" w:hAnsi="Arial" w:cs="Arial"/>
                <w:sz w:val="16"/>
                <w:szCs w:val="16"/>
              </w:rPr>
            </w:pPr>
          </w:p>
          <w:p w14:paraId="23C0C529" w14:textId="77777777" w:rsidR="0098090B" w:rsidRPr="00E51A6E" w:rsidRDefault="0098090B" w:rsidP="00A0306E">
            <w:pPr>
              <w:rPr>
                <w:rFonts w:ascii="Arial" w:eastAsia="Calibri" w:hAnsi="Arial" w:cs="Arial"/>
                <w:sz w:val="16"/>
                <w:szCs w:val="16"/>
              </w:rPr>
            </w:pPr>
            <w:r w:rsidRPr="00E51A6E">
              <w:rPr>
                <w:rFonts w:ascii="Arial" w:eastAsia="Calibri" w:hAnsi="Arial" w:cs="Arial"/>
                <w:sz w:val="16"/>
                <w:szCs w:val="16"/>
              </w:rPr>
              <w:t>Ustrezno organizirati delo v času odločanja po uradni dolžnosti o oprostitvah plačila socialno varstvenih storitev (april in maj 2023)</w:t>
            </w:r>
          </w:p>
          <w:p w14:paraId="2F124835" w14:textId="77777777" w:rsidR="0098090B" w:rsidRPr="00E51A6E" w:rsidRDefault="0098090B" w:rsidP="00A0306E">
            <w:pPr>
              <w:rPr>
                <w:rFonts w:ascii="Arial" w:eastAsia="Calibri" w:hAnsi="Arial" w:cs="Arial"/>
                <w:sz w:val="16"/>
                <w:szCs w:val="16"/>
              </w:rPr>
            </w:pPr>
          </w:p>
          <w:p w14:paraId="6B68F530" w14:textId="77777777" w:rsidR="0098090B" w:rsidRPr="00E51A6E" w:rsidRDefault="0098090B" w:rsidP="00A0306E">
            <w:pPr>
              <w:rPr>
                <w:rFonts w:ascii="Arial" w:eastAsia="Calibri" w:hAnsi="Arial" w:cs="Arial"/>
                <w:sz w:val="16"/>
                <w:szCs w:val="16"/>
              </w:rPr>
            </w:pPr>
          </w:p>
          <w:p w14:paraId="34932DC5" w14:textId="77777777" w:rsidR="0098090B" w:rsidRPr="00E51A6E" w:rsidRDefault="0098090B" w:rsidP="00A0306E">
            <w:pPr>
              <w:rPr>
                <w:rFonts w:ascii="Arial" w:eastAsia="Calibri" w:hAnsi="Arial" w:cs="Arial"/>
                <w:sz w:val="16"/>
                <w:szCs w:val="16"/>
              </w:rPr>
            </w:pPr>
            <w:r w:rsidRPr="00E51A6E">
              <w:rPr>
                <w:rFonts w:ascii="Arial" w:eastAsia="Calibri" w:hAnsi="Arial" w:cs="Arial"/>
                <w:sz w:val="16"/>
                <w:szCs w:val="16"/>
              </w:rPr>
              <w:t>Reševati vloge v zakonitem roku</w:t>
            </w:r>
          </w:p>
          <w:p w14:paraId="0D4FB7CF" w14:textId="77777777" w:rsidR="0098090B" w:rsidRPr="00E51A6E" w:rsidRDefault="0098090B" w:rsidP="00A0306E">
            <w:pPr>
              <w:rPr>
                <w:rFonts w:ascii="Arial" w:eastAsia="Calibri" w:hAnsi="Arial" w:cs="Arial"/>
                <w:sz w:val="16"/>
                <w:szCs w:val="16"/>
              </w:rPr>
            </w:pPr>
          </w:p>
          <w:p w14:paraId="464B407D" w14:textId="77777777" w:rsidR="0098090B" w:rsidRPr="00E51A6E" w:rsidRDefault="0098090B" w:rsidP="00A0306E">
            <w:pPr>
              <w:rPr>
                <w:rFonts w:ascii="Arial" w:eastAsia="Calibri" w:hAnsi="Arial" w:cs="Arial"/>
                <w:sz w:val="16"/>
                <w:szCs w:val="16"/>
              </w:rPr>
            </w:pPr>
          </w:p>
          <w:p w14:paraId="4FF5CF67" w14:textId="77777777" w:rsidR="0098090B" w:rsidRPr="00E51A6E" w:rsidRDefault="0098090B" w:rsidP="00A0306E">
            <w:pPr>
              <w:rPr>
                <w:rFonts w:ascii="Arial" w:eastAsia="Calibri" w:hAnsi="Arial" w:cs="Arial"/>
                <w:sz w:val="16"/>
                <w:szCs w:val="16"/>
              </w:rPr>
            </w:pPr>
          </w:p>
          <w:p w14:paraId="24229403" w14:textId="77777777" w:rsidR="0098090B" w:rsidRPr="00E51A6E" w:rsidRDefault="0098090B" w:rsidP="00A0306E">
            <w:pPr>
              <w:rPr>
                <w:rFonts w:ascii="Arial" w:eastAsia="Calibri" w:hAnsi="Arial" w:cs="Arial"/>
                <w:sz w:val="16"/>
                <w:szCs w:val="16"/>
              </w:rPr>
            </w:pPr>
          </w:p>
          <w:p w14:paraId="5D94F8A7" w14:textId="77777777" w:rsidR="0098090B" w:rsidRPr="00E51A6E" w:rsidRDefault="0098090B" w:rsidP="00A0306E">
            <w:pPr>
              <w:rPr>
                <w:rFonts w:ascii="Arial" w:eastAsia="Calibri" w:hAnsi="Arial" w:cs="Arial"/>
                <w:sz w:val="16"/>
                <w:szCs w:val="16"/>
              </w:rPr>
            </w:pPr>
          </w:p>
          <w:p w14:paraId="5CF52483" w14:textId="77777777" w:rsidR="008C4231" w:rsidRDefault="008C4231" w:rsidP="00A0306E">
            <w:pPr>
              <w:rPr>
                <w:rFonts w:ascii="Arial" w:eastAsia="Calibri" w:hAnsi="Arial" w:cs="Arial"/>
                <w:sz w:val="16"/>
                <w:szCs w:val="16"/>
              </w:rPr>
            </w:pPr>
          </w:p>
          <w:p w14:paraId="3713F609" w14:textId="3A6F5AA4" w:rsidR="0098090B" w:rsidRPr="00E51A6E" w:rsidRDefault="0098090B" w:rsidP="00A0306E">
            <w:pPr>
              <w:rPr>
                <w:rFonts w:ascii="Arial" w:eastAsia="Calibri" w:hAnsi="Arial" w:cs="Arial"/>
                <w:sz w:val="16"/>
                <w:szCs w:val="16"/>
              </w:rPr>
            </w:pPr>
            <w:r w:rsidRPr="00E51A6E">
              <w:rPr>
                <w:rFonts w:ascii="Arial" w:eastAsia="Calibri" w:hAnsi="Arial" w:cs="Arial"/>
                <w:sz w:val="16"/>
                <w:szCs w:val="16"/>
              </w:rPr>
              <w:lastRenderedPageBreak/>
              <w:t>Redni delovni sestanki pomočnice direktorice oziroma vodje Službe ZUPJS, vodje KCM, in zaposlenih</w:t>
            </w:r>
          </w:p>
          <w:p w14:paraId="13D2892B" w14:textId="77777777" w:rsidR="0098090B" w:rsidRPr="00E51A6E" w:rsidRDefault="0098090B" w:rsidP="00A0306E">
            <w:pPr>
              <w:rPr>
                <w:rFonts w:ascii="Arial" w:eastAsia="Calibri" w:hAnsi="Arial" w:cs="Arial"/>
                <w:sz w:val="16"/>
                <w:szCs w:val="16"/>
              </w:rPr>
            </w:pPr>
          </w:p>
          <w:p w14:paraId="0EE4FE8E" w14:textId="77777777" w:rsidR="0098090B" w:rsidRPr="00E51A6E" w:rsidRDefault="0098090B" w:rsidP="00A0306E">
            <w:pPr>
              <w:rPr>
                <w:rFonts w:ascii="Arial" w:eastAsia="Calibri" w:hAnsi="Arial" w:cs="Arial"/>
                <w:sz w:val="16"/>
                <w:szCs w:val="16"/>
              </w:rPr>
            </w:pPr>
          </w:p>
          <w:p w14:paraId="02064F74" w14:textId="77777777" w:rsidR="0098090B" w:rsidRPr="00E51A6E" w:rsidRDefault="0098090B" w:rsidP="00A0306E">
            <w:pPr>
              <w:rPr>
                <w:rFonts w:ascii="Arial" w:eastAsia="Calibri" w:hAnsi="Arial" w:cs="Arial"/>
                <w:sz w:val="16"/>
                <w:szCs w:val="16"/>
              </w:rPr>
            </w:pPr>
          </w:p>
          <w:p w14:paraId="4722BBA7" w14:textId="77777777" w:rsidR="0098090B" w:rsidRDefault="0098090B" w:rsidP="00A0306E">
            <w:pPr>
              <w:rPr>
                <w:rFonts w:ascii="Arial" w:eastAsia="Calibri" w:hAnsi="Arial" w:cs="Arial"/>
                <w:sz w:val="16"/>
                <w:szCs w:val="16"/>
              </w:rPr>
            </w:pPr>
          </w:p>
          <w:p w14:paraId="1A85DD73" w14:textId="77777777" w:rsidR="0098090B" w:rsidRDefault="0098090B" w:rsidP="00A0306E">
            <w:pPr>
              <w:rPr>
                <w:rFonts w:ascii="Arial" w:eastAsia="Calibri" w:hAnsi="Arial" w:cs="Arial"/>
                <w:sz w:val="16"/>
                <w:szCs w:val="16"/>
              </w:rPr>
            </w:pPr>
          </w:p>
          <w:p w14:paraId="1C8D3ED9" w14:textId="77777777" w:rsidR="0098090B" w:rsidRDefault="0098090B" w:rsidP="00A0306E">
            <w:pPr>
              <w:rPr>
                <w:rFonts w:ascii="Arial" w:eastAsia="Calibri" w:hAnsi="Arial" w:cs="Arial"/>
                <w:sz w:val="16"/>
                <w:szCs w:val="16"/>
              </w:rPr>
            </w:pPr>
          </w:p>
          <w:p w14:paraId="71B0DBE7" w14:textId="77777777" w:rsidR="0098090B" w:rsidRPr="00E51A6E" w:rsidRDefault="0098090B" w:rsidP="00A0306E">
            <w:pPr>
              <w:rPr>
                <w:rFonts w:ascii="Arial" w:eastAsia="Calibri" w:hAnsi="Arial" w:cs="Arial"/>
                <w:sz w:val="16"/>
                <w:szCs w:val="16"/>
              </w:rPr>
            </w:pPr>
          </w:p>
          <w:p w14:paraId="28F11B4A" w14:textId="77777777" w:rsidR="0098090B" w:rsidRPr="00E51A6E" w:rsidRDefault="0098090B" w:rsidP="00A0306E">
            <w:pPr>
              <w:rPr>
                <w:rFonts w:ascii="Arial" w:eastAsia="Calibri" w:hAnsi="Arial" w:cs="Arial"/>
                <w:sz w:val="16"/>
                <w:szCs w:val="16"/>
              </w:rPr>
            </w:pPr>
          </w:p>
          <w:p w14:paraId="44B0AECA" w14:textId="77777777" w:rsidR="0098090B" w:rsidRPr="00E51A6E" w:rsidRDefault="0098090B" w:rsidP="00A0306E">
            <w:pPr>
              <w:rPr>
                <w:rFonts w:ascii="Arial" w:eastAsia="Calibri" w:hAnsi="Arial" w:cs="Arial"/>
                <w:sz w:val="16"/>
                <w:szCs w:val="16"/>
              </w:rPr>
            </w:pPr>
            <w:r w:rsidRPr="00E51A6E">
              <w:rPr>
                <w:rFonts w:ascii="Arial" w:eastAsia="Calibri" w:hAnsi="Arial" w:cs="Arial"/>
                <w:sz w:val="16"/>
                <w:szCs w:val="16"/>
              </w:rPr>
              <w:t>Redni sestanki direktorice, pomočnic direktorice, vodje Službe ZUPJS in vodje KCM</w:t>
            </w:r>
          </w:p>
          <w:p w14:paraId="492E4B1B" w14:textId="77777777" w:rsidR="0098090B" w:rsidRPr="00E51A6E" w:rsidRDefault="0098090B" w:rsidP="00A0306E">
            <w:pPr>
              <w:rPr>
                <w:rFonts w:ascii="Arial" w:eastAsia="Calibri" w:hAnsi="Arial" w:cs="Arial"/>
                <w:sz w:val="16"/>
                <w:szCs w:val="16"/>
              </w:rPr>
            </w:pPr>
          </w:p>
          <w:p w14:paraId="10042ED7" w14:textId="77777777" w:rsidR="0098090B" w:rsidRPr="00E51A6E" w:rsidRDefault="0098090B" w:rsidP="00A0306E">
            <w:pPr>
              <w:rPr>
                <w:rFonts w:ascii="Arial" w:eastAsia="Calibri" w:hAnsi="Arial" w:cs="Arial"/>
                <w:sz w:val="16"/>
                <w:szCs w:val="16"/>
              </w:rPr>
            </w:pPr>
          </w:p>
          <w:p w14:paraId="0B85B464" w14:textId="77777777" w:rsidR="0098090B" w:rsidRPr="00E51A6E" w:rsidRDefault="0098090B" w:rsidP="00A0306E">
            <w:pPr>
              <w:rPr>
                <w:rFonts w:ascii="Arial" w:eastAsia="Calibri" w:hAnsi="Arial" w:cs="Arial"/>
                <w:sz w:val="16"/>
                <w:szCs w:val="16"/>
              </w:rPr>
            </w:pPr>
          </w:p>
          <w:p w14:paraId="23662258" w14:textId="77777777" w:rsidR="0098090B" w:rsidRPr="00E51A6E" w:rsidRDefault="0098090B" w:rsidP="00A0306E">
            <w:pPr>
              <w:rPr>
                <w:rFonts w:ascii="Arial" w:eastAsia="Calibri" w:hAnsi="Arial" w:cs="Arial"/>
                <w:sz w:val="16"/>
                <w:szCs w:val="16"/>
              </w:rPr>
            </w:pPr>
            <w:r w:rsidRPr="00E51A6E">
              <w:rPr>
                <w:rFonts w:ascii="Arial" w:eastAsia="Calibri" w:hAnsi="Arial" w:cs="Arial"/>
                <w:sz w:val="16"/>
                <w:szCs w:val="16"/>
              </w:rPr>
              <w:t>Izboljšanje položaja Romov</w:t>
            </w:r>
          </w:p>
          <w:p w14:paraId="20403E6C" w14:textId="77777777" w:rsidR="0098090B" w:rsidRPr="00E51A6E" w:rsidRDefault="0098090B" w:rsidP="00A0306E">
            <w:pPr>
              <w:rPr>
                <w:rFonts w:ascii="Arial" w:eastAsia="Calibri" w:hAnsi="Arial" w:cs="Arial"/>
                <w:sz w:val="16"/>
                <w:szCs w:val="16"/>
              </w:rPr>
            </w:pPr>
          </w:p>
          <w:p w14:paraId="5BA76E67" w14:textId="77777777" w:rsidR="0098090B" w:rsidRPr="00E51A6E" w:rsidRDefault="0098090B" w:rsidP="00A0306E">
            <w:pPr>
              <w:rPr>
                <w:rFonts w:ascii="Arial" w:eastAsia="Calibri" w:hAnsi="Arial" w:cs="Arial"/>
                <w:sz w:val="16"/>
                <w:szCs w:val="16"/>
              </w:rPr>
            </w:pPr>
          </w:p>
          <w:p w14:paraId="414355F6" w14:textId="77777777" w:rsidR="0098090B" w:rsidRPr="00E51A6E" w:rsidRDefault="0098090B" w:rsidP="00A0306E">
            <w:pPr>
              <w:rPr>
                <w:rFonts w:ascii="Arial" w:eastAsia="Calibri" w:hAnsi="Arial" w:cs="Arial"/>
                <w:sz w:val="16"/>
                <w:szCs w:val="16"/>
              </w:rPr>
            </w:pPr>
          </w:p>
          <w:p w14:paraId="4F459176" w14:textId="77777777" w:rsidR="0098090B" w:rsidRPr="00E51A6E" w:rsidRDefault="0098090B" w:rsidP="00A0306E">
            <w:pPr>
              <w:jc w:val="both"/>
              <w:rPr>
                <w:rFonts w:ascii="Arial" w:eastAsia="Calibri" w:hAnsi="Arial" w:cs="Arial"/>
                <w:sz w:val="16"/>
                <w:szCs w:val="16"/>
              </w:rPr>
            </w:pPr>
          </w:p>
          <w:p w14:paraId="3AEA4691" w14:textId="77777777" w:rsidR="0098090B" w:rsidRPr="00E51A6E" w:rsidRDefault="0098090B" w:rsidP="00A0306E">
            <w:pPr>
              <w:jc w:val="both"/>
              <w:rPr>
                <w:rFonts w:ascii="Arial" w:eastAsia="Calibri" w:hAnsi="Arial" w:cs="Arial"/>
                <w:sz w:val="16"/>
                <w:szCs w:val="16"/>
              </w:rPr>
            </w:pPr>
          </w:p>
          <w:p w14:paraId="48A1F554" w14:textId="77777777" w:rsidR="0098090B" w:rsidRPr="00E51A6E" w:rsidRDefault="0098090B" w:rsidP="00A0306E">
            <w:pPr>
              <w:jc w:val="both"/>
              <w:rPr>
                <w:rFonts w:ascii="Arial" w:eastAsia="Calibri" w:hAnsi="Arial" w:cs="Arial"/>
                <w:sz w:val="16"/>
                <w:szCs w:val="16"/>
              </w:rPr>
            </w:pPr>
          </w:p>
          <w:p w14:paraId="084D6A64" w14:textId="77777777" w:rsidR="0098090B" w:rsidRPr="00E51A6E" w:rsidRDefault="0098090B" w:rsidP="00A0306E">
            <w:pPr>
              <w:jc w:val="both"/>
              <w:rPr>
                <w:rFonts w:ascii="Arial" w:eastAsia="Calibri" w:hAnsi="Arial" w:cs="Arial"/>
                <w:sz w:val="16"/>
                <w:szCs w:val="16"/>
              </w:rPr>
            </w:pPr>
          </w:p>
        </w:tc>
        <w:tc>
          <w:tcPr>
            <w:tcW w:w="2365" w:type="dxa"/>
            <w:shd w:val="clear" w:color="auto" w:fill="B4C6E7"/>
          </w:tcPr>
          <w:p w14:paraId="1CF72DC3" w14:textId="77777777" w:rsidR="0098090B" w:rsidRPr="00E51A6E" w:rsidRDefault="0098090B" w:rsidP="00A0306E">
            <w:pPr>
              <w:rPr>
                <w:rFonts w:ascii="Arial" w:eastAsia="Calibri" w:hAnsi="Arial" w:cs="Arial"/>
                <w:sz w:val="16"/>
                <w:szCs w:val="16"/>
              </w:rPr>
            </w:pPr>
          </w:p>
          <w:p w14:paraId="51A3447E" w14:textId="77777777" w:rsidR="0098090B" w:rsidRPr="00E51A6E" w:rsidRDefault="0098090B" w:rsidP="0098090B">
            <w:pPr>
              <w:numPr>
                <w:ilvl w:val="0"/>
                <w:numId w:val="27"/>
              </w:numPr>
              <w:contextualSpacing/>
              <w:rPr>
                <w:rFonts w:ascii="Arial" w:eastAsia="Calibri" w:hAnsi="Arial" w:cs="Arial"/>
                <w:sz w:val="16"/>
                <w:szCs w:val="16"/>
              </w:rPr>
            </w:pPr>
            <w:r>
              <w:rPr>
                <w:rFonts w:ascii="Arial" w:eastAsia="Calibri" w:hAnsi="Arial" w:cs="Arial"/>
                <w:sz w:val="16"/>
                <w:szCs w:val="16"/>
              </w:rPr>
              <w:t>Strokovno izvedena javna</w:t>
            </w:r>
            <w:r w:rsidRPr="00E51A6E">
              <w:rPr>
                <w:rFonts w:ascii="Arial" w:eastAsia="Calibri" w:hAnsi="Arial" w:cs="Arial"/>
                <w:sz w:val="16"/>
                <w:szCs w:val="16"/>
              </w:rPr>
              <w:t xml:space="preserve"> pooblastil</w:t>
            </w:r>
            <w:r>
              <w:rPr>
                <w:rFonts w:ascii="Arial" w:eastAsia="Calibri" w:hAnsi="Arial" w:cs="Arial"/>
                <w:sz w:val="16"/>
                <w:szCs w:val="16"/>
              </w:rPr>
              <w:t>a in socialno varstvene storitve</w:t>
            </w:r>
          </w:p>
          <w:p w14:paraId="7F876784" w14:textId="77777777" w:rsidR="0098090B" w:rsidRDefault="0098090B" w:rsidP="00A0306E">
            <w:pPr>
              <w:rPr>
                <w:rFonts w:ascii="Arial" w:eastAsia="Calibri" w:hAnsi="Arial" w:cs="Arial"/>
                <w:sz w:val="16"/>
                <w:szCs w:val="16"/>
              </w:rPr>
            </w:pPr>
          </w:p>
          <w:p w14:paraId="089B39AE" w14:textId="77777777" w:rsidR="0098090B" w:rsidRDefault="0098090B" w:rsidP="00A0306E">
            <w:pPr>
              <w:rPr>
                <w:rFonts w:ascii="Arial" w:eastAsia="Calibri" w:hAnsi="Arial" w:cs="Arial"/>
                <w:sz w:val="16"/>
                <w:szCs w:val="16"/>
              </w:rPr>
            </w:pPr>
          </w:p>
          <w:p w14:paraId="46006C1A" w14:textId="77777777" w:rsidR="0098090B" w:rsidRPr="00E51A6E" w:rsidRDefault="0098090B" w:rsidP="00A0306E">
            <w:pPr>
              <w:rPr>
                <w:rFonts w:ascii="Arial" w:eastAsia="Calibri" w:hAnsi="Arial" w:cs="Arial"/>
                <w:sz w:val="16"/>
                <w:szCs w:val="16"/>
              </w:rPr>
            </w:pPr>
          </w:p>
          <w:p w14:paraId="193FFB83" w14:textId="77777777" w:rsidR="0098090B" w:rsidRPr="00E51A6E" w:rsidRDefault="0098090B" w:rsidP="00A0306E">
            <w:pPr>
              <w:rPr>
                <w:rFonts w:ascii="Arial" w:eastAsia="Calibri" w:hAnsi="Arial" w:cs="Arial"/>
                <w:sz w:val="16"/>
                <w:szCs w:val="16"/>
              </w:rPr>
            </w:pPr>
          </w:p>
          <w:p w14:paraId="46A090CE" w14:textId="77777777" w:rsidR="0098090B" w:rsidRDefault="0098090B" w:rsidP="0098090B">
            <w:pPr>
              <w:numPr>
                <w:ilvl w:val="0"/>
                <w:numId w:val="27"/>
              </w:numPr>
              <w:contextualSpacing/>
              <w:rPr>
                <w:rFonts w:ascii="Arial" w:eastAsia="Calibri" w:hAnsi="Arial" w:cs="Arial"/>
                <w:sz w:val="16"/>
                <w:szCs w:val="16"/>
              </w:rPr>
            </w:pPr>
            <w:r w:rsidRPr="00E51A6E">
              <w:rPr>
                <w:rFonts w:ascii="Arial" w:eastAsia="Calibri" w:hAnsi="Arial" w:cs="Arial"/>
                <w:sz w:val="16"/>
                <w:szCs w:val="16"/>
              </w:rPr>
              <w:t>Število pohval in pritožb uporabnikov</w:t>
            </w:r>
          </w:p>
          <w:p w14:paraId="18DFFBDD" w14:textId="77777777" w:rsidR="0098090B" w:rsidRDefault="0098090B" w:rsidP="00A0306E">
            <w:pPr>
              <w:contextualSpacing/>
              <w:rPr>
                <w:rFonts w:ascii="Arial" w:eastAsia="Calibri" w:hAnsi="Arial" w:cs="Arial"/>
                <w:sz w:val="16"/>
                <w:szCs w:val="16"/>
              </w:rPr>
            </w:pPr>
          </w:p>
          <w:p w14:paraId="63CE1CA2" w14:textId="77777777" w:rsidR="0098090B" w:rsidRDefault="0098090B" w:rsidP="00A0306E">
            <w:pPr>
              <w:contextualSpacing/>
              <w:rPr>
                <w:rFonts w:ascii="Arial" w:eastAsia="Calibri" w:hAnsi="Arial" w:cs="Arial"/>
                <w:sz w:val="16"/>
                <w:szCs w:val="16"/>
              </w:rPr>
            </w:pPr>
          </w:p>
          <w:p w14:paraId="62759E4D" w14:textId="77777777" w:rsidR="00BA1B8B" w:rsidRDefault="00BA1B8B" w:rsidP="00A0306E">
            <w:pPr>
              <w:contextualSpacing/>
              <w:rPr>
                <w:rFonts w:ascii="Arial" w:eastAsia="Calibri" w:hAnsi="Arial" w:cs="Arial"/>
                <w:sz w:val="16"/>
                <w:szCs w:val="16"/>
              </w:rPr>
            </w:pPr>
          </w:p>
          <w:p w14:paraId="197F2DCE" w14:textId="77777777" w:rsidR="00BA1B8B" w:rsidRPr="00E51A6E" w:rsidRDefault="00BA1B8B" w:rsidP="00A0306E">
            <w:pPr>
              <w:contextualSpacing/>
              <w:rPr>
                <w:rFonts w:ascii="Arial" w:eastAsia="Calibri" w:hAnsi="Arial" w:cs="Arial"/>
                <w:sz w:val="16"/>
                <w:szCs w:val="16"/>
              </w:rPr>
            </w:pPr>
          </w:p>
          <w:p w14:paraId="752D5A66" w14:textId="77777777" w:rsidR="0098090B" w:rsidRPr="00E51A6E" w:rsidRDefault="0098090B" w:rsidP="00A0306E">
            <w:pPr>
              <w:rPr>
                <w:rFonts w:ascii="Arial" w:eastAsia="Calibri" w:hAnsi="Arial" w:cs="Arial"/>
                <w:sz w:val="16"/>
                <w:szCs w:val="16"/>
              </w:rPr>
            </w:pPr>
          </w:p>
          <w:p w14:paraId="67F1FC4E" w14:textId="77777777" w:rsidR="0098090B" w:rsidRPr="00E51A6E" w:rsidRDefault="0098090B" w:rsidP="0098090B">
            <w:pPr>
              <w:numPr>
                <w:ilvl w:val="0"/>
                <w:numId w:val="27"/>
              </w:numPr>
              <w:contextualSpacing/>
              <w:rPr>
                <w:rFonts w:ascii="Arial" w:eastAsia="Calibri" w:hAnsi="Arial" w:cs="Arial"/>
                <w:sz w:val="16"/>
                <w:szCs w:val="16"/>
              </w:rPr>
            </w:pPr>
            <w:r w:rsidRPr="00E51A6E">
              <w:rPr>
                <w:rFonts w:ascii="Arial" w:eastAsia="Calibri" w:hAnsi="Arial" w:cs="Arial"/>
                <w:sz w:val="16"/>
                <w:szCs w:val="16"/>
              </w:rPr>
              <w:t>Anketa zadovoljstva</w:t>
            </w:r>
          </w:p>
          <w:p w14:paraId="496922EA" w14:textId="77777777" w:rsidR="0098090B" w:rsidRPr="00E51A6E" w:rsidRDefault="0098090B" w:rsidP="00A0306E">
            <w:pPr>
              <w:rPr>
                <w:rFonts w:ascii="Arial" w:eastAsia="Calibri" w:hAnsi="Arial" w:cs="Arial"/>
                <w:sz w:val="16"/>
                <w:szCs w:val="16"/>
              </w:rPr>
            </w:pPr>
          </w:p>
          <w:p w14:paraId="616D3808" w14:textId="77777777" w:rsidR="0098090B" w:rsidRDefault="0098090B" w:rsidP="00A0306E">
            <w:pPr>
              <w:rPr>
                <w:rFonts w:ascii="Arial" w:eastAsia="Calibri" w:hAnsi="Arial" w:cs="Arial"/>
                <w:sz w:val="16"/>
                <w:szCs w:val="16"/>
              </w:rPr>
            </w:pPr>
          </w:p>
          <w:p w14:paraId="360B809F" w14:textId="77777777" w:rsidR="0098090B" w:rsidRPr="00E51A6E" w:rsidRDefault="0098090B" w:rsidP="00A0306E">
            <w:pPr>
              <w:rPr>
                <w:rFonts w:ascii="Arial" w:eastAsia="Calibri" w:hAnsi="Arial" w:cs="Arial"/>
                <w:sz w:val="16"/>
                <w:szCs w:val="16"/>
              </w:rPr>
            </w:pPr>
          </w:p>
          <w:p w14:paraId="725214F2" w14:textId="77777777" w:rsidR="0098090B" w:rsidRPr="00E51A6E" w:rsidRDefault="0098090B" w:rsidP="00A0306E">
            <w:pPr>
              <w:ind w:left="720"/>
              <w:contextualSpacing/>
              <w:rPr>
                <w:rFonts w:ascii="Arial" w:eastAsia="Calibri" w:hAnsi="Arial" w:cs="Arial"/>
                <w:sz w:val="16"/>
                <w:szCs w:val="16"/>
              </w:rPr>
            </w:pPr>
          </w:p>
          <w:p w14:paraId="51FA892A" w14:textId="77777777" w:rsidR="0098090B" w:rsidRPr="00E51A6E" w:rsidRDefault="0098090B" w:rsidP="0098090B">
            <w:pPr>
              <w:numPr>
                <w:ilvl w:val="0"/>
                <w:numId w:val="27"/>
              </w:numPr>
              <w:contextualSpacing/>
              <w:rPr>
                <w:rFonts w:ascii="Arial" w:eastAsia="Calibri" w:hAnsi="Arial" w:cs="Arial"/>
                <w:sz w:val="16"/>
                <w:szCs w:val="16"/>
              </w:rPr>
            </w:pPr>
            <w:bookmarkStart w:id="0" w:name="_Hlk158034815"/>
            <w:r w:rsidRPr="00E51A6E">
              <w:rPr>
                <w:rFonts w:ascii="Arial" w:eastAsia="Calibri" w:hAnsi="Arial" w:cs="Arial"/>
                <w:sz w:val="16"/>
                <w:szCs w:val="16"/>
              </w:rPr>
              <w:t>Število opravljenih timskih sestankov na ravni posamezne enote</w:t>
            </w:r>
          </w:p>
          <w:p w14:paraId="136CF6D6" w14:textId="77777777" w:rsidR="0098090B" w:rsidRPr="00E51A6E" w:rsidRDefault="0098090B" w:rsidP="00A0306E">
            <w:pPr>
              <w:rPr>
                <w:rFonts w:ascii="Arial" w:eastAsia="Calibri" w:hAnsi="Arial" w:cs="Arial"/>
                <w:sz w:val="16"/>
                <w:szCs w:val="16"/>
              </w:rPr>
            </w:pPr>
          </w:p>
          <w:p w14:paraId="56463CC4" w14:textId="77777777" w:rsidR="0098090B" w:rsidRPr="00E51A6E" w:rsidRDefault="0098090B" w:rsidP="0098090B">
            <w:pPr>
              <w:numPr>
                <w:ilvl w:val="0"/>
                <w:numId w:val="27"/>
              </w:numPr>
              <w:contextualSpacing/>
              <w:rPr>
                <w:rFonts w:ascii="Arial" w:eastAsia="Calibri" w:hAnsi="Arial" w:cs="Arial"/>
                <w:sz w:val="16"/>
                <w:szCs w:val="16"/>
              </w:rPr>
            </w:pPr>
            <w:r w:rsidRPr="00E51A6E">
              <w:rPr>
                <w:rFonts w:ascii="Arial" w:eastAsia="Calibri" w:hAnsi="Arial" w:cs="Arial"/>
                <w:sz w:val="16"/>
                <w:szCs w:val="16"/>
              </w:rPr>
              <w:t>Število sestankov delovnih skupin na ravni regije</w:t>
            </w:r>
          </w:p>
          <w:p w14:paraId="5F9620EA" w14:textId="77777777" w:rsidR="0098090B" w:rsidRPr="00E51A6E" w:rsidRDefault="0098090B" w:rsidP="00A0306E">
            <w:pPr>
              <w:rPr>
                <w:rFonts w:ascii="Arial" w:eastAsia="Calibri" w:hAnsi="Arial" w:cs="Arial"/>
                <w:sz w:val="16"/>
                <w:szCs w:val="16"/>
              </w:rPr>
            </w:pPr>
          </w:p>
          <w:bookmarkEnd w:id="0"/>
          <w:p w14:paraId="1D799890" w14:textId="77777777" w:rsidR="0098090B" w:rsidRPr="00E51A6E" w:rsidRDefault="0098090B" w:rsidP="00A0306E">
            <w:pPr>
              <w:rPr>
                <w:rFonts w:ascii="Arial" w:eastAsia="Calibri" w:hAnsi="Arial" w:cs="Arial"/>
                <w:sz w:val="16"/>
                <w:szCs w:val="16"/>
              </w:rPr>
            </w:pPr>
          </w:p>
          <w:p w14:paraId="5CDE80D6" w14:textId="77777777" w:rsidR="0098090B" w:rsidRDefault="0098090B" w:rsidP="00A0306E">
            <w:pPr>
              <w:rPr>
                <w:rFonts w:ascii="Arial" w:eastAsia="Calibri" w:hAnsi="Arial" w:cs="Arial"/>
                <w:sz w:val="16"/>
                <w:szCs w:val="16"/>
              </w:rPr>
            </w:pPr>
          </w:p>
          <w:p w14:paraId="51DFBE7B" w14:textId="77777777" w:rsidR="00BE6D99" w:rsidRDefault="00BE6D99" w:rsidP="00A0306E">
            <w:pPr>
              <w:rPr>
                <w:rFonts w:ascii="Arial" w:eastAsia="Calibri" w:hAnsi="Arial" w:cs="Arial"/>
                <w:sz w:val="16"/>
                <w:szCs w:val="16"/>
              </w:rPr>
            </w:pPr>
          </w:p>
          <w:p w14:paraId="57451824" w14:textId="77777777" w:rsidR="00BE6D99" w:rsidRDefault="00BE6D99" w:rsidP="00A0306E">
            <w:pPr>
              <w:rPr>
                <w:rFonts w:ascii="Arial" w:eastAsia="Calibri" w:hAnsi="Arial" w:cs="Arial"/>
                <w:sz w:val="16"/>
                <w:szCs w:val="16"/>
              </w:rPr>
            </w:pPr>
          </w:p>
          <w:p w14:paraId="15782CFF" w14:textId="77777777" w:rsidR="00BE6D99" w:rsidRPr="00E51A6E" w:rsidRDefault="00BE6D99" w:rsidP="00A0306E">
            <w:pPr>
              <w:rPr>
                <w:rFonts w:ascii="Arial" w:eastAsia="Calibri" w:hAnsi="Arial" w:cs="Arial"/>
                <w:sz w:val="16"/>
                <w:szCs w:val="16"/>
              </w:rPr>
            </w:pPr>
          </w:p>
          <w:p w14:paraId="5F01783E" w14:textId="77777777" w:rsidR="0098090B" w:rsidRPr="0004608F" w:rsidRDefault="0098090B" w:rsidP="0098090B">
            <w:pPr>
              <w:numPr>
                <w:ilvl w:val="0"/>
                <w:numId w:val="27"/>
              </w:numPr>
              <w:contextualSpacing/>
              <w:rPr>
                <w:rFonts w:ascii="Arial" w:eastAsia="Calibri" w:hAnsi="Arial" w:cs="Arial"/>
                <w:sz w:val="16"/>
                <w:szCs w:val="16"/>
              </w:rPr>
            </w:pPr>
            <w:r>
              <w:rPr>
                <w:rFonts w:ascii="Arial" w:eastAsia="Calibri" w:hAnsi="Arial" w:cs="Arial"/>
                <w:sz w:val="16"/>
                <w:szCs w:val="16"/>
              </w:rPr>
              <w:t>S</w:t>
            </w:r>
            <w:r w:rsidRPr="00E51A6E">
              <w:rPr>
                <w:rFonts w:ascii="Arial" w:eastAsia="Calibri" w:hAnsi="Arial" w:cs="Arial"/>
                <w:sz w:val="16"/>
                <w:szCs w:val="16"/>
              </w:rPr>
              <w:t>premljanje re</w:t>
            </w:r>
            <w:r>
              <w:rPr>
                <w:rFonts w:ascii="Arial" w:eastAsia="Calibri" w:hAnsi="Arial" w:cs="Arial"/>
                <w:sz w:val="16"/>
                <w:szCs w:val="16"/>
              </w:rPr>
              <w:t>ševanja vlog</w:t>
            </w:r>
          </w:p>
          <w:p w14:paraId="566ECEF2" w14:textId="77777777" w:rsidR="0098090B" w:rsidRPr="00E51A6E" w:rsidRDefault="0098090B" w:rsidP="00A0306E">
            <w:pPr>
              <w:rPr>
                <w:rFonts w:ascii="Arial" w:eastAsia="Calibri" w:hAnsi="Arial" w:cs="Arial"/>
                <w:sz w:val="16"/>
                <w:szCs w:val="16"/>
              </w:rPr>
            </w:pPr>
          </w:p>
          <w:p w14:paraId="7405ED62" w14:textId="77777777" w:rsidR="0098090B" w:rsidRPr="00E51A6E" w:rsidRDefault="0098090B" w:rsidP="00A0306E">
            <w:pPr>
              <w:rPr>
                <w:rFonts w:ascii="Arial" w:eastAsia="Calibri" w:hAnsi="Arial" w:cs="Arial"/>
                <w:sz w:val="16"/>
                <w:szCs w:val="16"/>
              </w:rPr>
            </w:pPr>
          </w:p>
          <w:p w14:paraId="2270AFC8" w14:textId="77777777" w:rsidR="0098090B" w:rsidRDefault="0098090B" w:rsidP="00A0306E">
            <w:pPr>
              <w:rPr>
                <w:rFonts w:ascii="Arial" w:eastAsia="Calibri" w:hAnsi="Arial" w:cs="Arial"/>
                <w:sz w:val="16"/>
                <w:szCs w:val="16"/>
              </w:rPr>
            </w:pPr>
          </w:p>
          <w:p w14:paraId="581443C7" w14:textId="77777777" w:rsidR="0098090B" w:rsidRDefault="0098090B" w:rsidP="00A0306E">
            <w:pPr>
              <w:rPr>
                <w:rFonts w:ascii="Arial" w:eastAsia="Calibri" w:hAnsi="Arial" w:cs="Arial"/>
                <w:sz w:val="16"/>
                <w:szCs w:val="16"/>
              </w:rPr>
            </w:pPr>
          </w:p>
          <w:p w14:paraId="44834B1C" w14:textId="77777777" w:rsidR="00BE6D99" w:rsidRDefault="00BE6D99" w:rsidP="00A0306E">
            <w:pPr>
              <w:rPr>
                <w:rFonts w:ascii="Arial" w:eastAsia="Calibri" w:hAnsi="Arial" w:cs="Arial"/>
                <w:sz w:val="16"/>
                <w:szCs w:val="16"/>
              </w:rPr>
            </w:pPr>
          </w:p>
          <w:p w14:paraId="28FF66CB" w14:textId="77777777" w:rsidR="00BE6D99" w:rsidRDefault="00BE6D99" w:rsidP="00A0306E">
            <w:pPr>
              <w:rPr>
                <w:rFonts w:ascii="Arial" w:eastAsia="Calibri" w:hAnsi="Arial" w:cs="Arial"/>
                <w:sz w:val="16"/>
                <w:szCs w:val="16"/>
              </w:rPr>
            </w:pPr>
          </w:p>
          <w:p w14:paraId="3E86F7D2" w14:textId="77777777" w:rsidR="00BE6D99" w:rsidRDefault="00BE6D99" w:rsidP="00A0306E">
            <w:pPr>
              <w:rPr>
                <w:rFonts w:ascii="Arial" w:eastAsia="Calibri" w:hAnsi="Arial" w:cs="Arial"/>
                <w:sz w:val="16"/>
                <w:szCs w:val="16"/>
              </w:rPr>
            </w:pPr>
          </w:p>
          <w:p w14:paraId="12D5C63C" w14:textId="77777777" w:rsidR="00BE6D99" w:rsidRDefault="00BE6D99" w:rsidP="00A0306E">
            <w:pPr>
              <w:rPr>
                <w:rFonts w:ascii="Arial" w:eastAsia="Calibri" w:hAnsi="Arial" w:cs="Arial"/>
                <w:sz w:val="16"/>
                <w:szCs w:val="16"/>
              </w:rPr>
            </w:pPr>
          </w:p>
          <w:p w14:paraId="1C790502" w14:textId="77777777" w:rsidR="0098090B" w:rsidRPr="00E51A6E" w:rsidRDefault="0098090B" w:rsidP="00A0306E">
            <w:pPr>
              <w:rPr>
                <w:rFonts w:ascii="Arial" w:eastAsia="Calibri" w:hAnsi="Arial" w:cs="Arial"/>
                <w:sz w:val="16"/>
                <w:szCs w:val="16"/>
              </w:rPr>
            </w:pPr>
          </w:p>
          <w:p w14:paraId="69C1DDCA" w14:textId="77777777" w:rsidR="0098090B" w:rsidRPr="00E51A6E" w:rsidRDefault="0098090B" w:rsidP="00A0306E">
            <w:pPr>
              <w:rPr>
                <w:rFonts w:ascii="Arial" w:eastAsia="Calibri" w:hAnsi="Arial" w:cs="Arial"/>
                <w:sz w:val="16"/>
                <w:szCs w:val="16"/>
              </w:rPr>
            </w:pPr>
          </w:p>
          <w:p w14:paraId="4D6673D6" w14:textId="77777777" w:rsidR="0098090B" w:rsidRPr="00E51A6E" w:rsidRDefault="0098090B" w:rsidP="0098090B">
            <w:pPr>
              <w:numPr>
                <w:ilvl w:val="0"/>
                <w:numId w:val="27"/>
              </w:numPr>
              <w:contextualSpacing/>
              <w:rPr>
                <w:rFonts w:ascii="Arial" w:eastAsia="Calibri" w:hAnsi="Arial" w:cs="Arial"/>
                <w:sz w:val="16"/>
                <w:szCs w:val="16"/>
              </w:rPr>
            </w:pPr>
            <w:r>
              <w:rPr>
                <w:rFonts w:ascii="Arial" w:eastAsia="Calibri" w:hAnsi="Arial" w:cs="Arial"/>
                <w:sz w:val="16"/>
                <w:szCs w:val="16"/>
              </w:rPr>
              <w:t>S</w:t>
            </w:r>
            <w:r w:rsidRPr="00E51A6E">
              <w:rPr>
                <w:rFonts w:ascii="Arial" w:eastAsia="Calibri" w:hAnsi="Arial" w:cs="Arial"/>
                <w:sz w:val="16"/>
                <w:szCs w:val="16"/>
              </w:rPr>
              <w:t>premljanje re</w:t>
            </w:r>
            <w:r>
              <w:rPr>
                <w:rFonts w:ascii="Arial" w:eastAsia="Calibri" w:hAnsi="Arial" w:cs="Arial"/>
                <w:sz w:val="16"/>
                <w:szCs w:val="16"/>
              </w:rPr>
              <w:t xml:space="preserve">ševanja vlog </w:t>
            </w:r>
          </w:p>
          <w:p w14:paraId="6E76B055" w14:textId="77777777" w:rsidR="0098090B" w:rsidRPr="00E51A6E" w:rsidRDefault="0098090B" w:rsidP="00A0306E">
            <w:pPr>
              <w:ind w:left="720"/>
              <w:rPr>
                <w:rFonts w:ascii="Arial" w:eastAsia="Calibri" w:hAnsi="Arial" w:cs="Arial"/>
                <w:sz w:val="16"/>
                <w:szCs w:val="16"/>
              </w:rPr>
            </w:pPr>
          </w:p>
          <w:p w14:paraId="5A5793AE" w14:textId="77777777" w:rsidR="0098090B" w:rsidRPr="00E51A6E" w:rsidRDefault="0098090B" w:rsidP="00A0306E">
            <w:pPr>
              <w:rPr>
                <w:rFonts w:ascii="Arial" w:eastAsia="Calibri" w:hAnsi="Arial" w:cs="Arial"/>
                <w:sz w:val="16"/>
                <w:szCs w:val="16"/>
              </w:rPr>
            </w:pPr>
          </w:p>
          <w:p w14:paraId="6CC95C24" w14:textId="77777777" w:rsidR="0098090B" w:rsidRPr="00E51A6E" w:rsidRDefault="0098090B" w:rsidP="00A0306E">
            <w:pPr>
              <w:rPr>
                <w:rFonts w:ascii="Arial" w:eastAsia="Calibri" w:hAnsi="Arial" w:cs="Arial"/>
                <w:sz w:val="16"/>
                <w:szCs w:val="16"/>
              </w:rPr>
            </w:pPr>
          </w:p>
          <w:p w14:paraId="03E0BA6E" w14:textId="77777777" w:rsidR="0098090B" w:rsidRPr="00E51A6E" w:rsidRDefault="0098090B" w:rsidP="00A0306E">
            <w:pPr>
              <w:rPr>
                <w:rFonts w:ascii="Arial" w:eastAsia="Calibri" w:hAnsi="Arial" w:cs="Arial"/>
                <w:sz w:val="16"/>
                <w:szCs w:val="16"/>
              </w:rPr>
            </w:pPr>
          </w:p>
          <w:p w14:paraId="6D0B2B57" w14:textId="77777777" w:rsidR="0098090B" w:rsidRPr="00E51A6E" w:rsidRDefault="0098090B" w:rsidP="00A0306E">
            <w:pPr>
              <w:rPr>
                <w:rFonts w:ascii="Arial" w:eastAsia="Calibri" w:hAnsi="Arial" w:cs="Arial"/>
                <w:sz w:val="16"/>
                <w:szCs w:val="16"/>
              </w:rPr>
            </w:pPr>
          </w:p>
          <w:p w14:paraId="608A8CEF" w14:textId="77777777" w:rsidR="0098090B" w:rsidRDefault="0098090B" w:rsidP="00A0306E">
            <w:pPr>
              <w:ind w:left="720"/>
              <w:contextualSpacing/>
              <w:rPr>
                <w:rFonts w:ascii="Arial" w:eastAsia="Calibri" w:hAnsi="Arial" w:cs="Arial"/>
                <w:sz w:val="16"/>
                <w:szCs w:val="16"/>
              </w:rPr>
            </w:pPr>
          </w:p>
          <w:p w14:paraId="06C31E1C" w14:textId="31D9DC91" w:rsidR="0098090B" w:rsidRDefault="0098090B" w:rsidP="00A0306E">
            <w:pPr>
              <w:numPr>
                <w:ilvl w:val="0"/>
                <w:numId w:val="27"/>
              </w:numPr>
              <w:contextualSpacing/>
              <w:rPr>
                <w:rFonts w:ascii="Arial" w:eastAsia="Calibri" w:hAnsi="Arial" w:cs="Arial"/>
                <w:sz w:val="16"/>
                <w:szCs w:val="16"/>
              </w:rPr>
            </w:pPr>
            <w:r w:rsidRPr="00E51A6E">
              <w:rPr>
                <w:rFonts w:ascii="Arial" w:eastAsia="Calibri" w:hAnsi="Arial" w:cs="Arial"/>
                <w:sz w:val="16"/>
                <w:szCs w:val="16"/>
              </w:rPr>
              <w:t>Spremljanje reševanja vlog v zakonitem v roku (pomočnice direktorice, vodja Službe ZUPJS)</w:t>
            </w:r>
          </w:p>
          <w:p w14:paraId="54494940" w14:textId="77777777" w:rsidR="008C4231" w:rsidRPr="00BA1B8B" w:rsidRDefault="008C4231" w:rsidP="00A0306E">
            <w:pPr>
              <w:numPr>
                <w:ilvl w:val="0"/>
                <w:numId w:val="27"/>
              </w:numPr>
              <w:contextualSpacing/>
              <w:rPr>
                <w:rFonts w:ascii="Arial" w:eastAsia="Calibri" w:hAnsi="Arial" w:cs="Arial"/>
                <w:sz w:val="16"/>
                <w:szCs w:val="16"/>
              </w:rPr>
            </w:pPr>
          </w:p>
          <w:p w14:paraId="0666C3A2" w14:textId="77777777" w:rsidR="0098090B" w:rsidRPr="00E51A6E" w:rsidRDefault="0098090B" w:rsidP="00A0306E">
            <w:pPr>
              <w:rPr>
                <w:rFonts w:ascii="Arial" w:eastAsia="Calibri" w:hAnsi="Arial" w:cs="Arial"/>
                <w:sz w:val="16"/>
                <w:szCs w:val="16"/>
              </w:rPr>
            </w:pPr>
          </w:p>
          <w:p w14:paraId="2F6BDED1" w14:textId="438694C0" w:rsidR="0098090B" w:rsidRPr="008C4231" w:rsidRDefault="0098090B" w:rsidP="008C4231">
            <w:pPr>
              <w:numPr>
                <w:ilvl w:val="0"/>
                <w:numId w:val="27"/>
              </w:numPr>
              <w:contextualSpacing/>
              <w:rPr>
                <w:rFonts w:ascii="Arial" w:eastAsia="Calibri" w:hAnsi="Arial" w:cs="Arial"/>
                <w:sz w:val="16"/>
                <w:szCs w:val="16"/>
              </w:rPr>
            </w:pPr>
            <w:r w:rsidRPr="008C4231">
              <w:rPr>
                <w:rFonts w:ascii="Arial" w:eastAsia="Calibri" w:hAnsi="Arial" w:cs="Arial"/>
                <w:sz w:val="16"/>
                <w:szCs w:val="16"/>
              </w:rPr>
              <w:lastRenderedPageBreak/>
              <w:t>Število izvedenih sestankov</w:t>
            </w:r>
          </w:p>
          <w:p w14:paraId="584FBDE8" w14:textId="77777777" w:rsidR="0098090B" w:rsidRPr="00E51A6E" w:rsidRDefault="0098090B" w:rsidP="00A0306E">
            <w:pPr>
              <w:rPr>
                <w:rFonts w:ascii="Arial" w:eastAsia="Calibri" w:hAnsi="Arial" w:cs="Arial"/>
                <w:sz w:val="16"/>
                <w:szCs w:val="16"/>
              </w:rPr>
            </w:pPr>
          </w:p>
          <w:p w14:paraId="06356026" w14:textId="77777777" w:rsidR="0098090B" w:rsidRPr="00E51A6E" w:rsidRDefault="0098090B" w:rsidP="0098090B">
            <w:pPr>
              <w:numPr>
                <w:ilvl w:val="0"/>
                <w:numId w:val="27"/>
              </w:numPr>
              <w:contextualSpacing/>
              <w:rPr>
                <w:rFonts w:ascii="Arial" w:eastAsia="Calibri" w:hAnsi="Arial" w:cs="Arial"/>
                <w:sz w:val="16"/>
                <w:szCs w:val="16"/>
              </w:rPr>
            </w:pPr>
            <w:r w:rsidRPr="00E51A6E">
              <w:rPr>
                <w:rFonts w:ascii="Arial" w:eastAsia="Calibri" w:hAnsi="Arial" w:cs="Arial"/>
                <w:sz w:val="16"/>
                <w:szCs w:val="16"/>
              </w:rPr>
              <w:t>Prisotnost direktorice na delovnem sestanku na enoti oziroma organizacijskih enotah</w:t>
            </w:r>
          </w:p>
          <w:p w14:paraId="48B656BD" w14:textId="77777777" w:rsidR="0098090B" w:rsidRPr="00E51A6E" w:rsidRDefault="0098090B" w:rsidP="00A0306E">
            <w:pPr>
              <w:rPr>
                <w:rFonts w:ascii="Arial" w:eastAsia="Calibri" w:hAnsi="Arial" w:cs="Arial"/>
                <w:sz w:val="16"/>
                <w:szCs w:val="16"/>
              </w:rPr>
            </w:pPr>
          </w:p>
          <w:p w14:paraId="162A6EB3" w14:textId="77777777" w:rsidR="0098090B" w:rsidRPr="00E51A6E" w:rsidRDefault="0098090B" w:rsidP="00A0306E">
            <w:pPr>
              <w:rPr>
                <w:rFonts w:ascii="Arial" w:eastAsia="Calibri" w:hAnsi="Arial" w:cs="Arial"/>
                <w:sz w:val="16"/>
                <w:szCs w:val="16"/>
              </w:rPr>
            </w:pPr>
          </w:p>
          <w:p w14:paraId="74E57AED" w14:textId="77777777" w:rsidR="0098090B" w:rsidRPr="00E51A6E" w:rsidRDefault="0098090B" w:rsidP="00A0306E">
            <w:pPr>
              <w:rPr>
                <w:rFonts w:ascii="Arial" w:eastAsia="Calibri" w:hAnsi="Arial" w:cs="Arial"/>
                <w:sz w:val="16"/>
                <w:szCs w:val="16"/>
              </w:rPr>
            </w:pPr>
          </w:p>
          <w:p w14:paraId="22A9D541" w14:textId="77777777" w:rsidR="0098090B" w:rsidRPr="00E51A6E" w:rsidRDefault="0098090B" w:rsidP="00A0306E">
            <w:pPr>
              <w:rPr>
                <w:rFonts w:ascii="Arial" w:eastAsia="Calibri" w:hAnsi="Arial" w:cs="Arial"/>
                <w:sz w:val="16"/>
                <w:szCs w:val="16"/>
              </w:rPr>
            </w:pPr>
          </w:p>
          <w:p w14:paraId="6866DB87" w14:textId="77777777" w:rsidR="0098090B" w:rsidRPr="00E51A6E" w:rsidRDefault="0098090B" w:rsidP="00A0306E">
            <w:pPr>
              <w:rPr>
                <w:rFonts w:ascii="Arial" w:eastAsia="Calibri" w:hAnsi="Arial" w:cs="Arial"/>
                <w:sz w:val="16"/>
                <w:szCs w:val="16"/>
              </w:rPr>
            </w:pPr>
          </w:p>
          <w:p w14:paraId="4D00BDBB" w14:textId="77777777" w:rsidR="0098090B" w:rsidRPr="00E51A6E" w:rsidRDefault="0098090B" w:rsidP="00A0306E">
            <w:pPr>
              <w:rPr>
                <w:rFonts w:ascii="Arial" w:eastAsia="Calibri" w:hAnsi="Arial" w:cs="Arial"/>
                <w:sz w:val="16"/>
                <w:szCs w:val="16"/>
              </w:rPr>
            </w:pPr>
          </w:p>
          <w:p w14:paraId="307B9A28" w14:textId="77777777" w:rsidR="0098090B" w:rsidRPr="00E51A6E" w:rsidRDefault="0098090B" w:rsidP="0098090B">
            <w:pPr>
              <w:numPr>
                <w:ilvl w:val="0"/>
                <w:numId w:val="27"/>
              </w:numPr>
              <w:contextualSpacing/>
              <w:rPr>
                <w:rFonts w:ascii="Arial" w:eastAsia="Calibri" w:hAnsi="Arial" w:cs="Arial"/>
                <w:sz w:val="16"/>
                <w:szCs w:val="16"/>
              </w:rPr>
            </w:pPr>
            <w:r w:rsidRPr="00E51A6E">
              <w:rPr>
                <w:rFonts w:ascii="Arial" w:eastAsia="Calibri" w:hAnsi="Arial" w:cs="Arial"/>
                <w:sz w:val="16"/>
                <w:szCs w:val="16"/>
              </w:rPr>
              <w:t>Število izvedenih sestankov</w:t>
            </w:r>
          </w:p>
          <w:p w14:paraId="10D5C79A" w14:textId="77777777" w:rsidR="0098090B" w:rsidRPr="00E51A6E" w:rsidRDefault="0098090B" w:rsidP="00A0306E">
            <w:pPr>
              <w:ind w:left="720"/>
              <w:contextualSpacing/>
              <w:rPr>
                <w:rFonts w:ascii="Arial" w:eastAsia="Calibri" w:hAnsi="Arial" w:cs="Arial"/>
                <w:sz w:val="16"/>
                <w:szCs w:val="16"/>
              </w:rPr>
            </w:pPr>
          </w:p>
          <w:p w14:paraId="745714F7" w14:textId="77777777" w:rsidR="0098090B" w:rsidRDefault="0098090B" w:rsidP="00A0306E">
            <w:pPr>
              <w:contextualSpacing/>
              <w:rPr>
                <w:rFonts w:ascii="Arial" w:eastAsia="Calibri" w:hAnsi="Arial" w:cs="Arial"/>
                <w:sz w:val="16"/>
                <w:szCs w:val="16"/>
              </w:rPr>
            </w:pPr>
          </w:p>
          <w:p w14:paraId="1A583261" w14:textId="77777777" w:rsidR="008C4231" w:rsidRPr="00E51A6E" w:rsidRDefault="008C4231" w:rsidP="00A0306E">
            <w:pPr>
              <w:contextualSpacing/>
              <w:rPr>
                <w:rFonts w:ascii="Arial" w:eastAsia="Calibri" w:hAnsi="Arial" w:cs="Arial"/>
                <w:sz w:val="16"/>
                <w:szCs w:val="16"/>
              </w:rPr>
            </w:pPr>
          </w:p>
          <w:p w14:paraId="4BCC4682" w14:textId="77777777" w:rsidR="0098090B" w:rsidRPr="00E51A6E" w:rsidRDefault="0098090B" w:rsidP="00A0306E">
            <w:pPr>
              <w:ind w:left="720"/>
              <w:contextualSpacing/>
              <w:rPr>
                <w:rFonts w:ascii="Arial" w:eastAsia="Calibri" w:hAnsi="Arial" w:cs="Arial"/>
                <w:sz w:val="16"/>
                <w:szCs w:val="16"/>
              </w:rPr>
            </w:pPr>
          </w:p>
          <w:p w14:paraId="76B9CFF3" w14:textId="77777777" w:rsidR="0098090B" w:rsidRPr="00E51A6E" w:rsidRDefault="0098090B" w:rsidP="0098090B">
            <w:pPr>
              <w:numPr>
                <w:ilvl w:val="0"/>
                <w:numId w:val="27"/>
              </w:numPr>
              <w:contextualSpacing/>
              <w:rPr>
                <w:rFonts w:ascii="Arial" w:eastAsia="Calibri" w:hAnsi="Arial" w:cs="Arial"/>
                <w:sz w:val="16"/>
                <w:szCs w:val="16"/>
              </w:rPr>
            </w:pPr>
            <w:r w:rsidRPr="00E51A6E">
              <w:rPr>
                <w:rFonts w:ascii="Arial" w:eastAsia="Calibri" w:hAnsi="Arial" w:cs="Arial"/>
                <w:sz w:val="16"/>
                <w:szCs w:val="16"/>
              </w:rPr>
              <w:t>Število izvedenih aktivnosti namenjenih izboljšanju položaja Romov</w:t>
            </w:r>
          </w:p>
          <w:p w14:paraId="516B9E9A" w14:textId="77777777" w:rsidR="0098090B" w:rsidRPr="00E51A6E" w:rsidRDefault="0098090B" w:rsidP="00A0306E">
            <w:pPr>
              <w:ind w:left="720"/>
              <w:contextualSpacing/>
              <w:rPr>
                <w:rFonts w:ascii="Arial" w:eastAsia="Calibri" w:hAnsi="Arial" w:cs="Arial"/>
                <w:sz w:val="16"/>
                <w:szCs w:val="16"/>
              </w:rPr>
            </w:pPr>
          </w:p>
          <w:p w14:paraId="28B06791" w14:textId="77777777" w:rsidR="0098090B" w:rsidRPr="00E51A6E" w:rsidRDefault="0098090B" w:rsidP="0098090B">
            <w:pPr>
              <w:numPr>
                <w:ilvl w:val="0"/>
                <w:numId w:val="27"/>
              </w:numPr>
              <w:contextualSpacing/>
              <w:rPr>
                <w:rFonts w:ascii="Arial" w:eastAsia="Calibri" w:hAnsi="Arial" w:cs="Arial"/>
                <w:sz w:val="16"/>
                <w:szCs w:val="16"/>
              </w:rPr>
            </w:pPr>
            <w:r w:rsidRPr="00E51A6E">
              <w:rPr>
                <w:rFonts w:ascii="Arial" w:eastAsia="Calibri" w:hAnsi="Arial" w:cs="Arial"/>
                <w:sz w:val="16"/>
                <w:szCs w:val="16"/>
              </w:rPr>
              <w:t>Zaposlitev vsaj enega Roma</w:t>
            </w:r>
          </w:p>
          <w:p w14:paraId="1281F58D" w14:textId="77777777" w:rsidR="0098090B" w:rsidRPr="00E51A6E" w:rsidRDefault="0098090B" w:rsidP="00A0306E">
            <w:pPr>
              <w:rPr>
                <w:rFonts w:ascii="Arial" w:eastAsia="Calibri" w:hAnsi="Arial" w:cs="Arial"/>
                <w:sz w:val="16"/>
                <w:szCs w:val="16"/>
              </w:rPr>
            </w:pPr>
          </w:p>
          <w:p w14:paraId="1EB5EDD4" w14:textId="77777777" w:rsidR="0098090B" w:rsidRPr="00E51A6E" w:rsidRDefault="0098090B" w:rsidP="00A0306E">
            <w:pPr>
              <w:ind w:left="720"/>
              <w:contextualSpacing/>
              <w:rPr>
                <w:rFonts w:ascii="Arial" w:eastAsia="Calibri" w:hAnsi="Arial" w:cs="Arial"/>
                <w:sz w:val="16"/>
                <w:szCs w:val="16"/>
              </w:rPr>
            </w:pPr>
          </w:p>
          <w:p w14:paraId="44719C0E" w14:textId="77777777" w:rsidR="0098090B" w:rsidRPr="00E51A6E" w:rsidRDefault="0098090B" w:rsidP="00A0306E">
            <w:pPr>
              <w:ind w:left="720"/>
              <w:contextualSpacing/>
              <w:rPr>
                <w:rFonts w:ascii="Arial" w:eastAsia="Calibri" w:hAnsi="Arial" w:cs="Arial"/>
                <w:sz w:val="16"/>
                <w:szCs w:val="16"/>
              </w:rPr>
            </w:pPr>
          </w:p>
        </w:tc>
        <w:tc>
          <w:tcPr>
            <w:tcW w:w="1963" w:type="dxa"/>
            <w:shd w:val="clear" w:color="auto" w:fill="B4C6E7"/>
          </w:tcPr>
          <w:p w14:paraId="557CAE36" w14:textId="77777777" w:rsidR="0098090B" w:rsidRPr="00E51A6E" w:rsidRDefault="0098090B" w:rsidP="00A0306E">
            <w:pPr>
              <w:rPr>
                <w:rFonts w:ascii="Arial" w:eastAsia="Calibri" w:hAnsi="Arial" w:cs="Arial"/>
                <w:sz w:val="16"/>
                <w:szCs w:val="16"/>
              </w:rPr>
            </w:pPr>
          </w:p>
          <w:p w14:paraId="2B342163" w14:textId="77777777" w:rsidR="0098090B" w:rsidRPr="00FB0467" w:rsidRDefault="0098090B" w:rsidP="0098090B">
            <w:pPr>
              <w:numPr>
                <w:ilvl w:val="0"/>
                <w:numId w:val="27"/>
              </w:numPr>
              <w:contextualSpacing/>
              <w:rPr>
                <w:rFonts w:ascii="Arial" w:eastAsia="Calibri" w:hAnsi="Arial" w:cs="Arial"/>
                <w:sz w:val="16"/>
                <w:szCs w:val="16"/>
              </w:rPr>
            </w:pPr>
            <w:r>
              <w:rPr>
                <w:rFonts w:ascii="Arial" w:eastAsia="Calibri" w:hAnsi="Arial" w:cs="Arial"/>
                <w:sz w:val="16"/>
                <w:szCs w:val="16"/>
              </w:rPr>
              <w:t>V izvedenih inšpekcijskih nadzorih ne bodo ugotovljene nepravilnosti.</w:t>
            </w:r>
          </w:p>
          <w:p w14:paraId="09F1AFA8" w14:textId="77777777" w:rsidR="0098090B" w:rsidRPr="00E51A6E" w:rsidRDefault="0098090B" w:rsidP="00A0306E">
            <w:pPr>
              <w:rPr>
                <w:rFonts w:ascii="Arial" w:eastAsia="Calibri" w:hAnsi="Arial" w:cs="Arial"/>
                <w:sz w:val="16"/>
                <w:szCs w:val="16"/>
              </w:rPr>
            </w:pPr>
          </w:p>
          <w:p w14:paraId="17EC6799" w14:textId="77777777" w:rsidR="0098090B" w:rsidRPr="00E51A6E" w:rsidRDefault="0098090B" w:rsidP="00A0306E">
            <w:pPr>
              <w:rPr>
                <w:rFonts w:ascii="Arial" w:eastAsia="Calibri" w:hAnsi="Arial" w:cs="Arial"/>
                <w:sz w:val="16"/>
                <w:szCs w:val="16"/>
              </w:rPr>
            </w:pPr>
          </w:p>
          <w:p w14:paraId="634F0876" w14:textId="77777777" w:rsidR="0098090B" w:rsidRDefault="0098090B" w:rsidP="0098090B">
            <w:pPr>
              <w:numPr>
                <w:ilvl w:val="0"/>
                <w:numId w:val="27"/>
              </w:numPr>
              <w:contextualSpacing/>
              <w:jc w:val="both"/>
              <w:rPr>
                <w:rFonts w:ascii="Arial" w:eastAsia="Calibri" w:hAnsi="Arial" w:cs="Arial"/>
                <w:sz w:val="16"/>
                <w:szCs w:val="16"/>
              </w:rPr>
            </w:pPr>
            <w:r w:rsidRPr="00E51A6E">
              <w:rPr>
                <w:rFonts w:ascii="Arial" w:eastAsia="Calibri" w:hAnsi="Arial" w:cs="Arial"/>
                <w:sz w:val="16"/>
                <w:szCs w:val="16"/>
              </w:rPr>
              <w:t>Vsaj 5 pisnih pohval in maksimalno 5 pisnih pritožb</w:t>
            </w:r>
          </w:p>
          <w:p w14:paraId="6A047354" w14:textId="77777777" w:rsidR="0098090B" w:rsidRDefault="0098090B" w:rsidP="00A0306E">
            <w:pPr>
              <w:ind w:left="720"/>
              <w:contextualSpacing/>
              <w:jc w:val="both"/>
              <w:rPr>
                <w:rFonts w:ascii="Arial" w:eastAsia="Calibri" w:hAnsi="Arial" w:cs="Arial"/>
                <w:sz w:val="16"/>
                <w:szCs w:val="16"/>
              </w:rPr>
            </w:pPr>
          </w:p>
          <w:p w14:paraId="6DC32CB2" w14:textId="77777777" w:rsidR="00BA1B8B" w:rsidRDefault="00BA1B8B" w:rsidP="00A0306E">
            <w:pPr>
              <w:ind w:left="720"/>
              <w:contextualSpacing/>
              <w:jc w:val="both"/>
              <w:rPr>
                <w:rFonts w:ascii="Arial" w:eastAsia="Calibri" w:hAnsi="Arial" w:cs="Arial"/>
                <w:sz w:val="16"/>
                <w:szCs w:val="16"/>
              </w:rPr>
            </w:pPr>
          </w:p>
          <w:p w14:paraId="7696D5DB" w14:textId="77777777" w:rsidR="00BA1B8B" w:rsidRDefault="00BA1B8B" w:rsidP="00A0306E">
            <w:pPr>
              <w:ind w:left="720"/>
              <w:contextualSpacing/>
              <w:jc w:val="both"/>
              <w:rPr>
                <w:rFonts w:ascii="Arial" w:eastAsia="Calibri" w:hAnsi="Arial" w:cs="Arial"/>
                <w:sz w:val="16"/>
                <w:szCs w:val="16"/>
              </w:rPr>
            </w:pPr>
          </w:p>
          <w:p w14:paraId="47C93CE6" w14:textId="77777777" w:rsidR="0098090B" w:rsidRPr="00E51A6E" w:rsidRDefault="0098090B" w:rsidP="0098090B">
            <w:pPr>
              <w:numPr>
                <w:ilvl w:val="0"/>
                <w:numId w:val="27"/>
              </w:numPr>
              <w:contextualSpacing/>
              <w:jc w:val="both"/>
              <w:rPr>
                <w:rFonts w:ascii="Arial" w:eastAsia="Calibri" w:hAnsi="Arial" w:cs="Arial"/>
                <w:sz w:val="16"/>
                <w:szCs w:val="16"/>
              </w:rPr>
            </w:pPr>
            <w:r>
              <w:rPr>
                <w:rFonts w:ascii="Arial" w:eastAsia="Calibri" w:hAnsi="Arial" w:cs="Arial"/>
                <w:sz w:val="16"/>
                <w:szCs w:val="16"/>
              </w:rPr>
              <w:t>Doseči oceno 3,5</w:t>
            </w:r>
          </w:p>
          <w:p w14:paraId="0E32262A" w14:textId="77777777" w:rsidR="0098090B" w:rsidRPr="00E51A6E" w:rsidRDefault="0098090B" w:rsidP="00A0306E">
            <w:pPr>
              <w:jc w:val="both"/>
              <w:rPr>
                <w:rFonts w:ascii="Arial" w:eastAsia="Calibri" w:hAnsi="Arial" w:cs="Arial"/>
                <w:sz w:val="16"/>
                <w:szCs w:val="16"/>
              </w:rPr>
            </w:pPr>
          </w:p>
          <w:p w14:paraId="34EECE3C" w14:textId="77777777" w:rsidR="0098090B" w:rsidRPr="00E51A6E" w:rsidRDefault="0098090B" w:rsidP="00A0306E">
            <w:pPr>
              <w:jc w:val="both"/>
              <w:rPr>
                <w:rFonts w:ascii="Arial" w:eastAsia="Calibri" w:hAnsi="Arial" w:cs="Arial"/>
                <w:sz w:val="16"/>
                <w:szCs w:val="16"/>
              </w:rPr>
            </w:pPr>
          </w:p>
          <w:p w14:paraId="486A9762" w14:textId="77777777" w:rsidR="0098090B" w:rsidRPr="00E51A6E" w:rsidRDefault="0098090B" w:rsidP="00A0306E">
            <w:pPr>
              <w:jc w:val="both"/>
              <w:rPr>
                <w:rFonts w:ascii="Arial" w:eastAsia="Calibri" w:hAnsi="Arial" w:cs="Arial"/>
                <w:sz w:val="16"/>
                <w:szCs w:val="16"/>
              </w:rPr>
            </w:pPr>
          </w:p>
          <w:p w14:paraId="3C3E5E4C" w14:textId="77777777" w:rsidR="0098090B" w:rsidRPr="00E51A6E" w:rsidRDefault="0098090B" w:rsidP="0098090B">
            <w:pPr>
              <w:numPr>
                <w:ilvl w:val="0"/>
                <w:numId w:val="27"/>
              </w:numPr>
              <w:contextualSpacing/>
              <w:jc w:val="both"/>
              <w:rPr>
                <w:rFonts w:ascii="Arial" w:eastAsia="Calibri" w:hAnsi="Arial" w:cs="Arial"/>
                <w:sz w:val="16"/>
                <w:szCs w:val="16"/>
              </w:rPr>
            </w:pPr>
            <w:r>
              <w:rPr>
                <w:rFonts w:ascii="Arial" w:eastAsia="Calibri" w:hAnsi="Arial" w:cs="Arial"/>
                <w:sz w:val="16"/>
                <w:szCs w:val="16"/>
              </w:rPr>
              <w:t xml:space="preserve">Vsaj </w:t>
            </w:r>
            <w:r w:rsidRPr="00E51A6E">
              <w:rPr>
                <w:rFonts w:ascii="Arial" w:eastAsia="Calibri" w:hAnsi="Arial" w:cs="Arial"/>
                <w:sz w:val="16"/>
                <w:szCs w:val="16"/>
              </w:rPr>
              <w:t>150 timskih sestankov</w:t>
            </w:r>
          </w:p>
          <w:p w14:paraId="3FB45F54" w14:textId="77777777" w:rsidR="0098090B" w:rsidRPr="00E51A6E" w:rsidRDefault="0098090B" w:rsidP="00A0306E">
            <w:pPr>
              <w:jc w:val="both"/>
              <w:rPr>
                <w:rFonts w:ascii="Arial" w:eastAsia="Calibri" w:hAnsi="Arial" w:cs="Arial"/>
                <w:sz w:val="16"/>
                <w:szCs w:val="16"/>
              </w:rPr>
            </w:pPr>
          </w:p>
          <w:p w14:paraId="05B9EB91" w14:textId="77777777" w:rsidR="0098090B" w:rsidRPr="00E51A6E" w:rsidRDefault="0098090B" w:rsidP="00A0306E">
            <w:pPr>
              <w:jc w:val="both"/>
              <w:rPr>
                <w:rFonts w:ascii="Arial" w:eastAsia="Calibri" w:hAnsi="Arial" w:cs="Arial"/>
                <w:sz w:val="16"/>
                <w:szCs w:val="16"/>
              </w:rPr>
            </w:pPr>
          </w:p>
          <w:p w14:paraId="488EC92E" w14:textId="77777777" w:rsidR="0098090B" w:rsidRDefault="0098090B" w:rsidP="0098090B">
            <w:pPr>
              <w:numPr>
                <w:ilvl w:val="0"/>
                <w:numId w:val="27"/>
              </w:numPr>
              <w:contextualSpacing/>
              <w:jc w:val="both"/>
              <w:rPr>
                <w:rFonts w:ascii="Arial" w:eastAsia="Calibri" w:hAnsi="Arial" w:cs="Arial"/>
                <w:sz w:val="16"/>
                <w:szCs w:val="16"/>
              </w:rPr>
            </w:pPr>
            <w:r>
              <w:rPr>
                <w:rFonts w:ascii="Arial" w:eastAsia="Calibri" w:hAnsi="Arial" w:cs="Arial"/>
                <w:sz w:val="16"/>
                <w:szCs w:val="16"/>
              </w:rPr>
              <w:t>Vsaj 10</w:t>
            </w:r>
            <w:r w:rsidRPr="00E51A6E">
              <w:rPr>
                <w:rFonts w:ascii="Arial" w:eastAsia="Calibri" w:hAnsi="Arial" w:cs="Arial"/>
                <w:sz w:val="16"/>
                <w:szCs w:val="16"/>
              </w:rPr>
              <w:t xml:space="preserve"> sestankov delovnih skupin</w:t>
            </w:r>
          </w:p>
          <w:p w14:paraId="28C8C9B2" w14:textId="77777777" w:rsidR="0098090B" w:rsidRDefault="0098090B" w:rsidP="00A0306E">
            <w:pPr>
              <w:ind w:left="720"/>
              <w:contextualSpacing/>
              <w:jc w:val="both"/>
              <w:rPr>
                <w:rFonts w:ascii="Arial" w:eastAsia="Calibri" w:hAnsi="Arial" w:cs="Arial"/>
                <w:sz w:val="16"/>
                <w:szCs w:val="16"/>
              </w:rPr>
            </w:pPr>
          </w:p>
          <w:p w14:paraId="39EE7F4A" w14:textId="77777777" w:rsidR="0098090B" w:rsidRDefault="0098090B" w:rsidP="00A0306E">
            <w:pPr>
              <w:ind w:left="720"/>
              <w:contextualSpacing/>
              <w:jc w:val="both"/>
              <w:rPr>
                <w:rFonts w:ascii="Arial" w:eastAsia="Calibri" w:hAnsi="Arial" w:cs="Arial"/>
                <w:sz w:val="16"/>
                <w:szCs w:val="16"/>
              </w:rPr>
            </w:pPr>
          </w:p>
          <w:p w14:paraId="72BB3CDC" w14:textId="77777777" w:rsidR="00BE6D99" w:rsidRDefault="00BE6D99" w:rsidP="00A0306E">
            <w:pPr>
              <w:ind w:left="720"/>
              <w:contextualSpacing/>
              <w:jc w:val="both"/>
              <w:rPr>
                <w:rFonts w:ascii="Arial" w:eastAsia="Calibri" w:hAnsi="Arial" w:cs="Arial"/>
                <w:sz w:val="16"/>
                <w:szCs w:val="16"/>
              </w:rPr>
            </w:pPr>
          </w:p>
          <w:p w14:paraId="610E1AF1" w14:textId="77777777" w:rsidR="00BE6D99" w:rsidRDefault="00BE6D99" w:rsidP="00A0306E">
            <w:pPr>
              <w:ind w:left="720"/>
              <w:contextualSpacing/>
              <w:jc w:val="both"/>
              <w:rPr>
                <w:rFonts w:ascii="Arial" w:eastAsia="Calibri" w:hAnsi="Arial" w:cs="Arial"/>
                <w:sz w:val="16"/>
                <w:szCs w:val="16"/>
              </w:rPr>
            </w:pPr>
          </w:p>
          <w:p w14:paraId="0D961A9E" w14:textId="77777777" w:rsidR="0098090B" w:rsidRDefault="0098090B" w:rsidP="00A0306E">
            <w:pPr>
              <w:ind w:left="720"/>
              <w:contextualSpacing/>
              <w:jc w:val="both"/>
              <w:rPr>
                <w:rFonts w:ascii="Arial" w:eastAsia="Calibri" w:hAnsi="Arial" w:cs="Arial"/>
                <w:sz w:val="16"/>
                <w:szCs w:val="16"/>
              </w:rPr>
            </w:pPr>
          </w:p>
          <w:p w14:paraId="5287E5FB" w14:textId="77777777" w:rsidR="0098090B" w:rsidRDefault="0098090B" w:rsidP="0098090B">
            <w:pPr>
              <w:numPr>
                <w:ilvl w:val="0"/>
                <w:numId w:val="27"/>
              </w:numPr>
              <w:contextualSpacing/>
              <w:jc w:val="both"/>
              <w:rPr>
                <w:rFonts w:ascii="Arial" w:eastAsia="Calibri" w:hAnsi="Arial" w:cs="Arial"/>
                <w:sz w:val="16"/>
                <w:szCs w:val="16"/>
              </w:rPr>
            </w:pPr>
            <w:r>
              <w:rPr>
                <w:rFonts w:ascii="Arial" w:eastAsia="Calibri" w:hAnsi="Arial" w:cs="Arial"/>
                <w:sz w:val="16"/>
                <w:szCs w:val="16"/>
              </w:rPr>
              <w:t>Rešiti vloge v zakonitem roku</w:t>
            </w:r>
          </w:p>
          <w:p w14:paraId="428EAC12" w14:textId="77777777" w:rsidR="0098090B" w:rsidRDefault="0098090B" w:rsidP="00A0306E">
            <w:pPr>
              <w:ind w:left="720"/>
              <w:contextualSpacing/>
              <w:jc w:val="both"/>
              <w:rPr>
                <w:rFonts w:ascii="Arial" w:eastAsia="Calibri" w:hAnsi="Arial" w:cs="Arial"/>
                <w:sz w:val="16"/>
                <w:szCs w:val="16"/>
              </w:rPr>
            </w:pPr>
          </w:p>
          <w:p w14:paraId="766BF8DD" w14:textId="77777777" w:rsidR="0098090B" w:rsidRDefault="0098090B" w:rsidP="00A0306E">
            <w:pPr>
              <w:ind w:left="720"/>
              <w:contextualSpacing/>
              <w:jc w:val="both"/>
              <w:rPr>
                <w:rFonts w:ascii="Arial" w:eastAsia="Calibri" w:hAnsi="Arial" w:cs="Arial"/>
                <w:sz w:val="16"/>
                <w:szCs w:val="16"/>
              </w:rPr>
            </w:pPr>
          </w:p>
          <w:p w14:paraId="27373DAF" w14:textId="77777777" w:rsidR="0098090B" w:rsidRDefault="0098090B" w:rsidP="00A0306E">
            <w:pPr>
              <w:ind w:left="720"/>
              <w:contextualSpacing/>
              <w:jc w:val="both"/>
              <w:rPr>
                <w:rFonts w:ascii="Arial" w:eastAsia="Calibri" w:hAnsi="Arial" w:cs="Arial"/>
                <w:sz w:val="16"/>
                <w:szCs w:val="16"/>
              </w:rPr>
            </w:pPr>
          </w:p>
          <w:p w14:paraId="00E9163E" w14:textId="77777777" w:rsidR="00BE6D99" w:rsidRDefault="00BE6D99" w:rsidP="00A0306E">
            <w:pPr>
              <w:ind w:left="720"/>
              <w:contextualSpacing/>
              <w:jc w:val="both"/>
              <w:rPr>
                <w:rFonts w:ascii="Arial" w:eastAsia="Calibri" w:hAnsi="Arial" w:cs="Arial"/>
                <w:sz w:val="16"/>
                <w:szCs w:val="16"/>
              </w:rPr>
            </w:pPr>
          </w:p>
          <w:p w14:paraId="6E71017A" w14:textId="77777777" w:rsidR="00BE6D99" w:rsidRDefault="00BE6D99" w:rsidP="00A0306E">
            <w:pPr>
              <w:ind w:left="720"/>
              <w:contextualSpacing/>
              <w:jc w:val="both"/>
              <w:rPr>
                <w:rFonts w:ascii="Arial" w:eastAsia="Calibri" w:hAnsi="Arial" w:cs="Arial"/>
                <w:sz w:val="16"/>
                <w:szCs w:val="16"/>
              </w:rPr>
            </w:pPr>
          </w:p>
          <w:p w14:paraId="7CE5B010" w14:textId="77777777" w:rsidR="00BE6D99" w:rsidRDefault="00BE6D99" w:rsidP="00A0306E">
            <w:pPr>
              <w:ind w:left="720"/>
              <w:contextualSpacing/>
              <w:jc w:val="both"/>
              <w:rPr>
                <w:rFonts w:ascii="Arial" w:eastAsia="Calibri" w:hAnsi="Arial" w:cs="Arial"/>
                <w:sz w:val="16"/>
                <w:szCs w:val="16"/>
              </w:rPr>
            </w:pPr>
          </w:p>
          <w:p w14:paraId="0D461EBF" w14:textId="77777777" w:rsidR="0098090B" w:rsidRDefault="0098090B" w:rsidP="00A0306E">
            <w:pPr>
              <w:ind w:left="720"/>
              <w:contextualSpacing/>
              <w:jc w:val="both"/>
              <w:rPr>
                <w:rFonts w:ascii="Arial" w:eastAsia="Calibri" w:hAnsi="Arial" w:cs="Arial"/>
                <w:sz w:val="16"/>
                <w:szCs w:val="16"/>
              </w:rPr>
            </w:pPr>
          </w:p>
          <w:p w14:paraId="56163364" w14:textId="77777777" w:rsidR="0098090B" w:rsidRDefault="0098090B" w:rsidP="00A0306E">
            <w:pPr>
              <w:ind w:left="720"/>
              <w:contextualSpacing/>
              <w:jc w:val="both"/>
              <w:rPr>
                <w:rFonts w:ascii="Arial" w:eastAsia="Calibri" w:hAnsi="Arial" w:cs="Arial"/>
                <w:sz w:val="16"/>
                <w:szCs w:val="16"/>
              </w:rPr>
            </w:pPr>
          </w:p>
          <w:p w14:paraId="2CBE7166" w14:textId="77777777" w:rsidR="0098090B" w:rsidRDefault="0098090B" w:rsidP="00A0306E">
            <w:pPr>
              <w:ind w:left="720"/>
              <w:contextualSpacing/>
              <w:jc w:val="both"/>
              <w:rPr>
                <w:rFonts w:ascii="Arial" w:eastAsia="Calibri" w:hAnsi="Arial" w:cs="Arial"/>
                <w:sz w:val="16"/>
                <w:szCs w:val="16"/>
              </w:rPr>
            </w:pPr>
          </w:p>
          <w:p w14:paraId="21112961" w14:textId="77777777" w:rsidR="0098090B" w:rsidRPr="00E51A6E" w:rsidRDefault="0098090B" w:rsidP="0098090B">
            <w:pPr>
              <w:numPr>
                <w:ilvl w:val="0"/>
                <w:numId w:val="27"/>
              </w:numPr>
              <w:contextualSpacing/>
              <w:jc w:val="both"/>
              <w:rPr>
                <w:rFonts w:ascii="Arial" w:eastAsia="Calibri" w:hAnsi="Arial" w:cs="Arial"/>
                <w:sz w:val="16"/>
                <w:szCs w:val="16"/>
              </w:rPr>
            </w:pPr>
            <w:r>
              <w:rPr>
                <w:rFonts w:ascii="Arial" w:eastAsia="Calibri" w:hAnsi="Arial" w:cs="Arial"/>
                <w:sz w:val="16"/>
                <w:szCs w:val="16"/>
              </w:rPr>
              <w:t>Rešiti vloge v zakonitem roku</w:t>
            </w:r>
          </w:p>
          <w:p w14:paraId="2A6D211E" w14:textId="77777777" w:rsidR="0098090B" w:rsidRPr="00E51A6E" w:rsidRDefault="0098090B" w:rsidP="00A0306E">
            <w:pPr>
              <w:ind w:left="720"/>
              <w:contextualSpacing/>
              <w:jc w:val="both"/>
              <w:rPr>
                <w:rFonts w:ascii="Arial" w:eastAsia="Calibri" w:hAnsi="Arial" w:cs="Arial"/>
                <w:sz w:val="16"/>
                <w:szCs w:val="16"/>
              </w:rPr>
            </w:pPr>
          </w:p>
          <w:p w14:paraId="379C3C30" w14:textId="77777777" w:rsidR="0098090B" w:rsidRPr="00E51A6E" w:rsidRDefault="0098090B" w:rsidP="00A0306E">
            <w:pPr>
              <w:jc w:val="both"/>
              <w:rPr>
                <w:rFonts w:ascii="Arial" w:eastAsia="Calibri" w:hAnsi="Arial" w:cs="Arial"/>
                <w:sz w:val="16"/>
                <w:szCs w:val="16"/>
              </w:rPr>
            </w:pPr>
          </w:p>
          <w:p w14:paraId="7FBDD16E" w14:textId="77777777" w:rsidR="0098090B" w:rsidRPr="00E51A6E" w:rsidRDefault="0098090B" w:rsidP="00A0306E">
            <w:pPr>
              <w:jc w:val="both"/>
              <w:rPr>
                <w:rFonts w:ascii="Arial" w:eastAsia="Calibri" w:hAnsi="Arial" w:cs="Arial"/>
                <w:sz w:val="16"/>
                <w:szCs w:val="16"/>
              </w:rPr>
            </w:pPr>
          </w:p>
          <w:p w14:paraId="544E0308" w14:textId="77777777" w:rsidR="0098090B" w:rsidRPr="00E51A6E" w:rsidRDefault="0098090B" w:rsidP="00A0306E">
            <w:pPr>
              <w:jc w:val="both"/>
              <w:rPr>
                <w:rFonts w:ascii="Arial" w:eastAsia="Calibri" w:hAnsi="Arial" w:cs="Arial"/>
                <w:sz w:val="16"/>
                <w:szCs w:val="16"/>
              </w:rPr>
            </w:pPr>
          </w:p>
          <w:p w14:paraId="4FD73222" w14:textId="77777777" w:rsidR="0098090B" w:rsidRPr="00E51A6E" w:rsidRDefault="0098090B" w:rsidP="00A0306E">
            <w:pPr>
              <w:jc w:val="both"/>
              <w:rPr>
                <w:rFonts w:ascii="Arial" w:eastAsia="Calibri" w:hAnsi="Arial" w:cs="Arial"/>
                <w:sz w:val="16"/>
                <w:szCs w:val="16"/>
              </w:rPr>
            </w:pPr>
          </w:p>
          <w:p w14:paraId="0DAB0F3B" w14:textId="77777777" w:rsidR="0098090B" w:rsidRPr="00E51A6E" w:rsidRDefault="0098090B" w:rsidP="0098090B">
            <w:pPr>
              <w:numPr>
                <w:ilvl w:val="0"/>
                <w:numId w:val="27"/>
              </w:numPr>
              <w:contextualSpacing/>
              <w:jc w:val="both"/>
              <w:rPr>
                <w:rFonts w:ascii="Arial" w:eastAsia="Calibri" w:hAnsi="Arial" w:cs="Arial"/>
                <w:sz w:val="16"/>
                <w:szCs w:val="16"/>
              </w:rPr>
            </w:pPr>
            <w:r>
              <w:rPr>
                <w:rFonts w:ascii="Arial" w:eastAsia="Calibri" w:hAnsi="Arial" w:cs="Arial"/>
                <w:sz w:val="16"/>
                <w:szCs w:val="16"/>
              </w:rPr>
              <w:t>Rešiti vloge v zakonitem roku</w:t>
            </w:r>
          </w:p>
          <w:p w14:paraId="76740BD8" w14:textId="77777777" w:rsidR="0098090B" w:rsidRPr="00E51A6E" w:rsidRDefault="0098090B" w:rsidP="00A0306E">
            <w:pPr>
              <w:jc w:val="both"/>
              <w:rPr>
                <w:rFonts w:ascii="Arial" w:eastAsia="Calibri" w:hAnsi="Arial" w:cs="Arial"/>
                <w:sz w:val="16"/>
                <w:szCs w:val="16"/>
              </w:rPr>
            </w:pPr>
          </w:p>
          <w:p w14:paraId="5CF74D43" w14:textId="77777777" w:rsidR="0098090B" w:rsidRPr="00E51A6E" w:rsidRDefault="0098090B" w:rsidP="00A0306E">
            <w:pPr>
              <w:jc w:val="both"/>
              <w:rPr>
                <w:rFonts w:ascii="Arial" w:eastAsia="Calibri" w:hAnsi="Arial" w:cs="Arial"/>
                <w:sz w:val="16"/>
                <w:szCs w:val="16"/>
              </w:rPr>
            </w:pPr>
          </w:p>
          <w:p w14:paraId="165BDD7B" w14:textId="77777777" w:rsidR="0098090B" w:rsidRPr="00E51A6E" w:rsidRDefault="0098090B" w:rsidP="00A0306E">
            <w:pPr>
              <w:jc w:val="both"/>
              <w:rPr>
                <w:rFonts w:ascii="Arial" w:eastAsia="Calibri" w:hAnsi="Arial" w:cs="Arial"/>
                <w:sz w:val="16"/>
                <w:szCs w:val="16"/>
              </w:rPr>
            </w:pPr>
          </w:p>
          <w:p w14:paraId="5D4C7EDD" w14:textId="77777777" w:rsidR="0098090B" w:rsidRPr="00E51A6E" w:rsidRDefault="0098090B" w:rsidP="00A0306E">
            <w:pPr>
              <w:jc w:val="both"/>
              <w:rPr>
                <w:rFonts w:ascii="Arial" w:eastAsia="Calibri" w:hAnsi="Arial" w:cs="Arial"/>
                <w:sz w:val="16"/>
                <w:szCs w:val="16"/>
              </w:rPr>
            </w:pPr>
          </w:p>
          <w:p w14:paraId="5AABD38D" w14:textId="77777777" w:rsidR="0098090B" w:rsidRPr="00E51A6E" w:rsidRDefault="0098090B" w:rsidP="00A0306E">
            <w:pPr>
              <w:jc w:val="both"/>
              <w:rPr>
                <w:rFonts w:ascii="Arial" w:eastAsia="Calibri" w:hAnsi="Arial" w:cs="Arial"/>
                <w:sz w:val="16"/>
                <w:szCs w:val="16"/>
              </w:rPr>
            </w:pPr>
          </w:p>
          <w:p w14:paraId="0CDFBE50" w14:textId="77777777" w:rsidR="0098090B" w:rsidRPr="0004608F" w:rsidRDefault="0098090B" w:rsidP="0098090B">
            <w:pPr>
              <w:pStyle w:val="Odstavekseznama"/>
              <w:numPr>
                <w:ilvl w:val="0"/>
                <w:numId w:val="27"/>
              </w:numPr>
              <w:spacing w:after="0" w:line="240" w:lineRule="auto"/>
              <w:jc w:val="both"/>
              <w:rPr>
                <w:rFonts w:ascii="Arial" w:hAnsi="Arial" w:cs="Arial"/>
                <w:sz w:val="16"/>
                <w:szCs w:val="16"/>
              </w:rPr>
            </w:pPr>
            <w:r>
              <w:rPr>
                <w:rFonts w:ascii="Arial" w:hAnsi="Arial" w:cs="Arial"/>
                <w:sz w:val="16"/>
                <w:szCs w:val="16"/>
              </w:rPr>
              <w:lastRenderedPageBreak/>
              <w:t>Vsaj 65</w:t>
            </w:r>
          </w:p>
          <w:p w14:paraId="7E94C0BA" w14:textId="77777777" w:rsidR="0098090B" w:rsidRPr="00E51A6E" w:rsidRDefault="0098090B" w:rsidP="00A0306E">
            <w:pPr>
              <w:jc w:val="both"/>
              <w:rPr>
                <w:rFonts w:ascii="Arial" w:eastAsia="Calibri" w:hAnsi="Arial" w:cs="Arial"/>
                <w:sz w:val="16"/>
                <w:szCs w:val="16"/>
              </w:rPr>
            </w:pPr>
          </w:p>
          <w:p w14:paraId="2BB28C38" w14:textId="77777777" w:rsidR="0098090B" w:rsidRPr="00E51A6E" w:rsidRDefault="0098090B" w:rsidP="00A0306E">
            <w:pPr>
              <w:jc w:val="both"/>
              <w:rPr>
                <w:rFonts w:ascii="Arial" w:eastAsia="Calibri" w:hAnsi="Arial" w:cs="Arial"/>
                <w:sz w:val="16"/>
                <w:szCs w:val="16"/>
              </w:rPr>
            </w:pPr>
          </w:p>
          <w:p w14:paraId="7BBA0281" w14:textId="77777777" w:rsidR="0098090B" w:rsidRPr="0004608F" w:rsidRDefault="0098090B" w:rsidP="0098090B">
            <w:pPr>
              <w:pStyle w:val="Odstavekseznama"/>
              <w:numPr>
                <w:ilvl w:val="0"/>
                <w:numId w:val="27"/>
              </w:numPr>
              <w:spacing w:after="0" w:line="240" w:lineRule="auto"/>
              <w:jc w:val="both"/>
              <w:rPr>
                <w:rFonts w:ascii="Arial" w:hAnsi="Arial" w:cs="Arial"/>
                <w:sz w:val="16"/>
                <w:szCs w:val="16"/>
              </w:rPr>
            </w:pPr>
            <w:r>
              <w:rPr>
                <w:rFonts w:ascii="Arial" w:hAnsi="Arial" w:cs="Arial"/>
                <w:sz w:val="16"/>
                <w:szCs w:val="16"/>
              </w:rPr>
              <w:t xml:space="preserve">Vsaj 24 </w:t>
            </w:r>
          </w:p>
          <w:p w14:paraId="29FEF79D" w14:textId="77777777" w:rsidR="0098090B" w:rsidRPr="00E51A6E" w:rsidRDefault="0098090B" w:rsidP="00A0306E">
            <w:pPr>
              <w:jc w:val="both"/>
              <w:rPr>
                <w:rFonts w:ascii="Arial" w:eastAsia="Calibri" w:hAnsi="Arial" w:cs="Arial"/>
                <w:sz w:val="16"/>
                <w:szCs w:val="16"/>
              </w:rPr>
            </w:pPr>
          </w:p>
          <w:p w14:paraId="356E197A" w14:textId="77777777" w:rsidR="0098090B" w:rsidRPr="00E51A6E" w:rsidRDefault="0098090B" w:rsidP="00A0306E">
            <w:pPr>
              <w:jc w:val="both"/>
              <w:rPr>
                <w:rFonts w:ascii="Arial" w:eastAsia="Calibri" w:hAnsi="Arial" w:cs="Arial"/>
                <w:sz w:val="16"/>
                <w:szCs w:val="16"/>
              </w:rPr>
            </w:pPr>
          </w:p>
          <w:p w14:paraId="5BD4362F" w14:textId="77777777" w:rsidR="0098090B" w:rsidRPr="00E51A6E" w:rsidRDefault="0098090B" w:rsidP="00A0306E">
            <w:pPr>
              <w:jc w:val="both"/>
              <w:rPr>
                <w:rFonts w:ascii="Arial" w:eastAsia="Calibri" w:hAnsi="Arial" w:cs="Arial"/>
                <w:sz w:val="16"/>
                <w:szCs w:val="16"/>
              </w:rPr>
            </w:pPr>
          </w:p>
          <w:p w14:paraId="772F933F" w14:textId="77777777" w:rsidR="0098090B" w:rsidRPr="00E51A6E" w:rsidRDefault="0098090B" w:rsidP="00A0306E">
            <w:pPr>
              <w:jc w:val="both"/>
              <w:rPr>
                <w:rFonts w:ascii="Arial" w:eastAsia="Calibri" w:hAnsi="Arial" w:cs="Arial"/>
                <w:sz w:val="16"/>
                <w:szCs w:val="16"/>
              </w:rPr>
            </w:pPr>
          </w:p>
          <w:p w14:paraId="7730C07C" w14:textId="77777777" w:rsidR="0098090B" w:rsidRPr="00E51A6E" w:rsidRDefault="0098090B" w:rsidP="00A0306E">
            <w:pPr>
              <w:jc w:val="both"/>
              <w:rPr>
                <w:rFonts w:ascii="Arial" w:eastAsia="Calibri" w:hAnsi="Arial" w:cs="Arial"/>
                <w:sz w:val="16"/>
                <w:szCs w:val="16"/>
              </w:rPr>
            </w:pPr>
          </w:p>
          <w:p w14:paraId="245544C4" w14:textId="77777777" w:rsidR="0098090B" w:rsidRPr="00E51A6E" w:rsidRDefault="0098090B" w:rsidP="00A0306E">
            <w:pPr>
              <w:jc w:val="both"/>
              <w:rPr>
                <w:rFonts w:ascii="Arial" w:eastAsia="Calibri" w:hAnsi="Arial" w:cs="Arial"/>
                <w:sz w:val="16"/>
                <w:szCs w:val="16"/>
              </w:rPr>
            </w:pPr>
          </w:p>
          <w:p w14:paraId="763BE672" w14:textId="77777777" w:rsidR="0098090B" w:rsidRDefault="0098090B" w:rsidP="00A0306E">
            <w:pPr>
              <w:jc w:val="both"/>
              <w:rPr>
                <w:rFonts w:ascii="Arial" w:eastAsia="Calibri" w:hAnsi="Arial" w:cs="Arial"/>
                <w:sz w:val="16"/>
                <w:szCs w:val="16"/>
              </w:rPr>
            </w:pPr>
          </w:p>
          <w:p w14:paraId="0863F60C" w14:textId="77777777" w:rsidR="00BA1B8B" w:rsidRPr="00E51A6E" w:rsidRDefault="00BA1B8B" w:rsidP="00A0306E">
            <w:pPr>
              <w:jc w:val="both"/>
              <w:rPr>
                <w:rFonts w:ascii="Arial" w:eastAsia="Calibri" w:hAnsi="Arial" w:cs="Arial"/>
                <w:sz w:val="16"/>
                <w:szCs w:val="16"/>
              </w:rPr>
            </w:pPr>
          </w:p>
          <w:p w14:paraId="73049C0C" w14:textId="77777777" w:rsidR="0098090B" w:rsidRDefault="0098090B" w:rsidP="00A0306E">
            <w:pPr>
              <w:jc w:val="both"/>
              <w:rPr>
                <w:rFonts w:ascii="Arial" w:eastAsia="Calibri" w:hAnsi="Arial" w:cs="Arial"/>
                <w:sz w:val="16"/>
                <w:szCs w:val="16"/>
              </w:rPr>
            </w:pPr>
          </w:p>
          <w:p w14:paraId="02AB14EF" w14:textId="77777777" w:rsidR="008C4231" w:rsidRPr="00E51A6E" w:rsidRDefault="008C4231" w:rsidP="00A0306E">
            <w:pPr>
              <w:jc w:val="both"/>
              <w:rPr>
                <w:rFonts w:ascii="Arial" w:eastAsia="Calibri" w:hAnsi="Arial" w:cs="Arial"/>
                <w:sz w:val="16"/>
                <w:szCs w:val="16"/>
              </w:rPr>
            </w:pPr>
          </w:p>
          <w:p w14:paraId="12E36349" w14:textId="77777777" w:rsidR="0098090B" w:rsidRPr="00E51A6E" w:rsidRDefault="0098090B" w:rsidP="00A0306E">
            <w:pPr>
              <w:jc w:val="both"/>
              <w:rPr>
                <w:rFonts w:ascii="Arial" w:eastAsia="Calibri" w:hAnsi="Arial" w:cs="Arial"/>
                <w:sz w:val="16"/>
                <w:szCs w:val="16"/>
              </w:rPr>
            </w:pPr>
          </w:p>
          <w:p w14:paraId="3864A2CA" w14:textId="77777777" w:rsidR="0098090B" w:rsidRPr="00E51A6E" w:rsidRDefault="0098090B" w:rsidP="0098090B">
            <w:pPr>
              <w:numPr>
                <w:ilvl w:val="0"/>
                <w:numId w:val="27"/>
              </w:numPr>
              <w:contextualSpacing/>
              <w:jc w:val="both"/>
              <w:rPr>
                <w:rFonts w:ascii="Arial" w:eastAsia="Calibri" w:hAnsi="Arial" w:cs="Arial"/>
                <w:sz w:val="16"/>
                <w:szCs w:val="16"/>
              </w:rPr>
            </w:pPr>
            <w:r>
              <w:rPr>
                <w:rFonts w:ascii="Arial" w:eastAsia="Calibri" w:hAnsi="Arial" w:cs="Arial"/>
                <w:sz w:val="16"/>
                <w:szCs w:val="16"/>
              </w:rPr>
              <w:t>12</w:t>
            </w:r>
            <w:r w:rsidRPr="00E51A6E">
              <w:rPr>
                <w:rFonts w:ascii="Arial" w:eastAsia="Calibri" w:hAnsi="Arial" w:cs="Arial"/>
                <w:sz w:val="16"/>
                <w:szCs w:val="16"/>
              </w:rPr>
              <w:t xml:space="preserve"> sestankov</w:t>
            </w:r>
          </w:p>
          <w:p w14:paraId="07C5ECDD" w14:textId="77777777" w:rsidR="0098090B" w:rsidRPr="00E51A6E" w:rsidRDefault="0098090B" w:rsidP="00A0306E">
            <w:pPr>
              <w:jc w:val="both"/>
              <w:rPr>
                <w:rFonts w:ascii="Arial" w:eastAsia="Calibri" w:hAnsi="Arial" w:cs="Arial"/>
                <w:sz w:val="16"/>
                <w:szCs w:val="16"/>
              </w:rPr>
            </w:pPr>
          </w:p>
          <w:p w14:paraId="4F1C86B8" w14:textId="77777777" w:rsidR="0098090B" w:rsidRPr="00E51A6E" w:rsidRDefault="0098090B" w:rsidP="00A0306E">
            <w:pPr>
              <w:jc w:val="both"/>
              <w:rPr>
                <w:rFonts w:ascii="Arial" w:eastAsia="Calibri" w:hAnsi="Arial" w:cs="Arial"/>
                <w:sz w:val="16"/>
                <w:szCs w:val="16"/>
              </w:rPr>
            </w:pPr>
          </w:p>
          <w:p w14:paraId="14690FAC" w14:textId="77777777" w:rsidR="0098090B" w:rsidRDefault="0098090B" w:rsidP="00A0306E">
            <w:pPr>
              <w:jc w:val="both"/>
              <w:rPr>
                <w:rFonts w:ascii="Arial" w:eastAsia="Calibri" w:hAnsi="Arial" w:cs="Arial"/>
                <w:sz w:val="16"/>
                <w:szCs w:val="16"/>
              </w:rPr>
            </w:pPr>
          </w:p>
          <w:p w14:paraId="1AB0BA0D" w14:textId="77777777" w:rsidR="008C4231" w:rsidRPr="00E51A6E" w:rsidRDefault="008C4231" w:rsidP="00A0306E">
            <w:pPr>
              <w:jc w:val="both"/>
              <w:rPr>
                <w:rFonts w:ascii="Arial" w:eastAsia="Calibri" w:hAnsi="Arial" w:cs="Arial"/>
                <w:sz w:val="16"/>
                <w:szCs w:val="16"/>
              </w:rPr>
            </w:pPr>
          </w:p>
          <w:p w14:paraId="1D8AF042" w14:textId="77777777" w:rsidR="0098090B" w:rsidRPr="00E51A6E" w:rsidRDefault="0098090B" w:rsidP="00A0306E">
            <w:pPr>
              <w:jc w:val="both"/>
              <w:rPr>
                <w:rFonts w:ascii="Arial" w:eastAsia="Calibri" w:hAnsi="Arial" w:cs="Arial"/>
                <w:sz w:val="16"/>
                <w:szCs w:val="16"/>
              </w:rPr>
            </w:pPr>
          </w:p>
          <w:p w14:paraId="762FE559" w14:textId="77777777" w:rsidR="0098090B" w:rsidRPr="00E51A6E" w:rsidRDefault="0098090B" w:rsidP="0098090B">
            <w:pPr>
              <w:numPr>
                <w:ilvl w:val="0"/>
                <w:numId w:val="27"/>
              </w:numPr>
              <w:contextualSpacing/>
              <w:rPr>
                <w:rFonts w:ascii="Arial" w:eastAsia="Calibri" w:hAnsi="Arial" w:cs="Arial"/>
                <w:sz w:val="16"/>
                <w:szCs w:val="16"/>
              </w:rPr>
            </w:pPr>
            <w:r>
              <w:rPr>
                <w:rFonts w:ascii="Arial" w:eastAsia="Calibri" w:hAnsi="Arial" w:cs="Arial"/>
                <w:sz w:val="16"/>
                <w:szCs w:val="16"/>
              </w:rPr>
              <w:t>Vsaj 10 aktivnosti</w:t>
            </w:r>
          </w:p>
          <w:p w14:paraId="267E6B37" w14:textId="77777777" w:rsidR="0098090B" w:rsidRPr="00E51A6E" w:rsidRDefault="0098090B" w:rsidP="00A0306E">
            <w:pPr>
              <w:jc w:val="both"/>
              <w:rPr>
                <w:rFonts w:ascii="Arial" w:eastAsia="Calibri" w:hAnsi="Arial" w:cs="Arial"/>
                <w:sz w:val="16"/>
                <w:szCs w:val="16"/>
              </w:rPr>
            </w:pPr>
          </w:p>
          <w:p w14:paraId="5AE3D566" w14:textId="77777777" w:rsidR="0098090B" w:rsidRPr="00E51A6E" w:rsidRDefault="0098090B" w:rsidP="00A0306E">
            <w:pPr>
              <w:jc w:val="both"/>
              <w:rPr>
                <w:rFonts w:ascii="Arial" w:eastAsia="Calibri" w:hAnsi="Arial" w:cs="Arial"/>
                <w:sz w:val="16"/>
                <w:szCs w:val="16"/>
              </w:rPr>
            </w:pPr>
          </w:p>
          <w:p w14:paraId="717EA1A3" w14:textId="77777777" w:rsidR="0098090B" w:rsidRDefault="0098090B" w:rsidP="00A0306E">
            <w:pPr>
              <w:jc w:val="both"/>
              <w:rPr>
                <w:rFonts w:ascii="Arial" w:eastAsia="Calibri" w:hAnsi="Arial" w:cs="Arial"/>
                <w:sz w:val="16"/>
                <w:szCs w:val="16"/>
              </w:rPr>
            </w:pPr>
          </w:p>
          <w:p w14:paraId="220BE686" w14:textId="77777777" w:rsidR="0098090B" w:rsidRPr="00E51A6E" w:rsidRDefault="0098090B" w:rsidP="0098090B">
            <w:pPr>
              <w:numPr>
                <w:ilvl w:val="0"/>
                <w:numId w:val="27"/>
              </w:numPr>
              <w:contextualSpacing/>
              <w:rPr>
                <w:rFonts w:ascii="Arial" w:eastAsia="Calibri" w:hAnsi="Arial" w:cs="Arial"/>
                <w:sz w:val="16"/>
                <w:szCs w:val="16"/>
              </w:rPr>
            </w:pPr>
            <w:r w:rsidRPr="00E51A6E">
              <w:rPr>
                <w:rFonts w:ascii="Arial" w:eastAsia="Calibri" w:hAnsi="Arial" w:cs="Arial"/>
                <w:sz w:val="16"/>
                <w:szCs w:val="16"/>
              </w:rPr>
              <w:t>Zaposlitev vsaj enega Roma</w:t>
            </w:r>
          </w:p>
          <w:p w14:paraId="3D976358" w14:textId="77777777" w:rsidR="0098090B" w:rsidRPr="00E51A6E" w:rsidRDefault="0098090B" w:rsidP="00A0306E">
            <w:pPr>
              <w:ind w:left="720"/>
              <w:contextualSpacing/>
              <w:jc w:val="both"/>
              <w:rPr>
                <w:rFonts w:ascii="Arial" w:eastAsia="Calibri" w:hAnsi="Arial" w:cs="Arial"/>
                <w:sz w:val="16"/>
                <w:szCs w:val="16"/>
              </w:rPr>
            </w:pPr>
          </w:p>
        </w:tc>
        <w:tc>
          <w:tcPr>
            <w:tcW w:w="1156" w:type="dxa"/>
            <w:shd w:val="clear" w:color="auto" w:fill="B4C6E7"/>
          </w:tcPr>
          <w:p w14:paraId="7F81034E" w14:textId="77777777" w:rsidR="0098090B" w:rsidRDefault="0098090B" w:rsidP="00A0306E">
            <w:pPr>
              <w:rPr>
                <w:rFonts w:ascii="Arial" w:eastAsia="Calibri" w:hAnsi="Arial" w:cs="Arial"/>
                <w:sz w:val="16"/>
                <w:szCs w:val="16"/>
              </w:rPr>
            </w:pPr>
          </w:p>
          <w:p w14:paraId="1A305257" w14:textId="2F3EDE56" w:rsidR="0098090B" w:rsidRDefault="008F774E" w:rsidP="0098090B">
            <w:pPr>
              <w:rPr>
                <w:rFonts w:ascii="Arial" w:eastAsia="Calibri" w:hAnsi="Arial" w:cs="Arial"/>
                <w:sz w:val="16"/>
                <w:szCs w:val="16"/>
              </w:rPr>
            </w:pPr>
            <w:r>
              <w:rPr>
                <w:rFonts w:ascii="Arial" w:eastAsia="Calibri" w:hAnsi="Arial" w:cs="Arial"/>
                <w:sz w:val="16"/>
                <w:szCs w:val="16"/>
              </w:rPr>
              <w:t xml:space="preserve">Trije </w:t>
            </w:r>
            <w:r w:rsidR="0098090B">
              <w:rPr>
                <w:rFonts w:ascii="Arial" w:eastAsia="Calibri" w:hAnsi="Arial" w:cs="Arial"/>
                <w:sz w:val="16"/>
                <w:szCs w:val="16"/>
              </w:rPr>
              <w:t>inšpekci</w:t>
            </w:r>
            <w:r>
              <w:rPr>
                <w:rFonts w:ascii="Arial" w:eastAsia="Calibri" w:hAnsi="Arial" w:cs="Arial"/>
                <w:sz w:val="16"/>
                <w:szCs w:val="16"/>
              </w:rPr>
              <w:t>jski na</w:t>
            </w:r>
            <w:r w:rsidR="0098090B">
              <w:rPr>
                <w:rFonts w:ascii="Arial" w:eastAsia="Calibri" w:hAnsi="Arial" w:cs="Arial"/>
                <w:sz w:val="16"/>
                <w:szCs w:val="16"/>
              </w:rPr>
              <w:t>dzor</w:t>
            </w:r>
            <w:r>
              <w:rPr>
                <w:rFonts w:ascii="Arial" w:eastAsia="Calibri" w:hAnsi="Arial" w:cs="Arial"/>
                <w:sz w:val="16"/>
                <w:szCs w:val="16"/>
              </w:rPr>
              <w:t xml:space="preserve">i. Ugotovljene niso bile </w:t>
            </w:r>
            <w:r w:rsidR="0098090B">
              <w:rPr>
                <w:rFonts w:ascii="Arial" w:eastAsia="Calibri" w:hAnsi="Arial" w:cs="Arial"/>
                <w:sz w:val="16"/>
                <w:szCs w:val="16"/>
              </w:rPr>
              <w:t>nobene nepravilnosti</w:t>
            </w:r>
          </w:p>
          <w:p w14:paraId="6684FBBE" w14:textId="0C990703" w:rsidR="0098090B" w:rsidRDefault="0098090B" w:rsidP="0098090B">
            <w:pPr>
              <w:rPr>
                <w:rFonts w:ascii="Arial" w:eastAsia="Calibri" w:hAnsi="Arial" w:cs="Arial"/>
                <w:sz w:val="16"/>
                <w:szCs w:val="16"/>
              </w:rPr>
            </w:pPr>
            <w:r>
              <w:rPr>
                <w:rFonts w:ascii="Arial" w:eastAsia="Calibri" w:hAnsi="Arial" w:cs="Arial"/>
                <w:sz w:val="16"/>
                <w:szCs w:val="16"/>
              </w:rPr>
              <w:t xml:space="preserve">  </w:t>
            </w:r>
          </w:p>
          <w:p w14:paraId="7A23D63E" w14:textId="4DFA4F43" w:rsidR="0098090B" w:rsidRDefault="0098090B" w:rsidP="0098090B">
            <w:pPr>
              <w:rPr>
                <w:rFonts w:ascii="Arial" w:eastAsia="Calibri" w:hAnsi="Arial" w:cs="Arial"/>
                <w:sz w:val="16"/>
                <w:szCs w:val="16"/>
              </w:rPr>
            </w:pPr>
            <w:r>
              <w:rPr>
                <w:rFonts w:ascii="Arial" w:eastAsia="Calibri" w:hAnsi="Arial" w:cs="Arial"/>
                <w:sz w:val="16"/>
                <w:szCs w:val="16"/>
              </w:rPr>
              <w:t>20 pisnih pohval in 0 pisnih pritožb</w:t>
            </w:r>
          </w:p>
          <w:p w14:paraId="3017609F" w14:textId="77777777" w:rsidR="0098090B" w:rsidRDefault="0098090B" w:rsidP="0098090B">
            <w:pPr>
              <w:rPr>
                <w:rFonts w:ascii="Arial" w:eastAsia="Calibri" w:hAnsi="Arial" w:cs="Arial"/>
                <w:sz w:val="16"/>
                <w:szCs w:val="16"/>
              </w:rPr>
            </w:pPr>
          </w:p>
          <w:p w14:paraId="0B0659A6" w14:textId="77777777" w:rsidR="0098090B" w:rsidRDefault="0098090B" w:rsidP="0098090B">
            <w:pPr>
              <w:rPr>
                <w:rFonts w:ascii="Arial" w:eastAsia="Calibri" w:hAnsi="Arial" w:cs="Arial"/>
                <w:sz w:val="16"/>
                <w:szCs w:val="16"/>
              </w:rPr>
            </w:pPr>
          </w:p>
          <w:p w14:paraId="4CDAD53B" w14:textId="77777777" w:rsidR="0098090B" w:rsidRDefault="0098090B" w:rsidP="0098090B">
            <w:pPr>
              <w:rPr>
                <w:rFonts w:ascii="Arial" w:eastAsia="Calibri" w:hAnsi="Arial" w:cs="Arial"/>
                <w:sz w:val="16"/>
                <w:szCs w:val="16"/>
              </w:rPr>
            </w:pPr>
          </w:p>
          <w:p w14:paraId="7B458520" w14:textId="169116FA" w:rsidR="0098090B" w:rsidRDefault="008F774E" w:rsidP="0098090B">
            <w:pPr>
              <w:rPr>
                <w:rFonts w:ascii="Arial" w:eastAsia="Calibri" w:hAnsi="Arial" w:cs="Arial"/>
                <w:sz w:val="16"/>
                <w:szCs w:val="16"/>
              </w:rPr>
            </w:pPr>
            <w:r>
              <w:rPr>
                <w:rFonts w:ascii="Arial" w:eastAsia="Calibri" w:hAnsi="Arial" w:cs="Arial"/>
                <w:sz w:val="16"/>
                <w:szCs w:val="16"/>
              </w:rPr>
              <w:t>4,54</w:t>
            </w:r>
          </w:p>
          <w:p w14:paraId="6C6C3B30" w14:textId="77777777" w:rsidR="0098090B" w:rsidRDefault="0098090B" w:rsidP="0098090B">
            <w:pPr>
              <w:rPr>
                <w:rFonts w:ascii="Arial" w:eastAsia="Calibri" w:hAnsi="Arial" w:cs="Arial"/>
                <w:sz w:val="16"/>
                <w:szCs w:val="16"/>
              </w:rPr>
            </w:pPr>
          </w:p>
          <w:p w14:paraId="79345FFB" w14:textId="77777777" w:rsidR="0098090B" w:rsidRDefault="0098090B" w:rsidP="0098090B">
            <w:pPr>
              <w:rPr>
                <w:rFonts w:ascii="Arial" w:eastAsia="Calibri" w:hAnsi="Arial" w:cs="Arial"/>
                <w:sz w:val="16"/>
                <w:szCs w:val="16"/>
              </w:rPr>
            </w:pPr>
          </w:p>
          <w:p w14:paraId="352266E2" w14:textId="77777777" w:rsidR="0098090B" w:rsidRDefault="0098090B" w:rsidP="0098090B">
            <w:pPr>
              <w:rPr>
                <w:rFonts w:ascii="Arial" w:eastAsia="Calibri" w:hAnsi="Arial" w:cs="Arial"/>
                <w:sz w:val="16"/>
                <w:szCs w:val="16"/>
              </w:rPr>
            </w:pPr>
          </w:p>
          <w:p w14:paraId="28A3FEF5" w14:textId="77777777" w:rsidR="0098090B" w:rsidRDefault="0098090B" w:rsidP="0098090B">
            <w:pPr>
              <w:rPr>
                <w:rFonts w:ascii="Arial" w:eastAsia="Calibri" w:hAnsi="Arial" w:cs="Arial"/>
                <w:sz w:val="16"/>
                <w:szCs w:val="16"/>
              </w:rPr>
            </w:pPr>
          </w:p>
          <w:p w14:paraId="52B1E6D7" w14:textId="2E254B60" w:rsidR="00BE6D99" w:rsidRDefault="008F774E" w:rsidP="0098090B">
            <w:pPr>
              <w:rPr>
                <w:rFonts w:ascii="Arial" w:eastAsia="Calibri" w:hAnsi="Arial" w:cs="Arial"/>
                <w:sz w:val="16"/>
                <w:szCs w:val="16"/>
              </w:rPr>
            </w:pPr>
            <w:r>
              <w:rPr>
                <w:rFonts w:ascii="Arial" w:eastAsia="Calibri" w:hAnsi="Arial" w:cs="Arial"/>
                <w:sz w:val="16"/>
                <w:szCs w:val="16"/>
              </w:rPr>
              <w:t>173</w:t>
            </w:r>
          </w:p>
          <w:p w14:paraId="0C7A5718" w14:textId="77777777" w:rsidR="00BE6D99" w:rsidRDefault="00BE6D99" w:rsidP="0098090B">
            <w:pPr>
              <w:rPr>
                <w:rFonts w:ascii="Arial" w:eastAsia="Calibri" w:hAnsi="Arial" w:cs="Arial"/>
                <w:sz w:val="16"/>
                <w:szCs w:val="16"/>
              </w:rPr>
            </w:pPr>
          </w:p>
          <w:p w14:paraId="63858FD7" w14:textId="77777777" w:rsidR="00BE6D99" w:rsidRDefault="00BE6D99" w:rsidP="0098090B">
            <w:pPr>
              <w:rPr>
                <w:rFonts w:ascii="Arial" w:eastAsia="Calibri" w:hAnsi="Arial" w:cs="Arial"/>
                <w:sz w:val="16"/>
                <w:szCs w:val="16"/>
              </w:rPr>
            </w:pPr>
          </w:p>
          <w:p w14:paraId="1F7470D0" w14:textId="77777777" w:rsidR="00BE6D99" w:rsidRDefault="00BE6D99" w:rsidP="0098090B">
            <w:pPr>
              <w:rPr>
                <w:rFonts w:ascii="Arial" w:eastAsia="Calibri" w:hAnsi="Arial" w:cs="Arial"/>
                <w:sz w:val="16"/>
                <w:szCs w:val="16"/>
              </w:rPr>
            </w:pPr>
          </w:p>
          <w:p w14:paraId="3AF9ED57" w14:textId="77777777" w:rsidR="00BE6D99" w:rsidRDefault="00BE6D99" w:rsidP="0098090B">
            <w:pPr>
              <w:rPr>
                <w:rFonts w:ascii="Arial" w:eastAsia="Calibri" w:hAnsi="Arial" w:cs="Arial"/>
                <w:sz w:val="16"/>
                <w:szCs w:val="16"/>
              </w:rPr>
            </w:pPr>
          </w:p>
          <w:p w14:paraId="7256FCF8" w14:textId="377F2E72" w:rsidR="00BE6D99" w:rsidRDefault="008F774E" w:rsidP="0098090B">
            <w:pPr>
              <w:rPr>
                <w:rFonts w:ascii="Arial" w:eastAsia="Calibri" w:hAnsi="Arial" w:cs="Arial"/>
                <w:sz w:val="16"/>
                <w:szCs w:val="16"/>
              </w:rPr>
            </w:pPr>
            <w:r>
              <w:rPr>
                <w:rFonts w:ascii="Arial" w:eastAsia="Calibri" w:hAnsi="Arial" w:cs="Arial"/>
                <w:sz w:val="16"/>
                <w:szCs w:val="16"/>
              </w:rPr>
              <w:t>19</w:t>
            </w:r>
          </w:p>
          <w:p w14:paraId="6EB4CC7F" w14:textId="77777777" w:rsidR="00BE6D99" w:rsidRDefault="00BE6D99" w:rsidP="0098090B">
            <w:pPr>
              <w:rPr>
                <w:rFonts w:ascii="Arial" w:eastAsia="Calibri" w:hAnsi="Arial" w:cs="Arial"/>
                <w:sz w:val="16"/>
                <w:szCs w:val="16"/>
              </w:rPr>
            </w:pPr>
          </w:p>
          <w:p w14:paraId="511E13B2" w14:textId="77777777" w:rsidR="00BE6D99" w:rsidRDefault="00BE6D99" w:rsidP="0098090B">
            <w:pPr>
              <w:rPr>
                <w:rFonts w:ascii="Arial" w:eastAsia="Calibri" w:hAnsi="Arial" w:cs="Arial"/>
                <w:sz w:val="16"/>
                <w:szCs w:val="16"/>
              </w:rPr>
            </w:pPr>
          </w:p>
          <w:p w14:paraId="676B6663" w14:textId="77777777" w:rsidR="00BE6D99" w:rsidRDefault="00BE6D99" w:rsidP="0098090B">
            <w:pPr>
              <w:rPr>
                <w:rFonts w:ascii="Arial" w:eastAsia="Calibri" w:hAnsi="Arial" w:cs="Arial"/>
                <w:sz w:val="16"/>
                <w:szCs w:val="16"/>
              </w:rPr>
            </w:pPr>
          </w:p>
          <w:p w14:paraId="2BC08C60" w14:textId="77777777" w:rsidR="00BE6D99" w:rsidRDefault="00BE6D99" w:rsidP="0098090B">
            <w:pPr>
              <w:rPr>
                <w:rFonts w:ascii="Arial" w:eastAsia="Calibri" w:hAnsi="Arial" w:cs="Arial"/>
                <w:sz w:val="16"/>
                <w:szCs w:val="16"/>
              </w:rPr>
            </w:pPr>
          </w:p>
          <w:p w14:paraId="719C3763" w14:textId="77777777" w:rsidR="00BE6D99" w:rsidRDefault="00BE6D99" w:rsidP="0098090B">
            <w:pPr>
              <w:rPr>
                <w:rFonts w:ascii="Arial" w:eastAsia="Calibri" w:hAnsi="Arial" w:cs="Arial"/>
                <w:sz w:val="16"/>
                <w:szCs w:val="16"/>
              </w:rPr>
            </w:pPr>
          </w:p>
          <w:p w14:paraId="24E32B11" w14:textId="77777777" w:rsidR="00BE6D99" w:rsidRDefault="00BE6D99" w:rsidP="0098090B">
            <w:pPr>
              <w:rPr>
                <w:rFonts w:ascii="Arial" w:eastAsia="Calibri" w:hAnsi="Arial" w:cs="Arial"/>
                <w:sz w:val="16"/>
                <w:szCs w:val="16"/>
              </w:rPr>
            </w:pPr>
          </w:p>
          <w:p w14:paraId="76700F77" w14:textId="77777777" w:rsidR="00BE6D99" w:rsidRDefault="00BE6D99" w:rsidP="0098090B">
            <w:pPr>
              <w:rPr>
                <w:rFonts w:ascii="Arial" w:eastAsia="Calibri" w:hAnsi="Arial" w:cs="Arial"/>
                <w:sz w:val="16"/>
                <w:szCs w:val="16"/>
              </w:rPr>
            </w:pPr>
          </w:p>
          <w:p w14:paraId="70E4142D" w14:textId="77777777" w:rsidR="00BE6D99" w:rsidRDefault="00BE6D99" w:rsidP="0098090B">
            <w:pPr>
              <w:rPr>
                <w:rFonts w:ascii="Arial" w:eastAsia="Calibri" w:hAnsi="Arial" w:cs="Arial"/>
                <w:sz w:val="16"/>
                <w:szCs w:val="16"/>
              </w:rPr>
            </w:pPr>
          </w:p>
          <w:p w14:paraId="36581A4C" w14:textId="0C9B3106" w:rsidR="00933812" w:rsidRDefault="008C4231" w:rsidP="0098090B">
            <w:pPr>
              <w:rPr>
                <w:rFonts w:ascii="Arial" w:eastAsia="Calibri" w:hAnsi="Arial" w:cs="Arial"/>
                <w:sz w:val="16"/>
                <w:szCs w:val="16"/>
              </w:rPr>
            </w:pPr>
            <w:r>
              <w:rPr>
                <w:rFonts w:ascii="Arial" w:eastAsia="Calibri" w:hAnsi="Arial" w:cs="Arial"/>
                <w:sz w:val="16"/>
                <w:szCs w:val="16"/>
              </w:rPr>
              <w:t>95 % vlog je bilo rešenih v zakonitem roku</w:t>
            </w:r>
          </w:p>
          <w:p w14:paraId="27084F95" w14:textId="77777777" w:rsidR="00933812" w:rsidRDefault="00933812" w:rsidP="0098090B">
            <w:pPr>
              <w:rPr>
                <w:rFonts w:ascii="Arial" w:eastAsia="Calibri" w:hAnsi="Arial" w:cs="Arial"/>
                <w:sz w:val="16"/>
                <w:szCs w:val="16"/>
              </w:rPr>
            </w:pPr>
          </w:p>
          <w:p w14:paraId="65F6B8FE" w14:textId="77777777" w:rsidR="00933812" w:rsidRDefault="00933812" w:rsidP="0098090B">
            <w:pPr>
              <w:rPr>
                <w:rFonts w:ascii="Arial" w:eastAsia="Calibri" w:hAnsi="Arial" w:cs="Arial"/>
                <w:sz w:val="16"/>
                <w:szCs w:val="16"/>
              </w:rPr>
            </w:pPr>
          </w:p>
          <w:p w14:paraId="0961929F" w14:textId="77777777" w:rsidR="00933812" w:rsidRDefault="00933812" w:rsidP="0098090B">
            <w:pPr>
              <w:rPr>
                <w:rFonts w:ascii="Arial" w:eastAsia="Calibri" w:hAnsi="Arial" w:cs="Arial"/>
                <w:sz w:val="16"/>
                <w:szCs w:val="16"/>
              </w:rPr>
            </w:pPr>
          </w:p>
          <w:p w14:paraId="39F849BE" w14:textId="77777777" w:rsidR="00933812" w:rsidRDefault="00933812" w:rsidP="0098090B">
            <w:pPr>
              <w:rPr>
                <w:rFonts w:ascii="Arial" w:eastAsia="Calibri" w:hAnsi="Arial" w:cs="Arial"/>
                <w:sz w:val="16"/>
                <w:szCs w:val="16"/>
              </w:rPr>
            </w:pPr>
          </w:p>
          <w:p w14:paraId="650D8120" w14:textId="77777777" w:rsidR="00933812" w:rsidRDefault="00933812" w:rsidP="0098090B">
            <w:pPr>
              <w:rPr>
                <w:rFonts w:ascii="Arial" w:eastAsia="Calibri" w:hAnsi="Arial" w:cs="Arial"/>
                <w:sz w:val="16"/>
                <w:szCs w:val="16"/>
              </w:rPr>
            </w:pPr>
          </w:p>
          <w:p w14:paraId="2299EA54" w14:textId="77777777" w:rsidR="00933812" w:rsidRDefault="00933812" w:rsidP="0098090B">
            <w:pPr>
              <w:rPr>
                <w:rFonts w:ascii="Arial" w:eastAsia="Calibri" w:hAnsi="Arial" w:cs="Arial"/>
                <w:sz w:val="16"/>
                <w:szCs w:val="16"/>
              </w:rPr>
            </w:pPr>
          </w:p>
          <w:p w14:paraId="1A98F57F" w14:textId="77777777" w:rsidR="00933812" w:rsidRDefault="00933812" w:rsidP="0098090B">
            <w:pPr>
              <w:rPr>
                <w:rFonts w:ascii="Arial" w:eastAsia="Calibri" w:hAnsi="Arial" w:cs="Arial"/>
                <w:sz w:val="16"/>
                <w:szCs w:val="16"/>
              </w:rPr>
            </w:pPr>
          </w:p>
          <w:p w14:paraId="44CB6BB1" w14:textId="77777777" w:rsidR="00933812" w:rsidRDefault="00933812" w:rsidP="0098090B">
            <w:pPr>
              <w:rPr>
                <w:rFonts w:ascii="Arial" w:eastAsia="Calibri" w:hAnsi="Arial" w:cs="Arial"/>
                <w:sz w:val="16"/>
                <w:szCs w:val="16"/>
              </w:rPr>
            </w:pPr>
          </w:p>
          <w:p w14:paraId="7C76E554" w14:textId="3B0E145E" w:rsidR="008C4231" w:rsidRDefault="008C4231" w:rsidP="0098090B">
            <w:pPr>
              <w:rPr>
                <w:rFonts w:ascii="Arial" w:eastAsia="Calibri" w:hAnsi="Arial" w:cs="Arial"/>
                <w:sz w:val="16"/>
                <w:szCs w:val="16"/>
              </w:rPr>
            </w:pPr>
            <w:r>
              <w:rPr>
                <w:rFonts w:ascii="Arial" w:eastAsia="Calibri" w:hAnsi="Arial" w:cs="Arial"/>
                <w:sz w:val="16"/>
                <w:szCs w:val="16"/>
              </w:rPr>
              <w:t>98 % vlog je bilo rešenih v zakonitem roku</w:t>
            </w:r>
          </w:p>
          <w:p w14:paraId="561FA7B7" w14:textId="77777777" w:rsidR="00933812" w:rsidRDefault="00933812" w:rsidP="0098090B">
            <w:pPr>
              <w:rPr>
                <w:rFonts w:ascii="Arial" w:eastAsia="Calibri" w:hAnsi="Arial" w:cs="Arial"/>
                <w:sz w:val="16"/>
                <w:szCs w:val="16"/>
              </w:rPr>
            </w:pPr>
          </w:p>
          <w:p w14:paraId="0CA7C168" w14:textId="77777777" w:rsidR="00933812" w:rsidRDefault="00933812" w:rsidP="0098090B">
            <w:pPr>
              <w:rPr>
                <w:rFonts w:ascii="Arial" w:eastAsia="Calibri" w:hAnsi="Arial" w:cs="Arial"/>
                <w:sz w:val="16"/>
                <w:szCs w:val="16"/>
              </w:rPr>
            </w:pPr>
          </w:p>
          <w:p w14:paraId="728B9F6F" w14:textId="77777777" w:rsidR="00933812" w:rsidRDefault="00933812" w:rsidP="0098090B">
            <w:pPr>
              <w:rPr>
                <w:rFonts w:ascii="Arial" w:eastAsia="Calibri" w:hAnsi="Arial" w:cs="Arial"/>
                <w:sz w:val="16"/>
                <w:szCs w:val="16"/>
              </w:rPr>
            </w:pPr>
          </w:p>
          <w:p w14:paraId="0DA2D26D" w14:textId="77777777" w:rsidR="008C4231" w:rsidRDefault="008C4231" w:rsidP="0098090B">
            <w:pPr>
              <w:rPr>
                <w:rFonts w:ascii="Arial" w:eastAsia="Calibri" w:hAnsi="Arial" w:cs="Arial"/>
                <w:sz w:val="16"/>
                <w:szCs w:val="16"/>
              </w:rPr>
            </w:pPr>
          </w:p>
          <w:p w14:paraId="7F6F83BC" w14:textId="50616568" w:rsidR="00933812" w:rsidRDefault="008C4231" w:rsidP="0098090B">
            <w:pPr>
              <w:rPr>
                <w:rFonts w:ascii="Arial" w:eastAsia="Calibri" w:hAnsi="Arial" w:cs="Arial"/>
                <w:sz w:val="16"/>
                <w:szCs w:val="16"/>
              </w:rPr>
            </w:pPr>
            <w:r>
              <w:rPr>
                <w:rFonts w:ascii="Arial" w:eastAsia="Calibri" w:hAnsi="Arial" w:cs="Arial"/>
                <w:sz w:val="16"/>
                <w:szCs w:val="16"/>
              </w:rPr>
              <w:t>99 % vlog je bilo rešenih v zakonitem roku</w:t>
            </w:r>
          </w:p>
          <w:p w14:paraId="35888FBF" w14:textId="77777777" w:rsidR="00933812" w:rsidRDefault="00933812" w:rsidP="0098090B">
            <w:pPr>
              <w:rPr>
                <w:rFonts w:ascii="Arial" w:eastAsia="Calibri" w:hAnsi="Arial" w:cs="Arial"/>
                <w:sz w:val="16"/>
                <w:szCs w:val="16"/>
              </w:rPr>
            </w:pPr>
          </w:p>
          <w:p w14:paraId="2B9182A0" w14:textId="77777777" w:rsidR="00933812" w:rsidRDefault="00933812" w:rsidP="0098090B">
            <w:pPr>
              <w:rPr>
                <w:rFonts w:ascii="Arial" w:eastAsia="Calibri" w:hAnsi="Arial" w:cs="Arial"/>
                <w:sz w:val="16"/>
                <w:szCs w:val="16"/>
              </w:rPr>
            </w:pPr>
          </w:p>
          <w:p w14:paraId="0A9442A7" w14:textId="77777777" w:rsidR="00933812" w:rsidRDefault="00933812" w:rsidP="0098090B">
            <w:pPr>
              <w:rPr>
                <w:rFonts w:ascii="Arial" w:eastAsia="Calibri" w:hAnsi="Arial" w:cs="Arial"/>
                <w:sz w:val="16"/>
                <w:szCs w:val="16"/>
              </w:rPr>
            </w:pPr>
          </w:p>
          <w:p w14:paraId="14BDE782" w14:textId="77777777" w:rsidR="00933812" w:rsidRDefault="00933812" w:rsidP="0098090B">
            <w:pPr>
              <w:rPr>
                <w:rFonts w:ascii="Arial" w:eastAsia="Calibri" w:hAnsi="Arial" w:cs="Arial"/>
                <w:sz w:val="16"/>
                <w:szCs w:val="16"/>
              </w:rPr>
            </w:pPr>
          </w:p>
          <w:p w14:paraId="1673B079" w14:textId="06D41D60" w:rsidR="00933812" w:rsidRDefault="008C4231" w:rsidP="0098090B">
            <w:pPr>
              <w:rPr>
                <w:rFonts w:ascii="Arial" w:eastAsia="Calibri" w:hAnsi="Arial" w:cs="Arial"/>
                <w:sz w:val="16"/>
                <w:szCs w:val="16"/>
              </w:rPr>
            </w:pPr>
            <w:r>
              <w:rPr>
                <w:rFonts w:ascii="Arial" w:eastAsia="Calibri" w:hAnsi="Arial" w:cs="Arial"/>
                <w:sz w:val="16"/>
                <w:szCs w:val="16"/>
              </w:rPr>
              <w:lastRenderedPageBreak/>
              <w:t>72</w:t>
            </w:r>
          </w:p>
          <w:p w14:paraId="6554A6BB" w14:textId="77777777" w:rsidR="00933812" w:rsidRDefault="00933812" w:rsidP="0098090B">
            <w:pPr>
              <w:rPr>
                <w:rFonts w:ascii="Arial" w:eastAsia="Calibri" w:hAnsi="Arial" w:cs="Arial"/>
                <w:sz w:val="16"/>
                <w:szCs w:val="16"/>
              </w:rPr>
            </w:pPr>
          </w:p>
          <w:p w14:paraId="77071E36" w14:textId="77777777" w:rsidR="00933812" w:rsidRDefault="00933812" w:rsidP="0098090B">
            <w:pPr>
              <w:rPr>
                <w:rFonts w:ascii="Arial" w:eastAsia="Calibri" w:hAnsi="Arial" w:cs="Arial"/>
                <w:sz w:val="16"/>
                <w:szCs w:val="16"/>
              </w:rPr>
            </w:pPr>
          </w:p>
          <w:p w14:paraId="2BE228B1" w14:textId="12DB495A" w:rsidR="00933812" w:rsidRDefault="008C4231" w:rsidP="0098090B">
            <w:pPr>
              <w:rPr>
                <w:rFonts w:ascii="Arial" w:eastAsia="Calibri" w:hAnsi="Arial" w:cs="Arial"/>
                <w:sz w:val="16"/>
                <w:szCs w:val="16"/>
              </w:rPr>
            </w:pPr>
            <w:r>
              <w:rPr>
                <w:rFonts w:ascii="Arial" w:eastAsia="Calibri" w:hAnsi="Arial" w:cs="Arial"/>
                <w:sz w:val="16"/>
                <w:szCs w:val="16"/>
              </w:rPr>
              <w:t>38</w:t>
            </w:r>
          </w:p>
          <w:p w14:paraId="1249BAD1" w14:textId="77777777" w:rsidR="00933812" w:rsidRDefault="00933812" w:rsidP="0098090B">
            <w:pPr>
              <w:rPr>
                <w:rFonts w:ascii="Arial" w:eastAsia="Calibri" w:hAnsi="Arial" w:cs="Arial"/>
                <w:sz w:val="16"/>
                <w:szCs w:val="16"/>
              </w:rPr>
            </w:pPr>
          </w:p>
          <w:p w14:paraId="14C4E84E" w14:textId="77777777" w:rsidR="00933812" w:rsidRDefault="00933812" w:rsidP="0098090B">
            <w:pPr>
              <w:rPr>
                <w:rFonts w:ascii="Arial" w:eastAsia="Calibri" w:hAnsi="Arial" w:cs="Arial"/>
                <w:sz w:val="16"/>
                <w:szCs w:val="16"/>
              </w:rPr>
            </w:pPr>
          </w:p>
          <w:p w14:paraId="5AC997A2" w14:textId="77777777" w:rsidR="00933812" w:rsidRDefault="00933812" w:rsidP="0098090B">
            <w:pPr>
              <w:rPr>
                <w:rFonts w:ascii="Arial" w:eastAsia="Calibri" w:hAnsi="Arial" w:cs="Arial"/>
                <w:sz w:val="16"/>
                <w:szCs w:val="16"/>
              </w:rPr>
            </w:pPr>
          </w:p>
          <w:p w14:paraId="4387C00C" w14:textId="77777777" w:rsidR="00933812" w:rsidRDefault="00933812" w:rsidP="0098090B">
            <w:pPr>
              <w:rPr>
                <w:rFonts w:ascii="Arial" w:eastAsia="Calibri" w:hAnsi="Arial" w:cs="Arial"/>
                <w:sz w:val="16"/>
                <w:szCs w:val="16"/>
              </w:rPr>
            </w:pPr>
          </w:p>
          <w:p w14:paraId="1863D218" w14:textId="77777777" w:rsidR="00933812" w:rsidRDefault="00933812" w:rsidP="0098090B">
            <w:pPr>
              <w:rPr>
                <w:rFonts w:ascii="Arial" w:eastAsia="Calibri" w:hAnsi="Arial" w:cs="Arial"/>
                <w:sz w:val="16"/>
                <w:szCs w:val="16"/>
              </w:rPr>
            </w:pPr>
          </w:p>
          <w:p w14:paraId="66189B23" w14:textId="77777777" w:rsidR="00933812" w:rsidRDefault="00933812" w:rsidP="0098090B">
            <w:pPr>
              <w:rPr>
                <w:rFonts w:ascii="Arial" w:eastAsia="Calibri" w:hAnsi="Arial" w:cs="Arial"/>
                <w:sz w:val="16"/>
                <w:szCs w:val="16"/>
              </w:rPr>
            </w:pPr>
          </w:p>
          <w:p w14:paraId="1E130A10" w14:textId="77777777" w:rsidR="00933812" w:rsidRDefault="00933812" w:rsidP="0098090B">
            <w:pPr>
              <w:rPr>
                <w:rFonts w:ascii="Arial" w:eastAsia="Calibri" w:hAnsi="Arial" w:cs="Arial"/>
                <w:sz w:val="16"/>
                <w:szCs w:val="16"/>
              </w:rPr>
            </w:pPr>
          </w:p>
          <w:p w14:paraId="52592C9E" w14:textId="77777777" w:rsidR="00933812" w:rsidRDefault="00933812" w:rsidP="0098090B">
            <w:pPr>
              <w:rPr>
                <w:rFonts w:ascii="Arial" w:eastAsia="Calibri" w:hAnsi="Arial" w:cs="Arial"/>
                <w:sz w:val="16"/>
                <w:szCs w:val="16"/>
              </w:rPr>
            </w:pPr>
          </w:p>
          <w:p w14:paraId="36C1B75D" w14:textId="77777777" w:rsidR="00933812" w:rsidRDefault="00933812" w:rsidP="0098090B">
            <w:pPr>
              <w:rPr>
                <w:rFonts w:ascii="Arial" w:eastAsia="Calibri" w:hAnsi="Arial" w:cs="Arial"/>
                <w:sz w:val="16"/>
                <w:szCs w:val="16"/>
              </w:rPr>
            </w:pPr>
          </w:p>
          <w:p w14:paraId="79CF7573" w14:textId="77777777" w:rsidR="00933812" w:rsidRDefault="00933812" w:rsidP="0098090B">
            <w:pPr>
              <w:rPr>
                <w:rFonts w:ascii="Arial" w:eastAsia="Calibri" w:hAnsi="Arial" w:cs="Arial"/>
                <w:sz w:val="16"/>
                <w:szCs w:val="16"/>
              </w:rPr>
            </w:pPr>
          </w:p>
          <w:p w14:paraId="06B8A306" w14:textId="77777777" w:rsidR="00933812" w:rsidRDefault="00933812" w:rsidP="0098090B">
            <w:pPr>
              <w:rPr>
                <w:rFonts w:ascii="Arial" w:eastAsia="Calibri" w:hAnsi="Arial" w:cs="Arial"/>
                <w:sz w:val="16"/>
                <w:szCs w:val="16"/>
              </w:rPr>
            </w:pPr>
          </w:p>
          <w:p w14:paraId="0110D307" w14:textId="28833CC0" w:rsidR="008C4231" w:rsidRDefault="008C4231" w:rsidP="0098090B">
            <w:pPr>
              <w:rPr>
                <w:rFonts w:ascii="Arial" w:eastAsia="Calibri" w:hAnsi="Arial" w:cs="Arial"/>
                <w:sz w:val="16"/>
                <w:szCs w:val="16"/>
              </w:rPr>
            </w:pPr>
            <w:r>
              <w:rPr>
                <w:rFonts w:ascii="Arial" w:eastAsia="Calibri" w:hAnsi="Arial" w:cs="Arial"/>
                <w:sz w:val="16"/>
                <w:szCs w:val="16"/>
              </w:rPr>
              <w:t>16</w:t>
            </w:r>
          </w:p>
          <w:p w14:paraId="2AD04F8A" w14:textId="77777777" w:rsidR="00933812" w:rsidRDefault="00933812" w:rsidP="0098090B">
            <w:pPr>
              <w:rPr>
                <w:rFonts w:ascii="Arial" w:eastAsia="Calibri" w:hAnsi="Arial" w:cs="Arial"/>
                <w:sz w:val="16"/>
                <w:szCs w:val="16"/>
              </w:rPr>
            </w:pPr>
          </w:p>
          <w:p w14:paraId="4420EF9E" w14:textId="77777777" w:rsidR="00933812" w:rsidRDefault="00933812" w:rsidP="0098090B">
            <w:pPr>
              <w:rPr>
                <w:rFonts w:ascii="Arial" w:eastAsia="Calibri" w:hAnsi="Arial" w:cs="Arial"/>
                <w:sz w:val="16"/>
                <w:szCs w:val="16"/>
              </w:rPr>
            </w:pPr>
          </w:p>
          <w:p w14:paraId="0503CD32" w14:textId="77777777" w:rsidR="00933812" w:rsidRDefault="00933812" w:rsidP="0098090B">
            <w:pPr>
              <w:rPr>
                <w:rFonts w:ascii="Arial" w:eastAsia="Calibri" w:hAnsi="Arial" w:cs="Arial"/>
                <w:sz w:val="16"/>
                <w:szCs w:val="16"/>
              </w:rPr>
            </w:pPr>
          </w:p>
          <w:p w14:paraId="21473090" w14:textId="77777777" w:rsidR="00933812" w:rsidRDefault="00933812" w:rsidP="0098090B">
            <w:pPr>
              <w:rPr>
                <w:rFonts w:ascii="Arial" w:eastAsia="Calibri" w:hAnsi="Arial" w:cs="Arial"/>
                <w:sz w:val="16"/>
                <w:szCs w:val="16"/>
              </w:rPr>
            </w:pPr>
          </w:p>
          <w:p w14:paraId="10AAE1F3" w14:textId="77777777" w:rsidR="00933812" w:rsidRDefault="00933812" w:rsidP="0098090B">
            <w:pPr>
              <w:rPr>
                <w:rFonts w:ascii="Arial" w:eastAsia="Calibri" w:hAnsi="Arial" w:cs="Arial"/>
                <w:sz w:val="16"/>
                <w:szCs w:val="16"/>
              </w:rPr>
            </w:pPr>
          </w:p>
          <w:p w14:paraId="63BF2DF9" w14:textId="4FD41190" w:rsidR="00933812" w:rsidRDefault="008C4231" w:rsidP="0098090B">
            <w:pPr>
              <w:rPr>
                <w:rFonts w:ascii="Arial" w:eastAsia="Calibri" w:hAnsi="Arial" w:cs="Arial"/>
                <w:sz w:val="16"/>
                <w:szCs w:val="16"/>
              </w:rPr>
            </w:pPr>
            <w:r>
              <w:rPr>
                <w:rFonts w:ascii="Arial" w:eastAsia="Calibri" w:hAnsi="Arial" w:cs="Arial"/>
                <w:sz w:val="16"/>
                <w:szCs w:val="16"/>
              </w:rPr>
              <w:t>13</w:t>
            </w:r>
          </w:p>
          <w:p w14:paraId="79A9AC35" w14:textId="77777777" w:rsidR="00933812" w:rsidRDefault="00933812" w:rsidP="0098090B">
            <w:pPr>
              <w:rPr>
                <w:rFonts w:ascii="Arial" w:eastAsia="Calibri" w:hAnsi="Arial" w:cs="Arial"/>
                <w:sz w:val="16"/>
                <w:szCs w:val="16"/>
              </w:rPr>
            </w:pPr>
          </w:p>
          <w:p w14:paraId="27F3DE73" w14:textId="77777777" w:rsidR="00933812" w:rsidRDefault="00933812" w:rsidP="0098090B">
            <w:pPr>
              <w:rPr>
                <w:rFonts w:ascii="Arial" w:eastAsia="Calibri" w:hAnsi="Arial" w:cs="Arial"/>
                <w:sz w:val="16"/>
                <w:szCs w:val="16"/>
              </w:rPr>
            </w:pPr>
          </w:p>
          <w:p w14:paraId="721A6CEB" w14:textId="77777777" w:rsidR="00933812" w:rsidRDefault="00933812" w:rsidP="0098090B">
            <w:pPr>
              <w:rPr>
                <w:rFonts w:ascii="Arial" w:eastAsia="Calibri" w:hAnsi="Arial" w:cs="Arial"/>
                <w:sz w:val="16"/>
                <w:szCs w:val="16"/>
              </w:rPr>
            </w:pPr>
          </w:p>
          <w:p w14:paraId="3B2CB2A0" w14:textId="77777777" w:rsidR="00933812" w:rsidRDefault="00933812" w:rsidP="0098090B">
            <w:pPr>
              <w:rPr>
                <w:rFonts w:ascii="Arial" w:eastAsia="Calibri" w:hAnsi="Arial" w:cs="Arial"/>
                <w:sz w:val="16"/>
                <w:szCs w:val="16"/>
              </w:rPr>
            </w:pPr>
          </w:p>
          <w:p w14:paraId="5388C875" w14:textId="50CFA878" w:rsidR="00933812" w:rsidRDefault="008C4231" w:rsidP="0098090B">
            <w:pPr>
              <w:rPr>
                <w:rFonts w:ascii="Arial" w:eastAsia="Calibri" w:hAnsi="Arial" w:cs="Arial"/>
                <w:sz w:val="16"/>
                <w:szCs w:val="16"/>
              </w:rPr>
            </w:pPr>
            <w:r>
              <w:rPr>
                <w:rFonts w:ascii="Arial" w:eastAsia="Calibri" w:hAnsi="Arial" w:cs="Arial"/>
                <w:sz w:val="16"/>
                <w:szCs w:val="16"/>
              </w:rPr>
              <w:t>Z</w:t>
            </w:r>
            <w:r w:rsidR="00933812">
              <w:rPr>
                <w:rFonts w:ascii="Arial" w:eastAsia="Calibri" w:hAnsi="Arial" w:cs="Arial"/>
                <w:sz w:val="16"/>
                <w:szCs w:val="16"/>
              </w:rPr>
              <w:t>aposlitev enega Roma preko javnih del (Enota Lendava)</w:t>
            </w:r>
          </w:p>
          <w:p w14:paraId="41216AA0" w14:textId="77777777" w:rsidR="00933812" w:rsidRDefault="00933812" w:rsidP="0098090B">
            <w:pPr>
              <w:rPr>
                <w:rFonts w:ascii="Arial" w:eastAsia="Calibri" w:hAnsi="Arial" w:cs="Arial"/>
                <w:sz w:val="16"/>
                <w:szCs w:val="16"/>
              </w:rPr>
            </w:pPr>
          </w:p>
          <w:p w14:paraId="3CD0F382" w14:textId="77777777" w:rsidR="00933812" w:rsidRDefault="00933812" w:rsidP="0098090B">
            <w:pPr>
              <w:rPr>
                <w:rFonts w:ascii="Arial" w:eastAsia="Calibri" w:hAnsi="Arial" w:cs="Arial"/>
                <w:sz w:val="16"/>
                <w:szCs w:val="16"/>
              </w:rPr>
            </w:pPr>
          </w:p>
          <w:p w14:paraId="2EA464BD" w14:textId="77777777" w:rsidR="00933812" w:rsidRPr="0098090B" w:rsidRDefault="00933812" w:rsidP="0098090B">
            <w:pPr>
              <w:rPr>
                <w:rFonts w:ascii="Arial" w:eastAsia="Calibri" w:hAnsi="Arial" w:cs="Arial"/>
                <w:sz w:val="16"/>
                <w:szCs w:val="16"/>
              </w:rPr>
            </w:pPr>
          </w:p>
        </w:tc>
      </w:tr>
      <w:tr w:rsidR="008F774E" w:rsidRPr="00E51A6E" w14:paraId="3BAD10E3" w14:textId="73B9848B" w:rsidTr="0098090B">
        <w:tc>
          <w:tcPr>
            <w:tcW w:w="1809" w:type="dxa"/>
            <w:shd w:val="clear" w:color="auto" w:fill="F7CAAC"/>
          </w:tcPr>
          <w:p w14:paraId="4C838709" w14:textId="77777777" w:rsidR="0098090B" w:rsidRPr="00E51A6E" w:rsidRDefault="0098090B" w:rsidP="00A0306E">
            <w:pPr>
              <w:jc w:val="both"/>
              <w:rPr>
                <w:rFonts w:ascii="Arial" w:eastAsia="Calibri" w:hAnsi="Arial" w:cs="Arial"/>
                <w:b/>
                <w:bCs/>
                <w:sz w:val="16"/>
                <w:szCs w:val="16"/>
              </w:rPr>
            </w:pPr>
          </w:p>
          <w:p w14:paraId="6CE04E24" w14:textId="77777777" w:rsidR="0098090B" w:rsidRPr="00E51A6E" w:rsidRDefault="0098090B" w:rsidP="00A0306E">
            <w:pPr>
              <w:jc w:val="both"/>
              <w:rPr>
                <w:rFonts w:ascii="Arial" w:eastAsia="Calibri" w:hAnsi="Arial" w:cs="Arial"/>
                <w:b/>
                <w:bCs/>
                <w:sz w:val="16"/>
                <w:szCs w:val="16"/>
              </w:rPr>
            </w:pPr>
            <w:r w:rsidRPr="00E51A6E">
              <w:rPr>
                <w:rFonts w:ascii="Arial" w:eastAsia="Calibri" w:hAnsi="Arial" w:cs="Arial"/>
                <w:b/>
                <w:bCs/>
                <w:sz w:val="16"/>
                <w:szCs w:val="16"/>
              </w:rPr>
              <w:t>Izvajanje preventivnih programov za zmanjševanje socialne izključenosti ranljive skupine oseb</w:t>
            </w:r>
          </w:p>
          <w:p w14:paraId="7422AE2A" w14:textId="77777777" w:rsidR="0098090B" w:rsidRPr="00E51A6E" w:rsidRDefault="0098090B" w:rsidP="00A0306E">
            <w:pPr>
              <w:jc w:val="both"/>
              <w:rPr>
                <w:rFonts w:ascii="Arial" w:eastAsia="Calibri" w:hAnsi="Arial" w:cs="Arial"/>
                <w:b/>
                <w:bCs/>
                <w:sz w:val="16"/>
                <w:szCs w:val="16"/>
              </w:rPr>
            </w:pPr>
          </w:p>
          <w:p w14:paraId="71808175" w14:textId="77777777" w:rsidR="0098090B" w:rsidRPr="00E51A6E" w:rsidRDefault="0098090B" w:rsidP="00A0306E">
            <w:pPr>
              <w:jc w:val="both"/>
              <w:rPr>
                <w:rFonts w:ascii="Arial" w:eastAsia="Calibri" w:hAnsi="Arial" w:cs="Arial"/>
                <w:b/>
                <w:bCs/>
                <w:sz w:val="16"/>
                <w:szCs w:val="16"/>
              </w:rPr>
            </w:pPr>
          </w:p>
        </w:tc>
        <w:tc>
          <w:tcPr>
            <w:tcW w:w="1768" w:type="dxa"/>
            <w:tcBorders>
              <w:top w:val="single" w:sz="4" w:space="0" w:color="auto"/>
            </w:tcBorders>
            <w:shd w:val="clear" w:color="auto" w:fill="F7CAAC"/>
          </w:tcPr>
          <w:p w14:paraId="69F35D9D" w14:textId="77777777" w:rsidR="0098090B" w:rsidRPr="00E51A6E" w:rsidRDefault="0098090B" w:rsidP="00A0306E">
            <w:pPr>
              <w:jc w:val="both"/>
              <w:rPr>
                <w:rFonts w:ascii="Arial" w:eastAsia="Calibri" w:hAnsi="Arial" w:cs="Arial"/>
                <w:sz w:val="16"/>
                <w:szCs w:val="16"/>
              </w:rPr>
            </w:pPr>
          </w:p>
          <w:p w14:paraId="385B3078" w14:textId="77777777" w:rsidR="0098090B" w:rsidRPr="00E51A6E" w:rsidRDefault="0098090B" w:rsidP="00A0306E">
            <w:pPr>
              <w:jc w:val="both"/>
              <w:rPr>
                <w:rFonts w:ascii="Arial" w:eastAsia="Calibri" w:hAnsi="Arial" w:cs="Arial"/>
                <w:sz w:val="16"/>
                <w:szCs w:val="16"/>
              </w:rPr>
            </w:pPr>
            <w:r w:rsidRPr="00E51A6E">
              <w:rPr>
                <w:rFonts w:ascii="Arial" w:eastAsia="Calibri" w:hAnsi="Arial" w:cs="Arial"/>
                <w:sz w:val="16"/>
                <w:szCs w:val="16"/>
              </w:rPr>
              <w:t>Ohranitev obstoječih preventivnih programov in razvoj novih</w:t>
            </w:r>
          </w:p>
        </w:tc>
        <w:tc>
          <w:tcPr>
            <w:tcW w:w="2365" w:type="dxa"/>
            <w:shd w:val="clear" w:color="auto" w:fill="F7CAAC"/>
          </w:tcPr>
          <w:p w14:paraId="1D5F3CAB" w14:textId="77777777" w:rsidR="0098090B" w:rsidRPr="00E51A6E" w:rsidRDefault="0098090B" w:rsidP="00A0306E">
            <w:pPr>
              <w:jc w:val="both"/>
              <w:rPr>
                <w:rFonts w:ascii="Arial" w:eastAsia="Calibri" w:hAnsi="Arial" w:cs="Arial"/>
                <w:sz w:val="16"/>
                <w:szCs w:val="16"/>
              </w:rPr>
            </w:pPr>
          </w:p>
          <w:p w14:paraId="69A73420" w14:textId="77777777" w:rsidR="0098090B" w:rsidRPr="00E51A6E" w:rsidRDefault="0098090B" w:rsidP="0098090B">
            <w:pPr>
              <w:numPr>
                <w:ilvl w:val="0"/>
                <w:numId w:val="28"/>
              </w:numPr>
              <w:contextualSpacing/>
              <w:jc w:val="both"/>
              <w:rPr>
                <w:rFonts w:ascii="Arial" w:eastAsia="Calibri" w:hAnsi="Arial" w:cs="Arial"/>
                <w:sz w:val="16"/>
                <w:szCs w:val="16"/>
              </w:rPr>
            </w:pPr>
            <w:r w:rsidRPr="00E51A6E">
              <w:rPr>
                <w:rFonts w:ascii="Arial" w:eastAsia="Calibri" w:hAnsi="Arial" w:cs="Arial"/>
                <w:sz w:val="16"/>
                <w:szCs w:val="16"/>
              </w:rPr>
              <w:t>Število preventivnih programov</w:t>
            </w:r>
          </w:p>
          <w:p w14:paraId="4E879ED1" w14:textId="77777777" w:rsidR="0098090B" w:rsidRPr="00E51A6E" w:rsidRDefault="0098090B" w:rsidP="00A0306E">
            <w:pPr>
              <w:jc w:val="both"/>
              <w:rPr>
                <w:rFonts w:ascii="Arial" w:eastAsia="Calibri" w:hAnsi="Arial" w:cs="Arial"/>
                <w:sz w:val="16"/>
                <w:szCs w:val="16"/>
              </w:rPr>
            </w:pPr>
          </w:p>
          <w:p w14:paraId="43E4A70B" w14:textId="77777777" w:rsidR="0098090B" w:rsidRPr="00E51A6E" w:rsidRDefault="0098090B" w:rsidP="0098090B">
            <w:pPr>
              <w:numPr>
                <w:ilvl w:val="0"/>
                <w:numId w:val="28"/>
              </w:numPr>
              <w:contextualSpacing/>
              <w:jc w:val="both"/>
              <w:rPr>
                <w:rFonts w:ascii="Arial" w:eastAsia="Calibri" w:hAnsi="Arial" w:cs="Arial"/>
                <w:sz w:val="16"/>
                <w:szCs w:val="16"/>
              </w:rPr>
            </w:pPr>
            <w:r w:rsidRPr="00E51A6E">
              <w:rPr>
                <w:rFonts w:ascii="Arial" w:eastAsia="Calibri" w:hAnsi="Arial" w:cs="Arial"/>
                <w:sz w:val="16"/>
                <w:szCs w:val="16"/>
              </w:rPr>
              <w:t>Število vključenih uporabnikov</w:t>
            </w:r>
          </w:p>
        </w:tc>
        <w:tc>
          <w:tcPr>
            <w:tcW w:w="1963" w:type="dxa"/>
            <w:shd w:val="clear" w:color="auto" w:fill="F7CAAC"/>
          </w:tcPr>
          <w:p w14:paraId="35E93926" w14:textId="77777777" w:rsidR="0098090B" w:rsidRPr="00E51A6E" w:rsidRDefault="0098090B" w:rsidP="00A0306E">
            <w:pPr>
              <w:jc w:val="both"/>
              <w:rPr>
                <w:rFonts w:ascii="Arial" w:eastAsia="Calibri" w:hAnsi="Arial" w:cs="Arial"/>
                <w:sz w:val="16"/>
                <w:szCs w:val="16"/>
              </w:rPr>
            </w:pPr>
          </w:p>
          <w:p w14:paraId="4F422CB6" w14:textId="77777777" w:rsidR="0098090B" w:rsidRPr="00E51A6E" w:rsidRDefault="0098090B" w:rsidP="0098090B">
            <w:pPr>
              <w:numPr>
                <w:ilvl w:val="0"/>
                <w:numId w:val="28"/>
              </w:numPr>
              <w:contextualSpacing/>
              <w:jc w:val="both"/>
              <w:rPr>
                <w:rFonts w:ascii="Arial" w:eastAsia="Calibri" w:hAnsi="Arial" w:cs="Arial"/>
                <w:sz w:val="16"/>
                <w:szCs w:val="16"/>
              </w:rPr>
            </w:pPr>
            <w:r w:rsidRPr="00E51A6E">
              <w:rPr>
                <w:rFonts w:ascii="Arial" w:eastAsia="Calibri" w:hAnsi="Arial" w:cs="Arial"/>
                <w:sz w:val="16"/>
                <w:szCs w:val="16"/>
              </w:rPr>
              <w:t>26 preventivnih programov</w:t>
            </w:r>
          </w:p>
          <w:p w14:paraId="38BA2E04" w14:textId="77777777" w:rsidR="0098090B" w:rsidRPr="00E51A6E" w:rsidRDefault="0098090B" w:rsidP="00A0306E">
            <w:pPr>
              <w:jc w:val="both"/>
              <w:rPr>
                <w:rFonts w:ascii="Arial" w:eastAsia="Calibri" w:hAnsi="Arial" w:cs="Arial"/>
                <w:sz w:val="16"/>
                <w:szCs w:val="16"/>
              </w:rPr>
            </w:pPr>
          </w:p>
          <w:p w14:paraId="59841882" w14:textId="77777777" w:rsidR="0098090B" w:rsidRPr="00E51A6E" w:rsidRDefault="0098090B" w:rsidP="0098090B">
            <w:pPr>
              <w:numPr>
                <w:ilvl w:val="0"/>
                <w:numId w:val="28"/>
              </w:numPr>
              <w:contextualSpacing/>
              <w:jc w:val="both"/>
              <w:rPr>
                <w:rFonts w:ascii="Arial" w:eastAsia="Calibri" w:hAnsi="Arial" w:cs="Arial"/>
                <w:sz w:val="16"/>
                <w:szCs w:val="16"/>
              </w:rPr>
            </w:pPr>
            <w:r w:rsidRPr="00E51A6E">
              <w:rPr>
                <w:rFonts w:ascii="Arial" w:eastAsia="Calibri" w:hAnsi="Arial" w:cs="Arial"/>
                <w:sz w:val="16"/>
                <w:szCs w:val="16"/>
              </w:rPr>
              <w:t>Vsaj 200 vključenih uporabnikov</w:t>
            </w:r>
          </w:p>
        </w:tc>
        <w:tc>
          <w:tcPr>
            <w:tcW w:w="1156" w:type="dxa"/>
            <w:shd w:val="clear" w:color="auto" w:fill="F7CAAC"/>
          </w:tcPr>
          <w:p w14:paraId="23F05244" w14:textId="77777777" w:rsidR="0098090B" w:rsidRDefault="0098090B" w:rsidP="00A0306E">
            <w:pPr>
              <w:jc w:val="both"/>
              <w:rPr>
                <w:rFonts w:ascii="Arial" w:eastAsia="Calibri" w:hAnsi="Arial" w:cs="Arial"/>
                <w:sz w:val="16"/>
                <w:szCs w:val="16"/>
              </w:rPr>
            </w:pPr>
          </w:p>
          <w:p w14:paraId="3C062A00" w14:textId="77777777" w:rsidR="008C4231" w:rsidRDefault="008C4231" w:rsidP="00A0306E">
            <w:pPr>
              <w:jc w:val="both"/>
              <w:rPr>
                <w:rFonts w:ascii="Arial" w:eastAsia="Calibri" w:hAnsi="Arial" w:cs="Arial"/>
                <w:sz w:val="16"/>
                <w:szCs w:val="16"/>
              </w:rPr>
            </w:pPr>
            <w:r>
              <w:rPr>
                <w:rFonts w:ascii="Arial" w:eastAsia="Calibri" w:hAnsi="Arial" w:cs="Arial"/>
                <w:sz w:val="16"/>
                <w:szCs w:val="16"/>
              </w:rPr>
              <w:t>36</w:t>
            </w:r>
          </w:p>
          <w:p w14:paraId="5C42A921" w14:textId="77777777" w:rsidR="008C4231" w:rsidRDefault="008C4231" w:rsidP="00A0306E">
            <w:pPr>
              <w:jc w:val="both"/>
              <w:rPr>
                <w:rFonts w:ascii="Arial" w:eastAsia="Calibri" w:hAnsi="Arial" w:cs="Arial"/>
                <w:sz w:val="16"/>
                <w:szCs w:val="16"/>
              </w:rPr>
            </w:pPr>
          </w:p>
          <w:p w14:paraId="52D2A755" w14:textId="77777777" w:rsidR="008C4231" w:rsidRDefault="008C4231" w:rsidP="00A0306E">
            <w:pPr>
              <w:jc w:val="both"/>
              <w:rPr>
                <w:rFonts w:ascii="Arial" w:eastAsia="Calibri" w:hAnsi="Arial" w:cs="Arial"/>
                <w:sz w:val="16"/>
                <w:szCs w:val="16"/>
              </w:rPr>
            </w:pPr>
          </w:p>
          <w:p w14:paraId="686D3EBA" w14:textId="77777777" w:rsidR="008C4231" w:rsidRDefault="008C4231" w:rsidP="00A0306E">
            <w:pPr>
              <w:jc w:val="both"/>
              <w:rPr>
                <w:rFonts w:ascii="Arial" w:eastAsia="Calibri" w:hAnsi="Arial" w:cs="Arial"/>
                <w:sz w:val="16"/>
                <w:szCs w:val="16"/>
              </w:rPr>
            </w:pPr>
          </w:p>
          <w:p w14:paraId="2F1EB931" w14:textId="45CDB611" w:rsidR="008C4231" w:rsidRPr="00E51A6E" w:rsidRDefault="008C4231" w:rsidP="00A0306E">
            <w:pPr>
              <w:jc w:val="both"/>
              <w:rPr>
                <w:rFonts w:ascii="Arial" w:eastAsia="Calibri" w:hAnsi="Arial" w:cs="Arial"/>
                <w:sz w:val="16"/>
                <w:szCs w:val="16"/>
              </w:rPr>
            </w:pPr>
            <w:r>
              <w:rPr>
                <w:rFonts w:ascii="Arial" w:eastAsia="Calibri" w:hAnsi="Arial" w:cs="Arial"/>
                <w:sz w:val="16"/>
                <w:szCs w:val="16"/>
              </w:rPr>
              <w:t>649</w:t>
            </w:r>
          </w:p>
        </w:tc>
      </w:tr>
      <w:tr w:rsidR="008F774E" w:rsidRPr="00E51A6E" w14:paraId="146640B5" w14:textId="48B34778" w:rsidTr="0098090B">
        <w:tc>
          <w:tcPr>
            <w:tcW w:w="1809" w:type="dxa"/>
            <w:shd w:val="clear" w:color="auto" w:fill="B4C6E7"/>
          </w:tcPr>
          <w:p w14:paraId="796DB040" w14:textId="77777777" w:rsidR="0098090B" w:rsidRPr="00E51A6E" w:rsidRDefault="0098090B" w:rsidP="00A0306E">
            <w:pPr>
              <w:jc w:val="both"/>
              <w:rPr>
                <w:rFonts w:ascii="Arial" w:eastAsia="Calibri" w:hAnsi="Arial" w:cs="Arial"/>
                <w:b/>
                <w:bCs/>
                <w:sz w:val="16"/>
                <w:szCs w:val="16"/>
              </w:rPr>
            </w:pPr>
          </w:p>
          <w:p w14:paraId="000F74A6" w14:textId="77777777" w:rsidR="0098090B" w:rsidRPr="00E51A6E" w:rsidRDefault="0098090B" w:rsidP="00A0306E">
            <w:pPr>
              <w:jc w:val="both"/>
              <w:rPr>
                <w:rFonts w:ascii="Arial" w:eastAsia="Calibri" w:hAnsi="Arial" w:cs="Arial"/>
                <w:b/>
                <w:bCs/>
                <w:sz w:val="16"/>
                <w:szCs w:val="16"/>
              </w:rPr>
            </w:pPr>
            <w:r w:rsidRPr="00E51A6E">
              <w:rPr>
                <w:rFonts w:ascii="Arial" w:eastAsia="Calibri" w:hAnsi="Arial" w:cs="Arial"/>
                <w:b/>
                <w:bCs/>
                <w:sz w:val="16"/>
                <w:szCs w:val="16"/>
              </w:rPr>
              <w:t>Ozaveščenost prebivalstva v Pomurju o ničelni toleranci do nasilja</w:t>
            </w:r>
          </w:p>
          <w:p w14:paraId="6BFABF45" w14:textId="77777777" w:rsidR="0098090B" w:rsidRPr="00E51A6E" w:rsidRDefault="0098090B" w:rsidP="00A0306E">
            <w:pPr>
              <w:jc w:val="both"/>
              <w:rPr>
                <w:rFonts w:ascii="Arial" w:eastAsia="Calibri" w:hAnsi="Arial" w:cs="Arial"/>
                <w:b/>
                <w:bCs/>
                <w:sz w:val="16"/>
                <w:szCs w:val="16"/>
              </w:rPr>
            </w:pPr>
          </w:p>
        </w:tc>
        <w:tc>
          <w:tcPr>
            <w:tcW w:w="1768" w:type="dxa"/>
            <w:shd w:val="clear" w:color="auto" w:fill="B4C6E7"/>
          </w:tcPr>
          <w:p w14:paraId="0D88B866" w14:textId="77777777" w:rsidR="0098090B" w:rsidRPr="00E51A6E" w:rsidRDefault="0098090B" w:rsidP="00A0306E">
            <w:pPr>
              <w:jc w:val="both"/>
              <w:rPr>
                <w:rFonts w:ascii="Arial" w:eastAsia="Calibri" w:hAnsi="Arial" w:cs="Arial"/>
                <w:sz w:val="16"/>
                <w:szCs w:val="16"/>
              </w:rPr>
            </w:pPr>
          </w:p>
          <w:p w14:paraId="5116EBC2" w14:textId="77777777" w:rsidR="0098090B" w:rsidRPr="00E51A6E" w:rsidRDefault="0098090B" w:rsidP="00A0306E">
            <w:pPr>
              <w:jc w:val="both"/>
              <w:rPr>
                <w:rFonts w:ascii="Arial" w:eastAsia="Calibri" w:hAnsi="Arial" w:cs="Arial"/>
                <w:sz w:val="16"/>
                <w:szCs w:val="16"/>
              </w:rPr>
            </w:pPr>
            <w:r w:rsidRPr="00E51A6E">
              <w:rPr>
                <w:rFonts w:ascii="Arial" w:eastAsia="Calibri" w:hAnsi="Arial" w:cs="Arial"/>
                <w:sz w:val="16"/>
                <w:szCs w:val="16"/>
              </w:rPr>
              <w:t>Okrepiti odkrivanje žrtev  na področju nasilja</w:t>
            </w:r>
          </w:p>
          <w:p w14:paraId="775F4EFC" w14:textId="77777777" w:rsidR="0098090B" w:rsidRPr="00E51A6E" w:rsidRDefault="0098090B" w:rsidP="00A0306E">
            <w:pPr>
              <w:jc w:val="both"/>
              <w:rPr>
                <w:rFonts w:ascii="Arial" w:eastAsia="Calibri" w:hAnsi="Arial" w:cs="Arial"/>
                <w:sz w:val="16"/>
                <w:szCs w:val="16"/>
              </w:rPr>
            </w:pPr>
          </w:p>
          <w:p w14:paraId="1E660DC3" w14:textId="77777777" w:rsidR="0098090B" w:rsidRPr="00E51A6E" w:rsidRDefault="0098090B" w:rsidP="00A0306E">
            <w:pPr>
              <w:jc w:val="both"/>
              <w:rPr>
                <w:rFonts w:ascii="Arial" w:eastAsia="Calibri" w:hAnsi="Arial" w:cs="Arial"/>
                <w:sz w:val="16"/>
                <w:szCs w:val="16"/>
              </w:rPr>
            </w:pPr>
          </w:p>
          <w:p w14:paraId="4C2AC130" w14:textId="77777777" w:rsidR="0098090B" w:rsidRPr="00E51A6E" w:rsidRDefault="0098090B" w:rsidP="00A0306E">
            <w:pPr>
              <w:jc w:val="both"/>
              <w:rPr>
                <w:rFonts w:ascii="Arial" w:eastAsia="Calibri" w:hAnsi="Arial" w:cs="Arial"/>
                <w:sz w:val="16"/>
                <w:szCs w:val="16"/>
              </w:rPr>
            </w:pPr>
          </w:p>
          <w:p w14:paraId="1F4235FE" w14:textId="77777777" w:rsidR="0098090B" w:rsidRPr="00E51A6E" w:rsidRDefault="0098090B" w:rsidP="00A0306E">
            <w:pPr>
              <w:jc w:val="both"/>
              <w:rPr>
                <w:rFonts w:ascii="Arial" w:eastAsia="Calibri" w:hAnsi="Arial" w:cs="Arial"/>
                <w:sz w:val="16"/>
                <w:szCs w:val="16"/>
              </w:rPr>
            </w:pPr>
          </w:p>
          <w:p w14:paraId="4A1E05CC" w14:textId="77777777" w:rsidR="0098090B" w:rsidRPr="00E51A6E" w:rsidRDefault="0098090B" w:rsidP="00A0306E">
            <w:pPr>
              <w:jc w:val="both"/>
              <w:rPr>
                <w:rFonts w:ascii="Arial" w:eastAsia="Calibri" w:hAnsi="Arial" w:cs="Arial"/>
                <w:sz w:val="16"/>
                <w:szCs w:val="16"/>
              </w:rPr>
            </w:pPr>
          </w:p>
          <w:p w14:paraId="7CD1499C" w14:textId="77777777" w:rsidR="0098090B" w:rsidRPr="00E51A6E" w:rsidRDefault="0098090B" w:rsidP="00A0306E">
            <w:pPr>
              <w:jc w:val="both"/>
              <w:rPr>
                <w:rFonts w:ascii="Arial" w:eastAsia="Calibri" w:hAnsi="Arial" w:cs="Arial"/>
                <w:sz w:val="16"/>
                <w:szCs w:val="16"/>
              </w:rPr>
            </w:pPr>
          </w:p>
          <w:p w14:paraId="0401D219" w14:textId="77777777" w:rsidR="0098090B" w:rsidRPr="00E51A6E" w:rsidRDefault="0098090B" w:rsidP="00A0306E">
            <w:pPr>
              <w:jc w:val="both"/>
              <w:rPr>
                <w:rFonts w:ascii="Arial" w:eastAsia="Calibri" w:hAnsi="Arial" w:cs="Arial"/>
                <w:sz w:val="16"/>
                <w:szCs w:val="16"/>
              </w:rPr>
            </w:pPr>
          </w:p>
          <w:p w14:paraId="54E5B643" w14:textId="77777777" w:rsidR="0098090B" w:rsidRPr="00E51A6E" w:rsidRDefault="0098090B" w:rsidP="00A0306E">
            <w:pPr>
              <w:jc w:val="both"/>
              <w:rPr>
                <w:rFonts w:ascii="Arial" w:eastAsia="Calibri" w:hAnsi="Arial" w:cs="Arial"/>
                <w:sz w:val="16"/>
                <w:szCs w:val="16"/>
              </w:rPr>
            </w:pPr>
            <w:r w:rsidRPr="00E51A6E">
              <w:rPr>
                <w:rFonts w:ascii="Arial" w:eastAsia="Calibri" w:hAnsi="Arial" w:cs="Arial"/>
                <w:sz w:val="16"/>
                <w:szCs w:val="16"/>
              </w:rPr>
              <w:t>Sodelovanje z institucijami in društvi iz tujine</w:t>
            </w:r>
          </w:p>
          <w:p w14:paraId="0B8E167D" w14:textId="77777777" w:rsidR="0098090B" w:rsidRPr="00E51A6E" w:rsidRDefault="0098090B" w:rsidP="00A0306E">
            <w:pPr>
              <w:jc w:val="both"/>
              <w:rPr>
                <w:rFonts w:ascii="Arial" w:eastAsia="Calibri" w:hAnsi="Arial" w:cs="Arial"/>
                <w:sz w:val="16"/>
                <w:szCs w:val="16"/>
              </w:rPr>
            </w:pPr>
          </w:p>
          <w:p w14:paraId="65016D55" w14:textId="77777777" w:rsidR="0098090B" w:rsidRPr="00E51A6E" w:rsidRDefault="0098090B" w:rsidP="00A0306E">
            <w:pPr>
              <w:jc w:val="both"/>
              <w:rPr>
                <w:rFonts w:ascii="Arial" w:eastAsia="Calibri" w:hAnsi="Arial" w:cs="Arial"/>
                <w:sz w:val="16"/>
                <w:szCs w:val="16"/>
              </w:rPr>
            </w:pPr>
          </w:p>
          <w:p w14:paraId="02CC515D" w14:textId="77777777" w:rsidR="0098090B" w:rsidRPr="00E51A6E" w:rsidRDefault="0098090B" w:rsidP="00A0306E">
            <w:pPr>
              <w:jc w:val="both"/>
              <w:rPr>
                <w:rFonts w:ascii="Arial" w:eastAsia="Calibri" w:hAnsi="Arial" w:cs="Arial"/>
                <w:sz w:val="16"/>
                <w:szCs w:val="16"/>
              </w:rPr>
            </w:pPr>
          </w:p>
          <w:p w14:paraId="735A1D72" w14:textId="77777777" w:rsidR="0098090B" w:rsidRPr="00E51A6E" w:rsidRDefault="0098090B" w:rsidP="00A0306E">
            <w:pPr>
              <w:jc w:val="both"/>
              <w:rPr>
                <w:rFonts w:ascii="Arial" w:eastAsia="Calibri" w:hAnsi="Arial" w:cs="Arial"/>
                <w:sz w:val="16"/>
                <w:szCs w:val="16"/>
              </w:rPr>
            </w:pPr>
            <w:r w:rsidRPr="00E51A6E">
              <w:rPr>
                <w:rFonts w:ascii="Arial" w:eastAsia="Calibri" w:hAnsi="Arial" w:cs="Arial"/>
                <w:sz w:val="16"/>
                <w:szCs w:val="16"/>
              </w:rPr>
              <w:t xml:space="preserve">Prepoznavanje problematike </w:t>
            </w:r>
            <w:proofErr w:type="spellStart"/>
            <w:r w:rsidRPr="00E51A6E">
              <w:rPr>
                <w:rFonts w:ascii="Arial" w:eastAsia="Calibri" w:hAnsi="Arial" w:cs="Arial"/>
                <w:sz w:val="16"/>
                <w:szCs w:val="16"/>
              </w:rPr>
              <w:t>medvrstniškega</w:t>
            </w:r>
            <w:proofErr w:type="spellEnd"/>
            <w:r w:rsidRPr="00E51A6E">
              <w:rPr>
                <w:rFonts w:ascii="Arial" w:eastAsia="Calibri" w:hAnsi="Arial" w:cs="Arial"/>
                <w:sz w:val="16"/>
                <w:szCs w:val="16"/>
              </w:rPr>
              <w:t xml:space="preserve"> nasilja</w:t>
            </w:r>
          </w:p>
          <w:p w14:paraId="63289540" w14:textId="77777777" w:rsidR="0098090B" w:rsidRPr="00E51A6E" w:rsidRDefault="0098090B" w:rsidP="00A0306E">
            <w:pPr>
              <w:jc w:val="both"/>
              <w:rPr>
                <w:rFonts w:ascii="Arial" w:eastAsia="Calibri" w:hAnsi="Arial" w:cs="Arial"/>
                <w:sz w:val="16"/>
                <w:szCs w:val="16"/>
              </w:rPr>
            </w:pPr>
          </w:p>
        </w:tc>
        <w:tc>
          <w:tcPr>
            <w:tcW w:w="2365" w:type="dxa"/>
            <w:shd w:val="clear" w:color="auto" w:fill="B4C6E7"/>
          </w:tcPr>
          <w:p w14:paraId="26F2AC51" w14:textId="77777777" w:rsidR="0098090B" w:rsidRPr="00E51A6E" w:rsidRDefault="0098090B" w:rsidP="00A0306E">
            <w:pPr>
              <w:jc w:val="both"/>
              <w:rPr>
                <w:rFonts w:ascii="Arial" w:eastAsia="Calibri" w:hAnsi="Arial" w:cs="Arial"/>
                <w:sz w:val="16"/>
                <w:szCs w:val="16"/>
              </w:rPr>
            </w:pPr>
          </w:p>
          <w:p w14:paraId="46C960C3" w14:textId="77777777" w:rsidR="0098090B" w:rsidRPr="00E51A6E" w:rsidRDefault="0098090B" w:rsidP="0098090B">
            <w:pPr>
              <w:numPr>
                <w:ilvl w:val="0"/>
                <w:numId w:val="29"/>
              </w:numPr>
              <w:contextualSpacing/>
              <w:jc w:val="both"/>
              <w:rPr>
                <w:rFonts w:ascii="Arial" w:eastAsia="Calibri" w:hAnsi="Arial" w:cs="Arial"/>
                <w:sz w:val="16"/>
                <w:szCs w:val="16"/>
              </w:rPr>
            </w:pPr>
            <w:bookmarkStart w:id="1" w:name="_Hlk158037605"/>
            <w:r w:rsidRPr="00E51A6E">
              <w:rPr>
                <w:rFonts w:ascii="Arial" w:eastAsia="Calibri" w:hAnsi="Arial" w:cs="Arial"/>
                <w:sz w:val="16"/>
                <w:szCs w:val="16"/>
              </w:rPr>
              <w:t>Število opravljenih preventivnih akcij, strokovnih posvetov in delovnih sestankov na temo prepoznavanja nasilja</w:t>
            </w:r>
          </w:p>
          <w:bookmarkEnd w:id="1"/>
          <w:p w14:paraId="369201AA" w14:textId="77777777" w:rsidR="0098090B" w:rsidRPr="00E51A6E" w:rsidRDefault="0098090B" w:rsidP="00A0306E">
            <w:pPr>
              <w:jc w:val="both"/>
              <w:rPr>
                <w:rFonts w:ascii="Arial" w:eastAsia="Calibri" w:hAnsi="Arial" w:cs="Arial"/>
                <w:sz w:val="16"/>
                <w:szCs w:val="16"/>
              </w:rPr>
            </w:pPr>
          </w:p>
          <w:p w14:paraId="1A56B505" w14:textId="77777777" w:rsidR="0098090B" w:rsidRPr="00E51A6E" w:rsidRDefault="0098090B" w:rsidP="00A0306E">
            <w:pPr>
              <w:jc w:val="both"/>
              <w:rPr>
                <w:rFonts w:ascii="Arial" w:eastAsia="Calibri" w:hAnsi="Arial" w:cs="Arial"/>
                <w:sz w:val="16"/>
                <w:szCs w:val="16"/>
              </w:rPr>
            </w:pPr>
          </w:p>
          <w:p w14:paraId="0B6B47A1" w14:textId="77777777" w:rsidR="0098090B" w:rsidRPr="00E51A6E" w:rsidRDefault="0098090B" w:rsidP="00A0306E">
            <w:pPr>
              <w:jc w:val="both"/>
              <w:rPr>
                <w:rFonts w:ascii="Arial" w:eastAsia="Calibri" w:hAnsi="Arial" w:cs="Arial"/>
                <w:sz w:val="16"/>
                <w:szCs w:val="16"/>
              </w:rPr>
            </w:pPr>
          </w:p>
          <w:p w14:paraId="2DA7918E" w14:textId="77777777" w:rsidR="0098090B" w:rsidRPr="00E51A6E" w:rsidRDefault="0098090B" w:rsidP="0098090B">
            <w:pPr>
              <w:numPr>
                <w:ilvl w:val="0"/>
                <w:numId w:val="29"/>
              </w:numPr>
              <w:contextualSpacing/>
              <w:jc w:val="both"/>
              <w:rPr>
                <w:rFonts w:ascii="Arial" w:eastAsia="Calibri" w:hAnsi="Arial" w:cs="Arial"/>
                <w:sz w:val="16"/>
                <w:szCs w:val="16"/>
              </w:rPr>
            </w:pPr>
            <w:r w:rsidRPr="00E51A6E">
              <w:rPr>
                <w:rFonts w:ascii="Arial" w:eastAsia="Calibri" w:hAnsi="Arial" w:cs="Arial"/>
                <w:sz w:val="16"/>
                <w:szCs w:val="16"/>
              </w:rPr>
              <w:t>Število izvedenih aktivnosti</w:t>
            </w:r>
          </w:p>
          <w:p w14:paraId="1087B28E" w14:textId="77777777" w:rsidR="0098090B" w:rsidRPr="00E51A6E" w:rsidRDefault="0098090B" w:rsidP="00A0306E">
            <w:pPr>
              <w:jc w:val="both"/>
              <w:rPr>
                <w:rFonts w:ascii="Arial" w:eastAsia="Calibri" w:hAnsi="Arial" w:cs="Arial"/>
                <w:sz w:val="16"/>
                <w:szCs w:val="16"/>
              </w:rPr>
            </w:pPr>
          </w:p>
          <w:p w14:paraId="40D9AD61" w14:textId="77777777" w:rsidR="0098090B" w:rsidRPr="00E51A6E" w:rsidRDefault="0098090B" w:rsidP="00A0306E">
            <w:pPr>
              <w:jc w:val="both"/>
              <w:rPr>
                <w:rFonts w:ascii="Arial" w:eastAsia="Calibri" w:hAnsi="Arial" w:cs="Arial"/>
                <w:sz w:val="16"/>
                <w:szCs w:val="16"/>
              </w:rPr>
            </w:pPr>
          </w:p>
          <w:p w14:paraId="79DD3A20" w14:textId="77777777" w:rsidR="0098090B" w:rsidRPr="00E51A6E" w:rsidRDefault="0098090B" w:rsidP="00A0306E">
            <w:pPr>
              <w:jc w:val="both"/>
              <w:rPr>
                <w:rFonts w:ascii="Arial" w:eastAsia="Calibri" w:hAnsi="Arial" w:cs="Arial"/>
                <w:sz w:val="16"/>
                <w:szCs w:val="16"/>
              </w:rPr>
            </w:pPr>
          </w:p>
          <w:p w14:paraId="370BE04D" w14:textId="77777777" w:rsidR="0098090B" w:rsidRPr="00E51A6E" w:rsidRDefault="0098090B" w:rsidP="0098090B">
            <w:pPr>
              <w:numPr>
                <w:ilvl w:val="0"/>
                <w:numId w:val="29"/>
              </w:numPr>
              <w:contextualSpacing/>
              <w:jc w:val="both"/>
              <w:rPr>
                <w:rFonts w:ascii="Arial" w:eastAsia="Calibri" w:hAnsi="Arial" w:cs="Arial"/>
                <w:sz w:val="16"/>
                <w:szCs w:val="16"/>
              </w:rPr>
            </w:pPr>
            <w:r w:rsidRPr="00E51A6E">
              <w:rPr>
                <w:rFonts w:ascii="Arial" w:eastAsia="Calibri" w:hAnsi="Arial" w:cs="Arial"/>
                <w:sz w:val="16"/>
                <w:szCs w:val="16"/>
              </w:rPr>
              <w:t>Število izvedenih aktivnosti</w:t>
            </w:r>
          </w:p>
          <w:p w14:paraId="5DA8BB6B" w14:textId="77777777" w:rsidR="0098090B" w:rsidRPr="00E51A6E" w:rsidRDefault="0098090B" w:rsidP="00A0306E">
            <w:pPr>
              <w:jc w:val="both"/>
              <w:rPr>
                <w:rFonts w:ascii="Arial" w:eastAsia="Calibri" w:hAnsi="Arial" w:cs="Arial"/>
                <w:sz w:val="16"/>
                <w:szCs w:val="16"/>
              </w:rPr>
            </w:pPr>
          </w:p>
          <w:p w14:paraId="2D2AE2B8" w14:textId="77777777" w:rsidR="0098090B" w:rsidRPr="00E51A6E" w:rsidRDefault="0098090B" w:rsidP="00A0306E">
            <w:pPr>
              <w:jc w:val="both"/>
              <w:rPr>
                <w:rFonts w:ascii="Arial" w:eastAsia="Calibri" w:hAnsi="Arial" w:cs="Arial"/>
                <w:sz w:val="16"/>
                <w:szCs w:val="16"/>
              </w:rPr>
            </w:pPr>
          </w:p>
        </w:tc>
        <w:tc>
          <w:tcPr>
            <w:tcW w:w="1963" w:type="dxa"/>
            <w:shd w:val="clear" w:color="auto" w:fill="B4C6E7"/>
          </w:tcPr>
          <w:p w14:paraId="6148876E" w14:textId="77777777" w:rsidR="0098090B" w:rsidRPr="00E51A6E" w:rsidRDefault="0098090B" w:rsidP="00A0306E">
            <w:pPr>
              <w:jc w:val="both"/>
              <w:rPr>
                <w:rFonts w:ascii="Arial" w:eastAsia="Calibri" w:hAnsi="Arial" w:cs="Arial"/>
                <w:sz w:val="16"/>
                <w:szCs w:val="16"/>
              </w:rPr>
            </w:pPr>
          </w:p>
          <w:p w14:paraId="368077F4" w14:textId="77777777" w:rsidR="0098090B" w:rsidRPr="00E51A6E" w:rsidRDefault="0098090B" w:rsidP="0098090B">
            <w:pPr>
              <w:numPr>
                <w:ilvl w:val="0"/>
                <w:numId w:val="29"/>
              </w:numPr>
              <w:contextualSpacing/>
              <w:jc w:val="both"/>
              <w:rPr>
                <w:rFonts w:ascii="Arial" w:eastAsia="Calibri" w:hAnsi="Arial" w:cs="Arial"/>
                <w:sz w:val="16"/>
                <w:szCs w:val="16"/>
              </w:rPr>
            </w:pPr>
            <w:r w:rsidRPr="00E51A6E">
              <w:rPr>
                <w:rFonts w:ascii="Arial" w:eastAsia="Calibri" w:hAnsi="Arial" w:cs="Arial"/>
                <w:sz w:val="16"/>
                <w:szCs w:val="16"/>
              </w:rPr>
              <w:t>Vsaj 3 izvedene aktivnosti</w:t>
            </w:r>
          </w:p>
          <w:p w14:paraId="7986A22E" w14:textId="77777777" w:rsidR="0098090B" w:rsidRPr="00E51A6E" w:rsidRDefault="0098090B" w:rsidP="00A0306E">
            <w:pPr>
              <w:jc w:val="both"/>
              <w:rPr>
                <w:rFonts w:ascii="Arial" w:eastAsia="Calibri" w:hAnsi="Arial" w:cs="Arial"/>
                <w:sz w:val="16"/>
                <w:szCs w:val="16"/>
              </w:rPr>
            </w:pPr>
          </w:p>
          <w:p w14:paraId="3D08B70C" w14:textId="77777777" w:rsidR="0098090B" w:rsidRPr="00E51A6E" w:rsidRDefault="0098090B" w:rsidP="00A0306E">
            <w:pPr>
              <w:jc w:val="both"/>
              <w:rPr>
                <w:rFonts w:ascii="Arial" w:eastAsia="Calibri" w:hAnsi="Arial" w:cs="Arial"/>
                <w:sz w:val="16"/>
                <w:szCs w:val="16"/>
              </w:rPr>
            </w:pPr>
          </w:p>
          <w:p w14:paraId="12631669" w14:textId="77777777" w:rsidR="0098090B" w:rsidRPr="00E51A6E" w:rsidRDefault="0098090B" w:rsidP="00A0306E">
            <w:pPr>
              <w:jc w:val="both"/>
              <w:rPr>
                <w:rFonts w:ascii="Arial" w:eastAsia="Calibri" w:hAnsi="Arial" w:cs="Arial"/>
                <w:sz w:val="16"/>
                <w:szCs w:val="16"/>
              </w:rPr>
            </w:pPr>
          </w:p>
          <w:p w14:paraId="7E5F85D2" w14:textId="77777777" w:rsidR="0098090B" w:rsidRPr="00E51A6E" w:rsidRDefault="0098090B" w:rsidP="00A0306E">
            <w:pPr>
              <w:jc w:val="both"/>
              <w:rPr>
                <w:rFonts w:ascii="Arial" w:eastAsia="Calibri" w:hAnsi="Arial" w:cs="Arial"/>
                <w:sz w:val="16"/>
                <w:szCs w:val="16"/>
              </w:rPr>
            </w:pPr>
          </w:p>
          <w:p w14:paraId="319DB4AA" w14:textId="77777777" w:rsidR="0098090B" w:rsidRPr="00E51A6E" w:rsidRDefault="0098090B" w:rsidP="00A0306E">
            <w:pPr>
              <w:jc w:val="both"/>
              <w:rPr>
                <w:rFonts w:ascii="Arial" w:eastAsia="Calibri" w:hAnsi="Arial" w:cs="Arial"/>
                <w:sz w:val="16"/>
                <w:szCs w:val="16"/>
              </w:rPr>
            </w:pPr>
          </w:p>
          <w:p w14:paraId="0A289C7A" w14:textId="77777777" w:rsidR="0098090B" w:rsidRPr="00E51A6E" w:rsidRDefault="0098090B" w:rsidP="00A0306E">
            <w:pPr>
              <w:jc w:val="both"/>
              <w:rPr>
                <w:rFonts w:ascii="Arial" w:eastAsia="Calibri" w:hAnsi="Arial" w:cs="Arial"/>
                <w:sz w:val="16"/>
                <w:szCs w:val="16"/>
              </w:rPr>
            </w:pPr>
          </w:p>
          <w:p w14:paraId="5307A912" w14:textId="77777777" w:rsidR="0098090B" w:rsidRPr="00E51A6E" w:rsidRDefault="0098090B" w:rsidP="00A0306E">
            <w:pPr>
              <w:jc w:val="both"/>
              <w:rPr>
                <w:rFonts w:ascii="Arial" w:eastAsia="Calibri" w:hAnsi="Arial" w:cs="Arial"/>
                <w:sz w:val="16"/>
                <w:szCs w:val="16"/>
              </w:rPr>
            </w:pPr>
          </w:p>
          <w:p w14:paraId="67EDEC95" w14:textId="77777777" w:rsidR="0098090B" w:rsidRPr="00E51A6E" w:rsidRDefault="0098090B" w:rsidP="0098090B">
            <w:pPr>
              <w:numPr>
                <w:ilvl w:val="0"/>
                <w:numId w:val="29"/>
              </w:numPr>
              <w:contextualSpacing/>
              <w:rPr>
                <w:rFonts w:ascii="Arial" w:eastAsia="Calibri" w:hAnsi="Arial" w:cs="Arial"/>
                <w:sz w:val="16"/>
                <w:szCs w:val="16"/>
              </w:rPr>
            </w:pPr>
            <w:r w:rsidRPr="00E51A6E">
              <w:rPr>
                <w:rFonts w:ascii="Arial" w:eastAsia="Calibri" w:hAnsi="Arial" w:cs="Arial"/>
                <w:sz w:val="16"/>
                <w:szCs w:val="16"/>
              </w:rPr>
              <w:t>Vsaj 1 izvedena aktivnost</w:t>
            </w:r>
          </w:p>
          <w:p w14:paraId="2D99F030" w14:textId="77777777" w:rsidR="0098090B" w:rsidRPr="00E51A6E" w:rsidRDefault="0098090B" w:rsidP="00A0306E">
            <w:pPr>
              <w:ind w:left="720"/>
              <w:contextualSpacing/>
              <w:rPr>
                <w:rFonts w:ascii="Arial" w:eastAsia="Calibri" w:hAnsi="Arial" w:cs="Arial"/>
                <w:sz w:val="16"/>
                <w:szCs w:val="16"/>
              </w:rPr>
            </w:pPr>
          </w:p>
          <w:p w14:paraId="05A03609" w14:textId="77777777" w:rsidR="0098090B" w:rsidRDefault="0098090B" w:rsidP="00A0306E">
            <w:pPr>
              <w:ind w:left="720"/>
              <w:contextualSpacing/>
              <w:rPr>
                <w:rFonts w:ascii="Arial" w:eastAsia="Calibri" w:hAnsi="Arial" w:cs="Arial"/>
                <w:sz w:val="16"/>
                <w:szCs w:val="16"/>
              </w:rPr>
            </w:pPr>
          </w:p>
          <w:p w14:paraId="6E45AD84" w14:textId="77777777" w:rsidR="0098090B" w:rsidRPr="00E51A6E" w:rsidRDefault="0098090B" w:rsidP="00A0306E">
            <w:pPr>
              <w:ind w:left="720"/>
              <w:contextualSpacing/>
              <w:rPr>
                <w:rFonts w:ascii="Arial" w:eastAsia="Calibri" w:hAnsi="Arial" w:cs="Arial"/>
                <w:sz w:val="16"/>
                <w:szCs w:val="16"/>
              </w:rPr>
            </w:pPr>
          </w:p>
          <w:p w14:paraId="021E8E47" w14:textId="77777777" w:rsidR="0098090B" w:rsidRPr="00E51A6E" w:rsidRDefault="0098090B" w:rsidP="0098090B">
            <w:pPr>
              <w:numPr>
                <w:ilvl w:val="0"/>
                <w:numId w:val="29"/>
              </w:numPr>
              <w:contextualSpacing/>
              <w:rPr>
                <w:rFonts w:ascii="Arial" w:eastAsia="Calibri" w:hAnsi="Arial" w:cs="Arial"/>
                <w:sz w:val="16"/>
                <w:szCs w:val="16"/>
              </w:rPr>
            </w:pPr>
            <w:r w:rsidRPr="00E51A6E">
              <w:rPr>
                <w:rFonts w:ascii="Arial" w:eastAsia="Calibri" w:hAnsi="Arial" w:cs="Arial"/>
                <w:sz w:val="16"/>
                <w:szCs w:val="16"/>
              </w:rPr>
              <w:t>Vsaj 1 izvedena aktivnost</w:t>
            </w:r>
          </w:p>
          <w:p w14:paraId="6944EDDE" w14:textId="77777777" w:rsidR="0098090B" w:rsidRPr="00E51A6E" w:rsidRDefault="0098090B" w:rsidP="00A0306E">
            <w:pPr>
              <w:jc w:val="both"/>
              <w:rPr>
                <w:rFonts w:ascii="Arial" w:eastAsia="Calibri" w:hAnsi="Arial" w:cs="Arial"/>
                <w:sz w:val="16"/>
                <w:szCs w:val="16"/>
              </w:rPr>
            </w:pPr>
          </w:p>
        </w:tc>
        <w:tc>
          <w:tcPr>
            <w:tcW w:w="1156" w:type="dxa"/>
            <w:shd w:val="clear" w:color="auto" w:fill="B4C6E7"/>
          </w:tcPr>
          <w:p w14:paraId="31A29401" w14:textId="77777777" w:rsidR="0098090B" w:rsidRDefault="0098090B" w:rsidP="00A0306E">
            <w:pPr>
              <w:jc w:val="both"/>
              <w:rPr>
                <w:rFonts w:ascii="Arial" w:eastAsia="Calibri" w:hAnsi="Arial" w:cs="Arial"/>
                <w:sz w:val="16"/>
                <w:szCs w:val="16"/>
              </w:rPr>
            </w:pPr>
          </w:p>
          <w:p w14:paraId="699196A9" w14:textId="77777777" w:rsidR="008C4231" w:rsidRDefault="008C4231" w:rsidP="00A0306E">
            <w:pPr>
              <w:jc w:val="both"/>
              <w:rPr>
                <w:rFonts w:ascii="Arial" w:eastAsia="Calibri" w:hAnsi="Arial" w:cs="Arial"/>
                <w:sz w:val="16"/>
                <w:szCs w:val="16"/>
              </w:rPr>
            </w:pPr>
            <w:r>
              <w:rPr>
                <w:rFonts w:ascii="Arial" w:eastAsia="Calibri" w:hAnsi="Arial" w:cs="Arial"/>
                <w:sz w:val="16"/>
                <w:szCs w:val="16"/>
              </w:rPr>
              <w:t>23</w:t>
            </w:r>
          </w:p>
          <w:p w14:paraId="6DE2551E" w14:textId="77777777" w:rsidR="008C4231" w:rsidRDefault="008C4231" w:rsidP="00A0306E">
            <w:pPr>
              <w:jc w:val="both"/>
              <w:rPr>
                <w:rFonts w:ascii="Arial" w:eastAsia="Calibri" w:hAnsi="Arial" w:cs="Arial"/>
                <w:sz w:val="16"/>
                <w:szCs w:val="16"/>
              </w:rPr>
            </w:pPr>
          </w:p>
          <w:p w14:paraId="5359DB97" w14:textId="77777777" w:rsidR="008C4231" w:rsidRDefault="008C4231" w:rsidP="00A0306E">
            <w:pPr>
              <w:jc w:val="both"/>
              <w:rPr>
                <w:rFonts w:ascii="Arial" w:eastAsia="Calibri" w:hAnsi="Arial" w:cs="Arial"/>
                <w:sz w:val="16"/>
                <w:szCs w:val="16"/>
              </w:rPr>
            </w:pPr>
          </w:p>
          <w:p w14:paraId="675D2F1A" w14:textId="77777777" w:rsidR="008C4231" w:rsidRDefault="008C4231" w:rsidP="00A0306E">
            <w:pPr>
              <w:jc w:val="both"/>
              <w:rPr>
                <w:rFonts w:ascii="Arial" w:eastAsia="Calibri" w:hAnsi="Arial" w:cs="Arial"/>
                <w:sz w:val="16"/>
                <w:szCs w:val="16"/>
              </w:rPr>
            </w:pPr>
          </w:p>
          <w:p w14:paraId="75C7F99F" w14:textId="77777777" w:rsidR="008C4231" w:rsidRDefault="008C4231" w:rsidP="00A0306E">
            <w:pPr>
              <w:jc w:val="both"/>
              <w:rPr>
                <w:rFonts w:ascii="Arial" w:eastAsia="Calibri" w:hAnsi="Arial" w:cs="Arial"/>
                <w:sz w:val="16"/>
                <w:szCs w:val="16"/>
              </w:rPr>
            </w:pPr>
          </w:p>
          <w:p w14:paraId="52AABE41" w14:textId="77777777" w:rsidR="008C4231" w:rsidRDefault="008C4231" w:rsidP="00A0306E">
            <w:pPr>
              <w:jc w:val="both"/>
              <w:rPr>
                <w:rFonts w:ascii="Arial" w:eastAsia="Calibri" w:hAnsi="Arial" w:cs="Arial"/>
                <w:sz w:val="16"/>
                <w:szCs w:val="16"/>
              </w:rPr>
            </w:pPr>
          </w:p>
          <w:p w14:paraId="0401291A" w14:textId="77777777" w:rsidR="008C4231" w:rsidRDefault="008C4231" w:rsidP="00A0306E">
            <w:pPr>
              <w:jc w:val="both"/>
              <w:rPr>
                <w:rFonts w:ascii="Arial" w:eastAsia="Calibri" w:hAnsi="Arial" w:cs="Arial"/>
                <w:sz w:val="16"/>
                <w:szCs w:val="16"/>
              </w:rPr>
            </w:pPr>
          </w:p>
          <w:p w14:paraId="7F150B78" w14:textId="77777777" w:rsidR="008C4231" w:rsidRDefault="008C4231" w:rsidP="00A0306E">
            <w:pPr>
              <w:jc w:val="both"/>
              <w:rPr>
                <w:rFonts w:ascii="Arial" w:eastAsia="Calibri" w:hAnsi="Arial" w:cs="Arial"/>
                <w:sz w:val="16"/>
                <w:szCs w:val="16"/>
              </w:rPr>
            </w:pPr>
          </w:p>
          <w:p w14:paraId="15BD6590" w14:textId="77777777" w:rsidR="008C4231" w:rsidRDefault="008C4231" w:rsidP="00A0306E">
            <w:pPr>
              <w:jc w:val="both"/>
              <w:rPr>
                <w:rFonts w:ascii="Arial" w:eastAsia="Calibri" w:hAnsi="Arial" w:cs="Arial"/>
                <w:sz w:val="16"/>
                <w:szCs w:val="16"/>
              </w:rPr>
            </w:pPr>
          </w:p>
          <w:p w14:paraId="51146506" w14:textId="77777777" w:rsidR="008C4231" w:rsidRDefault="008C4231" w:rsidP="00A0306E">
            <w:pPr>
              <w:jc w:val="both"/>
              <w:rPr>
                <w:rFonts w:ascii="Arial" w:eastAsia="Calibri" w:hAnsi="Arial" w:cs="Arial"/>
                <w:sz w:val="16"/>
                <w:szCs w:val="16"/>
              </w:rPr>
            </w:pPr>
          </w:p>
          <w:p w14:paraId="27271C8A" w14:textId="77777777" w:rsidR="008C4231" w:rsidRDefault="008C4231" w:rsidP="00A0306E">
            <w:pPr>
              <w:jc w:val="both"/>
              <w:rPr>
                <w:rFonts w:ascii="Arial" w:eastAsia="Calibri" w:hAnsi="Arial" w:cs="Arial"/>
                <w:sz w:val="16"/>
                <w:szCs w:val="16"/>
              </w:rPr>
            </w:pPr>
            <w:r>
              <w:rPr>
                <w:rFonts w:ascii="Arial" w:eastAsia="Calibri" w:hAnsi="Arial" w:cs="Arial"/>
                <w:sz w:val="16"/>
                <w:szCs w:val="16"/>
              </w:rPr>
              <w:t>1</w:t>
            </w:r>
          </w:p>
          <w:p w14:paraId="6C7E662B" w14:textId="77777777" w:rsidR="008C4231" w:rsidRDefault="008C4231" w:rsidP="00A0306E">
            <w:pPr>
              <w:jc w:val="both"/>
              <w:rPr>
                <w:rFonts w:ascii="Arial" w:eastAsia="Calibri" w:hAnsi="Arial" w:cs="Arial"/>
                <w:sz w:val="16"/>
                <w:szCs w:val="16"/>
              </w:rPr>
            </w:pPr>
          </w:p>
          <w:p w14:paraId="6CC867D5" w14:textId="77777777" w:rsidR="008C4231" w:rsidRDefault="008C4231" w:rsidP="00A0306E">
            <w:pPr>
              <w:jc w:val="both"/>
              <w:rPr>
                <w:rFonts w:ascii="Arial" w:eastAsia="Calibri" w:hAnsi="Arial" w:cs="Arial"/>
                <w:sz w:val="16"/>
                <w:szCs w:val="16"/>
              </w:rPr>
            </w:pPr>
          </w:p>
          <w:p w14:paraId="56CC7C93" w14:textId="77777777" w:rsidR="008C4231" w:rsidRDefault="008C4231" w:rsidP="00A0306E">
            <w:pPr>
              <w:jc w:val="both"/>
              <w:rPr>
                <w:rFonts w:ascii="Arial" w:eastAsia="Calibri" w:hAnsi="Arial" w:cs="Arial"/>
                <w:sz w:val="16"/>
                <w:szCs w:val="16"/>
              </w:rPr>
            </w:pPr>
          </w:p>
          <w:p w14:paraId="4718CB7F" w14:textId="77777777" w:rsidR="008C4231" w:rsidRDefault="008C4231" w:rsidP="00A0306E">
            <w:pPr>
              <w:jc w:val="both"/>
              <w:rPr>
                <w:rFonts w:ascii="Arial" w:eastAsia="Calibri" w:hAnsi="Arial" w:cs="Arial"/>
                <w:sz w:val="16"/>
                <w:szCs w:val="16"/>
              </w:rPr>
            </w:pPr>
          </w:p>
          <w:p w14:paraId="342E0997" w14:textId="77777777" w:rsidR="008C4231" w:rsidRDefault="008C4231" w:rsidP="00A0306E">
            <w:pPr>
              <w:jc w:val="both"/>
              <w:rPr>
                <w:rFonts w:ascii="Arial" w:eastAsia="Calibri" w:hAnsi="Arial" w:cs="Arial"/>
                <w:sz w:val="16"/>
                <w:szCs w:val="16"/>
              </w:rPr>
            </w:pPr>
          </w:p>
          <w:p w14:paraId="20C9A90D" w14:textId="6586B1A1" w:rsidR="008C4231" w:rsidRPr="00E51A6E" w:rsidRDefault="008C4231" w:rsidP="00A0306E">
            <w:pPr>
              <w:jc w:val="both"/>
              <w:rPr>
                <w:rFonts w:ascii="Arial" w:eastAsia="Calibri" w:hAnsi="Arial" w:cs="Arial"/>
                <w:sz w:val="16"/>
                <w:szCs w:val="16"/>
              </w:rPr>
            </w:pPr>
            <w:r>
              <w:rPr>
                <w:rFonts w:ascii="Arial" w:eastAsia="Calibri" w:hAnsi="Arial" w:cs="Arial"/>
                <w:sz w:val="16"/>
                <w:szCs w:val="16"/>
              </w:rPr>
              <w:t>26</w:t>
            </w:r>
          </w:p>
        </w:tc>
      </w:tr>
      <w:tr w:rsidR="008F774E" w:rsidRPr="00E51A6E" w14:paraId="5A3AE8DE" w14:textId="7367251F" w:rsidTr="0098090B">
        <w:tc>
          <w:tcPr>
            <w:tcW w:w="1809" w:type="dxa"/>
            <w:shd w:val="clear" w:color="auto" w:fill="F7CAAC"/>
          </w:tcPr>
          <w:p w14:paraId="31CD2F2E" w14:textId="77777777" w:rsidR="0098090B" w:rsidRPr="00E51A6E" w:rsidRDefault="0098090B" w:rsidP="00A0306E">
            <w:pPr>
              <w:jc w:val="both"/>
              <w:rPr>
                <w:rFonts w:ascii="Arial" w:eastAsia="Calibri" w:hAnsi="Arial" w:cs="Arial"/>
                <w:b/>
                <w:bCs/>
                <w:sz w:val="16"/>
                <w:szCs w:val="16"/>
              </w:rPr>
            </w:pPr>
          </w:p>
          <w:p w14:paraId="2797BFDE" w14:textId="77777777" w:rsidR="0098090B" w:rsidRDefault="0098090B" w:rsidP="00A0306E">
            <w:pPr>
              <w:jc w:val="both"/>
              <w:rPr>
                <w:rFonts w:ascii="Arial" w:eastAsia="Calibri" w:hAnsi="Arial" w:cs="Arial"/>
                <w:b/>
                <w:bCs/>
                <w:sz w:val="16"/>
                <w:szCs w:val="16"/>
              </w:rPr>
            </w:pPr>
          </w:p>
          <w:p w14:paraId="03A87E6B" w14:textId="77777777" w:rsidR="0098090B" w:rsidRPr="00E51A6E" w:rsidRDefault="0098090B" w:rsidP="00A0306E">
            <w:pPr>
              <w:jc w:val="both"/>
              <w:rPr>
                <w:rFonts w:ascii="Arial" w:eastAsia="Calibri" w:hAnsi="Arial" w:cs="Arial"/>
                <w:b/>
                <w:bCs/>
                <w:sz w:val="16"/>
                <w:szCs w:val="16"/>
              </w:rPr>
            </w:pPr>
            <w:r w:rsidRPr="00E51A6E">
              <w:rPr>
                <w:rFonts w:ascii="Arial" w:eastAsia="Calibri" w:hAnsi="Arial" w:cs="Arial"/>
                <w:b/>
                <w:bCs/>
                <w:sz w:val="16"/>
                <w:szCs w:val="16"/>
              </w:rPr>
              <w:t>Spodbujanje zaposlovanja prejemnikov denarne socialne pomoči, ki so zaposljivi</w:t>
            </w:r>
          </w:p>
          <w:p w14:paraId="72068F62" w14:textId="77777777" w:rsidR="0098090B" w:rsidRPr="00E51A6E" w:rsidRDefault="0098090B" w:rsidP="00A0306E">
            <w:pPr>
              <w:jc w:val="both"/>
              <w:rPr>
                <w:rFonts w:ascii="Arial" w:eastAsia="Calibri" w:hAnsi="Arial" w:cs="Arial"/>
                <w:b/>
                <w:bCs/>
                <w:sz w:val="16"/>
                <w:szCs w:val="16"/>
              </w:rPr>
            </w:pPr>
          </w:p>
        </w:tc>
        <w:tc>
          <w:tcPr>
            <w:tcW w:w="1768" w:type="dxa"/>
            <w:shd w:val="clear" w:color="auto" w:fill="F7CAAC"/>
          </w:tcPr>
          <w:p w14:paraId="00B78B81" w14:textId="77777777" w:rsidR="0098090B" w:rsidRPr="00E51A6E" w:rsidRDefault="0098090B" w:rsidP="00A0306E">
            <w:pPr>
              <w:jc w:val="both"/>
              <w:rPr>
                <w:rFonts w:ascii="Arial" w:eastAsia="Calibri" w:hAnsi="Arial" w:cs="Arial"/>
                <w:sz w:val="16"/>
                <w:szCs w:val="16"/>
              </w:rPr>
            </w:pPr>
          </w:p>
          <w:p w14:paraId="1C6F92BB" w14:textId="77777777" w:rsidR="0098090B" w:rsidRPr="00E51A6E" w:rsidRDefault="0098090B" w:rsidP="00A0306E">
            <w:pPr>
              <w:jc w:val="both"/>
              <w:rPr>
                <w:rFonts w:ascii="Arial" w:eastAsia="Calibri" w:hAnsi="Arial" w:cs="Arial"/>
                <w:sz w:val="16"/>
                <w:szCs w:val="16"/>
              </w:rPr>
            </w:pPr>
          </w:p>
          <w:p w14:paraId="7F5CD29E" w14:textId="77777777" w:rsidR="0098090B" w:rsidRPr="00E51A6E" w:rsidRDefault="0098090B" w:rsidP="00A0306E">
            <w:pPr>
              <w:jc w:val="both"/>
              <w:rPr>
                <w:rFonts w:ascii="Arial" w:eastAsia="Calibri" w:hAnsi="Arial" w:cs="Arial"/>
                <w:sz w:val="16"/>
                <w:szCs w:val="16"/>
              </w:rPr>
            </w:pPr>
            <w:r w:rsidRPr="00E51A6E">
              <w:rPr>
                <w:rFonts w:ascii="Arial" w:eastAsia="Calibri" w:hAnsi="Arial" w:cs="Arial"/>
                <w:sz w:val="16"/>
                <w:szCs w:val="16"/>
              </w:rPr>
              <w:t>Strokovno delo z dolgotrajnimi  prejemniki denarne socialne pomoči</w:t>
            </w:r>
          </w:p>
        </w:tc>
        <w:tc>
          <w:tcPr>
            <w:tcW w:w="2365" w:type="dxa"/>
            <w:shd w:val="clear" w:color="auto" w:fill="F7CAAC"/>
          </w:tcPr>
          <w:p w14:paraId="2708F611" w14:textId="77777777" w:rsidR="0098090B" w:rsidRPr="00E51A6E" w:rsidRDefault="0098090B" w:rsidP="00A0306E">
            <w:pPr>
              <w:jc w:val="both"/>
              <w:rPr>
                <w:rFonts w:ascii="Arial" w:eastAsia="Calibri" w:hAnsi="Arial" w:cs="Arial"/>
                <w:sz w:val="16"/>
                <w:szCs w:val="16"/>
              </w:rPr>
            </w:pPr>
          </w:p>
          <w:p w14:paraId="1DD4B362" w14:textId="77777777" w:rsidR="0098090B" w:rsidRPr="00E51A6E" w:rsidRDefault="0098090B" w:rsidP="00A0306E">
            <w:pPr>
              <w:jc w:val="both"/>
              <w:rPr>
                <w:rFonts w:ascii="Arial" w:eastAsia="Calibri" w:hAnsi="Arial" w:cs="Arial"/>
                <w:sz w:val="16"/>
                <w:szCs w:val="16"/>
              </w:rPr>
            </w:pPr>
          </w:p>
          <w:p w14:paraId="03F27BD7" w14:textId="77777777" w:rsidR="0098090B" w:rsidRDefault="0098090B" w:rsidP="0098090B">
            <w:pPr>
              <w:numPr>
                <w:ilvl w:val="0"/>
                <w:numId w:val="29"/>
              </w:numPr>
              <w:contextualSpacing/>
              <w:jc w:val="both"/>
              <w:rPr>
                <w:rFonts w:ascii="Arial" w:eastAsia="Calibri" w:hAnsi="Arial" w:cs="Arial"/>
                <w:sz w:val="16"/>
                <w:szCs w:val="16"/>
              </w:rPr>
            </w:pPr>
            <w:r w:rsidRPr="00E51A6E">
              <w:rPr>
                <w:rFonts w:ascii="Arial" w:eastAsia="Calibri" w:hAnsi="Arial" w:cs="Arial"/>
                <w:sz w:val="16"/>
                <w:szCs w:val="16"/>
              </w:rPr>
              <w:t>Število vključenih v program »Vsemu bom kos«</w:t>
            </w:r>
          </w:p>
          <w:p w14:paraId="497E59D8" w14:textId="77777777" w:rsidR="00B128E8" w:rsidRDefault="00B128E8" w:rsidP="00B128E8">
            <w:pPr>
              <w:contextualSpacing/>
              <w:jc w:val="both"/>
              <w:rPr>
                <w:rFonts w:ascii="Arial" w:eastAsia="Calibri" w:hAnsi="Arial" w:cs="Arial"/>
                <w:sz w:val="16"/>
                <w:szCs w:val="16"/>
              </w:rPr>
            </w:pPr>
          </w:p>
          <w:p w14:paraId="1277301E" w14:textId="77777777" w:rsidR="00B128E8" w:rsidRPr="00E51A6E" w:rsidRDefault="00B128E8" w:rsidP="00B128E8">
            <w:pPr>
              <w:contextualSpacing/>
              <w:jc w:val="both"/>
              <w:rPr>
                <w:rFonts w:ascii="Arial" w:eastAsia="Calibri" w:hAnsi="Arial" w:cs="Arial"/>
                <w:sz w:val="16"/>
                <w:szCs w:val="16"/>
              </w:rPr>
            </w:pPr>
          </w:p>
          <w:p w14:paraId="0885944A" w14:textId="77777777" w:rsidR="0098090B" w:rsidRPr="00E51A6E" w:rsidRDefault="0098090B" w:rsidP="00A0306E">
            <w:pPr>
              <w:ind w:left="720"/>
              <w:contextualSpacing/>
              <w:rPr>
                <w:rFonts w:ascii="Arial" w:eastAsia="Calibri" w:hAnsi="Arial" w:cs="Arial"/>
                <w:sz w:val="16"/>
                <w:szCs w:val="16"/>
              </w:rPr>
            </w:pPr>
          </w:p>
          <w:p w14:paraId="0796A2AB" w14:textId="77777777" w:rsidR="0098090B" w:rsidRPr="00E51A6E" w:rsidRDefault="0098090B" w:rsidP="00A0306E">
            <w:pPr>
              <w:ind w:left="720"/>
              <w:contextualSpacing/>
              <w:rPr>
                <w:rFonts w:ascii="Arial" w:eastAsia="Calibri" w:hAnsi="Arial" w:cs="Arial"/>
                <w:sz w:val="16"/>
                <w:szCs w:val="16"/>
              </w:rPr>
            </w:pPr>
          </w:p>
          <w:p w14:paraId="38EB2E0C" w14:textId="77777777" w:rsidR="0098090B" w:rsidRPr="00E51A6E" w:rsidRDefault="0098090B" w:rsidP="0098090B">
            <w:pPr>
              <w:numPr>
                <w:ilvl w:val="0"/>
                <w:numId w:val="29"/>
              </w:numPr>
              <w:contextualSpacing/>
              <w:jc w:val="both"/>
              <w:rPr>
                <w:rFonts w:ascii="Arial" w:eastAsia="Calibri" w:hAnsi="Arial" w:cs="Arial"/>
                <w:sz w:val="16"/>
                <w:szCs w:val="16"/>
              </w:rPr>
            </w:pPr>
            <w:r w:rsidRPr="00E51A6E">
              <w:rPr>
                <w:rFonts w:ascii="Arial" w:eastAsia="Calibri" w:hAnsi="Arial" w:cs="Arial"/>
                <w:sz w:val="16"/>
                <w:szCs w:val="16"/>
              </w:rPr>
              <w:lastRenderedPageBreak/>
              <w:t>Število drugih izvedenih aktivnosti</w:t>
            </w:r>
          </w:p>
          <w:p w14:paraId="3152577B" w14:textId="77777777" w:rsidR="0098090B" w:rsidRPr="00E51A6E" w:rsidRDefault="0098090B" w:rsidP="00A0306E">
            <w:pPr>
              <w:jc w:val="both"/>
              <w:rPr>
                <w:rFonts w:ascii="Arial" w:eastAsia="Calibri" w:hAnsi="Arial" w:cs="Arial"/>
                <w:sz w:val="16"/>
                <w:szCs w:val="16"/>
              </w:rPr>
            </w:pPr>
          </w:p>
        </w:tc>
        <w:tc>
          <w:tcPr>
            <w:tcW w:w="1963" w:type="dxa"/>
            <w:shd w:val="clear" w:color="auto" w:fill="F7CAAC"/>
          </w:tcPr>
          <w:p w14:paraId="3EF2CA59" w14:textId="77777777" w:rsidR="0098090B" w:rsidRPr="00E51A6E" w:rsidRDefault="0098090B" w:rsidP="00A0306E">
            <w:pPr>
              <w:jc w:val="both"/>
              <w:rPr>
                <w:rFonts w:ascii="Arial" w:eastAsia="Calibri" w:hAnsi="Arial" w:cs="Arial"/>
                <w:sz w:val="16"/>
                <w:szCs w:val="16"/>
              </w:rPr>
            </w:pPr>
          </w:p>
          <w:p w14:paraId="034988CF" w14:textId="77777777" w:rsidR="0098090B" w:rsidRPr="00E51A6E" w:rsidRDefault="0098090B" w:rsidP="00A0306E">
            <w:pPr>
              <w:jc w:val="both"/>
              <w:rPr>
                <w:rFonts w:ascii="Arial" w:eastAsia="Calibri" w:hAnsi="Arial" w:cs="Arial"/>
                <w:sz w:val="16"/>
                <w:szCs w:val="16"/>
              </w:rPr>
            </w:pPr>
          </w:p>
          <w:p w14:paraId="371223D3" w14:textId="77777777" w:rsidR="0098090B" w:rsidRPr="00E51A6E" w:rsidRDefault="0098090B" w:rsidP="0098090B">
            <w:pPr>
              <w:numPr>
                <w:ilvl w:val="0"/>
                <w:numId w:val="29"/>
              </w:numPr>
              <w:contextualSpacing/>
              <w:rPr>
                <w:rFonts w:ascii="Arial" w:eastAsia="Calibri" w:hAnsi="Arial" w:cs="Arial"/>
                <w:sz w:val="16"/>
                <w:szCs w:val="16"/>
              </w:rPr>
            </w:pPr>
            <w:r w:rsidRPr="00E51A6E">
              <w:rPr>
                <w:rFonts w:ascii="Arial" w:eastAsia="Calibri" w:hAnsi="Arial" w:cs="Arial"/>
                <w:sz w:val="16"/>
                <w:szCs w:val="16"/>
              </w:rPr>
              <w:t>Vsaj 15 vključenih uporabnikov</w:t>
            </w:r>
          </w:p>
          <w:p w14:paraId="4DF51917" w14:textId="77777777" w:rsidR="0098090B" w:rsidRDefault="0098090B" w:rsidP="00A0306E">
            <w:pPr>
              <w:rPr>
                <w:rFonts w:ascii="Arial" w:eastAsia="Calibri" w:hAnsi="Arial" w:cs="Arial"/>
                <w:sz w:val="16"/>
                <w:szCs w:val="16"/>
              </w:rPr>
            </w:pPr>
          </w:p>
          <w:p w14:paraId="4D23FF07" w14:textId="77777777" w:rsidR="00B128E8" w:rsidRDefault="00B128E8" w:rsidP="00A0306E">
            <w:pPr>
              <w:rPr>
                <w:rFonts w:ascii="Arial" w:eastAsia="Calibri" w:hAnsi="Arial" w:cs="Arial"/>
                <w:sz w:val="16"/>
                <w:szCs w:val="16"/>
              </w:rPr>
            </w:pPr>
          </w:p>
          <w:p w14:paraId="65620B45" w14:textId="77777777" w:rsidR="00B128E8" w:rsidRPr="00E51A6E" w:rsidRDefault="00B128E8" w:rsidP="00A0306E">
            <w:pPr>
              <w:rPr>
                <w:rFonts w:ascii="Arial" w:eastAsia="Calibri" w:hAnsi="Arial" w:cs="Arial"/>
                <w:sz w:val="16"/>
                <w:szCs w:val="16"/>
              </w:rPr>
            </w:pPr>
          </w:p>
          <w:p w14:paraId="4ED0641E" w14:textId="77777777" w:rsidR="0098090B" w:rsidRPr="00E51A6E" w:rsidRDefault="0098090B" w:rsidP="00A0306E">
            <w:pPr>
              <w:ind w:left="720"/>
              <w:contextualSpacing/>
              <w:rPr>
                <w:rFonts w:ascii="Arial" w:eastAsia="Calibri" w:hAnsi="Arial" w:cs="Arial"/>
                <w:sz w:val="16"/>
                <w:szCs w:val="16"/>
              </w:rPr>
            </w:pPr>
          </w:p>
          <w:p w14:paraId="2B9DA7CB" w14:textId="77777777" w:rsidR="0098090B" w:rsidRPr="00E51A6E" w:rsidRDefault="0098090B" w:rsidP="0098090B">
            <w:pPr>
              <w:numPr>
                <w:ilvl w:val="0"/>
                <w:numId w:val="29"/>
              </w:numPr>
              <w:contextualSpacing/>
              <w:rPr>
                <w:rFonts w:ascii="Arial" w:eastAsia="Calibri" w:hAnsi="Arial" w:cs="Arial"/>
                <w:sz w:val="16"/>
                <w:szCs w:val="16"/>
              </w:rPr>
            </w:pPr>
            <w:r w:rsidRPr="00E51A6E">
              <w:rPr>
                <w:rFonts w:ascii="Arial" w:eastAsia="Calibri" w:hAnsi="Arial" w:cs="Arial"/>
                <w:sz w:val="16"/>
                <w:szCs w:val="16"/>
              </w:rPr>
              <w:lastRenderedPageBreak/>
              <w:t>Vsaj 5 aktivnosti</w:t>
            </w:r>
          </w:p>
        </w:tc>
        <w:tc>
          <w:tcPr>
            <w:tcW w:w="1156" w:type="dxa"/>
            <w:shd w:val="clear" w:color="auto" w:fill="F7CAAC"/>
          </w:tcPr>
          <w:p w14:paraId="1B744181" w14:textId="77777777" w:rsidR="0098090B" w:rsidRDefault="0098090B" w:rsidP="00A0306E">
            <w:pPr>
              <w:jc w:val="both"/>
              <w:rPr>
                <w:rFonts w:ascii="Arial" w:eastAsia="Calibri" w:hAnsi="Arial" w:cs="Arial"/>
                <w:sz w:val="16"/>
                <w:szCs w:val="16"/>
              </w:rPr>
            </w:pPr>
          </w:p>
          <w:p w14:paraId="1CD9B69C" w14:textId="77777777" w:rsidR="00B128E8" w:rsidRDefault="00B128E8" w:rsidP="00A0306E">
            <w:pPr>
              <w:jc w:val="both"/>
              <w:rPr>
                <w:rFonts w:ascii="Arial" w:eastAsia="Calibri" w:hAnsi="Arial" w:cs="Arial"/>
                <w:sz w:val="16"/>
                <w:szCs w:val="16"/>
              </w:rPr>
            </w:pPr>
          </w:p>
          <w:p w14:paraId="083660BA" w14:textId="77777777" w:rsidR="00B128E8" w:rsidRDefault="00B128E8" w:rsidP="00A0306E">
            <w:pPr>
              <w:jc w:val="both"/>
              <w:rPr>
                <w:rFonts w:ascii="Arial" w:eastAsia="Calibri" w:hAnsi="Arial" w:cs="Arial"/>
                <w:sz w:val="16"/>
                <w:szCs w:val="16"/>
              </w:rPr>
            </w:pPr>
            <w:r>
              <w:rPr>
                <w:rFonts w:ascii="Arial" w:eastAsia="Calibri" w:hAnsi="Arial" w:cs="Arial"/>
                <w:sz w:val="16"/>
                <w:szCs w:val="16"/>
              </w:rPr>
              <w:t>32</w:t>
            </w:r>
          </w:p>
          <w:p w14:paraId="34B9B5D8" w14:textId="77777777" w:rsidR="00B128E8" w:rsidRDefault="00B128E8" w:rsidP="00A0306E">
            <w:pPr>
              <w:jc w:val="both"/>
              <w:rPr>
                <w:rFonts w:ascii="Arial" w:eastAsia="Calibri" w:hAnsi="Arial" w:cs="Arial"/>
                <w:sz w:val="16"/>
                <w:szCs w:val="16"/>
              </w:rPr>
            </w:pPr>
          </w:p>
          <w:p w14:paraId="3C01207A" w14:textId="77777777" w:rsidR="00B128E8" w:rsidRDefault="00B128E8" w:rsidP="00A0306E">
            <w:pPr>
              <w:jc w:val="both"/>
              <w:rPr>
                <w:rFonts w:ascii="Arial" w:eastAsia="Calibri" w:hAnsi="Arial" w:cs="Arial"/>
                <w:sz w:val="16"/>
                <w:szCs w:val="16"/>
              </w:rPr>
            </w:pPr>
          </w:p>
          <w:p w14:paraId="63724D46" w14:textId="77777777" w:rsidR="00B128E8" w:rsidRDefault="00B128E8" w:rsidP="00A0306E">
            <w:pPr>
              <w:jc w:val="both"/>
              <w:rPr>
                <w:rFonts w:ascii="Arial" w:eastAsia="Calibri" w:hAnsi="Arial" w:cs="Arial"/>
                <w:sz w:val="16"/>
                <w:szCs w:val="16"/>
              </w:rPr>
            </w:pPr>
          </w:p>
          <w:p w14:paraId="58E18163" w14:textId="77777777" w:rsidR="00B128E8" w:rsidRDefault="00B128E8" w:rsidP="00A0306E">
            <w:pPr>
              <w:jc w:val="both"/>
              <w:rPr>
                <w:rFonts w:ascii="Arial" w:eastAsia="Calibri" w:hAnsi="Arial" w:cs="Arial"/>
                <w:sz w:val="16"/>
                <w:szCs w:val="16"/>
              </w:rPr>
            </w:pPr>
          </w:p>
          <w:p w14:paraId="1490CBBC" w14:textId="77777777" w:rsidR="00B128E8" w:rsidRDefault="00B128E8" w:rsidP="00A0306E">
            <w:pPr>
              <w:jc w:val="both"/>
              <w:rPr>
                <w:rFonts w:ascii="Arial" w:eastAsia="Calibri" w:hAnsi="Arial" w:cs="Arial"/>
                <w:sz w:val="16"/>
                <w:szCs w:val="16"/>
              </w:rPr>
            </w:pPr>
          </w:p>
          <w:p w14:paraId="0CA5CCD8" w14:textId="77777777" w:rsidR="00B128E8" w:rsidRDefault="00B128E8" w:rsidP="00A0306E">
            <w:pPr>
              <w:jc w:val="both"/>
              <w:rPr>
                <w:rFonts w:ascii="Arial" w:eastAsia="Calibri" w:hAnsi="Arial" w:cs="Arial"/>
                <w:sz w:val="16"/>
                <w:szCs w:val="16"/>
              </w:rPr>
            </w:pPr>
          </w:p>
          <w:p w14:paraId="57080874" w14:textId="35582928" w:rsidR="00B128E8" w:rsidRPr="00E51A6E" w:rsidRDefault="00B128E8" w:rsidP="00A0306E">
            <w:pPr>
              <w:jc w:val="both"/>
              <w:rPr>
                <w:rFonts w:ascii="Arial" w:eastAsia="Calibri" w:hAnsi="Arial" w:cs="Arial"/>
                <w:sz w:val="16"/>
                <w:szCs w:val="16"/>
              </w:rPr>
            </w:pPr>
            <w:r>
              <w:rPr>
                <w:rFonts w:ascii="Arial" w:eastAsia="Calibri" w:hAnsi="Arial" w:cs="Arial"/>
                <w:sz w:val="16"/>
                <w:szCs w:val="16"/>
              </w:rPr>
              <w:lastRenderedPageBreak/>
              <w:t>93</w:t>
            </w:r>
          </w:p>
        </w:tc>
      </w:tr>
      <w:tr w:rsidR="008F774E" w:rsidRPr="00E51A6E" w14:paraId="69F7E380" w14:textId="6A391D16" w:rsidTr="0098090B">
        <w:tc>
          <w:tcPr>
            <w:tcW w:w="1809" w:type="dxa"/>
            <w:shd w:val="clear" w:color="auto" w:fill="B4C6E7"/>
          </w:tcPr>
          <w:p w14:paraId="2104697D" w14:textId="77777777" w:rsidR="0098090B" w:rsidRPr="00E51A6E" w:rsidRDefault="0098090B" w:rsidP="00A0306E">
            <w:pPr>
              <w:jc w:val="both"/>
              <w:rPr>
                <w:rFonts w:ascii="Arial" w:eastAsia="Calibri" w:hAnsi="Arial" w:cs="Arial"/>
                <w:b/>
                <w:bCs/>
                <w:sz w:val="16"/>
                <w:szCs w:val="16"/>
              </w:rPr>
            </w:pPr>
          </w:p>
          <w:p w14:paraId="414F95E9" w14:textId="77777777" w:rsidR="0098090B" w:rsidRPr="00E51A6E" w:rsidRDefault="0098090B" w:rsidP="00A0306E">
            <w:pPr>
              <w:jc w:val="both"/>
              <w:rPr>
                <w:rFonts w:ascii="Arial" w:eastAsia="Calibri" w:hAnsi="Arial" w:cs="Arial"/>
                <w:b/>
                <w:bCs/>
                <w:sz w:val="16"/>
                <w:szCs w:val="16"/>
              </w:rPr>
            </w:pPr>
            <w:r w:rsidRPr="00E51A6E">
              <w:rPr>
                <w:rFonts w:ascii="Arial" w:eastAsia="Calibri" w:hAnsi="Arial" w:cs="Arial"/>
                <w:b/>
                <w:bCs/>
                <w:sz w:val="16"/>
                <w:szCs w:val="16"/>
              </w:rPr>
              <w:t>Sodelovati z institucijami v okolju</w:t>
            </w:r>
          </w:p>
          <w:p w14:paraId="2536D9A6" w14:textId="77777777" w:rsidR="0098090B" w:rsidRPr="00E51A6E" w:rsidRDefault="0098090B" w:rsidP="00A0306E">
            <w:pPr>
              <w:jc w:val="both"/>
              <w:rPr>
                <w:rFonts w:ascii="Arial" w:eastAsia="Calibri" w:hAnsi="Arial" w:cs="Arial"/>
                <w:b/>
                <w:bCs/>
                <w:sz w:val="16"/>
                <w:szCs w:val="16"/>
              </w:rPr>
            </w:pPr>
          </w:p>
        </w:tc>
        <w:tc>
          <w:tcPr>
            <w:tcW w:w="1768" w:type="dxa"/>
            <w:shd w:val="clear" w:color="auto" w:fill="B4C6E7"/>
          </w:tcPr>
          <w:p w14:paraId="44486C27" w14:textId="77777777" w:rsidR="0098090B" w:rsidRPr="00E51A6E" w:rsidRDefault="0098090B" w:rsidP="00A0306E">
            <w:pPr>
              <w:jc w:val="both"/>
              <w:rPr>
                <w:rFonts w:ascii="Arial" w:eastAsia="Calibri" w:hAnsi="Arial" w:cs="Arial"/>
                <w:sz w:val="16"/>
                <w:szCs w:val="16"/>
              </w:rPr>
            </w:pPr>
          </w:p>
          <w:p w14:paraId="2969EC83" w14:textId="77777777" w:rsidR="0098090B" w:rsidRPr="00E51A6E" w:rsidRDefault="0098090B" w:rsidP="00A0306E">
            <w:pPr>
              <w:jc w:val="both"/>
              <w:rPr>
                <w:rFonts w:ascii="Arial" w:eastAsia="Calibri" w:hAnsi="Arial" w:cs="Arial"/>
                <w:sz w:val="16"/>
                <w:szCs w:val="16"/>
              </w:rPr>
            </w:pPr>
            <w:r w:rsidRPr="00E51A6E">
              <w:rPr>
                <w:rFonts w:ascii="Arial" w:eastAsia="Calibri" w:hAnsi="Arial" w:cs="Arial"/>
                <w:sz w:val="16"/>
                <w:szCs w:val="16"/>
              </w:rPr>
              <w:t>Sodelovati s šolstvom, zdravstvom, policijo, sodiščem, uradom za delo, občinami, nevladnimi organizacijami</w:t>
            </w:r>
          </w:p>
          <w:p w14:paraId="5FA316FC" w14:textId="77777777" w:rsidR="0098090B" w:rsidRPr="00E51A6E" w:rsidRDefault="0098090B" w:rsidP="00A0306E">
            <w:pPr>
              <w:jc w:val="both"/>
              <w:rPr>
                <w:rFonts w:ascii="Arial" w:eastAsia="Calibri" w:hAnsi="Arial" w:cs="Arial"/>
                <w:sz w:val="16"/>
                <w:szCs w:val="16"/>
              </w:rPr>
            </w:pPr>
          </w:p>
        </w:tc>
        <w:tc>
          <w:tcPr>
            <w:tcW w:w="2365" w:type="dxa"/>
            <w:shd w:val="clear" w:color="auto" w:fill="B4C6E7"/>
          </w:tcPr>
          <w:p w14:paraId="0EB5A0A2" w14:textId="77777777" w:rsidR="0098090B" w:rsidRPr="00E51A6E" w:rsidRDefault="0098090B" w:rsidP="00A0306E">
            <w:pPr>
              <w:jc w:val="both"/>
              <w:rPr>
                <w:rFonts w:ascii="Arial" w:eastAsia="Calibri" w:hAnsi="Arial" w:cs="Arial"/>
                <w:sz w:val="16"/>
                <w:szCs w:val="16"/>
              </w:rPr>
            </w:pPr>
          </w:p>
          <w:p w14:paraId="68E02D95" w14:textId="77777777" w:rsidR="0098090B" w:rsidRPr="00E51A6E" w:rsidRDefault="0098090B" w:rsidP="0098090B">
            <w:pPr>
              <w:numPr>
                <w:ilvl w:val="0"/>
                <w:numId w:val="30"/>
              </w:numPr>
              <w:contextualSpacing/>
              <w:jc w:val="both"/>
              <w:rPr>
                <w:rFonts w:ascii="Arial" w:eastAsia="Calibri" w:hAnsi="Arial" w:cs="Arial"/>
                <w:sz w:val="16"/>
                <w:szCs w:val="16"/>
              </w:rPr>
            </w:pPr>
            <w:bookmarkStart w:id="2" w:name="_Hlk158037913"/>
            <w:r w:rsidRPr="00E51A6E">
              <w:rPr>
                <w:rFonts w:ascii="Arial" w:eastAsia="Calibri" w:hAnsi="Arial" w:cs="Arial"/>
                <w:sz w:val="16"/>
                <w:szCs w:val="16"/>
              </w:rPr>
              <w:t>Število timskih sestankov, delovnih sestankov, posvetov</w:t>
            </w:r>
            <w:bookmarkEnd w:id="2"/>
          </w:p>
        </w:tc>
        <w:tc>
          <w:tcPr>
            <w:tcW w:w="1963" w:type="dxa"/>
            <w:shd w:val="clear" w:color="auto" w:fill="B4C6E7"/>
          </w:tcPr>
          <w:p w14:paraId="7B4198F3" w14:textId="77777777" w:rsidR="0098090B" w:rsidRPr="00E51A6E" w:rsidRDefault="0098090B" w:rsidP="00A0306E">
            <w:pPr>
              <w:jc w:val="both"/>
              <w:rPr>
                <w:rFonts w:ascii="Arial" w:eastAsia="Calibri" w:hAnsi="Arial" w:cs="Arial"/>
                <w:sz w:val="16"/>
                <w:szCs w:val="16"/>
              </w:rPr>
            </w:pPr>
          </w:p>
          <w:p w14:paraId="1E958ABB" w14:textId="77777777" w:rsidR="0098090B" w:rsidRPr="00E51A6E" w:rsidRDefault="0098090B" w:rsidP="0098090B">
            <w:pPr>
              <w:numPr>
                <w:ilvl w:val="0"/>
                <w:numId w:val="30"/>
              </w:numPr>
              <w:contextualSpacing/>
              <w:jc w:val="both"/>
              <w:rPr>
                <w:rFonts w:ascii="Arial" w:eastAsia="Calibri" w:hAnsi="Arial" w:cs="Arial"/>
                <w:sz w:val="16"/>
                <w:szCs w:val="16"/>
              </w:rPr>
            </w:pPr>
            <w:r w:rsidRPr="00E51A6E">
              <w:rPr>
                <w:rFonts w:ascii="Arial" w:eastAsia="Calibri" w:hAnsi="Arial" w:cs="Arial"/>
                <w:sz w:val="16"/>
                <w:szCs w:val="16"/>
              </w:rPr>
              <w:t>Vsaj 80 timskih</w:t>
            </w:r>
            <w:r>
              <w:rPr>
                <w:rFonts w:ascii="Arial" w:eastAsia="Calibri" w:hAnsi="Arial" w:cs="Arial"/>
                <w:sz w:val="16"/>
                <w:szCs w:val="16"/>
              </w:rPr>
              <w:t>, delovnih</w:t>
            </w:r>
            <w:r w:rsidRPr="00E51A6E">
              <w:rPr>
                <w:rFonts w:ascii="Arial" w:eastAsia="Calibri" w:hAnsi="Arial" w:cs="Arial"/>
                <w:sz w:val="16"/>
                <w:szCs w:val="16"/>
              </w:rPr>
              <w:t xml:space="preserve"> sestankov</w:t>
            </w:r>
            <w:r>
              <w:rPr>
                <w:rFonts w:ascii="Arial" w:eastAsia="Calibri" w:hAnsi="Arial" w:cs="Arial"/>
                <w:sz w:val="16"/>
                <w:szCs w:val="16"/>
              </w:rPr>
              <w:t xml:space="preserve"> in posvetov</w:t>
            </w:r>
          </w:p>
        </w:tc>
        <w:tc>
          <w:tcPr>
            <w:tcW w:w="1156" w:type="dxa"/>
            <w:shd w:val="clear" w:color="auto" w:fill="B4C6E7"/>
          </w:tcPr>
          <w:p w14:paraId="3F36B88B" w14:textId="77777777" w:rsidR="0098090B" w:rsidRDefault="0098090B" w:rsidP="00A0306E">
            <w:pPr>
              <w:jc w:val="both"/>
              <w:rPr>
                <w:rFonts w:ascii="Arial" w:eastAsia="Calibri" w:hAnsi="Arial" w:cs="Arial"/>
                <w:sz w:val="16"/>
                <w:szCs w:val="16"/>
              </w:rPr>
            </w:pPr>
          </w:p>
          <w:p w14:paraId="2C1DB1C1" w14:textId="68139C0B" w:rsidR="002D39CC" w:rsidRPr="00E51A6E" w:rsidRDefault="002D39CC" w:rsidP="00A0306E">
            <w:pPr>
              <w:jc w:val="both"/>
              <w:rPr>
                <w:rFonts w:ascii="Arial" w:eastAsia="Calibri" w:hAnsi="Arial" w:cs="Arial"/>
                <w:sz w:val="16"/>
                <w:szCs w:val="16"/>
              </w:rPr>
            </w:pPr>
            <w:r>
              <w:rPr>
                <w:rFonts w:ascii="Arial" w:eastAsia="Calibri" w:hAnsi="Arial" w:cs="Arial"/>
                <w:sz w:val="16"/>
                <w:szCs w:val="16"/>
              </w:rPr>
              <w:t>1</w:t>
            </w:r>
            <w:r w:rsidR="003F7795">
              <w:rPr>
                <w:rFonts w:ascii="Arial" w:eastAsia="Calibri" w:hAnsi="Arial" w:cs="Arial"/>
                <w:sz w:val="16"/>
                <w:szCs w:val="16"/>
              </w:rPr>
              <w:t>95</w:t>
            </w:r>
          </w:p>
        </w:tc>
      </w:tr>
      <w:tr w:rsidR="008F774E" w:rsidRPr="00E51A6E" w14:paraId="43B64E49" w14:textId="0A390E03" w:rsidTr="0098090B">
        <w:tc>
          <w:tcPr>
            <w:tcW w:w="1809" w:type="dxa"/>
            <w:shd w:val="clear" w:color="auto" w:fill="F7CAAC"/>
          </w:tcPr>
          <w:p w14:paraId="65DF8ED9" w14:textId="77777777" w:rsidR="0098090B" w:rsidRPr="00E51A6E" w:rsidRDefault="0098090B" w:rsidP="00A0306E">
            <w:pPr>
              <w:jc w:val="both"/>
              <w:rPr>
                <w:rFonts w:ascii="Arial" w:eastAsia="Calibri" w:hAnsi="Arial" w:cs="Arial"/>
                <w:b/>
                <w:bCs/>
                <w:sz w:val="16"/>
                <w:szCs w:val="16"/>
              </w:rPr>
            </w:pPr>
          </w:p>
          <w:p w14:paraId="4C780382" w14:textId="77777777" w:rsidR="0098090B" w:rsidRPr="00E51A6E" w:rsidRDefault="0098090B" w:rsidP="00A0306E">
            <w:pPr>
              <w:jc w:val="both"/>
              <w:rPr>
                <w:rFonts w:ascii="Arial" w:eastAsia="Calibri" w:hAnsi="Arial" w:cs="Arial"/>
                <w:b/>
                <w:bCs/>
                <w:sz w:val="16"/>
                <w:szCs w:val="16"/>
              </w:rPr>
            </w:pPr>
            <w:r w:rsidRPr="00E51A6E">
              <w:rPr>
                <w:rFonts w:ascii="Arial" w:eastAsia="Calibri" w:hAnsi="Arial" w:cs="Arial"/>
                <w:b/>
                <w:bCs/>
                <w:sz w:val="16"/>
                <w:szCs w:val="16"/>
              </w:rPr>
              <w:t>Zadovoljstvo in strokovnost zaposlenih, razvoj delovne kulture</w:t>
            </w:r>
          </w:p>
          <w:p w14:paraId="332B628D" w14:textId="77777777" w:rsidR="0098090B" w:rsidRPr="00E51A6E" w:rsidRDefault="0098090B" w:rsidP="00A0306E">
            <w:pPr>
              <w:jc w:val="both"/>
              <w:rPr>
                <w:rFonts w:ascii="Arial" w:eastAsia="Calibri" w:hAnsi="Arial" w:cs="Arial"/>
                <w:b/>
                <w:bCs/>
                <w:sz w:val="16"/>
                <w:szCs w:val="16"/>
              </w:rPr>
            </w:pPr>
          </w:p>
        </w:tc>
        <w:tc>
          <w:tcPr>
            <w:tcW w:w="1768" w:type="dxa"/>
            <w:shd w:val="clear" w:color="auto" w:fill="F7CAAC"/>
          </w:tcPr>
          <w:p w14:paraId="22708A46" w14:textId="77777777" w:rsidR="0098090B" w:rsidRPr="00E51A6E" w:rsidRDefault="0098090B" w:rsidP="00A0306E">
            <w:pPr>
              <w:jc w:val="both"/>
              <w:rPr>
                <w:rFonts w:ascii="Arial" w:eastAsia="Calibri" w:hAnsi="Arial" w:cs="Arial"/>
                <w:sz w:val="16"/>
                <w:szCs w:val="16"/>
              </w:rPr>
            </w:pPr>
          </w:p>
          <w:p w14:paraId="52756B1B" w14:textId="77777777" w:rsidR="0098090B" w:rsidRPr="00E51A6E" w:rsidRDefault="0098090B" w:rsidP="00A0306E">
            <w:pPr>
              <w:jc w:val="both"/>
              <w:rPr>
                <w:rFonts w:ascii="Arial" w:eastAsia="Calibri" w:hAnsi="Arial" w:cs="Arial"/>
                <w:sz w:val="16"/>
                <w:szCs w:val="16"/>
              </w:rPr>
            </w:pPr>
            <w:r w:rsidRPr="00E51A6E">
              <w:rPr>
                <w:rFonts w:ascii="Arial" w:eastAsia="Calibri" w:hAnsi="Arial" w:cs="Arial"/>
                <w:sz w:val="16"/>
                <w:szCs w:val="16"/>
              </w:rPr>
              <w:t>Povečati zadovoljstvo zaposlenih</w:t>
            </w:r>
          </w:p>
          <w:p w14:paraId="7D9AD62D" w14:textId="77777777" w:rsidR="0098090B" w:rsidRPr="00E51A6E" w:rsidRDefault="0098090B" w:rsidP="00A0306E">
            <w:pPr>
              <w:jc w:val="both"/>
              <w:rPr>
                <w:rFonts w:ascii="Arial" w:eastAsia="Calibri" w:hAnsi="Arial" w:cs="Arial"/>
                <w:sz w:val="16"/>
                <w:szCs w:val="16"/>
              </w:rPr>
            </w:pPr>
          </w:p>
          <w:p w14:paraId="381787B7" w14:textId="77777777" w:rsidR="0098090B" w:rsidRPr="00E51A6E" w:rsidRDefault="0098090B" w:rsidP="00A0306E">
            <w:pPr>
              <w:jc w:val="both"/>
              <w:rPr>
                <w:rFonts w:ascii="Arial" w:eastAsia="Calibri" w:hAnsi="Arial" w:cs="Arial"/>
                <w:sz w:val="16"/>
                <w:szCs w:val="16"/>
              </w:rPr>
            </w:pPr>
          </w:p>
          <w:p w14:paraId="79BE4B9F" w14:textId="77777777" w:rsidR="0098090B" w:rsidRPr="00E51A6E" w:rsidRDefault="0098090B" w:rsidP="00A0306E">
            <w:pPr>
              <w:jc w:val="both"/>
              <w:rPr>
                <w:rFonts w:ascii="Arial" w:eastAsia="Calibri" w:hAnsi="Arial" w:cs="Arial"/>
                <w:sz w:val="16"/>
                <w:szCs w:val="16"/>
              </w:rPr>
            </w:pPr>
          </w:p>
          <w:p w14:paraId="1468124B" w14:textId="77777777" w:rsidR="0098090B" w:rsidRPr="00E51A6E" w:rsidRDefault="0098090B" w:rsidP="00A0306E">
            <w:pPr>
              <w:jc w:val="both"/>
              <w:rPr>
                <w:rFonts w:ascii="Arial" w:eastAsia="Calibri" w:hAnsi="Arial" w:cs="Arial"/>
                <w:sz w:val="16"/>
                <w:szCs w:val="16"/>
              </w:rPr>
            </w:pPr>
          </w:p>
          <w:p w14:paraId="779280B7" w14:textId="77777777" w:rsidR="0098090B" w:rsidRPr="00E51A6E" w:rsidRDefault="0098090B" w:rsidP="00A0306E">
            <w:pPr>
              <w:jc w:val="both"/>
              <w:rPr>
                <w:rFonts w:ascii="Arial" w:eastAsia="Calibri" w:hAnsi="Arial" w:cs="Arial"/>
                <w:sz w:val="16"/>
                <w:szCs w:val="16"/>
              </w:rPr>
            </w:pPr>
          </w:p>
          <w:p w14:paraId="4A60D288" w14:textId="77777777" w:rsidR="0098090B" w:rsidRPr="00E51A6E" w:rsidRDefault="0098090B" w:rsidP="00A0306E">
            <w:pPr>
              <w:jc w:val="both"/>
              <w:rPr>
                <w:rFonts w:ascii="Arial" w:eastAsia="Calibri" w:hAnsi="Arial" w:cs="Arial"/>
                <w:sz w:val="16"/>
                <w:szCs w:val="16"/>
              </w:rPr>
            </w:pPr>
          </w:p>
          <w:p w14:paraId="7F799487" w14:textId="77777777" w:rsidR="0098090B" w:rsidRPr="00E51A6E" w:rsidRDefault="0098090B" w:rsidP="00A0306E">
            <w:pPr>
              <w:jc w:val="both"/>
              <w:rPr>
                <w:rFonts w:ascii="Arial" w:eastAsia="Calibri" w:hAnsi="Arial" w:cs="Arial"/>
                <w:sz w:val="16"/>
                <w:szCs w:val="16"/>
              </w:rPr>
            </w:pPr>
          </w:p>
          <w:p w14:paraId="7643F92C" w14:textId="77777777" w:rsidR="0098090B" w:rsidRPr="00E51A6E" w:rsidRDefault="0098090B" w:rsidP="00A0306E">
            <w:pPr>
              <w:jc w:val="both"/>
              <w:rPr>
                <w:rFonts w:ascii="Arial" w:eastAsia="Calibri" w:hAnsi="Arial" w:cs="Arial"/>
                <w:sz w:val="16"/>
                <w:szCs w:val="16"/>
              </w:rPr>
            </w:pPr>
          </w:p>
          <w:p w14:paraId="28BB1030" w14:textId="77777777" w:rsidR="0098090B" w:rsidRDefault="0098090B" w:rsidP="00A0306E">
            <w:pPr>
              <w:jc w:val="both"/>
              <w:rPr>
                <w:rFonts w:ascii="Arial" w:eastAsia="Calibri" w:hAnsi="Arial" w:cs="Arial"/>
                <w:sz w:val="16"/>
                <w:szCs w:val="16"/>
              </w:rPr>
            </w:pPr>
          </w:p>
          <w:p w14:paraId="68B18465" w14:textId="77777777" w:rsidR="002D39CC" w:rsidRDefault="002D39CC" w:rsidP="00A0306E">
            <w:pPr>
              <w:jc w:val="both"/>
              <w:rPr>
                <w:rFonts w:ascii="Arial" w:eastAsia="Calibri" w:hAnsi="Arial" w:cs="Arial"/>
                <w:sz w:val="16"/>
                <w:szCs w:val="16"/>
              </w:rPr>
            </w:pPr>
          </w:p>
          <w:p w14:paraId="59E73ECF" w14:textId="77777777" w:rsidR="002D39CC" w:rsidRDefault="002D39CC" w:rsidP="00A0306E">
            <w:pPr>
              <w:jc w:val="both"/>
              <w:rPr>
                <w:rFonts w:ascii="Arial" w:eastAsia="Calibri" w:hAnsi="Arial" w:cs="Arial"/>
                <w:sz w:val="16"/>
                <w:szCs w:val="16"/>
              </w:rPr>
            </w:pPr>
          </w:p>
          <w:p w14:paraId="10FD64D2" w14:textId="77777777" w:rsidR="002D39CC" w:rsidRDefault="002D39CC" w:rsidP="00A0306E">
            <w:pPr>
              <w:jc w:val="both"/>
              <w:rPr>
                <w:rFonts w:ascii="Arial" w:eastAsia="Calibri" w:hAnsi="Arial" w:cs="Arial"/>
                <w:sz w:val="16"/>
                <w:szCs w:val="16"/>
              </w:rPr>
            </w:pPr>
          </w:p>
          <w:p w14:paraId="11397308" w14:textId="77777777" w:rsidR="002D39CC" w:rsidRDefault="002D39CC" w:rsidP="00A0306E">
            <w:pPr>
              <w:jc w:val="both"/>
              <w:rPr>
                <w:rFonts w:ascii="Arial" w:eastAsia="Calibri" w:hAnsi="Arial" w:cs="Arial"/>
                <w:sz w:val="16"/>
                <w:szCs w:val="16"/>
              </w:rPr>
            </w:pPr>
          </w:p>
          <w:p w14:paraId="3A996DEE" w14:textId="77777777" w:rsidR="002D39CC" w:rsidRDefault="002D39CC" w:rsidP="00A0306E">
            <w:pPr>
              <w:jc w:val="both"/>
              <w:rPr>
                <w:rFonts w:ascii="Arial" w:eastAsia="Calibri" w:hAnsi="Arial" w:cs="Arial"/>
                <w:sz w:val="16"/>
                <w:szCs w:val="16"/>
              </w:rPr>
            </w:pPr>
          </w:p>
          <w:p w14:paraId="4C118FB1" w14:textId="77777777" w:rsidR="002D39CC" w:rsidRPr="00E51A6E" w:rsidRDefault="002D39CC" w:rsidP="00A0306E">
            <w:pPr>
              <w:jc w:val="both"/>
              <w:rPr>
                <w:rFonts w:ascii="Arial" w:eastAsia="Calibri" w:hAnsi="Arial" w:cs="Arial"/>
                <w:sz w:val="16"/>
                <w:szCs w:val="16"/>
              </w:rPr>
            </w:pPr>
          </w:p>
          <w:p w14:paraId="2B68B703" w14:textId="77777777" w:rsidR="0098090B" w:rsidRPr="00E51A6E" w:rsidRDefault="0098090B" w:rsidP="00A0306E">
            <w:pPr>
              <w:jc w:val="both"/>
              <w:rPr>
                <w:rFonts w:ascii="Arial" w:eastAsia="Calibri" w:hAnsi="Arial" w:cs="Arial"/>
                <w:sz w:val="16"/>
                <w:szCs w:val="16"/>
              </w:rPr>
            </w:pPr>
          </w:p>
          <w:p w14:paraId="6B41C30E" w14:textId="77777777" w:rsidR="0098090B" w:rsidRPr="00E51A6E" w:rsidRDefault="0098090B" w:rsidP="00A0306E">
            <w:pPr>
              <w:jc w:val="both"/>
              <w:rPr>
                <w:rFonts w:ascii="Arial" w:eastAsia="Calibri" w:hAnsi="Arial" w:cs="Arial"/>
                <w:sz w:val="16"/>
                <w:szCs w:val="16"/>
              </w:rPr>
            </w:pPr>
            <w:r w:rsidRPr="00E51A6E">
              <w:rPr>
                <w:rFonts w:ascii="Arial" w:eastAsia="Calibri" w:hAnsi="Arial" w:cs="Arial"/>
                <w:sz w:val="16"/>
                <w:szCs w:val="16"/>
              </w:rPr>
              <w:t>Povečati strokovnost zaposlenih</w:t>
            </w:r>
          </w:p>
          <w:p w14:paraId="54E4EF8A" w14:textId="77777777" w:rsidR="0098090B" w:rsidRPr="00E51A6E" w:rsidRDefault="0098090B" w:rsidP="00A0306E">
            <w:pPr>
              <w:jc w:val="both"/>
              <w:rPr>
                <w:rFonts w:ascii="Arial" w:eastAsia="Calibri" w:hAnsi="Arial" w:cs="Arial"/>
                <w:sz w:val="16"/>
                <w:szCs w:val="16"/>
              </w:rPr>
            </w:pPr>
          </w:p>
          <w:p w14:paraId="6DC659EC" w14:textId="77777777" w:rsidR="0098090B" w:rsidRPr="00E51A6E" w:rsidRDefault="0098090B" w:rsidP="00A0306E">
            <w:pPr>
              <w:jc w:val="both"/>
              <w:rPr>
                <w:rFonts w:ascii="Arial" w:eastAsia="Calibri" w:hAnsi="Arial" w:cs="Arial"/>
                <w:sz w:val="16"/>
                <w:szCs w:val="16"/>
              </w:rPr>
            </w:pPr>
          </w:p>
          <w:p w14:paraId="6D7495F0" w14:textId="77777777" w:rsidR="0098090B" w:rsidRPr="00E51A6E" w:rsidRDefault="0098090B" w:rsidP="00A0306E">
            <w:pPr>
              <w:jc w:val="both"/>
              <w:rPr>
                <w:rFonts w:ascii="Arial" w:eastAsia="Calibri" w:hAnsi="Arial" w:cs="Arial"/>
                <w:sz w:val="16"/>
                <w:szCs w:val="16"/>
              </w:rPr>
            </w:pPr>
          </w:p>
          <w:p w14:paraId="2CA904E9" w14:textId="77777777" w:rsidR="0098090B" w:rsidRPr="00E51A6E" w:rsidRDefault="0098090B" w:rsidP="00A0306E">
            <w:pPr>
              <w:jc w:val="both"/>
              <w:rPr>
                <w:rFonts w:ascii="Arial" w:eastAsia="Calibri" w:hAnsi="Arial" w:cs="Arial"/>
                <w:sz w:val="16"/>
                <w:szCs w:val="16"/>
              </w:rPr>
            </w:pPr>
          </w:p>
          <w:p w14:paraId="6B2E27B3" w14:textId="77777777" w:rsidR="0098090B" w:rsidRPr="00E51A6E" w:rsidRDefault="0098090B" w:rsidP="00A0306E">
            <w:pPr>
              <w:jc w:val="both"/>
              <w:rPr>
                <w:rFonts w:ascii="Arial" w:eastAsia="Calibri" w:hAnsi="Arial" w:cs="Arial"/>
                <w:sz w:val="16"/>
                <w:szCs w:val="16"/>
              </w:rPr>
            </w:pPr>
          </w:p>
          <w:p w14:paraId="64B5DBB0" w14:textId="77777777" w:rsidR="0098090B" w:rsidRPr="00E51A6E" w:rsidRDefault="0098090B" w:rsidP="00A0306E">
            <w:pPr>
              <w:jc w:val="both"/>
              <w:rPr>
                <w:rFonts w:ascii="Arial" w:eastAsia="Calibri" w:hAnsi="Arial" w:cs="Arial"/>
                <w:sz w:val="16"/>
                <w:szCs w:val="16"/>
              </w:rPr>
            </w:pPr>
          </w:p>
          <w:p w14:paraId="2FB9CAE0" w14:textId="77777777" w:rsidR="0098090B" w:rsidRPr="00E51A6E" w:rsidRDefault="0098090B" w:rsidP="00A0306E">
            <w:pPr>
              <w:jc w:val="both"/>
              <w:rPr>
                <w:rFonts w:ascii="Arial" w:eastAsia="Calibri" w:hAnsi="Arial" w:cs="Arial"/>
                <w:sz w:val="16"/>
                <w:szCs w:val="16"/>
              </w:rPr>
            </w:pPr>
          </w:p>
          <w:p w14:paraId="05A8C859" w14:textId="77777777" w:rsidR="0098090B" w:rsidRPr="00E51A6E" w:rsidRDefault="0098090B" w:rsidP="00A0306E">
            <w:pPr>
              <w:jc w:val="both"/>
              <w:rPr>
                <w:rFonts w:ascii="Arial" w:eastAsia="Calibri" w:hAnsi="Arial" w:cs="Arial"/>
                <w:sz w:val="16"/>
                <w:szCs w:val="16"/>
              </w:rPr>
            </w:pPr>
          </w:p>
          <w:p w14:paraId="371AB10F" w14:textId="77777777" w:rsidR="0098090B" w:rsidRPr="00E51A6E" w:rsidRDefault="0098090B" w:rsidP="00A0306E">
            <w:pPr>
              <w:jc w:val="both"/>
              <w:rPr>
                <w:rFonts w:ascii="Arial" w:eastAsia="Calibri" w:hAnsi="Arial" w:cs="Arial"/>
                <w:sz w:val="16"/>
                <w:szCs w:val="16"/>
              </w:rPr>
            </w:pPr>
          </w:p>
          <w:p w14:paraId="1607652B" w14:textId="77777777" w:rsidR="0098090B" w:rsidRPr="00E51A6E" w:rsidRDefault="0098090B" w:rsidP="00A0306E">
            <w:pPr>
              <w:jc w:val="both"/>
              <w:rPr>
                <w:rFonts w:ascii="Arial" w:eastAsia="Calibri" w:hAnsi="Arial" w:cs="Arial"/>
                <w:sz w:val="16"/>
                <w:szCs w:val="16"/>
              </w:rPr>
            </w:pPr>
          </w:p>
          <w:p w14:paraId="34C0D87F" w14:textId="77777777" w:rsidR="0098090B" w:rsidRPr="00E51A6E" w:rsidRDefault="0098090B" w:rsidP="00A0306E">
            <w:pPr>
              <w:jc w:val="both"/>
              <w:rPr>
                <w:rFonts w:ascii="Arial" w:eastAsia="Calibri" w:hAnsi="Arial" w:cs="Arial"/>
                <w:sz w:val="16"/>
                <w:szCs w:val="16"/>
              </w:rPr>
            </w:pPr>
          </w:p>
          <w:p w14:paraId="653E4A9D" w14:textId="77777777" w:rsidR="0098090B" w:rsidRPr="00E51A6E" w:rsidRDefault="0098090B" w:rsidP="00A0306E">
            <w:pPr>
              <w:jc w:val="both"/>
              <w:rPr>
                <w:rFonts w:ascii="Arial" w:eastAsia="Calibri" w:hAnsi="Arial" w:cs="Arial"/>
                <w:sz w:val="16"/>
                <w:szCs w:val="16"/>
              </w:rPr>
            </w:pPr>
          </w:p>
          <w:p w14:paraId="21C15802" w14:textId="77777777" w:rsidR="0098090B" w:rsidRPr="00E51A6E" w:rsidRDefault="0098090B" w:rsidP="00A0306E">
            <w:pPr>
              <w:jc w:val="both"/>
              <w:rPr>
                <w:rFonts w:ascii="Arial" w:eastAsia="Calibri" w:hAnsi="Arial" w:cs="Arial"/>
                <w:sz w:val="16"/>
                <w:szCs w:val="16"/>
              </w:rPr>
            </w:pPr>
          </w:p>
          <w:p w14:paraId="1159F895" w14:textId="77777777" w:rsidR="0098090B" w:rsidRPr="00E51A6E" w:rsidRDefault="0098090B" w:rsidP="00A0306E">
            <w:pPr>
              <w:jc w:val="both"/>
              <w:rPr>
                <w:rFonts w:ascii="Arial" w:eastAsia="Calibri" w:hAnsi="Arial" w:cs="Arial"/>
                <w:sz w:val="16"/>
                <w:szCs w:val="16"/>
              </w:rPr>
            </w:pPr>
          </w:p>
          <w:p w14:paraId="5FEBE304" w14:textId="77777777" w:rsidR="00933812" w:rsidRDefault="00933812" w:rsidP="00A0306E">
            <w:pPr>
              <w:jc w:val="both"/>
              <w:rPr>
                <w:rFonts w:ascii="Arial" w:eastAsia="Calibri" w:hAnsi="Arial" w:cs="Arial"/>
                <w:sz w:val="16"/>
                <w:szCs w:val="16"/>
              </w:rPr>
            </w:pPr>
          </w:p>
          <w:p w14:paraId="4188948A" w14:textId="77777777" w:rsidR="00933812" w:rsidRDefault="00933812" w:rsidP="00A0306E">
            <w:pPr>
              <w:jc w:val="both"/>
              <w:rPr>
                <w:rFonts w:ascii="Arial" w:eastAsia="Calibri" w:hAnsi="Arial" w:cs="Arial"/>
                <w:sz w:val="16"/>
                <w:szCs w:val="16"/>
              </w:rPr>
            </w:pPr>
          </w:p>
          <w:p w14:paraId="25EA6121" w14:textId="77777777" w:rsidR="00933812" w:rsidRDefault="00933812" w:rsidP="00A0306E">
            <w:pPr>
              <w:jc w:val="both"/>
              <w:rPr>
                <w:rFonts w:ascii="Arial" w:eastAsia="Calibri" w:hAnsi="Arial" w:cs="Arial"/>
                <w:sz w:val="16"/>
                <w:szCs w:val="16"/>
              </w:rPr>
            </w:pPr>
          </w:p>
          <w:p w14:paraId="04D3F6A7" w14:textId="77777777" w:rsidR="002D39CC" w:rsidRDefault="002D39CC" w:rsidP="00A0306E">
            <w:pPr>
              <w:jc w:val="both"/>
              <w:rPr>
                <w:rFonts w:ascii="Arial" w:eastAsia="Calibri" w:hAnsi="Arial" w:cs="Arial"/>
                <w:sz w:val="16"/>
                <w:szCs w:val="16"/>
              </w:rPr>
            </w:pPr>
          </w:p>
          <w:p w14:paraId="64869CED" w14:textId="77777777" w:rsidR="002D39CC" w:rsidRDefault="002D39CC" w:rsidP="00A0306E">
            <w:pPr>
              <w:jc w:val="both"/>
              <w:rPr>
                <w:rFonts w:ascii="Arial" w:eastAsia="Calibri" w:hAnsi="Arial" w:cs="Arial"/>
                <w:sz w:val="16"/>
                <w:szCs w:val="16"/>
              </w:rPr>
            </w:pPr>
          </w:p>
          <w:p w14:paraId="42573F77" w14:textId="77777777" w:rsidR="00933812" w:rsidRDefault="00933812" w:rsidP="00A0306E">
            <w:pPr>
              <w:jc w:val="both"/>
              <w:rPr>
                <w:rFonts w:ascii="Arial" w:eastAsia="Calibri" w:hAnsi="Arial" w:cs="Arial"/>
                <w:sz w:val="16"/>
                <w:szCs w:val="16"/>
              </w:rPr>
            </w:pPr>
          </w:p>
          <w:p w14:paraId="43A213EA" w14:textId="2B9D0861" w:rsidR="0098090B" w:rsidRPr="00E51A6E" w:rsidRDefault="0098090B" w:rsidP="00A0306E">
            <w:pPr>
              <w:jc w:val="both"/>
              <w:rPr>
                <w:rFonts w:ascii="Arial" w:eastAsia="Calibri" w:hAnsi="Arial" w:cs="Arial"/>
                <w:sz w:val="16"/>
                <w:szCs w:val="16"/>
              </w:rPr>
            </w:pPr>
            <w:r w:rsidRPr="00E51A6E">
              <w:rPr>
                <w:rFonts w:ascii="Arial" w:eastAsia="Calibri" w:hAnsi="Arial" w:cs="Arial"/>
                <w:sz w:val="16"/>
                <w:szCs w:val="16"/>
              </w:rPr>
              <w:t>Promocija zdravja na delovnem mestu</w:t>
            </w:r>
          </w:p>
          <w:p w14:paraId="3BE2E328" w14:textId="77777777" w:rsidR="0098090B" w:rsidRPr="00E51A6E" w:rsidRDefault="0098090B" w:rsidP="00A0306E">
            <w:pPr>
              <w:jc w:val="both"/>
              <w:rPr>
                <w:rFonts w:ascii="Arial" w:eastAsia="Calibri" w:hAnsi="Arial" w:cs="Arial"/>
                <w:sz w:val="16"/>
                <w:szCs w:val="16"/>
              </w:rPr>
            </w:pPr>
          </w:p>
          <w:p w14:paraId="0A3145A2" w14:textId="77777777" w:rsidR="0098090B" w:rsidRPr="00E51A6E" w:rsidRDefault="0098090B" w:rsidP="00A0306E">
            <w:pPr>
              <w:jc w:val="both"/>
              <w:rPr>
                <w:rFonts w:ascii="Arial" w:eastAsia="Calibri" w:hAnsi="Arial" w:cs="Arial"/>
                <w:sz w:val="16"/>
                <w:szCs w:val="16"/>
              </w:rPr>
            </w:pPr>
          </w:p>
        </w:tc>
        <w:tc>
          <w:tcPr>
            <w:tcW w:w="2365" w:type="dxa"/>
            <w:shd w:val="clear" w:color="auto" w:fill="F7CAAC"/>
          </w:tcPr>
          <w:p w14:paraId="1F491200" w14:textId="77777777" w:rsidR="0098090B" w:rsidRPr="00E51A6E" w:rsidRDefault="0098090B" w:rsidP="00A0306E">
            <w:pPr>
              <w:jc w:val="both"/>
              <w:rPr>
                <w:rFonts w:ascii="Arial" w:eastAsia="Calibri" w:hAnsi="Arial" w:cs="Arial"/>
                <w:sz w:val="16"/>
                <w:szCs w:val="16"/>
              </w:rPr>
            </w:pPr>
          </w:p>
          <w:p w14:paraId="51443BAD" w14:textId="77777777" w:rsidR="0098090B" w:rsidRPr="00E51A6E" w:rsidRDefault="0098090B" w:rsidP="0098090B">
            <w:pPr>
              <w:numPr>
                <w:ilvl w:val="0"/>
                <w:numId w:val="30"/>
              </w:numPr>
              <w:contextualSpacing/>
              <w:jc w:val="both"/>
              <w:rPr>
                <w:rFonts w:ascii="Arial" w:eastAsia="Calibri" w:hAnsi="Arial" w:cs="Arial"/>
                <w:sz w:val="16"/>
                <w:szCs w:val="16"/>
              </w:rPr>
            </w:pPr>
            <w:r w:rsidRPr="00E51A6E">
              <w:rPr>
                <w:rFonts w:ascii="Arial" w:eastAsia="Calibri" w:hAnsi="Arial" w:cs="Arial"/>
                <w:sz w:val="16"/>
                <w:szCs w:val="16"/>
              </w:rPr>
              <w:t>Anketa zadovoljstva</w:t>
            </w:r>
          </w:p>
          <w:p w14:paraId="41B24619" w14:textId="77777777" w:rsidR="0098090B" w:rsidRPr="00E51A6E" w:rsidRDefault="0098090B" w:rsidP="00A0306E">
            <w:pPr>
              <w:jc w:val="both"/>
              <w:rPr>
                <w:rFonts w:ascii="Arial" w:eastAsia="Calibri" w:hAnsi="Arial" w:cs="Arial"/>
                <w:sz w:val="16"/>
                <w:szCs w:val="16"/>
              </w:rPr>
            </w:pPr>
          </w:p>
          <w:p w14:paraId="6F37F649" w14:textId="77777777" w:rsidR="0098090B" w:rsidRDefault="0098090B" w:rsidP="00A0306E">
            <w:pPr>
              <w:jc w:val="both"/>
              <w:rPr>
                <w:rFonts w:ascii="Arial" w:eastAsia="Calibri" w:hAnsi="Arial" w:cs="Arial"/>
                <w:sz w:val="16"/>
                <w:szCs w:val="16"/>
              </w:rPr>
            </w:pPr>
          </w:p>
          <w:p w14:paraId="660865CE" w14:textId="77777777" w:rsidR="002D39CC" w:rsidRDefault="002D39CC" w:rsidP="00A0306E">
            <w:pPr>
              <w:jc w:val="both"/>
              <w:rPr>
                <w:rFonts w:ascii="Arial" w:eastAsia="Calibri" w:hAnsi="Arial" w:cs="Arial"/>
                <w:sz w:val="16"/>
                <w:szCs w:val="16"/>
              </w:rPr>
            </w:pPr>
          </w:p>
          <w:p w14:paraId="227DD824" w14:textId="77777777" w:rsidR="002D39CC" w:rsidRDefault="002D39CC" w:rsidP="00A0306E">
            <w:pPr>
              <w:jc w:val="both"/>
              <w:rPr>
                <w:rFonts w:ascii="Arial" w:eastAsia="Calibri" w:hAnsi="Arial" w:cs="Arial"/>
                <w:sz w:val="16"/>
                <w:szCs w:val="16"/>
              </w:rPr>
            </w:pPr>
          </w:p>
          <w:p w14:paraId="02079342" w14:textId="77777777" w:rsidR="002D39CC" w:rsidRDefault="002D39CC" w:rsidP="00A0306E">
            <w:pPr>
              <w:jc w:val="both"/>
              <w:rPr>
                <w:rFonts w:ascii="Arial" w:eastAsia="Calibri" w:hAnsi="Arial" w:cs="Arial"/>
                <w:sz w:val="16"/>
                <w:szCs w:val="16"/>
              </w:rPr>
            </w:pPr>
          </w:p>
          <w:p w14:paraId="48A4C590" w14:textId="77777777" w:rsidR="002D39CC" w:rsidRPr="00E51A6E" w:rsidRDefault="002D39CC" w:rsidP="00A0306E">
            <w:pPr>
              <w:jc w:val="both"/>
              <w:rPr>
                <w:rFonts w:ascii="Arial" w:eastAsia="Calibri" w:hAnsi="Arial" w:cs="Arial"/>
                <w:sz w:val="16"/>
                <w:szCs w:val="16"/>
              </w:rPr>
            </w:pPr>
          </w:p>
          <w:p w14:paraId="50F03A1E" w14:textId="77777777" w:rsidR="0098090B" w:rsidRPr="00E51A6E" w:rsidRDefault="0098090B" w:rsidP="0098090B">
            <w:pPr>
              <w:numPr>
                <w:ilvl w:val="0"/>
                <w:numId w:val="30"/>
              </w:numPr>
              <w:contextualSpacing/>
              <w:jc w:val="both"/>
              <w:rPr>
                <w:rFonts w:ascii="Arial" w:eastAsia="Calibri" w:hAnsi="Arial" w:cs="Arial"/>
                <w:sz w:val="16"/>
                <w:szCs w:val="16"/>
              </w:rPr>
            </w:pPr>
            <w:r w:rsidRPr="00E51A6E">
              <w:rPr>
                <w:rFonts w:ascii="Arial" w:eastAsia="Calibri" w:hAnsi="Arial" w:cs="Arial"/>
                <w:sz w:val="16"/>
                <w:szCs w:val="16"/>
              </w:rPr>
              <w:t>Sprejeti interni akti, ki urejajo pravice zaposlenih</w:t>
            </w:r>
          </w:p>
          <w:p w14:paraId="2AF26472" w14:textId="77777777" w:rsidR="0098090B" w:rsidRPr="00E51A6E" w:rsidRDefault="0098090B" w:rsidP="00A0306E">
            <w:pPr>
              <w:ind w:left="720"/>
              <w:contextualSpacing/>
              <w:rPr>
                <w:rFonts w:ascii="Arial" w:eastAsia="Calibri" w:hAnsi="Arial" w:cs="Arial"/>
                <w:sz w:val="16"/>
                <w:szCs w:val="16"/>
              </w:rPr>
            </w:pPr>
          </w:p>
          <w:p w14:paraId="30043132" w14:textId="77777777" w:rsidR="0098090B" w:rsidRPr="00E51A6E" w:rsidRDefault="0098090B" w:rsidP="0098090B">
            <w:pPr>
              <w:numPr>
                <w:ilvl w:val="0"/>
                <w:numId w:val="30"/>
              </w:numPr>
              <w:contextualSpacing/>
              <w:jc w:val="both"/>
              <w:rPr>
                <w:rFonts w:ascii="Arial" w:eastAsia="Calibri" w:hAnsi="Arial" w:cs="Arial"/>
                <w:sz w:val="16"/>
                <w:szCs w:val="16"/>
              </w:rPr>
            </w:pPr>
            <w:r w:rsidRPr="00E51A6E">
              <w:rPr>
                <w:rFonts w:ascii="Arial" w:eastAsia="Calibri" w:hAnsi="Arial" w:cs="Arial"/>
                <w:sz w:val="16"/>
                <w:szCs w:val="16"/>
              </w:rPr>
              <w:t>Letni razvojni pogovori direktorice z zaposlenimi</w:t>
            </w:r>
          </w:p>
          <w:p w14:paraId="2BE02574" w14:textId="77777777" w:rsidR="0098090B" w:rsidRPr="00E51A6E" w:rsidRDefault="0098090B" w:rsidP="00A0306E">
            <w:pPr>
              <w:jc w:val="both"/>
              <w:rPr>
                <w:rFonts w:ascii="Arial" w:eastAsia="Calibri" w:hAnsi="Arial" w:cs="Arial"/>
                <w:sz w:val="16"/>
                <w:szCs w:val="16"/>
              </w:rPr>
            </w:pPr>
          </w:p>
          <w:p w14:paraId="5109A842" w14:textId="77777777" w:rsidR="0098090B" w:rsidRPr="00E51A6E" w:rsidRDefault="0098090B" w:rsidP="00A0306E">
            <w:pPr>
              <w:jc w:val="both"/>
              <w:rPr>
                <w:rFonts w:ascii="Arial" w:eastAsia="Calibri" w:hAnsi="Arial" w:cs="Arial"/>
                <w:sz w:val="16"/>
                <w:szCs w:val="16"/>
              </w:rPr>
            </w:pPr>
          </w:p>
          <w:p w14:paraId="7A88D300" w14:textId="77777777" w:rsidR="0098090B" w:rsidRPr="00E51A6E" w:rsidRDefault="0098090B" w:rsidP="00A0306E">
            <w:pPr>
              <w:jc w:val="both"/>
              <w:rPr>
                <w:rFonts w:ascii="Arial" w:eastAsia="Calibri" w:hAnsi="Arial" w:cs="Arial"/>
                <w:sz w:val="16"/>
                <w:szCs w:val="16"/>
              </w:rPr>
            </w:pPr>
          </w:p>
          <w:p w14:paraId="6E139DD5" w14:textId="77777777" w:rsidR="0098090B" w:rsidRPr="00E51A6E" w:rsidRDefault="0098090B" w:rsidP="0098090B">
            <w:pPr>
              <w:numPr>
                <w:ilvl w:val="0"/>
                <w:numId w:val="30"/>
              </w:numPr>
              <w:contextualSpacing/>
              <w:jc w:val="both"/>
              <w:rPr>
                <w:rFonts w:ascii="Arial" w:eastAsia="Calibri" w:hAnsi="Arial" w:cs="Arial"/>
                <w:sz w:val="16"/>
                <w:szCs w:val="16"/>
              </w:rPr>
            </w:pPr>
            <w:r w:rsidRPr="00E51A6E">
              <w:rPr>
                <w:rFonts w:ascii="Arial" w:eastAsia="Calibri" w:hAnsi="Arial" w:cs="Arial"/>
                <w:sz w:val="16"/>
                <w:szCs w:val="16"/>
              </w:rPr>
              <w:t>Število izobraževanj, izvedenih samo za zaposlene CSD Pomurje</w:t>
            </w:r>
          </w:p>
          <w:p w14:paraId="019AF7E2" w14:textId="77777777" w:rsidR="0098090B" w:rsidRPr="00E51A6E" w:rsidRDefault="0098090B" w:rsidP="00A0306E">
            <w:pPr>
              <w:ind w:left="720"/>
              <w:contextualSpacing/>
              <w:jc w:val="both"/>
              <w:rPr>
                <w:rFonts w:ascii="Arial" w:eastAsia="Calibri" w:hAnsi="Arial" w:cs="Arial"/>
                <w:sz w:val="16"/>
                <w:szCs w:val="16"/>
              </w:rPr>
            </w:pPr>
          </w:p>
          <w:p w14:paraId="31244430" w14:textId="77777777" w:rsidR="0098090B" w:rsidRDefault="0098090B" w:rsidP="0098090B">
            <w:pPr>
              <w:numPr>
                <w:ilvl w:val="0"/>
                <w:numId w:val="30"/>
              </w:numPr>
              <w:contextualSpacing/>
              <w:jc w:val="both"/>
              <w:rPr>
                <w:rFonts w:ascii="Arial" w:eastAsia="Calibri" w:hAnsi="Arial" w:cs="Arial"/>
                <w:sz w:val="16"/>
                <w:szCs w:val="16"/>
              </w:rPr>
            </w:pPr>
            <w:r w:rsidRPr="00E51A6E">
              <w:rPr>
                <w:rFonts w:ascii="Arial" w:eastAsia="Calibri" w:hAnsi="Arial" w:cs="Arial"/>
                <w:sz w:val="16"/>
                <w:szCs w:val="16"/>
              </w:rPr>
              <w:t>Število izobraževalnih dni/zaposlenega</w:t>
            </w:r>
          </w:p>
          <w:p w14:paraId="7560CF9F" w14:textId="77777777" w:rsidR="002D39CC" w:rsidRDefault="002D39CC" w:rsidP="002D39CC">
            <w:pPr>
              <w:pStyle w:val="Odstavekseznama"/>
              <w:rPr>
                <w:rFonts w:ascii="Arial" w:hAnsi="Arial" w:cs="Arial"/>
                <w:sz w:val="16"/>
                <w:szCs w:val="16"/>
              </w:rPr>
            </w:pPr>
          </w:p>
          <w:p w14:paraId="068347A9" w14:textId="77777777" w:rsidR="002D39CC" w:rsidRPr="00E51A6E" w:rsidRDefault="002D39CC" w:rsidP="002D39CC">
            <w:pPr>
              <w:ind w:left="720"/>
              <w:contextualSpacing/>
              <w:jc w:val="both"/>
              <w:rPr>
                <w:rFonts w:ascii="Arial" w:eastAsia="Calibri" w:hAnsi="Arial" w:cs="Arial"/>
                <w:sz w:val="16"/>
                <w:szCs w:val="16"/>
              </w:rPr>
            </w:pPr>
          </w:p>
          <w:p w14:paraId="5758A9EC" w14:textId="77777777" w:rsidR="0098090B" w:rsidRPr="00E51A6E" w:rsidRDefault="0098090B" w:rsidP="00A0306E">
            <w:pPr>
              <w:ind w:left="720"/>
              <w:contextualSpacing/>
              <w:rPr>
                <w:rFonts w:ascii="Arial" w:eastAsia="Calibri" w:hAnsi="Arial" w:cs="Arial"/>
                <w:sz w:val="16"/>
                <w:szCs w:val="16"/>
              </w:rPr>
            </w:pPr>
          </w:p>
          <w:p w14:paraId="7F7BA8D2" w14:textId="77777777" w:rsidR="0098090B" w:rsidRPr="00E51A6E" w:rsidRDefault="0098090B" w:rsidP="0098090B">
            <w:pPr>
              <w:numPr>
                <w:ilvl w:val="0"/>
                <w:numId w:val="30"/>
              </w:numPr>
              <w:contextualSpacing/>
              <w:jc w:val="both"/>
              <w:rPr>
                <w:rFonts w:ascii="Arial" w:eastAsia="Calibri" w:hAnsi="Arial" w:cs="Arial"/>
                <w:sz w:val="16"/>
                <w:szCs w:val="16"/>
              </w:rPr>
            </w:pPr>
            <w:bookmarkStart w:id="3" w:name="_Hlk158037951"/>
            <w:r w:rsidRPr="00E51A6E">
              <w:rPr>
                <w:rFonts w:ascii="Arial" w:eastAsia="Calibri" w:hAnsi="Arial" w:cs="Arial"/>
                <w:sz w:val="16"/>
                <w:szCs w:val="16"/>
              </w:rPr>
              <w:t>Evidenca prenosa pridobljenega znanja v obliki predavanja na sodelavce</w:t>
            </w:r>
          </w:p>
          <w:bookmarkEnd w:id="3"/>
          <w:p w14:paraId="46087FF8" w14:textId="77777777" w:rsidR="0098090B" w:rsidRPr="00E51A6E" w:rsidRDefault="0098090B" w:rsidP="00A0306E">
            <w:pPr>
              <w:jc w:val="both"/>
              <w:rPr>
                <w:rFonts w:ascii="Arial" w:eastAsia="Calibri" w:hAnsi="Arial" w:cs="Arial"/>
                <w:sz w:val="16"/>
                <w:szCs w:val="16"/>
              </w:rPr>
            </w:pPr>
          </w:p>
          <w:p w14:paraId="4F22145A" w14:textId="77777777" w:rsidR="0098090B" w:rsidRPr="00E51A6E" w:rsidRDefault="0098090B" w:rsidP="00A0306E">
            <w:pPr>
              <w:jc w:val="both"/>
              <w:rPr>
                <w:rFonts w:ascii="Arial" w:eastAsia="Calibri" w:hAnsi="Arial" w:cs="Arial"/>
                <w:sz w:val="16"/>
                <w:szCs w:val="16"/>
              </w:rPr>
            </w:pPr>
          </w:p>
          <w:p w14:paraId="69739091" w14:textId="77777777" w:rsidR="0098090B" w:rsidRPr="00E51A6E" w:rsidRDefault="0098090B" w:rsidP="00A0306E">
            <w:pPr>
              <w:jc w:val="both"/>
              <w:rPr>
                <w:rFonts w:ascii="Arial" w:eastAsia="Calibri" w:hAnsi="Arial" w:cs="Arial"/>
                <w:sz w:val="16"/>
                <w:szCs w:val="16"/>
              </w:rPr>
            </w:pPr>
          </w:p>
          <w:p w14:paraId="117DFCA5" w14:textId="77777777" w:rsidR="0098090B" w:rsidRPr="00E51A6E" w:rsidRDefault="0098090B" w:rsidP="00A0306E">
            <w:pPr>
              <w:jc w:val="both"/>
              <w:rPr>
                <w:rFonts w:ascii="Arial" w:eastAsia="Calibri" w:hAnsi="Arial" w:cs="Arial"/>
                <w:sz w:val="16"/>
                <w:szCs w:val="16"/>
              </w:rPr>
            </w:pPr>
          </w:p>
          <w:p w14:paraId="295203FC" w14:textId="77777777" w:rsidR="0098090B" w:rsidRPr="00E51A6E" w:rsidRDefault="0098090B" w:rsidP="00A0306E">
            <w:pPr>
              <w:jc w:val="both"/>
              <w:rPr>
                <w:rFonts w:ascii="Arial" w:eastAsia="Calibri" w:hAnsi="Arial" w:cs="Arial"/>
                <w:sz w:val="16"/>
                <w:szCs w:val="16"/>
              </w:rPr>
            </w:pPr>
          </w:p>
          <w:p w14:paraId="4A6F9D4F" w14:textId="77777777" w:rsidR="0098090B" w:rsidRPr="00E51A6E" w:rsidRDefault="0098090B" w:rsidP="0098090B">
            <w:pPr>
              <w:numPr>
                <w:ilvl w:val="0"/>
                <w:numId w:val="30"/>
              </w:numPr>
              <w:contextualSpacing/>
              <w:jc w:val="both"/>
              <w:rPr>
                <w:rFonts w:ascii="Arial" w:eastAsia="Calibri" w:hAnsi="Arial" w:cs="Arial"/>
                <w:sz w:val="16"/>
                <w:szCs w:val="16"/>
              </w:rPr>
            </w:pPr>
            <w:r w:rsidRPr="00E51A6E">
              <w:rPr>
                <w:rFonts w:ascii="Arial" w:eastAsia="Calibri" w:hAnsi="Arial" w:cs="Arial"/>
                <w:sz w:val="16"/>
                <w:szCs w:val="16"/>
              </w:rPr>
              <w:t>Število izvedenih aktivnosti</w:t>
            </w:r>
          </w:p>
        </w:tc>
        <w:tc>
          <w:tcPr>
            <w:tcW w:w="1963" w:type="dxa"/>
            <w:shd w:val="clear" w:color="auto" w:fill="F7CAAC"/>
          </w:tcPr>
          <w:p w14:paraId="36F2B378" w14:textId="77777777" w:rsidR="0098090B" w:rsidRPr="00E51A6E" w:rsidRDefault="0098090B" w:rsidP="00A0306E">
            <w:pPr>
              <w:jc w:val="both"/>
              <w:rPr>
                <w:rFonts w:ascii="Arial" w:eastAsia="Calibri" w:hAnsi="Arial" w:cs="Arial"/>
                <w:sz w:val="16"/>
                <w:szCs w:val="16"/>
              </w:rPr>
            </w:pPr>
          </w:p>
          <w:p w14:paraId="17DBDF48" w14:textId="77777777" w:rsidR="0098090B" w:rsidRPr="00E51A6E" w:rsidRDefault="0098090B" w:rsidP="0098090B">
            <w:pPr>
              <w:numPr>
                <w:ilvl w:val="0"/>
                <w:numId w:val="40"/>
              </w:numPr>
              <w:contextualSpacing/>
              <w:jc w:val="both"/>
              <w:rPr>
                <w:rFonts w:ascii="Arial" w:eastAsia="Calibri" w:hAnsi="Arial" w:cs="Arial"/>
                <w:sz w:val="16"/>
                <w:szCs w:val="16"/>
              </w:rPr>
            </w:pPr>
            <w:r>
              <w:rPr>
                <w:rFonts w:ascii="Arial" w:eastAsia="Calibri" w:hAnsi="Arial" w:cs="Arial"/>
                <w:sz w:val="16"/>
                <w:szCs w:val="16"/>
              </w:rPr>
              <w:t>Doseči oceno 3,3</w:t>
            </w:r>
          </w:p>
          <w:p w14:paraId="69119B14" w14:textId="77777777" w:rsidR="0098090B" w:rsidRDefault="0098090B" w:rsidP="00A0306E">
            <w:pPr>
              <w:jc w:val="both"/>
              <w:rPr>
                <w:rFonts w:ascii="Arial" w:eastAsia="Calibri" w:hAnsi="Arial" w:cs="Arial"/>
                <w:sz w:val="16"/>
                <w:szCs w:val="16"/>
              </w:rPr>
            </w:pPr>
          </w:p>
          <w:p w14:paraId="3EAC7656" w14:textId="77777777" w:rsidR="002D39CC" w:rsidRDefault="002D39CC" w:rsidP="00A0306E">
            <w:pPr>
              <w:jc w:val="both"/>
              <w:rPr>
                <w:rFonts w:ascii="Arial" w:eastAsia="Calibri" w:hAnsi="Arial" w:cs="Arial"/>
                <w:sz w:val="16"/>
                <w:szCs w:val="16"/>
              </w:rPr>
            </w:pPr>
          </w:p>
          <w:p w14:paraId="59B332A4" w14:textId="77777777" w:rsidR="002D39CC" w:rsidRDefault="002D39CC" w:rsidP="00A0306E">
            <w:pPr>
              <w:jc w:val="both"/>
              <w:rPr>
                <w:rFonts w:ascii="Arial" w:eastAsia="Calibri" w:hAnsi="Arial" w:cs="Arial"/>
                <w:sz w:val="16"/>
                <w:szCs w:val="16"/>
              </w:rPr>
            </w:pPr>
          </w:p>
          <w:p w14:paraId="11510993" w14:textId="77777777" w:rsidR="002D39CC" w:rsidRDefault="002D39CC" w:rsidP="00A0306E">
            <w:pPr>
              <w:jc w:val="both"/>
              <w:rPr>
                <w:rFonts w:ascii="Arial" w:eastAsia="Calibri" w:hAnsi="Arial" w:cs="Arial"/>
                <w:sz w:val="16"/>
                <w:szCs w:val="16"/>
              </w:rPr>
            </w:pPr>
          </w:p>
          <w:p w14:paraId="44594DA1" w14:textId="77777777" w:rsidR="002D39CC" w:rsidRPr="00E51A6E" w:rsidRDefault="002D39CC" w:rsidP="00A0306E">
            <w:pPr>
              <w:jc w:val="both"/>
              <w:rPr>
                <w:rFonts w:ascii="Arial" w:eastAsia="Calibri" w:hAnsi="Arial" w:cs="Arial"/>
                <w:sz w:val="16"/>
                <w:szCs w:val="16"/>
              </w:rPr>
            </w:pPr>
          </w:p>
          <w:p w14:paraId="63774ADF" w14:textId="77777777" w:rsidR="0098090B" w:rsidRPr="00E51A6E" w:rsidRDefault="0098090B" w:rsidP="0098090B">
            <w:pPr>
              <w:numPr>
                <w:ilvl w:val="0"/>
                <w:numId w:val="30"/>
              </w:numPr>
              <w:contextualSpacing/>
              <w:jc w:val="both"/>
              <w:rPr>
                <w:rFonts w:ascii="Arial" w:eastAsia="Calibri" w:hAnsi="Arial" w:cs="Arial"/>
                <w:sz w:val="16"/>
                <w:szCs w:val="16"/>
              </w:rPr>
            </w:pPr>
            <w:r w:rsidRPr="00E51A6E">
              <w:rPr>
                <w:rFonts w:ascii="Arial" w:eastAsia="Calibri" w:hAnsi="Arial" w:cs="Arial"/>
                <w:sz w:val="16"/>
                <w:szCs w:val="16"/>
              </w:rPr>
              <w:t>Po potrebi</w:t>
            </w:r>
          </w:p>
          <w:p w14:paraId="72802978" w14:textId="77777777" w:rsidR="0098090B" w:rsidRPr="00E51A6E" w:rsidRDefault="0098090B" w:rsidP="00A0306E">
            <w:pPr>
              <w:jc w:val="both"/>
              <w:rPr>
                <w:rFonts w:ascii="Arial" w:eastAsia="Calibri" w:hAnsi="Arial" w:cs="Arial"/>
                <w:sz w:val="16"/>
                <w:szCs w:val="16"/>
              </w:rPr>
            </w:pPr>
          </w:p>
          <w:p w14:paraId="39C3E657" w14:textId="77777777" w:rsidR="0098090B" w:rsidRPr="00E51A6E" w:rsidRDefault="0098090B" w:rsidP="00A0306E">
            <w:pPr>
              <w:jc w:val="both"/>
              <w:rPr>
                <w:rFonts w:ascii="Arial" w:eastAsia="Calibri" w:hAnsi="Arial" w:cs="Arial"/>
                <w:sz w:val="16"/>
                <w:szCs w:val="16"/>
              </w:rPr>
            </w:pPr>
          </w:p>
          <w:p w14:paraId="2B687A4A" w14:textId="77777777" w:rsidR="0098090B" w:rsidRPr="00E51A6E" w:rsidRDefault="0098090B" w:rsidP="00A0306E">
            <w:pPr>
              <w:jc w:val="both"/>
              <w:rPr>
                <w:rFonts w:ascii="Arial" w:eastAsia="Calibri" w:hAnsi="Arial" w:cs="Arial"/>
                <w:sz w:val="16"/>
                <w:szCs w:val="16"/>
              </w:rPr>
            </w:pPr>
          </w:p>
          <w:p w14:paraId="622824D3" w14:textId="77777777" w:rsidR="0098090B" w:rsidRPr="00E51A6E" w:rsidRDefault="0098090B" w:rsidP="0098090B">
            <w:pPr>
              <w:numPr>
                <w:ilvl w:val="0"/>
                <w:numId w:val="30"/>
              </w:numPr>
              <w:contextualSpacing/>
              <w:rPr>
                <w:rFonts w:ascii="Arial" w:eastAsia="Calibri" w:hAnsi="Arial" w:cs="Arial"/>
                <w:sz w:val="16"/>
                <w:szCs w:val="16"/>
              </w:rPr>
            </w:pPr>
            <w:r w:rsidRPr="00E51A6E">
              <w:rPr>
                <w:rFonts w:ascii="Arial" w:eastAsia="Calibri" w:hAnsi="Arial" w:cs="Arial"/>
                <w:sz w:val="16"/>
                <w:szCs w:val="16"/>
              </w:rPr>
              <w:t xml:space="preserve">Vsaj z zaposlenimi </w:t>
            </w:r>
            <w:r>
              <w:rPr>
                <w:rFonts w:ascii="Arial" w:eastAsia="Calibri" w:hAnsi="Arial" w:cs="Arial"/>
                <w:sz w:val="16"/>
                <w:szCs w:val="16"/>
              </w:rPr>
              <w:t>ene enote</w:t>
            </w:r>
          </w:p>
          <w:p w14:paraId="3919987B" w14:textId="77777777" w:rsidR="0098090B" w:rsidRDefault="0098090B" w:rsidP="00A0306E">
            <w:pPr>
              <w:jc w:val="both"/>
              <w:rPr>
                <w:rFonts w:ascii="Arial" w:eastAsia="Calibri" w:hAnsi="Arial" w:cs="Arial"/>
                <w:sz w:val="16"/>
                <w:szCs w:val="16"/>
              </w:rPr>
            </w:pPr>
          </w:p>
          <w:p w14:paraId="45D38C29" w14:textId="77777777" w:rsidR="002D39CC" w:rsidRPr="00E51A6E" w:rsidRDefault="002D39CC" w:rsidP="00A0306E">
            <w:pPr>
              <w:jc w:val="both"/>
              <w:rPr>
                <w:rFonts w:ascii="Arial" w:eastAsia="Calibri" w:hAnsi="Arial" w:cs="Arial"/>
                <w:sz w:val="16"/>
                <w:szCs w:val="16"/>
              </w:rPr>
            </w:pPr>
          </w:p>
          <w:p w14:paraId="25FB7AC1" w14:textId="77777777" w:rsidR="0098090B" w:rsidRPr="00E51A6E" w:rsidRDefault="0098090B" w:rsidP="00A0306E">
            <w:pPr>
              <w:jc w:val="both"/>
              <w:rPr>
                <w:rFonts w:ascii="Arial" w:eastAsia="Calibri" w:hAnsi="Arial" w:cs="Arial"/>
                <w:sz w:val="16"/>
                <w:szCs w:val="16"/>
              </w:rPr>
            </w:pPr>
          </w:p>
          <w:p w14:paraId="3BA1104F" w14:textId="77777777" w:rsidR="0098090B" w:rsidRDefault="0098090B" w:rsidP="0098090B">
            <w:pPr>
              <w:numPr>
                <w:ilvl w:val="0"/>
                <w:numId w:val="30"/>
              </w:numPr>
              <w:contextualSpacing/>
              <w:jc w:val="both"/>
              <w:rPr>
                <w:rFonts w:ascii="Arial" w:eastAsia="Calibri" w:hAnsi="Arial" w:cs="Arial"/>
                <w:sz w:val="16"/>
                <w:szCs w:val="16"/>
              </w:rPr>
            </w:pPr>
            <w:r w:rsidRPr="00E51A6E">
              <w:rPr>
                <w:rFonts w:ascii="Arial" w:eastAsia="Calibri" w:hAnsi="Arial" w:cs="Arial"/>
                <w:sz w:val="16"/>
                <w:szCs w:val="16"/>
              </w:rPr>
              <w:t xml:space="preserve">Vsaj </w:t>
            </w:r>
            <w:r>
              <w:rPr>
                <w:rFonts w:ascii="Arial" w:eastAsia="Calibri" w:hAnsi="Arial" w:cs="Arial"/>
                <w:sz w:val="16"/>
                <w:szCs w:val="16"/>
              </w:rPr>
              <w:t>5</w:t>
            </w:r>
            <w:r w:rsidRPr="00E51A6E">
              <w:rPr>
                <w:rFonts w:ascii="Arial" w:eastAsia="Calibri" w:hAnsi="Arial" w:cs="Arial"/>
                <w:sz w:val="16"/>
                <w:szCs w:val="16"/>
              </w:rPr>
              <w:t xml:space="preserve"> izobraževanj</w:t>
            </w:r>
          </w:p>
          <w:p w14:paraId="2CFB8A81" w14:textId="77777777" w:rsidR="0098090B" w:rsidRPr="00F36434" w:rsidRDefault="0098090B" w:rsidP="00A0306E">
            <w:pPr>
              <w:ind w:left="720"/>
              <w:contextualSpacing/>
              <w:jc w:val="both"/>
              <w:rPr>
                <w:rFonts w:ascii="Arial" w:eastAsia="Calibri" w:hAnsi="Arial" w:cs="Arial"/>
                <w:sz w:val="16"/>
                <w:szCs w:val="16"/>
              </w:rPr>
            </w:pPr>
          </w:p>
          <w:p w14:paraId="48FD4E9B" w14:textId="77777777" w:rsidR="0098090B" w:rsidRDefault="0098090B" w:rsidP="00A0306E">
            <w:pPr>
              <w:jc w:val="both"/>
              <w:rPr>
                <w:rFonts w:ascii="Arial" w:eastAsia="Calibri" w:hAnsi="Arial" w:cs="Arial"/>
                <w:sz w:val="16"/>
                <w:szCs w:val="16"/>
              </w:rPr>
            </w:pPr>
          </w:p>
          <w:p w14:paraId="0BF55D65" w14:textId="77777777" w:rsidR="002D39CC" w:rsidRDefault="002D39CC" w:rsidP="00A0306E">
            <w:pPr>
              <w:jc w:val="both"/>
              <w:rPr>
                <w:rFonts w:ascii="Arial" w:eastAsia="Calibri" w:hAnsi="Arial" w:cs="Arial"/>
                <w:sz w:val="16"/>
                <w:szCs w:val="16"/>
              </w:rPr>
            </w:pPr>
          </w:p>
          <w:p w14:paraId="000CBFC6" w14:textId="77777777" w:rsidR="002D39CC" w:rsidRDefault="002D39CC" w:rsidP="00A0306E">
            <w:pPr>
              <w:jc w:val="both"/>
              <w:rPr>
                <w:rFonts w:ascii="Arial" w:eastAsia="Calibri" w:hAnsi="Arial" w:cs="Arial"/>
                <w:sz w:val="16"/>
                <w:szCs w:val="16"/>
              </w:rPr>
            </w:pPr>
          </w:p>
          <w:p w14:paraId="387D377F" w14:textId="77777777" w:rsidR="002D39CC" w:rsidRPr="00E51A6E" w:rsidRDefault="002D39CC" w:rsidP="00A0306E">
            <w:pPr>
              <w:jc w:val="both"/>
              <w:rPr>
                <w:rFonts w:ascii="Arial" w:eastAsia="Calibri" w:hAnsi="Arial" w:cs="Arial"/>
                <w:sz w:val="16"/>
                <w:szCs w:val="16"/>
              </w:rPr>
            </w:pPr>
          </w:p>
          <w:p w14:paraId="38BD5EAF" w14:textId="77777777" w:rsidR="0098090B" w:rsidRPr="00E51A6E" w:rsidRDefault="0098090B" w:rsidP="0098090B">
            <w:pPr>
              <w:numPr>
                <w:ilvl w:val="0"/>
                <w:numId w:val="30"/>
              </w:numPr>
              <w:contextualSpacing/>
              <w:jc w:val="both"/>
              <w:rPr>
                <w:rFonts w:ascii="Arial" w:eastAsia="Calibri" w:hAnsi="Arial" w:cs="Arial"/>
                <w:sz w:val="16"/>
                <w:szCs w:val="16"/>
              </w:rPr>
            </w:pPr>
            <w:r w:rsidRPr="00E51A6E">
              <w:rPr>
                <w:rFonts w:ascii="Arial" w:eastAsia="Calibri" w:hAnsi="Arial" w:cs="Arial"/>
                <w:sz w:val="16"/>
                <w:szCs w:val="16"/>
              </w:rPr>
              <w:t>Vsaj 2,75</w:t>
            </w:r>
          </w:p>
          <w:p w14:paraId="53E63943" w14:textId="77777777" w:rsidR="0098090B" w:rsidRPr="00E51A6E" w:rsidRDefault="0098090B" w:rsidP="00A0306E">
            <w:pPr>
              <w:jc w:val="both"/>
              <w:rPr>
                <w:rFonts w:ascii="Arial" w:eastAsia="Calibri" w:hAnsi="Arial" w:cs="Arial"/>
                <w:sz w:val="16"/>
                <w:szCs w:val="16"/>
              </w:rPr>
            </w:pPr>
          </w:p>
          <w:p w14:paraId="422FA970" w14:textId="77777777" w:rsidR="0098090B" w:rsidRDefault="0098090B" w:rsidP="00A0306E">
            <w:pPr>
              <w:jc w:val="both"/>
              <w:rPr>
                <w:rFonts w:ascii="Arial" w:eastAsia="Calibri" w:hAnsi="Arial" w:cs="Arial"/>
                <w:sz w:val="16"/>
                <w:szCs w:val="16"/>
              </w:rPr>
            </w:pPr>
          </w:p>
          <w:p w14:paraId="77418F3F" w14:textId="77777777" w:rsidR="002D39CC" w:rsidRDefault="002D39CC" w:rsidP="00A0306E">
            <w:pPr>
              <w:jc w:val="both"/>
              <w:rPr>
                <w:rFonts w:ascii="Arial" w:eastAsia="Calibri" w:hAnsi="Arial" w:cs="Arial"/>
                <w:sz w:val="16"/>
                <w:szCs w:val="16"/>
              </w:rPr>
            </w:pPr>
          </w:p>
          <w:p w14:paraId="7D2FA462" w14:textId="77777777" w:rsidR="002D39CC" w:rsidRDefault="002D39CC" w:rsidP="00A0306E">
            <w:pPr>
              <w:jc w:val="both"/>
              <w:rPr>
                <w:rFonts w:ascii="Arial" w:eastAsia="Calibri" w:hAnsi="Arial" w:cs="Arial"/>
                <w:sz w:val="16"/>
                <w:szCs w:val="16"/>
              </w:rPr>
            </w:pPr>
          </w:p>
          <w:p w14:paraId="61BBB2A6" w14:textId="77777777" w:rsidR="002D39CC" w:rsidRPr="00E51A6E" w:rsidRDefault="002D39CC" w:rsidP="00A0306E">
            <w:pPr>
              <w:jc w:val="both"/>
              <w:rPr>
                <w:rFonts w:ascii="Arial" w:eastAsia="Calibri" w:hAnsi="Arial" w:cs="Arial"/>
                <w:sz w:val="16"/>
                <w:szCs w:val="16"/>
              </w:rPr>
            </w:pPr>
          </w:p>
          <w:p w14:paraId="39840F52" w14:textId="77777777" w:rsidR="0098090B" w:rsidRPr="00E51A6E" w:rsidRDefault="0098090B" w:rsidP="0098090B">
            <w:pPr>
              <w:numPr>
                <w:ilvl w:val="0"/>
                <w:numId w:val="30"/>
              </w:numPr>
              <w:contextualSpacing/>
              <w:jc w:val="both"/>
              <w:rPr>
                <w:rFonts w:ascii="Arial" w:eastAsia="Calibri" w:hAnsi="Arial" w:cs="Arial"/>
                <w:sz w:val="16"/>
                <w:szCs w:val="16"/>
              </w:rPr>
            </w:pPr>
            <w:r w:rsidRPr="00E51A6E">
              <w:rPr>
                <w:rFonts w:ascii="Arial" w:eastAsia="Calibri" w:hAnsi="Arial" w:cs="Arial"/>
                <w:sz w:val="16"/>
                <w:szCs w:val="16"/>
              </w:rPr>
              <w:t>Vsaj 10 aktivnosti</w:t>
            </w:r>
          </w:p>
          <w:p w14:paraId="1A4C8A44" w14:textId="77777777" w:rsidR="0098090B" w:rsidRPr="00E51A6E" w:rsidRDefault="0098090B" w:rsidP="00A0306E">
            <w:pPr>
              <w:jc w:val="both"/>
              <w:rPr>
                <w:rFonts w:ascii="Arial" w:eastAsia="Calibri" w:hAnsi="Arial" w:cs="Arial"/>
                <w:sz w:val="16"/>
                <w:szCs w:val="16"/>
              </w:rPr>
            </w:pPr>
          </w:p>
          <w:p w14:paraId="05612581" w14:textId="77777777" w:rsidR="0098090B" w:rsidRPr="00E51A6E" w:rsidRDefault="0098090B" w:rsidP="00A0306E">
            <w:pPr>
              <w:jc w:val="both"/>
              <w:rPr>
                <w:rFonts w:ascii="Arial" w:eastAsia="Calibri" w:hAnsi="Arial" w:cs="Arial"/>
                <w:sz w:val="16"/>
                <w:szCs w:val="16"/>
              </w:rPr>
            </w:pPr>
          </w:p>
          <w:p w14:paraId="7AE86E52" w14:textId="77777777" w:rsidR="0098090B" w:rsidRPr="00E51A6E" w:rsidRDefault="0098090B" w:rsidP="00A0306E">
            <w:pPr>
              <w:jc w:val="both"/>
              <w:rPr>
                <w:rFonts w:ascii="Arial" w:eastAsia="Calibri" w:hAnsi="Arial" w:cs="Arial"/>
                <w:sz w:val="16"/>
                <w:szCs w:val="16"/>
              </w:rPr>
            </w:pPr>
          </w:p>
          <w:p w14:paraId="41DD434A" w14:textId="77777777" w:rsidR="0098090B" w:rsidRDefault="0098090B" w:rsidP="00A0306E">
            <w:pPr>
              <w:jc w:val="both"/>
              <w:rPr>
                <w:rFonts w:ascii="Arial" w:eastAsia="Calibri" w:hAnsi="Arial" w:cs="Arial"/>
                <w:sz w:val="16"/>
                <w:szCs w:val="16"/>
              </w:rPr>
            </w:pPr>
          </w:p>
          <w:p w14:paraId="606B3F54" w14:textId="77777777" w:rsidR="0098090B" w:rsidRDefault="0098090B" w:rsidP="00A0306E">
            <w:pPr>
              <w:jc w:val="both"/>
              <w:rPr>
                <w:rFonts w:ascii="Arial" w:eastAsia="Calibri" w:hAnsi="Arial" w:cs="Arial"/>
                <w:sz w:val="16"/>
                <w:szCs w:val="16"/>
              </w:rPr>
            </w:pPr>
          </w:p>
          <w:p w14:paraId="619A323D" w14:textId="77777777" w:rsidR="002D39CC" w:rsidRDefault="002D39CC" w:rsidP="00A0306E">
            <w:pPr>
              <w:jc w:val="both"/>
              <w:rPr>
                <w:rFonts w:ascii="Arial" w:eastAsia="Calibri" w:hAnsi="Arial" w:cs="Arial"/>
                <w:sz w:val="16"/>
                <w:szCs w:val="16"/>
              </w:rPr>
            </w:pPr>
          </w:p>
          <w:p w14:paraId="0D69645E" w14:textId="77777777" w:rsidR="0098090B" w:rsidRPr="00E51A6E" w:rsidRDefault="0098090B" w:rsidP="00A0306E">
            <w:pPr>
              <w:jc w:val="both"/>
              <w:rPr>
                <w:rFonts w:ascii="Arial" w:eastAsia="Calibri" w:hAnsi="Arial" w:cs="Arial"/>
                <w:sz w:val="16"/>
                <w:szCs w:val="16"/>
              </w:rPr>
            </w:pPr>
          </w:p>
          <w:p w14:paraId="1F3C1E60" w14:textId="77777777" w:rsidR="0098090B" w:rsidRPr="00E51A6E" w:rsidRDefault="0098090B" w:rsidP="00A0306E">
            <w:pPr>
              <w:jc w:val="both"/>
              <w:rPr>
                <w:rFonts w:ascii="Arial" w:eastAsia="Calibri" w:hAnsi="Arial" w:cs="Arial"/>
                <w:sz w:val="16"/>
                <w:szCs w:val="16"/>
              </w:rPr>
            </w:pPr>
          </w:p>
          <w:p w14:paraId="60661380" w14:textId="77777777" w:rsidR="0098090B" w:rsidRPr="00E51A6E" w:rsidRDefault="0098090B" w:rsidP="0098090B">
            <w:pPr>
              <w:numPr>
                <w:ilvl w:val="0"/>
                <w:numId w:val="30"/>
              </w:numPr>
              <w:contextualSpacing/>
              <w:jc w:val="both"/>
              <w:rPr>
                <w:rFonts w:ascii="Arial" w:eastAsia="Calibri" w:hAnsi="Arial" w:cs="Arial"/>
                <w:sz w:val="16"/>
                <w:szCs w:val="16"/>
              </w:rPr>
            </w:pPr>
            <w:r w:rsidRPr="00E51A6E">
              <w:rPr>
                <w:rFonts w:ascii="Arial" w:eastAsia="Calibri" w:hAnsi="Arial" w:cs="Arial"/>
                <w:sz w:val="16"/>
                <w:szCs w:val="16"/>
              </w:rPr>
              <w:t>Izvesti vsaj en neformalni dogodek na ravni regije in enote</w:t>
            </w:r>
          </w:p>
          <w:p w14:paraId="47071268" w14:textId="77777777" w:rsidR="0098090B" w:rsidRPr="00E51A6E" w:rsidRDefault="0098090B" w:rsidP="00A0306E">
            <w:pPr>
              <w:ind w:left="720"/>
              <w:contextualSpacing/>
              <w:jc w:val="both"/>
              <w:rPr>
                <w:rFonts w:ascii="Arial" w:eastAsia="Calibri" w:hAnsi="Arial" w:cs="Arial"/>
                <w:sz w:val="16"/>
                <w:szCs w:val="16"/>
              </w:rPr>
            </w:pPr>
          </w:p>
          <w:p w14:paraId="7559F1C0" w14:textId="77777777" w:rsidR="0098090B" w:rsidRPr="00E51A6E" w:rsidRDefault="0098090B" w:rsidP="00A0306E">
            <w:pPr>
              <w:ind w:left="720"/>
              <w:contextualSpacing/>
              <w:jc w:val="both"/>
              <w:rPr>
                <w:rFonts w:ascii="Arial" w:eastAsia="Calibri" w:hAnsi="Arial" w:cs="Arial"/>
                <w:sz w:val="16"/>
                <w:szCs w:val="16"/>
              </w:rPr>
            </w:pPr>
          </w:p>
          <w:p w14:paraId="169C4804" w14:textId="77777777" w:rsidR="0098090B" w:rsidRPr="00E51A6E" w:rsidRDefault="0098090B" w:rsidP="0098090B">
            <w:pPr>
              <w:numPr>
                <w:ilvl w:val="0"/>
                <w:numId w:val="30"/>
              </w:numPr>
              <w:contextualSpacing/>
              <w:jc w:val="both"/>
              <w:rPr>
                <w:rFonts w:ascii="Arial" w:eastAsia="Calibri" w:hAnsi="Arial" w:cs="Arial"/>
                <w:sz w:val="16"/>
                <w:szCs w:val="16"/>
              </w:rPr>
            </w:pPr>
            <w:r w:rsidRPr="00E51A6E">
              <w:rPr>
                <w:rFonts w:ascii="Arial" w:eastAsia="Calibri" w:hAnsi="Arial" w:cs="Arial"/>
                <w:sz w:val="16"/>
                <w:szCs w:val="16"/>
              </w:rPr>
              <w:t>Vsaj 2 drugi aktivnosti</w:t>
            </w:r>
          </w:p>
          <w:p w14:paraId="04837F46" w14:textId="77777777" w:rsidR="0098090B" w:rsidRPr="00E51A6E" w:rsidRDefault="0098090B" w:rsidP="00A0306E">
            <w:pPr>
              <w:ind w:left="720"/>
              <w:contextualSpacing/>
              <w:jc w:val="both"/>
              <w:rPr>
                <w:rFonts w:ascii="Arial" w:eastAsia="Calibri" w:hAnsi="Arial" w:cs="Arial"/>
                <w:sz w:val="16"/>
                <w:szCs w:val="16"/>
              </w:rPr>
            </w:pPr>
          </w:p>
        </w:tc>
        <w:tc>
          <w:tcPr>
            <w:tcW w:w="1156" w:type="dxa"/>
            <w:shd w:val="clear" w:color="auto" w:fill="F7CAAC"/>
          </w:tcPr>
          <w:p w14:paraId="46C8B43C" w14:textId="77777777" w:rsidR="0098090B" w:rsidRDefault="0098090B" w:rsidP="00A0306E">
            <w:pPr>
              <w:jc w:val="both"/>
              <w:rPr>
                <w:rFonts w:ascii="Arial" w:eastAsia="Calibri" w:hAnsi="Arial" w:cs="Arial"/>
                <w:sz w:val="16"/>
                <w:szCs w:val="16"/>
              </w:rPr>
            </w:pPr>
          </w:p>
          <w:p w14:paraId="27FA480B" w14:textId="77777777" w:rsidR="002D39CC" w:rsidRDefault="002D39CC" w:rsidP="00A0306E">
            <w:pPr>
              <w:jc w:val="both"/>
              <w:rPr>
                <w:rFonts w:ascii="Arial" w:eastAsia="Calibri" w:hAnsi="Arial" w:cs="Arial"/>
                <w:sz w:val="16"/>
                <w:szCs w:val="16"/>
              </w:rPr>
            </w:pPr>
            <w:r>
              <w:rPr>
                <w:rFonts w:ascii="Arial" w:eastAsia="Calibri" w:hAnsi="Arial" w:cs="Arial"/>
                <w:sz w:val="16"/>
                <w:szCs w:val="16"/>
              </w:rPr>
              <w:t>Rezultati raziskave so podrobneje predstavljeni na strani 20</w:t>
            </w:r>
          </w:p>
          <w:p w14:paraId="758BB5BA" w14:textId="77777777" w:rsidR="002D39CC" w:rsidRDefault="002D39CC" w:rsidP="00A0306E">
            <w:pPr>
              <w:jc w:val="both"/>
              <w:rPr>
                <w:rFonts w:ascii="Arial" w:eastAsia="Calibri" w:hAnsi="Arial" w:cs="Arial"/>
                <w:sz w:val="16"/>
                <w:szCs w:val="16"/>
              </w:rPr>
            </w:pPr>
          </w:p>
          <w:p w14:paraId="02647538" w14:textId="77777777" w:rsidR="002D39CC" w:rsidRDefault="002D39CC" w:rsidP="00A0306E">
            <w:pPr>
              <w:jc w:val="both"/>
              <w:rPr>
                <w:rFonts w:ascii="Arial" w:eastAsia="Calibri" w:hAnsi="Arial" w:cs="Arial"/>
                <w:sz w:val="16"/>
                <w:szCs w:val="16"/>
              </w:rPr>
            </w:pPr>
          </w:p>
          <w:p w14:paraId="355AB6F4" w14:textId="77777777" w:rsidR="002D39CC" w:rsidRDefault="002D39CC" w:rsidP="00A0306E">
            <w:pPr>
              <w:jc w:val="both"/>
              <w:rPr>
                <w:rFonts w:ascii="Arial" w:eastAsia="Calibri" w:hAnsi="Arial" w:cs="Arial"/>
                <w:sz w:val="16"/>
                <w:szCs w:val="16"/>
              </w:rPr>
            </w:pPr>
            <w:r>
              <w:rPr>
                <w:rFonts w:ascii="Arial" w:eastAsia="Calibri" w:hAnsi="Arial" w:cs="Arial"/>
                <w:sz w:val="16"/>
                <w:szCs w:val="16"/>
              </w:rPr>
              <w:t>0</w:t>
            </w:r>
          </w:p>
          <w:p w14:paraId="7706F821" w14:textId="77777777" w:rsidR="002D39CC" w:rsidRDefault="002D39CC" w:rsidP="00A0306E">
            <w:pPr>
              <w:jc w:val="both"/>
              <w:rPr>
                <w:rFonts w:ascii="Arial" w:eastAsia="Calibri" w:hAnsi="Arial" w:cs="Arial"/>
                <w:sz w:val="16"/>
                <w:szCs w:val="16"/>
              </w:rPr>
            </w:pPr>
          </w:p>
          <w:p w14:paraId="3C9FC557" w14:textId="77777777" w:rsidR="002D39CC" w:rsidRDefault="002D39CC" w:rsidP="00A0306E">
            <w:pPr>
              <w:jc w:val="both"/>
              <w:rPr>
                <w:rFonts w:ascii="Arial" w:eastAsia="Calibri" w:hAnsi="Arial" w:cs="Arial"/>
                <w:sz w:val="16"/>
                <w:szCs w:val="16"/>
              </w:rPr>
            </w:pPr>
          </w:p>
          <w:p w14:paraId="542E2A2E" w14:textId="77777777" w:rsidR="002D39CC" w:rsidRDefault="002D39CC" w:rsidP="00A0306E">
            <w:pPr>
              <w:jc w:val="both"/>
              <w:rPr>
                <w:rFonts w:ascii="Arial" w:eastAsia="Calibri" w:hAnsi="Arial" w:cs="Arial"/>
                <w:sz w:val="16"/>
                <w:szCs w:val="16"/>
              </w:rPr>
            </w:pPr>
          </w:p>
          <w:p w14:paraId="36D3C002" w14:textId="77777777" w:rsidR="002D39CC" w:rsidRDefault="002D39CC" w:rsidP="00A0306E">
            <w:pPr>
              <w:jc w:val="both"/>
              <w:rPr>
                <w:rFonts w:ascii="Arial" w:eastAsia="Calibri" w:hAnsi="Arial" w:cs="Arial"/>
                <w:sz w:val="16"/>
                <w:szCs w:val="16"/>
              </w:rPr>
            </w:pPr>
            <w:r>
              <w:rPr>
                <w:rFonts w:ascii="Arial" w:eastAsia="Calibri" w:hAnsi="Arial" w:cs="Arial"/>
                <w:sz w:val="16"/>
                <w:szCs w:val="16"/>
              </w:rPr>
              <w:t>1 enota</w:t>
            </w:r>
          </w:p>
          <w:p w14:paraId="7F958820" w14:textId="77777777" w:rsidR="002D39CC" w:rsidRDefault="002D39CC" w:rsidP="00A0306E">
            <w:pPr>
              <w:jc w:val="both"/>
              <w:rPr>
                <w:rFonts w:ascii="Arial" w:eastAsia="Calibri" w:hAnsi="Arial" w:cs="Arial"/>
                <w:sz w:val="16"/>
                <w:szCs w:val="16"/>
              </w:rPr>
            </w:pPr>
          </w:p>
          <w:p w14:paraId="1EAC1CBB" w14:textId="77777777" w:rsidR="002D39CC" w:rsidRDefault="002D39CC" w:rsidP="00A0306E">
            <w:pPr>
              <w:jc w:val="both"/>
              <w:rPr>
                <w:rFonts w:ascii="Arial" w:eastAsia="Calibri" w:hAnsi="Arial" w:cs="Arial"/>
                <w:sz w:val="16"/>
                <w:szCs w:val="16"/>
              </w:rPr>
            </w:pPr>
          </w:p>
          <w:p w14:paraId="0FF4CA42" w14:textId="77777777" w:rsidR="002D39CC" w:rsidRDefault="002D39CC" w:rsidP="00A0306E">
            <w:pPr>
              <w:jc w:val="both"/>
              <w:rPr>
                <w:rFonts w:ascii="Arial" w:eastAsia="Calibri" w:hAnsi="Arial" w:cs="Arial"/>
                <w:sz w:val="16"/>
                <w:szCs w:val="16"/>
              </w:rPr>
            </w:pPr>
          </w:p>
          <w:p w14:paraId="428A8EE4" w14:textId="77777777" w:rsidR="002D39CC" w:rsidRDefault="002D39CC" w:rsidP="00A0306E">
            <w:pPr>
              <w:jc w:val="both"/>
              <w:rPr>
                <w:rFonts w:ascii="Arial" w:eastAsia="Calibri" w:hAnsi="Arial" w:cs="Arial"/>
                <w:sz w:val="16"/>
                <w:szCs w:val="16"/>
              </w:rPr>
            </w:pPr>
          </w:p>
          <w:p w14:paraId="71A90155" w14:textId="77777777" w:rsidR="002D39CC" w:rsidRDefault="002D39CC" w:rsidP="00A0306E">
            <w:pPr>
              <w:jc w:val="both"/>
              <w:rPr>
                <w:rFonts w:ascii="Arial" w:eastAsia="Calibri" w:hAnsi="Arial" w:cs="Arial"/>
                <w:sz w:val="16"/>
                <w:szCs w:val="16"/>
              </w:rPr>
            </w:pPr>
          </w:p>
          <w:p w14:paraId="30F1B12C" w14:textId="77777777" w:rsidR="002D39CC" w:rsidRDefault="002D39CC" w:rsidP="00A0306E">
            <w:pPr>
              <w:jc w:val="both"/>
              <w:rPr>
                <w:rFonts w:ascii="Arial" w:eastAsia="Calibri" w:hAnsi="Arial" w:cs="Arial"/>
                <w:sz w:val="16"/>
                <w:szCs w:val="16"/>
              </w:rPr>
            </w:pPr>
            <w:r>
              <w:rPr>
                <w:rFonts w:ascii="Arial" w:eastAsia="Calibri" w:hAnsi="Arial" w:cs="Arial"/>
                <w:sz w:val="16"/>
                <w:szCs w:val="16"/>
              </w:rPr>
              <w:t>8</w:t>
            </w:r>
          </w:p>
          <w:p w14:paraId="3D545A47" w14:textId="77777777" w:rsidR="002D39CC" w:rsidRDefault="002D39CC" w:rsidP="00A0306E">
            <w:pPr>
              <w:jc w:val="both"/>
              <w:rPr>
                <w:rFonts w:ascii="Arial" w:eastAsia="Calibri" w:hAnsi="Arial" w:cs="Arial"/>
                <w:sz w:val="16"/>
                <w:szCs w:val="16"/>
              </w:rPr>
            </w:pPr>
          </w:p>
          <w:p w14:paraId="020DB55B" w14:textId="77777777" w:rsidR="002D39CC" w:rsidRDefault="002D39CC" w:rsidP="00A0306E">
            <w:pPr>
              <w:jc w:val="both"/>
              <w:rPr>
                <w:rFonts w:ascii="Arial" w:eastAsia="Calibri" w:hAnsi="Arial" w:cs="Arial"/>
                <w:sz w:val="16"/>
                <w:szCs w:val="16"/>
              </w:rPr>
            </w:pPr>
          </w:p>
          <w:p w14:paraId="23BAEA5C" w14:textId="77777777" w:rsidR="002D39CC" w:rsidRDefault="002D39CC" w:rsidP="00A0306E">
            <w:pPr>
              <w:jc w:val="both"/>
              <w:rPr>
                <w:rFonts w:ascii="Arial" w:eastAsia="Calibri" w:hAnsi="Arial" w:cs="Arial"/>
                <w:sz w:val="16"/>
                <w:szCs w:val="16"/>
              </w:rPr>
            </w:pPr>
          </w:p>
          <w:p w14:paraId="05EDA164" w14:textId="77777777" w:rsidR="002D39CC" w:rsidRDefault="002D39CC" w:rsidP="00A0306E">
            <w:pPr>
              <w:jc w:val="both"/>
              <w:rPr>
                <w:rFonts w:ascii="Arial" w:eastAsia="Calibri" w:hAnsi="Arial" w:cs="Arial"/>
                <w:sz w:val="16"/>
                <w:szCs w:val="16"/>
              </w:rPr>
            </w:pPr>
          </w:p>
          <w:p w14:paraId="497BEBCA" w14:textId="77777777" w:rsidR="002D39CC" w:rsidRDefault="002D39CC" w:rsidP="00A0306E">
            <w:pPr>
              <w:jc w:val="both"/>
              <w:rPr>
                <w:rFonts w:ascii="Arial" w:eastAsia="Calibri" w:hAnsi="Arial" w:cs="Arial"/>
                <w:sz w:val="16"/>
                <w:szCs w:val="16"/>
              </w:rPr>
            </w:pPr>
          </w:p>
          <w:p w14:paraId="630D4EEC" w14:textId="77777777" w:rsidR="002D39CC" w:rsidRDefault="002D39CC" w:rsidP="00A0306E">
            <w:pPr>
              <w:jc w:val="both"/>
              <w:rPr>
                <w:rFonts w:ascii="Arial" w:eastAsia="Calibri" w:hAnsi="Arial" w:cs="Arial"/>
                <w:sz w:val="16"/>
                <w:szCs w:val="16"/>
              </w:rPr>
            </w:pPr>
          </w:p>
          <w:p w14:paraId="7031D70B" w14:textId="03F7BAAB" w:rsidR="002D39CC" w:rsidRPr="006B1F32" w:rsidRDefault="006B1F32" w:rsidP="00A0306E">
            <w:pPr>
              <w:jc w:val="both"/>
              <w:rPr>
                <w:rFonts w:ascii="Arial" w:eastAsia="Calibri" w:hAnsi="Arial" w:cs="Arial"/>
                <w:sz w:val="16"/>
                <w:szCs w:val="16"/>
              </w:rPr>
            </w:pPr>
            <w:r w:rsidRPr="006B1F32">
              <w:rPr>
                <w:rFonts w:ascii="Arial" w:hAnsi="Arial" w:cs="Arial"/>
                <w:sz w:val="16"/>
                <w:szCs w:val="16"/>
              </w:rPr>
              <w:t>4,06</w:t>
            </w:r>
          </w:p>
          <w:p w14:paraId="653E51FF" w14:textId="77777777" w:rsidR="002D39CC" w:rsidRDefault="002D39CC" w:rsidP="00A0306E">
            <w:pPr>
              <w:jc w:val="both"/>
              <w:rPr>
                <w:rFonts w:ascii="Arial" w:eastAsia="Calibri" w:hAnsi="Arial" w:cs="Arial"/>
                <w:sz w:val="16"/>
                <w:szCs w:val="16"/>
              </w:rPr>
            </w:pPr>
          </w:p>
          <w:p w14:paraId="046F6D53" w14:textId="77777777" w:rsidR="002D39CC" w:rsidRDefault="002D39CC" w:rsidP="00A0306E">
            <w:pPr>
              <w:jc w:val="both"/>
              <w:rPr>
                <w:rFonts w:ascii="Arial" w:eastAsia="Calibri" w:hAnsi="Arial" w:cs="Arial"/>
                <w:sz w:val="16"/>
                <w:szCs w:val="16"/>
              </w:rPr>
            </w:pPr>
          </w:p>
          <w:p w14:paraId="42C70322" w14:textId="77777777" w:rsidR="002D39CC" w:rsidRDefault="002D39CC" w:rsidP="00A0306E">
            <w:pPr>
              <w:jc w:val="both"/>
              <w:rPr>
                <w:rFonts w:ascii="Arial" w:eastAsia="Calibri" w:hAnsi="Arial" w:cs="Arial"/>
                <w:sz w:val="16"/>
                <w:szCs w:val="16"/>
              </w:rPr>
            </w:pPr>
          </w:p>
          <w:p w14:paraId="30542D20" w14:textId="77777777" w:rsidR="002D39CC" w:rsidRDefault="002D39CC" w:rsidP="00A0306E">
            <w:pPr>
              <w:jc w:val="both"/>
              <w:rPr>
                <w:rFonts w:ascii="Arial" w:eastAsia="Calibri" w:hAnsi="Arial" w:cs="Arial"/>
                <w:sz w:val="16"/>
                <w:szCs w:val="16"/>
              </w:rPr>
            </w:pPr>
          </w:p>
          <w:p w14:paraId="36287181" w14:textId="77777777" w:rsidR="002D39CC" w:rsidRDefault="002D39CC" w:rsidP="00A0306E">
            <w:pPr>
              <w:jc w:val="both"/>
              <w:rPr>
                <w:rFonts w:ascii="Arial" w:eastAsia="Calibri" w:hAnsi="Arial" w:cs="Arial"/>
                <w:sz w:val="16"/>
                <w:szCs w:val="16"/>
              </w:rPr>
            </w:pPr>
          </w:p>
          <w:p w14:paraId="0E52AC68" w14:textId="77777777" w:rsidR="002D39CC" w:rsidRDefault="002D39CC" w:rsidP="00A0306E">
            <w:pPr>
              <w:jc w:val="both"/>
              <w:rPr>
                <w:rFonts w:ascii="Arial" w:eastAsia="Calibri" w:hAnsi="Arial" w:cs="Arial"/>
                <w:sz w:val="16"/>
                <w:szCs w:val="16"/>
              </w:rPr>
            </w:pPr>
            <w:r>
              <w:rPr>
                <w:rFonts w:ascii="Arial" w:eastAsia="Calibri" w:hAnsi="Arial" w:cs="Arial"/>
                <w:sz w:val="16"/>
                <w:szCs w:val="16"/>
              </w:rPr>
              <w:t>15</w:t>
            </w:r>
          </w:p>
          <w:p w14:paraId="44969573" w14:textId="77777777" w:rsidR="006B1F32" w:rsidRDefault="006B1F32" w:rsidP="00A0306E">
            <w:pPr>
              <w:jc w:val="both"/>
              <w:rPr>
                <w:rFonts w:ascii="Arial" w:eastAsia="Calibri" w:hAnsi="Arial" w:cs="Arial"/>
                <w:sz w:val="16"/>
                <w:szCs w:val="16"/>
              </w:rPr>
            </w:pPr>
          </w:p>
          <w:p w14:paraId="1BB450DC" w14:textId="77777777" w:rsidR="006B1F32" w:rsidRDefault="006B1F32" w:rsidP="00A0306E">
            <w:pPr>
              <w:jc w:val="both"/>
              <w:rPr>
                <w:rFonts w:ascii="Arial" w:eastAsia="Calibri" w:hAnsi="Arial" w:cs="Arial"/>
                <w:sz w:val="16"/>
                <w:szCs w:val="16"/>
              </w:rPr>
            </w:pPr>
          </w:p>
          <w:p w14:paraId="5427CDA9" w14:textId="77777777" w:rsidR="006B1F32" w:rsidRDefault="006B1F32" w:rsidP="00A0306E">
            <w:pPr>
              <w:jc w:val="both"/>
              <w:rPr>
                <w:rFonts w:ascii="Arial" w:eastAsia="Calibri" w:hAnsi="Arial" w:cs="Arial"/>
                <w:sz w:val="16"/>
                <w:szCs w:val="16"/>
              </w:rPr>
            </w:pPr>
          </w:p>
          <w:p w14:paraId="0F237077" w14:textId="77777777" w:rsidR="006B1F32" w:rsidRDefault="006B1F32" w:rsidP="00A0306E">
            <w:pPr>
              <w:jc w:val="both"/>
              <w:rPr>
                <w:rFonts w:ascii="Arial" w:eastAsia="Calibri" w:hAnsi="Arial" w:cs="Arial"/>
                <w:sz w:val="16"/>
                <w:szCs w:val="16"/>
              </w:rPr>
            </w:pPr>
          </w:p>
          <w:p w14:paraId="1D6D6156" w14:textId="77777777" w:rsidR="006B1F32" w:rsidRDefault="006B1F32" w:rsidP="00A0306E">
            <w:pPr>
              <w:jc w:val="both"/>
              <w:rPr>
                <w:rFonts w:ascii="Arial" w:eastAsia="Calibri" w:hAnsi="Arial" w:cs="Arial"/>
                <w:sz w:val="16"/>
                <w:szCs w:val="16"/>
              </w:rPr>
            </w:pPr>
          </w:p>
          <w:p w14:paraId="7E29DDFD" w14:textId="77777777" w:rsidR="006B1F32" w:rsidRDefault="006B1F32" w:rsidP="00A0306E">
            <w:pPr>
              <w:jc w:val="both"/>
              <w:rPr>
                <w:rFonts w:ascii="Arial" w:eastAsia="Calibri" w:hAnsi="Arial" w:cs="Arial"/>
                <w:sz w:val="16"/>
                <w:szCs w:val="16"/>
              </w:rPr>
            </w:pPr>
          </w:p>
          <w:p w14:paraId="665665A4" w14:textId="77777777" w:rsidR="006B1F32" w:rsidRDefault="006B1F32" w:rsidP="00A0306E">
            <w:pPr>
              <w:jc w:val="both"/>
              <w:rPr>
                <w:rFonts w:ascii="Arial" w:eastAsia="Calibri" w:hAnsi="Arial" w:cs="Arial"/>
                <w:sz w:val="16"/>
                <w:szCs w:val="16"/>
              </w:rPr>
            </w:pPr>
          </w:p>
          <w:p w14:paraId="062C7F4F" w14:textId="77777777" w:rsidR="006B1F32" w:rsidRDefault="006B1F32" w:rsidP="00A0306E">
            <w:pPr>
              <w:jc w:val="both"/>
              <w:rPr>
                <w:rFonts w:ascii="Arial" w:eastAsia="Calibri" w:hAnsi="Arial" w:cs="Arial"/>
                <w:sz w:val="16"/>
                <w:szCs w:val="16"/>
              </w:rPr>
            </w:pPr>
          </w:p>
          <w:p w14:paraId="0D5CEFCE" w14:textId="77777777" w:rsidR="006B1F32" w:rsidRDefault="006B1F32" w:rsidP="00A0306E">
            <w:pPr>
              <w:jc w:val="both"/>
              <w:rPr>
                <w:rFonts w:ascii="Arial" w:eastAsia="Calibri" w:hAnsi="Arial" w:cs="Arial"/>
                <w:sz w:val="16"/>
                <w:szCs w:val="16"/>
              </w:rPr>
            </w:pPr>
          </w:p>
          <w:p w14:paraId="57AE7074" w14:textId="77777777" w:rsidR="006B1F32" w:rsidRDefault="006B1F32" w:rsidP="00A0306E">
            <w:pPr>
              <w:jc w:val="both"/>
              <w:rPr>
                <w:rFonts w:ascii="Arial" w:eastAsia="Calibri" w:hAnsi="Arial" w:cs="Arial"/>
                <w:sz w:val="16"/>
                <w:szCs w:val="16"/>
              </w:rPr>
            </w:pPr>
            <w:r>
              <w:rPr>
                <w:rFonts w:ascii="Arial" w:eastAsia="Calibri" w:hAnsi="Arial" w:cs="Arial"/>
                <w:sz w:val="16"/>
                <w:szCs w:val="16"/>
              </w:rPr>
              <w:t>3</w:t>
            </w:r>
          </w:p>
          <w:p w14:paraId="26FC9B29" w14:textId="77777777" w:rsidR="006B1F32" w:rsidRDefault="006B1F32" w:rsidP="00A0306E">
            <w:pPr>
              <w:jc w:val="both"/>
              <w:rPr>
                <w:rFonts w:ascii="Arial" w:eastAsia="Calibri" w:hAnsi="Arial" w:cs="Arial"/>
                <w:sz w:val="16"/>
                <w:szCs w:val="16"/>
              </w:rPr>
            </w:pPr>
          </w:p>
          <w:p w14:paraId="01D5BEFE" w14:textId="77777777" w:rsidR="006B1F32" w:rsidRDefault="006B1F32" w:rsidP="00A0306E">
            <w:pPr>
              <w:jc w:val="both"/>
              <w:rPr>
                <w:rFonts w:ascii="Arial" w:eastAsia="Calibri" w:hAnsi="Arial" w:cs="Arial"/>
                <w:sz w:val="16"/>
                <w:szCs w:val="16"/>
              </w:rPr>
            </w:pPr>
          </w:p>
          <w:p w14:paraId="039F33B5" w14:textId="77777777" w:rsidR="006B1F32" w:rsidRDefault="006B1F32" w:rsidP="00A0306E">
            <w:pPr>
              <w:jc w:val="both"/>
              <w:rPr>
                <w:rFonts w:ascii="Arial" w:eastAsia="Calibri" w:hAnsi="Arial" w:cs="Arial"/>
                <w:sz w:val="16"/>
                <w:szCs w:val="16"/>
              </w:rPr>
            </w:pPr>
          </w:p>
          <w:p w14:paraId="4F1508D0" w14:textId="77777777" w:rsidR="006B1F32" w:rsidRDefault="006B1F32" w:rsidP="00A0306E">
            <w:pPr>
              <w:jc w:val="both"/>
              <w:rPr>
                <w:rFonts w:ascii="Arial" w:eastAsia="Calibri" w:hAnsi="Arial" w:cs="Arial"/>
                <w:sz w:val="16"/>
                <w:szCs w:val="16"/>
              </w:rPr>
            </w:pPr>
          </w:p>
          <w:p w14:paraId="1C58668E" w14:textId="77777777" w:rsidR="006B1F32" w:rsidRDefault="006B1F32" w:rsidP="00A0306E">
            <w:pPr>
              <w:jc w:val="both"/>
              <w:rPr>
                <w:rFonts w:ascii="Arial" w:eastAsia="Calibri" w:hAnsi="Arial" w:cs="Arial"/>
                <w:sz w:val="16"/>
                <w:szCs w:val="16"/>
              </w:rPr>
            </w:pPr>
          </w:p>
          <w:p w14:paraId="22C0E112" w14:textId="77777777" w:rsidR="006B1F32" w:rsidRDefault="006B1F32" w:rsidP="00A0306E">
            <w:pPr>
              <w:jc w:val="both"/>
              <w:rPr>
                <w:rFonts w:ascii="Arial" w:eastAsia="Calibri" w:hAnsi="Arial" w:cs="Arial"/>
                <w:sz w:val="16"/>
                <w:szCs w:val="16"/>
              </w:rPr>
            </w:pPr>
          </w:p>
          <w:p w14:paraId="49DB34D9" w14:textId="5C872B41" w:rsidR="006B1F32" w:rsidRPr="00E51A6E" w:rsidRDefault="006B1F32" w:rsidP="00A0306E">
            <w:pPr>
              <w:jc w:val="both"/>
              <w:rPr>
                <w:rFonts w:ascii="Arial" w:eastAsia="Calibri" w:hAnsi="Arial" w:cs="Arial"/>
                <w:sz w:val="16"/>
                <w:szCs w:val="16"/>
              </w:rPr>
            </w:pPr>
            <w:r>
              <w:rPr>
                <w:rFonts w:ascii="Arial" w:eastAsia="Calibri" w:hAnsi="Arial" w:cs="Arial"/>
                <w:sz w:val="16"/>
                <w:szCs w:val="16"/>
              </w:rPr>
              <w:t>7</w:t>
            </w:r>
          </w:p>
        </w:tc>
      </w:tr>
      <w:tr w:rsidR="008F774E" w:rsidRPr="00E51A6E" w14:paraId="4946D1A0" w14:textId="798745AA" w:rsidTr="0098090B">
        <w:tc>
          <w:tcPr>
            <w:tcW w:w="1809" w:type="dxa"/>
            <w:shd w:val="clear" w:color="auto" w:fill="B4C6E7"/>
          </w:tcPr>
          <w:p w14:paraId="43E626A7" w14:textId="77777777" w:rsidR="0098090B" w:rsidRPr="00E51A6E" w:rsidRDefault="0098090B" w:rsidP="00A0306E">
            <w:pPr>
              <w:jc w:val="both"/>
              <w:rPr>
                <w:rFonts w:ascii="Arial" w:eastAsia="Calibri" w:hAnsi="Arial" w:cs="Arial"/>
                <w:b/>
                <w:bCs/>
                <w:sz w:val="16"/>
                <w:szCs w:val="16"/>
              </w:rPr>
            </w:pPr>
          </w:p>
          <w:p w14:paraId="6F65B03A" w14:textId="77777777" w:rsidR="0098090B" w:rsidRPr="00E51A6E" w:rsidRDefault="0098090B" w:rsidP="00A0306E">
            <w:pPr>
              <w:jc w:val="both"/>
              <w:rPr>
                <w:rFonts w:ascii="Arial" w:eastAsia="Calibri" w:hAnsi="Arial" w:cs="Arial"/>
                <w:b/>
                <w:bCs/>
                <w:sz w:val="16"/>
                <w:szCs w:val="16"/>
              </w:rPr>
            </w:pPr>
            <w:r w:rsidRPr="00E51A6E">
              <w:rPr>
                <w:rFonts w:ascii="Arial" w:eastAsia="Calibri" w:hAnsi="Arial" w:cs="Arial"/>
                <w:b/>
                <w:bCs/>
                <w:sz w:val="16"/>
                <w:szCs w:val="16"/>
              </w:rPr>
              <w:t>Sodelovati z institucijami v tujini</w:t>
            </w:r>
          </w:p>
          <w:p w14:paraId="2B269FED" w14:textId="77777777" w:rsidR="0098090B" w:rsidRPr="00E51A6E" w:rsidRDefault="0098090B" w:rsidP="00A0306E">
            <w:pPr>
              <w:jc w:val="center"/>
              <w:rPr>
                <w:rFonts w:ascii="Arial" w:eastAsia="Calibri" w:hAnsi="Arial" w:cs="Arial"/>
                <w:b/>
                <w:bCs/>
                <w:sz w:val="16"/>
                <w:szCs w:val="16"/>
              </w:rPr>
            </w:pPr>
          </w:p>
        </w:tc>
        <w:tc>
          <w:tcPr>
            <w:tcW w:w="1768" w:type="dxa"/>
            <w:shd w:val="clear" w:color="auto" w:fill="B4C6E7"/>
          </w:tcPr>
          <w:p w14:paraId="03D20E82" w14:textId="77777777" w:rsidR="0098090B" w:rsidRPr="00E51A6E" w:rsidRDefault="0098090B" w:rsidP="00A0306E">
            <w:pPr>
              <w:jc w:val="both"/>
              <w:rPr>
                <w:rFonts w:ascii="Arial" w:eastAsia="Calibri" w:hAnsi="Arial" w:cs="Arial"/>
                <w:sz w:val="16"/>
                <w:szCs w:val="16"/>
              </w:rPr>
            </w:pPr>
          </w:p>
          <w:p w14:paraId="2C8348AD" w14:textId="77777777" w:rsidR="0098090B" w:rsidRPr="00E51A6E" w:rsidRDefault="0098090B" w:rsidP="00A0306E">
            <w:pPr>
              <w:jc w:val="both"/>
              <w:rPr>
                <w:rFonts w:ascii="Arial" w:eastAsia="Calibri" w:hAnsi="Arial" w:cs="Arial"/>
                <w:sz w:val="16"/>
                <w:szCs w:val="16"/>
              </w:rPr>
            </w:pPr>
            <w:r w:rsidRPr="00E51A6E">
              <w:rPr>
                <w:rFonts w:ascii="Arial" w:eastAsia="Calibri" w:hAnsi="Arial" w:cs="Arial"/>
                <w:sz w:val="16"/>
                <w:szCs w:val="16"/>
              </w:rPr>
              <w:t>Seznaniti se s primerom dobre prakse na področju socialnega varstva v tujini</w:t>
            </w:r>
          </w:p>
          <w:p w14:paraId="4387D835" w14:textId="77777777" w:rsidR="0098090B" w:rsidRPr="00E51A6E" w:rsidRDefault="0098090B" w:rsidP="00A0306E">
            <w:pPr>
              <w:jc w:val="both"/>
              <w:rPr>
                <w:rFonts w:ascii="Arial" w:eastAsia="Calibri" w:hAnsi="Arial" w:cs="Arial"/>
                <w:sz w:val="16"/>
                <w:szCs w:val="16"/>
              </w:rPr>
            </w:pPr>
          </w:p>
        </w:tc>
        <w:tc>
          <w:tcPr>
            <w:tcW w:w="2365" w:type="dxa"/>
            <w:shd w:val="clear" w:color="auto" w:fill="B4C6E7"/>
          </w:tcPr>
          <w:p w14:paraId="4D7E4E68" w14:textId="77777777" w:rsidR="0098090B" w:rsidRPr="00E51A6E" w:rsidRDefault="0098090B" w:rsidP="00A0306E">
            <w:pPr>
              <w:ind w:left="720"/>
              <w:contextualSpacing/>
              <w:jc w:val="both"/>
              <w:rPr>
                <w:rFonts w:ascii="Arial" w:eastAsia="Calibri" w:hAnsi="Arial" w:cs="Arial"/>
                <w:sz w:val="16"/>
                <w:szCs w:val="16"/>
              </w:rPr>
            </w:pPr>
          </w:p>
          <w:p w14:paraId="0192CDDE" w14:textId="77777777" w:rsidR="0098090B" w:rsidRPr="00E51A6E" w:rsidRDefault="0098090B" w:rsidP="0098090B">
            <w:pPr>
              <w:numPr>
                <w:ilvl w:val="0"/>
                <w:numId w:val="48"/>
              </w:numPr>
              <w:contextualSpacing/>
              <w:jc w:val="both"/>
              <w:rPr>
                <w:rFonts w:ascii="Arial" w:eastAsia="Calibri" w:hAnsi="Arial" w:cs="Arial"/>
                <w:sz w:val="16"/>
                <w:szCs w:val="16"/>
              </w:rPr>
            </w:pPr>
            <w:r w:rsidRPr="00E51A6E">
              <w:rPr>
                <w:rFonts w:ascii="Arial" w:eastAsia="Calibri" w:hAnsi="Arial" w:cs="Arial"/>
                <w:sz w:val="16"/>
                <w:szCs w:val="16"/>
              </w:rPr>
              <w:t>izveden obisk socialno varstvene institucije v tujini</w:t>
            </w:r>
          </w:p>
        </w:tc>
        <w:tc>
          <w:tcPr>
            <w:tcW w:w="1963" w:type="dxa"/>
            <w:shd w:val="clear" w:color="auto" w:fill="B4C6E7"/>
          </w:tcPr>
          <w:p w14:paraId="77F06834" w14:textId="77777777" w:rsidR="0098090B" w:rsidRPr="00E51A6E" w:rsidRDefault="0098090B" w:rsidP="00A0306E">
            <w:pPr>
              <w:jc w:val="both"/>
              <w:rPr>
                <w:rFonts w:ascii="Arial" w:eastAsia="Calibri" w:hAnsi="Arial" w:cs="Arial"/>
                <w:sz w:val="16"/>
                <w:szCs w:val="16"/>
              </w:rPr>
            </w:pPr>
          </w:p>
          <w:p w14:paraId="5CDA99B0" w14:textId="77777777" w:rsidR="0098090B" w:rsidRPr="00E51A6E" w:rsidRDefault="0098090B" w:rsidP="0098090B">
            <w:pPr>
              <w:numPr>
                <w:ilvl w:val="0"/>
                <w:numId w:val="48"/>
              </w:numPr>
              <w:contextualSpacing/>
              <w:jc w:val="both"/>
              <w:rPr>
                <w:rFonts w:ascii="Arial" w:eastAsia="Calibri" w:hAnsi="Arial" w:cs="Arial"/>
                <w:sz w:val="16"/>
                <w:szCs w:val="16"/>
              </w:rPr>
            </w:pPr>
            <w:r w:rsidRPr="00E51A6E">
              <w:rPr>
                <w:rFonts w:ascii="Arial" w:eastAsia="Calibri" w:hAnsi="Arial" w:cs="Arial"/>
                <w:sz w:val="16"/>
                <w:szCs w:val="16"/>
              </w:rPr>
              <w:t>vsaj 1 aktivnost</w:t>
            </w:r>
          </w:p>
        </w:tc>
        <w:tc>
          <w:tcPr>
            <w:tcW w:w="1156" w:type="dxa"/>
            <w:shd w:val="clear" w:color="auto" w:fill="B4C6E7"/>
          </w:tcPr>
          <w:p w14:paraId="4C848A3D" w14:textId="77777777" w:rsidR="0098090B" w:rsidRDefault="0098090B" w:rsidP="00A0306E">
            <w:pPr>
              <w:jc w:val="both"/>
              <w:rPr>
                <w:rFonts w:ascii="Arial" w:eastAsia="Calibri" w:hAnsi="Arial" w:cs="Arial"/>
                <w:sz w:val="16"/>
                <w:szCs w:val="16"/>
              </w:rPr>
            </w:pPr>
          </w:p>
          <w:p w14:paraId="55888CFB" w14:textId="7CDAEA75" w:rsidR="00D05C70" w:rsidRPr="00E51A6E" w:rsidRDefault="00953A1D" w:rsidP="00A0306E">
            <w:pPr>
              <w:jc w:val="both"/>
              <w:rPr>
                <w:rFonts w:ascii="Arial" w:eastAsia="Calibri" w:hAnsi="Arial" w:cs="Arial"/>
                <w:sz w:val="16"/>
                <w:szCs w:val="16"/>
              </w:rPr>
            </w:pPr>
            <w:r>
              <w:rPr>
                <w:rFonts w:ascii="Arial" w:eastAsia="Calibri" w:hAnsi="Arial" w:cs="Arial"/>
                <w:sz w:val="16"/>
                <w:szCs w:val="16"/>
              </w:rPr>
              <w:t>2</w:t>
            </w:r>
          </w:p>
        </w:tc>
      </w:tr>
      <w:tr w:rsidR="008F774E" w:rsidRPr="00E51A6E" w14:paraId="44649D2B" w14:textId="72956DB2" w:rsidTr="0098090B">
        <w:tc>
          <w:tcPr>
            <w:tcW w:w="1809" w:type="dxa"/>
            <w:shd w:val="clear" w:color="auto" w:fill="F7CAAC"/>
          </w:tcPr>
          <w:p w14:paraId="3CE4B50D" w14:textId="77777777" w:rsidR="0098090B" w:rsidRPr="00E51A6E" w:rsidRDefault="0098090B" w:rsidP="00A0306E">
            <w:pPr>
              <w:jc w:val="both"/>
              <w:rPr>
                <w:rFonts w:ascii="Arial" w:eastAsia="Calibri" w:hAnsi="Arial" w:cs="Arial"/>
                <w:b/>
                <w:bCs/>
                <w:sz w:val="16"/>
                <w:szCs w:val="16"/>
              </w:rPr>
            </w:pPr>
          </w:p>
          <w:p w14:paraId="2D0289F7" w14:textId="77777777" w:rsidR="0098090B" w:rsidRPr="00E51A6E" w:rsidRDefault="0098090B" w:rsidP="00A0306E">
            <w:pPr>
              <w:jc w:val="both"/>
              <w:rPr>
                <w:rFonts w:ascii="Arial" w:eastAsia="Calibri" w:hAnsi="Arial" w:cs="Arial"/>
                <w:b/>
                <w:bCs/>
                <w:sz w:val="16"/>
                <w:szCs w:val="16"/>
              </w:rPr>
            </w:pPr>
            <w:r w:rsidRPr="00E51A6E">
              <w:rPr>
                <w:rFonts w:ascii="Arial" w:eastAsia="Calibri" w:hAnsi="Arial" w:cs="Arial"/>
                <w:b/>
                <w:bCs/>
                <w:sz w:val="16"/>
                <w:szCs w:val="16"/>
              </w:rPr>
              <w:t>Dvigniti ugled Centra za socialno delo Pomurje v lokalnem okolju</w:t>
            </w:r>
          </w:p>
          <w:p w14:paraId="5573A531" w14:textId="77777777" w:rsidR="0098090B" w:rsidRPr="00E51A6E" w:rsidRDefault="0098090B" w:rsidP="00A0306E">
            <w:pPr>
              <w:jc w:val="both"/>
              <w:rPr>
                <w:rFonts w:ascii="Arial" w:eastAsia="Calibri" w:hAnsi="Arial" w:cs="Arial"/>
                <w:b/>
                <w:bCs/>
                <w:sz w:val="16"/>
                <w:szCs w:val="16"/>
              </w:rPr>
            </w:pPr>
          </w:p>
        </w:tc>
        <w:tc>
          <w:tcPr>
            <w:tcW w:w="1768" w:type="dxa"/>
            <w:shd w:val="clear" w:color="auto" w:fill="F7CAAC"/>
          </w:tcPr>
          <w:p w14:paraId="5095282F" w14:textId="77777777" w:rsidR="0098090B" w:rsidRPr="00E51A6E" w:rsidRDefault="0098090B" w:rsidP="00A0306E">
            <w:pPr>
              <w:jc w:val="both"/>
              <w:rPr>
                <w:rFonts w:ascii="Arial" w:eastAsia="Calibri" w:hAnsi="Arial" w:cs="Arial"/>
                <w:sz w:val="16"/>
                <w:szCs w:val="16"/>
              </w:rPr>
            </w:pPr>
          </w:p>
          <w:p w14:paraId="053375AF" w14:textId="77777777" w:rsidR="0098090B" w:rsidRPr="00E51A6E" w:rsidRDefault="0098090B" w:rsidP="00A0306E">
            <w:pPr>
              <w:jc w:val="both"/>
              <w:rPr>
                <w:rFonts w:ascii="Arial" w:eastAsia="Calibri" w:hAnsi="Arial" w:cs="Arial"/>
                <w:sz w:val="16"/>
                <w:szCs w:val="16"/>
              </w:rPr>
            </w:pPr>
            <w:r w:rsidRPr="00E51A6E">
              <w:rPr>
                <w:rFonts w:ascii="Arial" w:eastAsia="Calibri" w:hAnsi="Arial" w:cs="Arial"/>
                <w:sz w:val="16"/>
                <w:szCs w:val="16"/>
              </w:rPr>
              <w:t>Promocija CSD Pomurje</w:t>
            </w:r>
          </w:p>
          <w:p w14:paraId="22366F8D" w14:textId="77777777" w:rsidR="0098090B" w:rsidRPr="00E51A6E" w:rsidRDefault="0098090B" w:rsidP="00A0306E">
            <w:pPr>
              <w:jc w:val="both"/>
              <w:rPr>
                <w:rFonts w:ascii="Arial" w:eastAsia="Calibri" w:hAnsi="Arial" w:cs="Arial"/>
                <w:sz w:val="16"/>
                <w:szCs w:val="16"/>
              </w:rPr>
            </w:pPr>
          </w:p>
        </w:tc>
        <w:tc>
          <w:tcPr>
            <w:tcW w:w="2365" w:type="dxa"/>
            <w:shd w:val="clear" w:color="auto" w:fill="F7CAAC"/>
          </w:tcPr>
          <w:p w14:paraId="1D6237CF" w14:textId="77777777" w:rsidR="0098090B" w:rsidRPr="00E51A6E" w:rsidRDefault="0098090B" w:rsidP="00A0306E">
            <w:pPr>
              <w:jc w:val="both"/>
              <w:rPr>
                <w:rFonts w:ascii="Arial" w:eastAsia="Calibri" w:hAnsi="Arial" w:cs="Arial"/>
                <w:sz w:val="16"/>
                <w:szCs w:val="16"/>
              </w:rPr>
            </w:pPr>
          </w:p>
          <w:p w14:paraId="5C03D3E5" w14:textId="77777777" w:rsidR="0098090B" w:rsidRPr="00E51A6E" w:rsidRDefault="0098090B" w:rsidP="0098090B">
            <w:pPr>
              <w:numPr>
                <w:ilvl w:val="0"/>
                <w:numId w:val="31"/>
              </w:numPr>
              <w:contextualSpacing/>
              <w:jc w:val="both"/>
              <w:rPr>
                <w:rFonts w:ascii="Arial" w:eastAsia="Calibri" w:hAnsi="Arial" w:cs="Arial"/>
                <w:sz w:val="16"/>
                <w:szCs w:val="16"/>
              </w:rPr>
            </w:pPr>
            <w:r w:rsidRPr="00E51A6E">
              <w:rPr>
                <w:rFonts w:ascii="Arial" w:eastAsia="Calibri" w:hAnsi="Arial" w:cs="Arial"/>
                <w:sz w:val="16"/>
                <w:szCs w:val="16"/>
              </w:rPr>
              <w:t>Število izvedenih aktivnosti in objav v medijih</w:t>
            </w:r>
          </w:p>
        </w:tc>
        <w:tc>
          <w:tcPr>
            <w:tcW w:w="1963" w:type="dxa"/>
            <w:shd w:val="clear" w:color="auto" w:fill="F7CAAC"/>
          </w:tcPr>
          <w:p w14:paraId="19E4CDE9" w14:textId="77777777" w:rsidR="0098090B" w:rsidRPr="00E51A6E" w:rsidRDefault="0098090B" w:rsidP="00A0306E">
            <w:pPr>
              <w:jc w:val="both"/>
              <w:rPr>
                <w:rFonts w:ascii="Arial" w:eastAsia="Calibri" w:hAnsi="Arial" w:cs="Arial"/>
                <w:sz w:val="16"/>
                <w:szCs w:val="16"/>
              </w:rPr>
            </w:pPr>
          </w:p>
          <w:p w14:paraId="79BC35B0" w14:textId="77777777" w:rsidR="0098090B" w:rsidRPr="00E51A6E" w:rsidRDefault="0098090B" w:rsidP="0098090B">
            <w:pPr>
              <w:numPr>
                <w:ilvl w:val="0"/>
                <w:numId w:val="31"/>
              </w:numPr>
              <w:contextualSpacing/>
              <w:jc w:val="both"/>
              <w:rPr>
                <w:rFonts w:ascii="Arial" w:eastAsia="Calibri" w:hAnsi="Arial" w:cs="Arial"/>
                <w:sz w:val="16"/>
                <w:szCs w:val="16"/>
              </w:rPr>
            </w:pPr>
            <w:r w:rsidRPr="00E51A6E">
              <w:rPr>
                <w:rFonts w:ascii="Arial" w:eastAsia="Calibri" w:hAnsi="Arial" w:cs="Arial"/>
                <w:sz w:val="16"/>
                <w:szCs w:val="16"/>
              </w:rPr>
              <w:t>Vsaj 12 aktivnosti</w:t>
            </w:r>
          </w:p>
        </w:tc>
        <w:tc>
          <w:tcPr>
            <w:tcW w:w="1156" w:type="dxa"/>
            <w:shd w:val="clear" w:color="auto" w:fill="F7CAAC"/>
          </w:tcPr>
          <w:p w14:paraId="79B71B44" w14:textId="77777777" w:rsidR="0098090B" w:rsidRDefault="0098090B" w:rsidP="00A0306E">
            <w:pPr>
              <w:jc w:val="both"/>
              <w:rPr>
                <w:rFonts w:ascii="Arial" w:eastAsia="Calibri" w:hAnsi="Arial" w:cs="Arial"/>
                <w:sz w:val="16"/>
                <w:szCs w:val="16"/>
              </w:rPr>
            </w:pPr>
          </w:p>
          <w:p w14:paraId="699E30CF" w14:textId="56924421" w:rsidR="00D05C70" w:rsidRPr="00E51A6E" w:rsidRDefault="00D05C70" w:rsidP="00A0306E">
            <w:pPr>
              <w:jc w:val="both"/>
              <w:rPr>
                <w:rFonts w:ascii="Arial" w:eastAsia="Calibri" w:hAnsi="Arial" w:cs="Arial"/>
                <w:sz w:val="16"/>
                <w:szCs w:val="16"/>
              </w:rPr>
            </w:pPr>
            <w:r>
              <w:rPr>
                <w:rFonts w:ascii="Arial" w:eastAsia="Calibri" w:hAnsi="Arial" w:cs="Arial"/>
                <w:sz w:val="16"/>
                <w:szCs w:val="16"/>
              </w:rPr>
              <w:t xml:space="preserve">58 (razvidno iz tabele na strani </w:t>
            </w:r>
          </w:p>
        </w:tc>
      </w:tr>
      <w:tr w:rsidR="008F774E" w:rsidRPr="00E51A6E" w14:paraId="3116ABC7" w14:textId="74C36BCF" w:rsidTr="0098090B">
        <w:tc>
          <w:tcPr>
            <w:tcW w:w="1809" w:type="dxa"/>
            <w:shd w:val="clear" w:color="auto" w:fill="B4C6E7"/>
          </w:tcPr>
          <w:p w14:paraId="62EE5AC1" w14:textId="77777777" w:rsidR="0098090B" w:rsidRPr="00E51A6E" w:rsidRDefault="0098090B" w:rsidP="00A0306E">
            <w:pPr>
              <w:jc w:val="both"/>
              <w:rPr>
                <w:rFonts w:ascii="Arial" w:eastAsia="Calibri" w:hAnsi="Arial" w:cs="Arial"/>
                <w:b/>
                <w:bCs/>
                <w:sz w:val="16"/>
                <w:szCs w:val="16"/>
              </w:rPr>
            </w:pPr>
          </w:p>
          <w:p w14:paraId="6D1C79AC" w14:textId="77777777" w:rsidR="0098090B" w:rsidRPr="00E51A6E" w:rsidRDefault="0098090B" w:rsidP="00A0306E">
            <w:pPr>
              <w:jc w:val="both"/>
              <w:rPr>
                <w:rFonts w:ascii="Arial" w:eastAsia="Calibri" w:hAnsi="Arial" w:cs="Arial"/>
                <w:b/>
                <w:bCs/>
                <w:sz w:val="16"/>
                <w:szCs w:val="16"/>
              </w:rPr>
            </w:pPr>
            <w:r w:rsidRPr="00E51A6E">
              <w:rPr>
                <w:rFonts w:ascii="Arial" w:eastAsia="Calibri" w:hAnsi="Arial" w:cs="Arial"/>
                <w:b/>
                <w:bCs/>
                <w:sz w:val="16"/>
                <w:szCs w:val="16"/>
              </w:rPr>
              <w:t>Poslovati po ekonomskih načelih</w:t>
            </w:r>
          </w:p>
          <w:p w14:paraId="7874BA56" w14:textId="77777777" w:rsidR="0098090B" w:rsidRPr="00E51A6E" w:rsidRDefault="0098090B" w:rsidP="00A0306E">
            <w:pPr>
              <w:jc w:val="both"/>
              <w:rPr>
                <w:rFonts w:ascii="Arial" w:eastAsia="Calibri" w:hAnsi="Arial" w:cs="Arial"/>
                <w:b/>
                <w:bCs/>
                <w:sz w:val="16"/>
                <w:szCs w:val="16"/>
              </w:rPr>
            </w:pPr>
          </w:p>
        </w:tc>
        <w:tc>
          <w:tcPr>
            <w:tcW w:w="1768" w:type="dxa"/>
            <w:tcBorders>
              <w:top w:val="single" w:sz="4" w:space="0" w:color="auto"/>
              <w:left w:val="single" w:sz="4" w:space="0" w:color="auto"/>
              <w:bottom w:val="single" w:sz="4" w:space="0" w:color="auto"/>
              <w:right w:val="single" w:sz="4" w:space="0" w:color="auto"/>
            </w:tcBorders>
            <w:shd w:val="clear" w:color="auto" w:fill="B4C6E7"/>
          </w:tcPr>
          <w:p w14:paraId="311D6303" w14:textId="77777777" w:rsidR="0098090B" w:rsidRPr="00E51A6E" w:rsidRDefault="0098090B" w:rsidP="00A0306E">
            <w:pPr>
              <w:jc w:val="both"/>
              <w:rPr>
                <w:rFonts w:ascii="Arial" w:eastAsia="Calibri" w:hAnsi="Arial" w:cs="Arial"/>
                <w:color w:val="000000"/>
              </w:rPr>
            </w:pPr>
          </w:p>
          <w:p w14:paraId="4F6C47F9" w14:textId="77777777" w:rsidR="0098090B" w:rsidRPr="00E51A6E" w:rsidRDefault="0098090B" w:rsidP="00A0306E">
            <w:pPr>
              <w:jc w:val="both"/>
              <w:rPr>
                <w:rFonts w:ascii="Arial" w:eastAsia="Calibri" w:hAnsi="Arial" w:cs="Arial"/>
                <w:color w:val="000000"/>
              </w:rPr>
            </w:pPr>
            <w:r w:rsidRPr="00E51A6E">
              <w:rPr>
                <w:rFonts w:ascii="Arial" w:eastAsia="Calibri" w:hAnsi="Arial" w:cs="Arial"/>
                <w:bCs/>
                <w:color w:val="000000"/>
                <w:sz w:val="16"/>
                <w:szCs w:val="16"/>
              </w:rPr>
              <w:t>Uravnotežen poslovni izid</w:t>
            </w:r>
          </w:p>
        </w:tc>
        <w:tc>
          <w:tcPr>
            <w:tcW w:w="2365" w:type="dxa"/>
            <w:tcBorders>
              <w:top w:val="single" w:sz="4" w:space="0" w:color="auto"/>
              <w:left w:val="single" w:sz="4" w:space="0" w:color="auto"/>
              <w:bottom w:val="single" w:sz="4" w:space="0" w:color="auto"/>
              <w:right w:val="single" w:sz="4" w:space="0" w:color="auto"/>
            </w:tcBorders>
            <w:shd w:val="clear" w:color="auto" w:fill="B4C6E7"/>
          </w:tcPr>
          <w:p w14:paraId="08120C27" w14:textId="77777777" w:rsidR="0098090B" w:rsidRPr="00E51A6E" w:rsidRDefault="0098090B" w:rsidP="00A0306E">
            <w:pPr>
              <w:jc w:val="both"/>
              <w:rPr>
                <w:rFonts w:ascii="Arial" w:eastAsia="Calibri" w:hAnsi="Arial" w:cs="Arial"/>
                <w:color w:val="000000"/>
                <w:sz w:val="16"/>
                <w:szCs w:val="16"/>
              </w:rPr>
            </w:pPr>
          </w:p>
          <w:p w14:paraId="3768EED6" w14:textId="77777777" w:rsidR="0098090B" w:rsidRPr="00E51A6E" w:rsidRDefault="0098090B" w:rsidP="0098090B">
            <w:pPr>
              <w:numPr>
                <w:ilvl w:val="0"/>
                <w:numId w:val="39"/>
              </w:numPr>
              <w:contextualSpacing/>
              <w:jc w:val="both"/>
              <w:rPr>
                <w:rFonts w:ascii="Arial" w:eastAsia="Calibri" w:hAnsi="Arial" w:cs="Arial"/>
                <w:color w:val="000000"/>
                <w:sz w:val="16"/>
                <w:szCs w:val="16"/>
              </w:rPr>
            </w:pPr>
            <w:r w:rsidRPr="00E51A6E">
              <w:rPr>
                <w:rFonts w:ascii="Arial" w:eastAsia="Calibri" w:hAnsi="Arial" w:cs="Arial"/>
                <w:bCs/>
                <w:color w:val="000000"/>
                <w:sz w:val="16"/>
                <w:szCs w:val="16"/>
              </w:rPr>
              <w:t>Sprotno spremljanje prihodkov in odhodkov</w:t>
            </w:r>
          </w:p>
          <w:p w14:paraId="4F9F6A33" w14:textId="77777777" w:rsidR="0098090B" w:rsidRPr="00E51A6E" w:rsidRDefault="0098090B" w:rsidP="00A0306E">
            <w:pPr>
              <w:ind w:left="720"/>
              <w:contextualSpacing/>
              <w:jc w:val="both"/>
              <w:rPr>
                <w:rFonts w:ascii="Arial" w:eastAsia="Calibri" w:hAnsi="Arial" w:cs="Arial"/>
                <w:color w:val="000000"/>
              </w:rPr>
            </w:pPr>
          </w:p>
        </w:tc>
        <w:tc>
          <w:tcPr>
            <w:tcW w:w="1963" w:type="dxa"/>
            <w:tcBorders>
              <w:top w:val="single" w:sz="4" w:space="0" w:color="auto"/>
              <w:left w:val="single" w:sz="4" w:space="0" w:color="auto"/>
              <w:bottom w:val="single" w:sz="4" w:space="0" w:color="auto"/>
              <w:right w:val="single" w:sz="4" w:space="0" w:color="auto"/>
            </w:tcBorders>
            <w:shd w:val="clear" w:color="auto" w:fill="B4C6E7"/>
          </w:tcPr>
          <w:p w14:paraId="31B9F3EE" w14:textId="77777777" w:rsidR="0098090B" w:rsidRPr="00E51A6E" w:rsidRDefault="0098090B" w:rsidP="00A0306E">
            <w:pPr>
              <w:contextualSpacing/>
              <w:jc w:val="both"/>
              <w:rPr>
                <w:rFonts w:ascii="Arial" w:eastAsia="Calibri" w:hAnsi="Arial" w:cs="Arial"/>
                <w:color w:val="000000"/>
                <w:sz w:val="22"/>
              </w:rPr>
            </w:pPr>
          </w:p>
          <w:p w14:paraId="45CFBD4A" w14:textId="77777777" w:rsidR="0098090B" w:rsidRPr="00E51A6E" w:rsidRDefault="0098090B" w:rsidP="0098090B">
            <w:pPr>
              <w:numPr>
                <w:ilvl w:val="0"/>
                <w:numId w:val="39"/>
              </w:numPr>
              <w:contextualSpacing/>
              <w:jc w:val="both"/>
              <w:rPr>
                <w:rFonts w:ascii="Arial" w:eastAsia="Calibri" w:hAnsi="Arial" w:cs="Arial"/>
                <w:color w:val="000000"/>
                <w:sz w:val="16"/>
                <w:szCs w:val="16"/>
              </w:rPr>
            </w:pPr>
            <w:r w:rsidRPr="00E51A6E">
              <w:rPr>
                <w:rFonts w:ascii="Arial" w:eastAsia="Calibri" w:hAnsi="Arial" w:cs="Arial"/>
                <w:color w:val="000000"/>
                <w:sz w:val="16"/>
                <w:szCs w:val="16"/>
              </w:rPr>
              <w:t>0 ali večje od 0</w:t>
            </w:r>
          </w:p>
          <w:p w14:paraId="4D9D92D4" w14:textId="77777777" w:rsidR="0098090B" w:rsidRPr="00E51A6E" w:rsidRDefault="0098090B" w:rsidP="00A0306E">
            <w:pPr>
              <w:ind w:left="720"/>
              <w:contextualSpacing/>
              <w:jc w:val="both"/>
              <w:rPr>
                <w:rFonts w:ascii="Arial" w:eastAsia="Calibri" w:hAnsi="Arial" w:cs="Arial"/>
                <w:color w:val="000000"/>
                <w:sz w:val="22"/>
              </w:rPr>
            </w:pPr>
          </w:p>
        </w:tc>
        <w:tc>
          <w:tcPr>
            <w:tcW w:w="1156" w:type="dxa"/>
            <w:tcBorders>
              <w:top w:val="single" w:sz="4" w:space="0" w:color="auto"/>
              <w:left w:val="single" w:sz="4" w:space="0" w:color="auto"/>
              <w:bottom w:val="single" w:sz="4" w:space="0" w:color="auto"/>
              <w:right w:val="single" w:sz="4" w:space="0" w:color="auto"/>
            </w:tcBorders>
            <w:shd w:val="clear" w:color="auto" w:fill="B4C6E7"/>
          </w:tcPr>
          <w:p w14:paraId="21D64349" w14:textId="77777777" w:rsidR="0098090B" w:rsidRDefault="0098090B" w:rsidP="00A0306E">
            <w:pPr>
              <w:contextualSpacing/>
              <w:jc w:val="both"/>
              <w:rPr>
                <w:rFonts w:ascii="Arial" w:eastAsia="Calibri" w:hAnsi="Arial" w:cs="Arial"/>
                <w:color w:val="000000"/>
                <w:sz w:val="22"/>
              </w:rPr>
            </w:pPr>
          </w:p>
          <w:p w14:paraId="080BD2A6" w14:textId="34958FD3" w:rsidR="00D05C70" w:rsidRPr="00E51A6E" w:rsidRDefault="00D05C70" w:rsidP="00A0306E">
            <w:pPr>
              <w:contextualSpacing/>
              <w:jc w:val="both"/>
              <w:rPr>
                <w:rFonts w:ascii="Arial" w:eastAsia="Calibri" w:hAnsi="Arial" w:cs="Arial"/>
                <w:color w:val="000000"/>
                <w:sz w:val="22"/>
              </w:rPr>
            </w:pPr>
          </w:p>
        </w:tc>
      </w:tr>
    </w:tbl>
    <w:p w14:paraId="3E305EB3" w14:textId="77777777" w:rsidR="0098090B" w:rsidRDefault="0098090B" w:rsidP="007A0A22">
      <w:pPr>
        <w:ind w:left="-76"/>
        <w:jc w:val="both"/>
        <w:rPr>
          <w:rFonts w:ascii="Arial" w:hAnsi="Arial" w:cs="Arial"/>
          <w:sz w:val="20"/>
        </w:rPr>
      </w:pPr>
    </w:p>
    <w:p w14:paraId="5A8D3415" w14:textId="77777777" w:rsidR="0098090B" w:rsidRPr="00AC5144" w:rsidRDefault="0098090B" w:rsidP="00D05C70">
      <w:pPr>
        <w:jc w:val="both"/>
        <w:rPr>
          <w:rFonts w:ascii="Arial" w:hAnsi="Arial" w:cs="Arial"/>
          <w:sz w:val="20"/>
        </w:rPr>
      </w:pPr>
    </w:p>
    <w:p w14:paraId="1242E4DD" w14:textId="77777777" w:rsidR="005704DA" w:rsidRDefault="005704DA" w:rsidP="007A0A22">
      <w:pPr>
        <w:ind w:left="-142"/>
        <w:jc w:val="both"/>
        <w:rPr>
          <w:rFonts w:ascii="Arial" w:hAnsi="Arial" w:cs="Arial"/>
          <w:b/>
          <w:sz w:val="20"/>
        </w:rPr>
      </w:pPr>
    </w:p>
    <w:p w14:paraId="44737ACC" w14:textId="288F086C" w:rsidR="00AB1A9C" w:rsidRPr="00AC5144" w:rsidRDefault="00931252" w:rsidP="007A0A22">
      <w:pPr>
        <w:ind w:left="-142"/>
        <w:jc w:val="both"/>
        <w:rPr>
          <w:rFonts w:ascii="Arial" w:hAnsi="Arial" w:cs="Arial"/>
          <w:b/>
          <w:sz w:val="20"/>
        </w:rPr>
      </w:pPr>
      <w:r w:rsidRPr="00AC5144">
        <w:rPr>
          <w:rFonts w:ascii="Arial" w:hAnsi="Arial" w:cs="Arial"/>
          <w:b/>
          <w:sz w:val="20"/>
        </w:rPr>
        <w:t>LOKALNE SKUPNOSTI:</w:t>
      </w:r>
    </w:p>
    <w:p w14:paraId="1D3AC212" w14:textId="77777777" w:rsidR="00955B8E" w:rsidRPr="00AC5144" w:rsidRDefault="00955B8E" w:rsidP="007A0A22">
      <w:pPr>
        <w:ind w:left="-142"/>
        <w:jc w:val="both"/>
        <w:rPr>
          <w:rFonts w:ascii="Arial" w:hAnsi="Arial" w:cs="Arial"/>
          <w:b/>
          <w:sz w:val="20"/>
        </w:rPr>
      </w:pPr>
    </w:p>
    <w:p w14:paraId="6E9C41F5" w14:textId="77777777" w:rsidR="00D46100" w:rsidRPr="00AC5144" w:rsidRDefault="00D46100" w:rsidP="00D46100">
      <w:pPr>
        <w:ind w:left="-142"/>
        <w:jc w:val="both"/>
        <w:rPr>
          <w:rFonts w:ascii="Arial" w:hAnsi="Arial" w:cs="Arial"/>
          <w:sz w:val="20"/>
        </w:rPr>
      </w:pPr>
      <w:r w:rsidRPr="00AC5144">
        <w:rPr>
          <w:rFonts w:ascii="Arial" w:hAnsi="Arial" w:cs="Arial"/>
          <w:sz w:val="20"/>
        </w:rPr>
        <w:t>Za naloge, ki jih izvajamo za občine so bile sklenjene pogodbe o izvajanju in financiranju del in nalog. Svoje pogodbene obveznosti so občine izpolnile.</w:t>
      </w:r>
    </w:p>
    <w:p w14:paraId="7B9B4657" w14:textId="77777777" w:rsidR="00D46100" w:rsidRPr="00AC5144" w:rsidRDefault="00D46100" w:rsidP="00D46100">
      <w:pPr>
        <w:ind w:left="-142"/>
        <w:jc w:val="both"/>
        <w:rPr>
          <w:rFonts w:ascii="Arial" w:hAnsi="Arial" w:cs="Arial"/>
          <w:color w:val="FF0000"/>
          <w:sz w:val="20"/>
        </w:rPr>
      </w:pPr>
    </w:p>
    <w:p w14:paraId="0EE67F01" w14:textId="3370A310" w:rsidR="00D46100" w:rsidRPr="00AC5144" w:rsidRDefault="00D46100" w:rsidP="00D46100">
      <w:pPr>
        <w:ind w:left="-142"/>
        <w:jc w:val="both"/>
        <w:rPr>
          <w:rFonts w:ascii="Arial" w:hAnsi="Arial" w:cs="Arial"/>
          <w:sz w:val="20"/>
        </w:rPr>
      </w:pPr>
      <w:r w:rsidRPr="00AC5144">
        <w:rPr>
          <w:rFonts w:ascii="Arial" w:hAnsi="Arial" w:cs="Arial"/>
          <w:sz w:val="20"/>
        </w:rPr>
        <w:t xml:space="preserve">Na dejavnost Centra so </w:t>
      </w:r>
      <w:r>
        <w:rPr>
          <w:rFonts w:ascii="Arial" w:hAnsi="Arial" w:cs="Arial"/>
          <w:sz w:val="20"/>
        </w:rPr>
        <w:t>v obdobju od 1. 1. 202</w:t>
      </w:r>
      <w:r w:rsidR="005704DA">
        <w:rPr>
          <w:rFonts w:ascii="Arial" w:hAnsi="Arial" w:cs="Arial"/>
          <w:sz w:val="20"/>
        </w:rPr>
        <w:t>3</w:t>
      </w:r>
      <w:r>
        <w:rPr>
          <w:rFonts w:ascii="Arial" w:hAnsi="Arial" w:cs="Arial"/>
          <w:sz w:val="20"/>
        </w:rPr>
        <w:t xml:space="preserve"> do 31. 12. 202</w:t>
      </w:r>
      <w:r w:rsidR="005704DA">
        <w:rPr>
          <w:rFonts w:ascii="Arial" w:hAnsi="Arial" w:cs="Arial"/>
          <w:sz w:val="20"/>
        </w:rPr>
        <w:t>3</w:t>
      </w:r>
      <w:r w:rsidRPr="00AC5144">
        <w:rPr>
          <w:rFonts w:ascii="Arial" w:hAnsi="Arial" w:cs="Arial"/>
          <w:sz w:val="20"/>
        </w:rPr>
        <w:t xml:space="preserve"> pomembno vplivali naslednji dejavniki:</w:t>
      </w:r>
    </w:p>
    <w:p w14:paraId="3BA30588" w14:textId="77777777" w:rsidR="00D46100" w:rsidRPr="00AC5144" w:rsidRDefault="00D46100" w:rsidP="00D46100">
      <w:pPr>
        <w:ind w:left="-142"/>
        <w:jc w:val="both"/>
        <w:rPr>
          <w:rFonts w:ascii="Arial" w:hAnsi="Arial" w:cs="Arial"/>
          <w:b/>
          <w:sz w:val="20"/>
        </w:rPr>
      </w:pPr>
    </w:p>
    <w:p w14:paraId="781806C6" w14:textId="015AAB81" w:rsidR="00D46100" w:rsidRDefault="00D46100" w:rsidP="00D46100">
      <w:pPr>
        <w:numPr>
          <w:ilvl w:val="0"/>
          <w:numId w:val="2"/>
        </w:numPr>
        <w:jc w:val="both"/>
        <w:rPr>
          <w:rFonts w:ascii="Arial" w:hAnsi="Arial" w:cs="Arial"/>
          <w:sz w:val="20"/>
        </w:rPr>
      </w:pPr>
      <w:r w:rsidRPr="00AC5144">
        <w:rPr>
          <w:rFonts w:ascii="Arial" w:hAnsi="Arial" w:cs="Arial"/>
          <w:sz w:val="20"/>
        </w:rPr>
        <w:t>Zahtevne socialn</w:t>
      </w:r>
      <w:r w:rsidR="005704DA">
        <w:rPr>
          <w:rFonts w:ascii="Arial" w:hAnsi="Arial" w:cs="Arial"/>
          <w:sz w:val="20"/>
        </w:rPr>
        <w:t>e</w:t>
      </w:r>
      <w:r w:rsidRPr="00AC5144">
        <w:rPr>
          <w:rFonts w:ascii="Arial" w:hAnsi="Arial" w:cs="Arial"/>
          <w:sz w:val="20"/>
        </w:rPr>
        <w:t xml:space="preserve"> razmere v celotni državi Sloveniji.</w:t>
      </w:r>
    </w:p>
    <w:p w14:paraId="5CE4A9EC" w14:textId="70A036CA" w:rsidR="005704DA" w:rsidRDefault="005704DA" w:rsidP="00D46100">
      <w:pPr>
        <w:numPr>
          <w:ilvl w:val="0"/>
          <w:numId w:val="2"/>
        </w:numPr>
        <w:jc w:val="both"/>
        <w:rPr>
          <w:rFonts w:ascii="Arial" w:hAnsi="Arial" w:cs="Arial"/>
          <w:sz w:val="20"/>
        </w:rPr>
      </w:pPr>
      <w:r>
        <w:rPr>
          <w:rFonts w:ascii="Arial" w:hAnsi="Arial" w:cs="Arial"/>
          <w:sz w:val="20"/>
        </w:rPr>
        <w:t>Neurja in poplave v Sloveniji v mesecu juliju in avgustu.</w:t>
      </w:r>
    </w:p>
    <w:p w14:paraId="4CC8C800" w14:textId="648F0AC9" w:rsidR="00D46100" w:rsidRDefault="00D46100" w:rsidP="00D46100">
      <w:pPr>
        <w:numPr>
          <w:ilvl w:val="0"/>
          <w:numId w:val="2"/>
        </w:numPr>
        <w:jc w:val="both"/>
        <w:rPr>
          <w:rFonts w:ascii="Arial" w:hAnsi="Arial" w:cs="Arial"/>
          <w:sz w:val="20"/>
        </w:rPr>
      </w:pPr>
      <w:r>
        <w:rPr>
          <w:rFonts w:ascii="Arial" w:hAnsi="Arial" w:cs="Arial"/>
          <w:sz w:val="20"/>
        </w:rPr>
        <w:t>Rast cen energentov in prehrane v Sloveniji.</w:t>
      </w:r>
    </w:p>
    <w:p w14:paraId="4DAD7B65" w14:textId="77777777" w:rsidR="00D46100" w:rsidRPr="00AC5144" w:rsidRDefault="00D46100" w:rsidP="00D46100">
      <w:pPr>
        <w:numPr>
          <w:ilvl w:val="0"/>
          <w:numId w:val="2"/>
        </w:numPr>
        <w:jc w:val="both"/>
        <w:rPr>
          <w:rFonts w:ascii="Arial" w:hAnsi="Arial" w:cs="Arial"/>
          <w:sz w:val="20"/>
        </w:rPr>
      </w:pPr>
      <w:r w:rsidRPr="00AC5144">
        <w:rPr>
          <w:rFonts w:ascii="Arial" w:hAnsi="Arial" w:cs="Arial"/>
          <w:sz w:val="20"/>
        </w:rPr>
        <w:t>Nadpovprečen delež brezposelnih v Pomurju.</w:t>
      </w:r>
    </w:p>
    <w:p w14:paraId="1363B1E7" w14:textId="77777777" w:rsidR="00D46100" w:rsidRPr="00AC5144" w:rsidRDefault="00D46100" w:rsidP="00D46100">
      <w:pPr>
        <w:numPr>
          <w:ilvl w:val="0"/>
          <w:numId w:val="2"/>
        </w:numPr>
        <w:jc w:val="both"/>
        <w:rPr>
          <w:rFonts w:ascii="Arial" w:hAnsi="Arial" w:cs="Arial"/>
          <w:sz w:val="20"/>
        </w:rPr>
      </w:pPr>
      <w:r w:rsidRPr="00AC5144">
        <w:rPr>
          <w:rFonts w:ascii="Arial" w:hAnsi="Arial" w:cs="Arial"/>
          <w:sz w:val="20"/>
        </w:rPr>
        <w:t>Nadpovprečno število starejših ljudi od 65 let.</w:t>
      </w:r>
    </w:p>
    <w:p w14:paraId="72ACA715" w14:textId="77777777" w:rsidR="00D46100" w:rsidRPr="00AC5144" w:rsidRDefault="00D46100" w:rsidP="00D46100">
      <w:pPr>
        <w:numPr>
          <w:ilvl w:val="0"/>
          <w:numId w:val="2"/>
        </w:numPr>
        <w:jc w:val="both"/>
        <w:rPr>
          <w:rFonts w:ascii="Arial" w:hAnsi="Arial" w:cs="Arial"/>
          <w:sz w:val="20"/>
        </w:rPr>
      </w:pPr>
      <w:r w:rsidRPr="00AC5144">
        <w:rPr>
          <w:rFonts w:ascii="Arial" w:hAnsi="Arial" w:cs="Arial"/>
          <w:sz w:val="20"/>
        </w:rPr>
        <w:t>Zelo nizki osebni dohodki prebivalstva v regiji Pomurje in najnižje pokojnine v slovenskem prostoru.</w:t>
      </w:r>
    </w:p>
    <w:p w14:paraId="6492CB5C" w14:textId="77777777" w:rsidR="00D46100" w:rsidRPr="00AC5144" w:rsidRDefault="00D46100" w:rsidP="00D46100">
      <w:pPr>
        <w:numPr>
          <w:ilvl w:val="0"/>
          <w:numId w:val="2"/>
        </w:numPr>
        <w:jc w:val="both"/>
        <w:rPr>
          <w:rFonts w:ascii="Arial" w:hAnsi="Arial" w:cs="Arial"/>
          <w:sz w:val="20"/>
        </w:rPr>
      </w:pPr>
      <w:r w:rsidRPr="00AC5144">
        <w:rPr>
          <w:rFonts w:ascii="Arial" w:hAnsi="Arial" w:cs="Arial"/>
          <w:sz w:val="20"/>
        </w:rPr>
        <w:t>Visoko število prejemnikov denarne socialne pomoči v Pomurju, v primerjavi s Slovenijo.</w:t>
      </w:r>
    </w:p>
    <w:p w14:paraId="6E9076A4" w14:textId="77777777" w:rsidR="00D46100" w:rsidRPr="00AC5144" w:rsidRDefault="00D46100" w:rsidP="00D46100">
      <w:pPr>
        <w:numPr>
          <w:ilvl w:val="0"/>
          <w:numId w:val="2"/>
        </w:numPr>
        <w:jc w:val="both"/>
        <w:rPr>
          <w:rFonts w:ascii="Arial" w:hAnsi="Arial" w:cs="Arial"/>
          <w:sz w:val="20"/>
        </w:rPr>
      </w:pPr>
      <w:r w:rsidRPr="00AC5144">
        <w:rPr>
          <w:rFonts w:ascii="Arial" w:hAnsi="Arial" w:cs="Arial"/>
          <w:sz w:val="20"/>
        </w:rPr>
        <w:t>Ogroženost nekaterih skupin prebivalstva: otroci in mladostniki iz materialno ogroženih družin; pripadniki romske skupnosti, odrasli s težavami v duševnem zdravju, osebe z različnimi oblikami zasvojenosti, socialna izključenost ipd.</w:t>
      </w:r>
    </w:p>
    <w:p w14:paraId="372452D6" w14:textId="77777777" w:rsidR="00D46100" w:rsidRPr="00AC5144" w:rsidRDefault="00D46100" w:rsidP="00D46100">
      <w:pPr>
        <w:numPr>
          <w:ilvl w:val="0"/>
          <w:numId w:val="2"/>
        </w:numPr>
        <w:jc w:val="both"/>
        <w:rPr>
          <w:rFonts w:ascii="Arial" w:hAnsi="Arial" w:cs="Arial"/>
          <w:sz w:val="20"/>
        </w:rPr>
      </w:pPr>
      <w:r w:rsidRPr="00AC5144">
        <w:rPr>
          <w:rFonts w:ascii="Arial" w:hAnsi="Arial" w:cs="Arial"/>
          <w:sz w:val="20"/>
        </w:rPr>
        <w:t>Visoka stopnja revščine v pomurski regiji.</w:t>
      </w:r>
    </w:p>
    <w:p w14:paraId="078AACE5" w14:textId="77777777" w:rsidR="00D46100" w:rsidRPr="00AC5144" w:rsidRDefault="00D46100" w:rsidP="00D46100">
      <w:pPr>
        <w:numPr>
          <w:ilvl w:val="0"/>
          <w:numId w:val="2"/>
        </w:numPr>
        <w:jc w:val="both"/>
        <w:rPr>
          <w:rFonts w:ascii="Arial" w:hAnsi="Arial" w:cs="Arial"/>
          <w:sz w:val="20"/>
        </w:rPr>
      </w:pPr>
      <w:r w:rsidRPr="00AC5144">
        <w:rPr>
          <w:rFonts w:ascii="Arial" w:hAnsi="Arial" w:cs="Arial"/>
          <w:sz w:val="20"/>
        </w:rPr>
        <w:t>Nizka proračunska sredstva občin: ker je Pomurje</w:t>
      </w:r>
      <w:r>
        <w:rPr>
          <w:rFonts w:ascii="Arial" w:hAnsi="Arial" w:cs="Arial"/>
          <w:sz w:val="20"/>
        </w:rPr>
        <w:t xml:space="preserve"> med manj razvitimi regijami </w:t>
      </w:r>
      <w:r w:rsidRPr="00AC5144">
        <w:rPr>
          <w:rFonts w:ascii="Arial" w:hAnsi="Arial" w:cs="Arial"/>
          <w:sz w:val="20"/>
        </w:rPr>
        <w:t>so občine pris</w:t>
      </w:r>
      <w:r>
        <w:rPr>
          <w:rFonts w:ascii="Arial" w:hAnsi="Arial" w:cs="Arial"/>
          <w:sz w:val="20"/>
        </w:rPr>
        <w:t xml:space="preserve">iljene vlagati v infrastrukturo, </w:t>
      </w:r>
      <w:r w:rsidRPr="00AC5144">
        <w:rPr>
          <w:rFonts w:ascii="Arial" w:hAnsi="Arial" w:cs="Arial"/>
          <w:sz w:val="20"/>
        </w:rPr>
        <w:t>zato le manjši delež sredstev namenjajo za socialne programe.</w:t>
      </w:r>
    </w:p>
    <w:p w14:paraId="6E1775CD" w14:textId="77777777" w:rsidR="00D46100" w:rsidRPr="00AC5144" w:rsidRDefault="00D46100" w:rsidP="00D46100">
      <w:pPr>
        <w:numPr>
          <w:ilvl w:val="0"/>
          <w:numId w:val="2"/>
        </w:numPr>
        <w:jc w:val="both"/>
        <w:rPr>
          <w:rFonts w:ascii="Arial" w:hAnsi="Arial" w:cs="Arial"/>
          <w:sz w:val="20"/>
        </w:rPr>
      </w:pPr>
      <w:r>
        <w:rPr>
          <w:rFonts w:ascii="Arial" w:hAnsi="Arial" w:cs="Arial"/>
          <w:sz w:val="20"/>
        </w:rPr>
        <w:t xml:space="preserve">Slabše razvit </w:t>
      </w:r>
      <w:r w:rsidRPr="00AC5144">
        <w:rPr>
          <w:rFonts w:ascii="Arial" w:hAnsi="Arial" w:cs="Arial"/>
          <w:sz w:val="20"/>
        </w:rPr>
        <w:t>nevladni in zasebni sektor ter malo drugih služb pomoči na področju socialnega varstva, zato uporabniki storitev osebne pomoči in pomoči družini za dom potrebujejo daljše obravnave v Centru.</w:t>
      </w:r>
    </w:p>
    <w:p w14:paraId="150F248C" w14:textId="77777777" w:rsidR="00D46100" w:rsidRDefault="00D46100" w:rsidP="00D46100">
      <w:pPr>
        <w:numPr>
          <w:ilvl w:val="0"/>
          <w:numId w:val="2"/>
        </w:numPr>
        <w:jc w:val="both"/>
        <w:rPr>
          <w:rFonts w:ascii="Arial" w:hAnsi="Arial" w:cs="Arial"/>
          <w:sz w:val="20"/>
        </w:rPr>
      </w:pPr>
      <w:r w:rsidRPr="00AC5144">
        <w:rPr>
          <w:rFonts w:ascii="Arial" w:hAnsi="Arial" w:cs="Arial"/>
          <w:sz w:val="20"/>
        </w:rPr>
        <w:t>Naloge in aktivnosti, ki izhajajo iz Resolucije o nacionalnem programu socialnega varstva za obdobje 20</w:t>
      </w:r>
      <w:r>
        <w:rPr>
          <w:rFonts w:ascii="Arial" w:hAnsi="Arial" w:cs="Arial"/>
          <w:sz w:val="20"/>
        </w:rPr>
        <w:t>22</w:t>
      </w:r>
      <w:r w:rsidRPr="00AC5144">
        <w:rPr>
          <w:rFonts w:ascii="Arial" w:hAnsi="Arial" w:cs="Arial"/>
          <w:sz w:val="20"/>
        </w:rPr>
        <w:t>-20</w:t>
      </w:r>
      <w:r>
        <w:rPr>
          <w:rFonts w:ascii="Arial" w:hAnsi="Arial" w:cs="Arial"/>
          <w:sz w:val="20"/>
        </w:rPr>
        <w:t>3</w:t>
      </w:r>
      <w:r w:rsidRPr="00AC5144">
        <w:rPr>
          <w:rFonts w:ascii="Arial" w:hAnsi="Arial" w:cs="Arial"/>
          <w:sz w:val="20"/>
        </w:rPr>
        <w:t>0.</w:t>
      </w:r>
    </w:p>
    <w:p w14:paraId="0BE2C96A" w14:textId="77777777" w:rsidR="00D46100" w:rsidRPr="00AC5144" w:rsidRDefault="00D46100" w:rsidP="005704DA">
      <w:pPr>
        <w:jc w:val="both"/>
        <w:rPr>
          <w:rFonts w:ascii="Arial" w:hAnsi="Arial" w:cs="Arial"/>
          <w:sz w:val="20"/>
        </w:rPr>
      </w:pPr>
    </w:p>
    <w:p w14:paraId="165594B2" w14:textId="62A6AEFC" w:rsidR="00D46100" w:rsidRPr="00AC5144" w:rsidRDefault="00D46100" w:rsidP="00D46100">
      <w:pPr>
        <w:ind w:left="-142"/>
        <w:jc w:val="both"/>
        <w:rPr>
          <w:rFonts w:ascii="Arial" w:hAnsi="Arial" w:cs="Arial"/>
          <w:sz w:val="20"/>
        </w:rPr>
      </w:pPr>
      <w:r w:rsidRPr="00AC5144">
        <w:rPr>
          <w:rFonts w:ascii="Arial" w:hAnsi="Arial" w:cs="Arial"/>
          <w:sz w:val="20"/>
        </w:rPr>
        <w:t xml:space="preserve">Letni program dela </w:t>
      </w:r>
      <w:r>
        <w:rPr>
          <w:rFonts w:ascii="Arial" w:hAnsi="Arial" w:cs="Arial"/>
          <w:sz w:val="20"/>
        </w:rPr>
        <w:t>Centra je v obdobju od 1. 1. 202</w:t>
      </w:r>
      <w:r w:rsidR="005704DA">
        <w:rPr>
          <w:rFonts w:ascii="Arial" w:hAnsi="Arial" w:cs="Arial"/>
          <w:sz w:val="20"/>
        </w:rPr>
        <w:t>3</w:t>
      </w:r>
      <w:r w:rsidRPr="00AC5144">
        <w:rPr>
          <w:rFonts w:ascii="Arial" w:hAnsi="Arial" w:cs="Arial"/>
          <w:sz w:val="20"/>
        </w:rPr>
        <w:t xml:space="preserve"> do 31. 12. </w:t>
      </w:r>
      <w:r>
        <w:rPr>
          <w:rFonts w:ascii="Arial" w:hAnsi="Arial" w:cs="Arial"/>
          <w:sz w:val="20"/>
        </w:rPr>
        <w:t>202</w:t>
      </w:r>
      <w:r w:rsidR="005704DA">
        <w:rPr>
          <w:rFonts w:ascii="Arial" w:hAnsi="Arial" w:cs="Arial"/>
          <w:sz w:val="20"/>
        </w:rPr>
        <w:t>3</w:t>
      </w:r>
      <w:r w:rsidRPr="00AC5144">
        <w:rPr>
          <w:rFonts w:ascii="Arial" w:hAnsi="Arial" w:cs="Arial"/>
          <w:sz w:val="20"/>
        </w:rPr>
        <w:t xml:space="preserve"> temeljil na naslednjih nalogah oz. področjih dejavnosti:</w:t>
      </w:r>
    </w:p>
    <w:p w14:paraId="6C361D95" w14:textId="77777777" w:rsidR="00D46100" w:rsidRPr="00AC5144" w:rsidRDefault="00D46100" w:rsidP="00D46100">
      <w:pPr>
        <w:ind w:left="-426"/>
        <w:jc w:val="both"/>
        <w:rPr>
          <w:rFonts w:ascii="Arial" w:hAnsi="Arial" w:cs="Arial"/>
          <w:sz w:val="20"/>
        </w:rPr>
      </w:pPr>
    </w:p>
    <w:p w14:paraId="7319C610" w14:textId="77777777" w:rsidR="00D46100" w:rsidRDefault="00D46100" w:rsidP="00D46100">
      <w:pPr>
        <w:numPr>
          <w:ilvl w:val="0"/>
          <w:numId w:val="3"/>
        </w:numPr>
        <w:jc w:val="both"/>
        <w:rPr>
          <w:rFonts w:ascii="Arial" w:hAnsi="Arial" w:cs="Arial"/>
          <w:sz w:val="20"/>
        </w:rPr>
      </w:pPr>
      <w:r w:rsidRPr="00AC5144">
        <w:rPr>
          <w:rFonts w:ascii="Arial" w:hAnsi="Arial" w:cs="Arial"/>
          <w:sz w:val="20"/>
        </w:rPr>
        <w:t>Izvajanje javnih pooblastil v skladu s sprejeto zakonodajo in podzakonskimi akti,</w:t>
      </w:r>
    </w:p>
    <w:p w14:paraId="54F350B4" w14:textId="644831B5" w:rsidR="005704DA" w:rsidRPr="00AC5144" w:rsidRDefault="005704DA" w:rsidP="00D46100">
      <w:pPr>
        <w:numPr>
          <w:ilvl w:val="0"/>
          <w:numId w:val="3"/>
        </w:numPr>
        <w:jc w:val="both"/>
        <w:rPr>
          <w:rFonts w:ascii="Arial" w:hAnsi="Arial" w:cs="Arial"/>
          <w:sz w:val="20"/>
        </w:rPr>
      </w:pPr>
      <w:r>
        <w:rPr>
          <w:rFonts w:ascii="Arial" w:hAnsi="Arial" w:cs="Arial"/>
          <w:sz w:val="20"/>
        </w:rPr>
        <w:t xml:space="preserve">izvajanje nalog po zakonu, </w:t>
      </w:r>
    </w:p>
    <w:p w14:paraId="3ED04FD2" w14:textId="00A29993" w:rsidR="00D46100" w:rsidRPr="00AC5144" w:rsidRDefault="005704DA" w:rsidP="00D46100">
      <w:pPr>
        <w:numPr>
          <w:ilvl w:val="0"/>
          <w:numId w:val="3"/>
        </w:numPr>
        <w:jc w:val="both"/>
        <w:rPr>
          <w:rFonts w:ascii="Arial" w:hAnsi="Arial" w:cs="Arial"/>
          <w:sz w:val="20"/>
        </w:rPr>
      </w:pPr>
      <w:r>
        <w:rPr>
          <w:rFonts w:ascii="Arial" w:hAnsi="Arial" w:cs="Arial"/>
          <w:sz w:val="20"/>
        </w:rPr>
        <w:t>i</w:t>
      </w:r>
      <w:r w:rsidR="00D46100" w:rsidRPr="00AC5144">
        <w:rPr>
          <w:rFonts w:ascii="Arial" w:hAnsi="Arial" w:cs="Arial"/>
          <w:sz w:val="20"/>
        </w:rPr>
        <w:t>zvajanje socialno varstvenih storitev, ki so na voljo posamezniku in družinam, kadar se znajdejo v socialnih stiskah in težavah,</w:t>
      </w:r>
    </w:p>
    <w:p w14:paraId="5892F671" w14:textId="4F972174" w:rsidR="00D46100" w:rsidRPr="00AC5144" w:rsidRDefault="005704DA" w:rsidP="00D46100">
      <w:pPr>
        <w:numPr>
          <w:ilvl w:val="0"/>
          <w:numId w:val="3"/>
        </w:numPr>
        <w:jc w:val="both"/>
        <w:rPr>
          <w:rFonts w:ascii="Arial" w:hAnsi="Arial" w:cs="Arial"/>
          <w:sz w:val="20"/>
        </w:rPr>
      </w:pPr>
      <w:r>
        <w:rPr>
          <w:rFonts w:ascii="Arial" w:hAnsi="Arial" w:cs="Arial"/>
          <w:sz w:val="20"/>
        </w:rPr>
        <w:t>i</w:t>
      </w:r>
      <w:r w:rsidR="00D46100" w:rsidRPr="00AC5144">
        <w:rPr>
          <w:rFonts w:ascii="Arial" w:hAnsi="Arial" w:cs="Arial"/>
          <w:sz w:val="20"/>
        </w:rPr>
        <w:t>zvajanje preventivnih programov, katerih namen je preprečevati nastajanje socialnih težav in programov za posebno ranljive skupine uporabnikov (otroci, brezposelni, starostniki, Romi, osebe z izkušnjo nasilja),</w:t>
      </w:r>
    </w:p>
    <w:p w14:paraId="19052E03" w14:textId="24B8E70B" w:rsidR="00D46100" w:rsidRPr="00AC5144" w:rsidRDefault="005704DA" w:rsidP="00D46100">
      <w:pPr>
        <w:numPr>
          <w:ilvl w:val="0"/>
          <w:numId w:val="3"/>
        </w:numPr>
        <w:jc w:val="both"/>
        <w:rPr>
          <w:rFonts w:ascii="Arial" w:hAnsi="Arial" w:cs="Arial"/>
          <w:sz w:val="20"/>
        </w:rPr>
      </w:pPr>
      <w:r>
        <w:rPr>
          <w:rFonts w:ascii="Arial" w:hAnsi="Arial" w:cs="Arial"/>
          <w:sz w:val="20"/>
        </w:rPr>
        <w:t>v</w:t>
      </w:r>
      <w:r w:rsidR="00D46100" w:rsidRPr="00AC5144">
        <w:rPr>
          <w:rFonts w:ascii="Arial" w:hAnsi="Arial" w:cs="Arial"/>
          <w:sz w:val="20"/>
        </w:rPr>
        <w:t>loga Centra kot koordinatorja izvajalcev</w:t>
      </w:r>
      <w:r w:rsidR="00D46100">
        <w:rPr>
          <w:rFonts w:ascii="Arial" w:hAnsi="Arial" w:cs="Arial"/>
          <w:sz w:val="20"/>
        </w:rPr>
        <w:t xml:space="preserve"> na področju socialnega varstva.</w:t>
      </w:r>
    </w:p>
    <w:p w14:paraId="76C2DE36" w14:textId="77777777" w:rsidR="00D46100" w:rsidRPr="00AC5144" w:rsidRDefault="00D46100" w:rsidP="00D46100">
      <w:pPr>
        <w:jc w:val="both"/>
        <w:rPr>
          <w:rFonts w:ascii="Arial" w:hAnsi="Arial" w:cs="Arial"/>
          <w:sz w:val="20"/>
        </w:rPr>
      </w:pPr>
    </w:p>
    <w:p w14:paraId="2CD3B581" w14:textId="73D6545B" w:rsidR="00D46100" w:rsidRPr="00AC5144" w:rsidRDefault="00D46100" w:rsidP="00D46100">
      <w:pPr>
        <w:ind w:left="-142"/>
        <w:jc w:val="both"/>
        <w:rPr>
          <w:rFonts w:ascii="Arial" w:hAnsi="Arial" w:cs="Arial"/>
          <w:sz w:val="20"/>
        </w:rPr>
      </w:pPr>
      <w:r w:rsidRPr="00AC5144">
        <w:rPr>
          <w:rFonts w:ascii="Arial" w:hAnsi="Arial" w:cs="Arial"/>
          <w:sz w:val="20"/>
        </w:rPr>
        <w:t xml:space="preserve">Center je v </w:t>
      </w:r>
      <w:r>
        <w:rPr>
          <w:rFonts w:ascii="Arial" w:hAnsi="Arial" w:cs="Arial"/>
          <w:sz w:val="20"/>
        </w:rPr>
        <w:t>obdobju od 1. 1. 202</w:t>
      </w:r>
      <w:r w:rsidR="005704DA">
        <w:rPr>
          <w:rFonts w:ascii="Arial" w:hAnsi="Arial" w:cs="Arial"/>
          <w:sz w:val="20"/>
        </w:rPr>
        <w:t>3</w:t>
      </w:r>
      <w:r w:rsidRPr="00AC5144">
        <w:rPr>
          <w:rFonts w:ascii="Arial" w:hAnsi="Arial" w:cs="Arial"/>
          <w:sz w:val="20"/>
        </w:rPr>
        <w:t xml:space="preserve"> do 31. 12. </w:t>
      </w:r>
      <w:r>
        <w:rPr>
          <w:rFonts w:ascii="Arial" w:hAnsi="Arial" w:cs="Arial"/>
          <w:sz w:val="20"/>
        </w:rPr>
        <w:t>202</w:t>
      </w:r>
      <w:r w:rsidR="005704DA">
        <w:rPr>
          <w:rFonts w:ascii="Arial" w:hAnsi="Arial" w:cs="Arial"/>
          <w:sz w:val="20"/>
        </w:rPr>
        <w:t>3</w:t>
      </w:r>
      <w:r w:rsidRPr="00AC5144">
        <w:rPr>
          <w:rFonts w:ascii="Arial" w:hAnsi="Arial" w:cs="Arial"/>
          <w:sz w:val="20"/>
        </w:rPr>
        <w:t xml:space="preserve"> posloval na podlagi letnih pogodb o financiranju z ustanoviteljem in lokalnimi skupnostmi:</w:t>
      </w:r>
    </w:p>
    <w:p w14:paraId="071F5B45" w14:textId="77777777" w:rsidR="0019681F" w:rsidRDefault="0019681F" w:rsidP="0019681F">
      <w:pPr>
        <w:ind w:left="-142"/>
        <w:jc w:val="both"/>
        <w:rPr>
          <w:rFonts w:ascii="Arial" w:hAnsi="Arial" w:cs="Arial"/>
          <w:b/>
          <w:sz w:val="20"/>
        </w:rPr>
      </w:pPr>
    </w:p>
    <w:p w14:paraId="58FD09CE" w14:textId="77777777" w:rsidR="0019681F" w:rsidRPr="00AC5144" w:rsidRDefault="0019681F" w:rsidP="0019681F">
      <w:pPr>
        <w:ind w:left="-142"/>
        <w:jc w:val="both"/>
        <w:rPr>
          <w:rFonts w:ascii="Arial" w:hAnsi="Arial" w:cs="Arial"/>
          <w:b/>
          <w:sz w:val="20"/>
        </w:rPr>
      </w:pPr>
      <w:r w:rsidRPr="00AC5144">
        <w:rPr>
          <w:rFonts w:ascii="Arial" w:hAnsi="Arial" w:cs="Arial"/>
          <w:b/>
          <w:sz w:val="20"/>
        </w:rPr>
        <w:t>MDDSZ:</w:t>
      </w:r>
    </w:p>
    <w:p w14:paraId="4D757037" w14:textId="2749CFEE" w:rsidR="006458D0" w:rsidRDefault="006458D0" w:rsidP="00E45655">
      <w:pPr>
        <w:numPr>
          <w:ilvl w:val="0"/>
          <w:numId w:val="54"/>
        </w:numPr>
        <w:ind w:left="284"/>
        <w:rPr>
          <w:color w:val="000000"/>
          <w:sz w:val="22"/>
        </w:rPr>
      </w:pPr>
      <w:r>
        <w:rPr>
          <w:rFonts w:ascii="Arial" w:hAnsi="Arial" w:cs="Arial"/>
          <w:color w:val="000000"/>
          <w:sz w:val="20"/>
        </w:rPr>
        <w:t>Pogodba o financiranju nalog in delovanju Centra za socialno delo</w:t>
      </w:r>
      <w:r w:rsidR="002D75A0">
        <w:rPr>
          <w:rFonts w:ascii="Arial" w:hAnsi="Arial" w:cs="Arial"/>
          <w:color w:val="000000"/>
          <w:sz w:val="20"/>
        </w:rPr>
        <w:t xml:space="preserve"> za leto 2023</w:t>
      </w:r>
      <w:r>
        <w:rPr>
          <w:rFonts w:ascii="Arial" w:hAnsi="Arial" w:cs="Arial"/>
          <w:color w:val="000000"/>
          <w:sz w:val="20"/>
        </w:rPr>
        <w:t>, številka: 2611-2</w:t>
      </w:r>
      <w:r w:rsidR="002D75A0">
        <w:rPr>
          <w:rFonts w:ascii="Arial" w:hAnsi="Arial" w:cs="Arial"/>
          <w:color w:val="000000"/>
          <w:sz w:val="20"/>
        </w:rPr>
        <w:t>3</w:t>
      </w:r>
      <w:r>
        <w:rPr>
          <w:rFonts w:ascii="Arial" w:hAnsi="Arial" w:cs="Arial"/>
          <w:color w:val="000000"/>
          <w:sz w:val="20"/>
        </w:rPr>
        <w:t>-050</w:t>
      </w:r>
      <w:r w:rsidR="002D75A0">
        <w:rPr>
          <w:rFonts w:ascii="Arial" w:hAnsi="Arial" w:cs="Arial"/>
          <w:color w:val="000000"/>
          <w:sz w:val="20"/>
        </w:rPr>
        <w:t>025</w:t>
      </w:r>
      <w:r>
        <w:rPr>
          <w:rFonts w:ascii="Arial" w:hAnsi="Arial" w:cs="Arial"/>
          <w:color w:val="000000"/>
          <w:sz w:val="20"/>
        </w:rPr>
        <w:t>, št. z dne 1</w:t>
      </w:r>
      <w:r w:rsidR="002D75A0">
        <w:rPr>
          <w:rFonts w:ascii="Arial" w:hAnsi="Arial" w:cs="Arial"/>
          <w:color w:val="000000"/>
          <w:sz w:val="20"/>
        </w:rPr>
        <w:t>3</w:t>
      </w:r>
      <w:r>
        <w:rPr>
          <w:rFonts w:ascii="Arial" w:hAnsi="Arial" w:cs="Arial"/>
          <w:color w:val="000000"/>
          <w:sz w:val="20"/>
        </w:rPr>
        <w:t>. 1. 202</w:t>
      </w:r>
      <w:r w:rsidR="002D75A0">
        <w:rPr>
          <w:rFonts w:ascii="Arial" w:hAnsi="Arial" w:cs="Arial"/>
          <w:color w:val="000000"/>
          <w:sz w:val="20"/>
        </w:rPr>
        <w:t>3</w:t>
      </w:r>
    </w:p>
    <w:p w14:paraId="2D5ED84F" w14:textId="0DA8D55A" w:rsidR="006458D0" w:rsidRPr="002D75A0" w:rsidRDefault="006458D0" w:rsidP="002D75A0">
      <w:pPr>
        <w:numPr>
          <w:ilvl w:val="0"/>
          <w:numId w:val="54"/>
        </w:numPr>
        <w:ind w:left="284"/>
        <w:rPr>
          <w:color w:val="000000"/>
          <w:sz w:val="22"/>
        </w:rPr>
      </w:pPr>
      <w:r>
        <w:rPr>
          <w:rFonts w:ascii="Arial" w:hAnsi="Arial" w:cs="Arial"/>
          <w:color w:val="000000"/>
          <w:sz w:val="20"/>
        </w:rPr>
        <w:t>Aneks št. 1 k pogodbi o financiranju nalog in delovanju Centra za socialno delo za leto 202</w:t>
      </w:r>
      <w:r w:rsidR="002D75A0">
        <w:rPr>
          <w:rFonts w:ascii="Arial" w:hAnsi="Arial" w:cs="Arial"/>
          <w:color w:val="000000"/>
          <w:sz w:val="20"/>
        </w:rPr>
        <w:t>3</w:t>
      </w:r>
      <w:r>
        <w:rPr>
          <w:rFonts w:ascii="Arial" w:hAnsi="Arial" w:cs="Arial"/>
          <w:color w:val="000000"/>
          <w:sz w:val="20"/>
        </w:rPr>
        <w:t xml:space="preserve">, številka </w:t>
      </w:r>
      <w:r w:rsidR="002D75A0">
        <w:rPr>
          <w:rFonts w:ascii="Arial" w:hAnsi="Arial" w:cs="Arial"/>
          <w:color w:val="000000"/>
          <w:sz w:val="20"/>
        </w:rPr>
        <w:t>2611-23-050025, št. z dne 30.3. 2023</w:t>
      </w:r>
    </w:p>
    <w:p w14:paraId="23EE0F79" w14:textId="23ABD649" w:rsidR="002D75A0" w:rsidRPr="002D75A0" w:rsidRDefault="002D75A0" w:rsidP="002D75A0">
      <w:pPr>
        <w:numPr>
          <w:ilvl w:val="0"/>
          <w:numId w:val="54"/>
        </w:numPr>
        <w:ind w:left="284"/>
        <w:rPr>
          <w:color w:val="000000"/>
          <w:sz w:val="22"/>
        </w:rPr>
      </w:pPr>
      <w:r>
        <w:rPr>
          <w:rFonts w:ascii="Arial" w:hAnsi="Arial" w:cs="Arial"/>
          <w:color w:val="000000"/>
          <w:sz w:val="20"/>
        </w:rPr>
        <w:t>Aneks št. 2 k pogodbi o financiranju nalog in delovanju Centra za socialno delo za leto 2023, številka 2611-23-050025, št. z dne 12.6. 2023</w:t>
      </w:r>
    </w:p>
    <w:p w14:paraId="12488032" w14:textId="0BF02F48" w:rsidR="002D75A0" w:rsidRPr="002D75A0" w:rsidRDefault="002D75A0" w:rsidP="002D75A0">
      <w:pPr>
        <w:numPr>
          <w:ilvl w:val="0"/>
          <w:numId w:val="54"/>
        </w:numPr>
        <w:ind w:left="284"/>
        <w:rPr>
          <w:color w:val="000000"/>
          <w:sz w:val="22"/>
        </w:rPr>
      </w:pPr>
      <w:r>
        <w:rPr>
          <w:rFonts w:ascii="Arial" w:hAnsi="Arial" w:cs="Arial"/>
          <w:color w:val="000000"/>
          <w:sz w:val="20"/>
        </w:rPr>
        <w:t>Aneks št. 3 k pogodbi o financiranju nalog in delovanju Centra za socialno delo za leto 2023, številka 2611-23-050025, št. z dne 28.9. 2023</w:t>
      </w:r>
    </w:p>
    <w:p w14:paraId="6230C777" w14:textId="5B74F134" w:rsidR="002D75A0" w:rsidRPr="002D75A0" w:rsidRDefault="002D75A0" w:rsidP="002D75A0">
      <w:pPr>
        <w:numPr>
          <w:ilvl w:val="0"/>
          <w:numId w:val="54"/>
        </w:numPr>
        <w:ind w:left="284"/>
        <w:rPr>
          <w:color w:val="000000"/>
          <w:sz w:val="22"/>
        </w:rPr>
      </w:pPr>
      <w:r>
        <w:rPr>
          <w:rFonts w:ascii="Arial" w:hAnsi="Arial" w:cs="Arial"/>
          <w:color w:val="000000"/>
          <w:sz w:val="20"/>
        </w:rPr>
        <w:lastRenderedPageBreak/>
        <w:t>Aneks št. 4 k pogodbi o financiranju nalog in delovanju Centra za socialno delo za leto 2023, številka 2611-23-050025, št. z dne 13.11. 2023</w:t>
      </w:r>
    </w:p>
    <w:p w14:paraId="2BD6C3A3" w14:textId="3411F027" w:rsidR="002D75A0" w:rsidRPr="002D75A0" w:rsidRDefault="002D75A0" w:rsidP="002D75A0">
      <w:pPr>
        <w:numPr>
          <w:ilvl w:val="0"/>
          <w:numId w:val="54"/>
        </w:numPr>
        <w:ind w:left="284"/>
        <w:rPr>
          <w:color w:val="000000"/>
          <w:sz w:val="22"/>
        </w:rPr>
      </w:pPr>
      <w:r>
        <w:rPr>
          <w:rFonts w:ascii="Arial" w:hAnsi="Arial" w:cs="Arial"/>
          <w:color w:val="000000"/>
          <w:sz w:val="20"/>
        </w:rPr>
        <w:t>Aneks št. 5 k pogodbi o financiranju nalog in delovanju Centra za socialno delo za leto 2023, številka 2611-23-050025, št. z dne 4.12.2023</w:t>
      </w:r>
    </w:p>
    <w:p w14:paraId="350A2B6D" w14:textId="77777777" w:rsidR="002D75A0" w:rsidRPr="002D75A0" w:rsidRDefault="002D75A0" w:rsidP="002D75A0">
      <w:pPr>
        <w:ind w:left="284"/>
        <w:rPr>
          <w:color w:val="000000"/>
          <w:sz w:val="22"/>
        </w:rPr>
      </w:pPr>
    </w:p>
    <w:p w14:paraId="16C92697" w14:textId="77777777" w:rsidR="008A0EF8" w:rsidRPr="00AC5144" w:rsidRDefault="008A0EF8" w:rsidP="007A0A22">
      <w:pPr>
        <w:jc w:val="both"/>
        <w:rPr>
          <w:rFonts w:ascii="Arial" w:hAnsi="Arial" w:cs="Arial"/>
          <w:sz w:val="20"/>
        </w:rPr>
      </w:pPr>
    </w:p>
    <w:p w14:paraId="3DDA2853" w14:textId="77777777" w:rsidR="005B46C3" w:rsidRPr="00AC5144" w:rsidRDefault="005B46C3" w:rsidP="007A0A22">
      <w:pPr>
        <w:jc w:val="both"/>
        <w:rPr>
          <w:rFonts w:ascii="Arial" w:hAnsi="Arial" w:cs="Arial"/>
          <w:sz w:val="20"/>
        </w:rPr>
      </w:pPr>
    </w:p>
    <w:p w14:paraId="7549DE34" w14:textId="77777777" w:rsidR="00A9348E" w:rsidRPr="00AC5144" w:rsidRDefault="00712176" w:rsidP="001F312E">
      <w:pPr>
        <w:numPr>
          <w:ilvl w:val="0"/>
          <w:numId w:val="5"/>
        </w:numPr>
        <w:jc w:val="both"/>
        <w:rPr>
          <w:rFonts w:ascii="Arial" w:hAnsi="Arial" w:cs="Arial"/>
          <w:b/>
          <w:bCs/>
          <w:color w:val="00B0F0"/>
          <w:sz w:val="20"/>
        </w:rPr>
      </w:pPr>
      <w:r w:rsidRPr="00AC5144">
        <w:rPr>
          <w:rFonts w:ascii="Arial" w:hAnsi="Arial" w:cs="Arial"/>
          <w:b/>
          <w:bCs/>
          <w:color w:val="00B0F0"/>
          <w:sz w:val="20"/>
        </w:rPr>
        <w:t>OCENA</w:t>
      </w:r>
      <w:r w:rsidR="00A9348E" w:rsidRPr="00AC5144">
        <w:rPr>
          <w:rFonts w:ascii="Arial" w:hAnsi="Arial" w:cs="Arial"/>
          <w:b/>
          <w:bCs/>
          <w:color w:val="00B0F0"/>
          <w:sz w:val="20"/>
        </w:rPr>
        <w:t xml:space="preserve"> USPEHA PRI DOSEGANJU ZASTAVLJENIH CILJEV, </w:t>
      </w:r>
      <w:r w:rsidR="006309E9" w:rsidRPr="00AC5144">
        <w:rPr>
          <w:rFonts w:ascii="Arial" w:hAnsi="Arial" w:cs="Arial"/>
          <w:b/>
          <w:bCs/>
          <w:color w:val="00B0F0"/>
          <w:sz w:val="20"/>
        </w:rPr>
        <w:t>UPOŠTEVAJE FIZIČNE, FINANČNE IN</w:t>
      </w:r>
      <w:r w:rsidR="00A9348E" w:rsidRPr="00AC5144">
        <w:rPr>
          <w:rFonts w:ascii="Arial" w:hAnsi="Arial" w:cs="Arial"/>
          <w:b/>
          <w:bCs/>
          <w:color w:val="00B0F0"/>
          <w:sz w:val="20"/>
        </w:rPr>
        <w:t xml:space="preserve"> OPISNE KAZALCE (INDIKATORJE), DOLOČENE V OBRAZLOŽITVI FINANČNEGA NAČRTA POSREDNEGA UPORABNIKA ALI V NJEGOVEM LETNEM PROGRAMU DELA PO POSAMEZNIH PODROČJIH DEJAVNOSTI</w:t>
      </w:r>
    </w:p>
    <w:p w14:paraId="2DDE59DE" w14:textId="77777777" w:rsidR="00FF55D9" w:rsidRPr="00AC5144" w:rsidRDefault="00FF55D9" w:rsidP="007A0A22">
      <w:pPr>
        <w:ind w:left="-567" w:firstLine="567"/>
        <w:jc w:val="both"/>
        <w:rPr>
          <w:rFonts w:ascii="Arial" w:hAnsi="Arial" w:cs="Arial"/>
          <w:bCs/>
          <w:color w:val="00B0F0"/>
          <w:sz w:val="20"/>
        </w:rPr>
      </w:pPr>
    </w:p>
    <w:p w14:paraId="462A5F8E" w14:textId="77777777" w:rsidR="0025156A" w:rsidRPr="00AC5144" w:rsidRDefault="0025156A" w:rsidP="007A0A22">
      <w:pPr>
        <w:ind w:left="-142"/>
        <w:jc w:val="both"/>
        <w:rPr>
          <w:rFonts w:ascii="Arial" w:hAnsi="Arial" w:cs="Arial"/>
          <w:sz w:val="20"/>
        </w:rPr>
      </w:pPr>
    </w:p>
    <w:p w14:paraId="62A0B67B" w14:textId="14F68B1D" w:rsidR="00232A85" w:rsidRDefault="00DE1BF9" w:rsidP="00232A85">
      <w:pPr>
        <w:ind w:left="-142"/>
        <w:jc w:val="both"/>
        <w:rPr>
          <w:rFonts w:ascii="Arial" w:hAnsi="Arial" w:cs="Arial"/>
          <w:sz w:val="20"/>
        </w:rPr>
      </w:pPr>
      <w:r w:rsidRPr="00AC5144">
        <w:rPr>
          <w:rFonts w:ascii="Arial" w:hAnsi="Arial" w:cs="Arial"/>
          <w:sz w:val="20"/>
        </w:rPr>
        <w:t xml:space="preserve">V Centru </w:t>
      </w:r>
      <w:r w:rsidR="00197D37" w:rsidRPr="00AC5144">
        <w:rPr>
          <w:rFonts w:ascii="Arial" w:hAnsi="Arial" w:cs="Arial"/>
          <w:sz w:val="20"/>
        </w:rPr>
        <w:t xml:space="preserve">smo v </w:t>
      </w:r>
      <w:r w:rsidR="00920B9E" w:rsidRPr="00AC5144">
        <w:rPr>
          <w:rFonts w:ascii="Arial" w:hAnsi="Arial" w:cs="Arial"/>
          <w:sz w:val="20"/>
        </w:rPr>
        <w:t>obdob</w:t>
      </w:r>
      <w:r w:rsidR="00064A2B">
        <w:rPr>
          <w:rFonts w:ascii="Arial" w:hAnsi="Arial" w:cs="Arial"/>
          <w:sz w:val="20"/>
        </w:rPr>
        <w:t>ju od 1. 1. 202</w:t>
      </w:r>
      <w:r w:rsidR="005704DA">
        <w:rPr>
          <w:rFonts w:ascii="Arial" w:hAnsi="Arial" w:cs="Arial"/>
          <w:sz w:val="20"/>
        </w:rPr>
        <w:t>3</w:t>
      </w:r>
      <w:r w:rsidR="00920B9E" w:rsidRPr="00AC5144">
        <w:rPr>
          <w:rFonts w:ascii="Arial" w:hAnsi="Arial" w:cs="Arial"/>
          <w:sz w:val="20"/>
        </w:rPr>
        <w:t xml:space="preserve"> do 31. 12. </w:t>
      </w:r>
      <w:r w:rsidR="00064A2B">
        <w:rPr>
          <w:rFonts w:ascii="Arial" w:hAnsi="Arial" w:cs="Arial"/>
          <w:sz w:val="20"/>
        </w:rPr>
        <w:t>202</w:t>
      </w:r>
      <w:r w:rsidR="005704DA">
        <w:rPr>
          <w:rFonts w:ascii="Arial" w:hAnsi="Arial" w:cs="Arial"/>
          <w:sz w:val="20"/>
        </w:rPr>
        <w:t>3</w:t>
      </w:r>
      <w:r w:rsidRPr="00AC5144">
        <w:rPr>
          <w:rFonts w:ascii="Arial" w:hAnsi="Arial" w:cs="Arial"/>
          <w:sz w:val="20"/>
        </w:rPr>
        <w:t xml:space="preserve"> dosegli zastavljene programske usmeritve</w:t>
      </w:r>
      <w:r w:rsidR="004767CD">
        <w:rPr>
          <w:rFonts w:ascii="Arial" w:hAnsi="Arial" w:cs="Arial"/>
          <w:sz w:val="20"/>
        </w:rPr>
        <w:t>.</w:t>
      </w:r>
    </w:p>
    <w:p w14:paraId="4A857C1A" w14:textId="77777777" w:rsidR="00232A85" w:rsidRDefault="00232A85" w:rsidP="00232A85">
      <w:pPr>
        <w:ind w:left="-142"/>
        <w:jc w:val="both"/>
        <w:rPr>
          <w:rFonts w:ascii="Arial" w:hAnsi="Arial" w:cs="Arial"/>
          <w:sz w:val="20"/>
        </w:rPr>
      </w:pPr>
    </w:p>
    <w:p w14:paraId="7DF6CF1A" w14:textId="610CA6C7" w:rsidR="00232A85" w:rsidRDefault="005C0B0B" w:rsidP="00232A85">
      <w:pPr>
        <w:ind w:left="-142"/>
        <w:jc w:val="both"/>
        <w:rPr>
          <w:rFonts w:ascii="Arial" w:hAnsi="Arial" w:cs="Arial"/>
          <w:color w:val="000000" w:themeColor="text1"/>
          <w:sz w:val="20"/>
        </w:rPr>
      </w:pPr>
      <w:r w:rsidRPr="00AC5144">
        <w:rPr>
          <w:rFonts w:ascii="Arial" w:hAnsi="Arial" w:cs="Arial"/>
          <w:sz w:val="20"/>
        </w:rPr>
        <w:t>Pr</w:t>
      </w:r>
      <w:r w:rsidR="00384526" w:rsidRPr="00AC5144">
        <w:rPr>
          <w:rFonts w:ascii="Arial" w:hAnsi="Arial" w:cs="Arial"/>
          <w:sz w:val="20"/>
        </w:rPr>
        <w:t xml:space="preserve">ogram dela smo uresničevali </w:t>
      </w:r>
      <w:r w:rsidR="00384526" w:rsidRPr="00EC5CB2">
        <w:rPr>
          <w:rFonts w:ascii="Arial" w:hAnsi="Arial" w:cs="Arial"/>
          <w:sz w:val="20"/>
        </w:rPr>
        <w:t xml:space="preserve">s </w:t>
      </w:r>
      <w:r w:rsidR="00E867CB" w:rsidRPr="00EC5CB2">
        <w:rPr>
          <w:rFonts w:ascii="Arial" w:hAnsi="Arial" w:cs="Arial"/>
          <w:sz w:val="20"/>
        </w:rPr>
        <w:t>94,61</w:t>
      </w:r>
      <w:r w:rsidR="00D10947" w:rsidRPr="00EC5CB2">
        <w:rPr>
          <w:rFonts w:ascii="Arial" w:hAnsi="Arial" w:cs="Arial"/>
          <w:sz w:val="20"/>
        </w:rPr>
        <w:t xml:space="preserve"> </w:t>
      </w:r>
      <w:r w:rsidRPr="00EC5CB2">
        <w:rPr>
          <w:rFonts w:ascii="Arial" w:hAnsi="Arial" w:cs="Arial"/>
          <w:sz w:val="20"/>
        </w:rPr>
        <w:t xml:space="preserve">redno zaposlenimi </w:t>
      </w:r>
      <w:r w:rsidRPr="00EC5CB2">
        <w:rPr>
          <w:rFonts w:ascii="Arial" w:hAnsi="Arial" w:cs="Arial"/>
          <w:color w:val="000000" w:themeColor="text1"/>
          <w:sz w:val="20"/>
        </w:rPr>
        <w:t>delavci</w:t>
      </w:r>
      <w:r w:rsidR="008C6E28" w:rsidRPr="00EC5CB2">
        <w:rPr>
          <w:rFonts w:ascii="Arial" w:hAnsi="Arial" w:cs="Arial"/>
          <w:color w:val="000000" w:themeColor="text1"/>
          <w:sz w:val="20"/>
        </w:rPr>
        <w:t xml:space="preserve"> iz delovnih ur</w:t>
      </w:r>
      <w:r w:rsidR="00D10947" w:rsidRPr="00EC5CB2">
        <w:rPr>
          <w:rFonts w:ascii="Arial" w:hAnsi="Arial" w:cs="Arial"/>
          <w:color w:val="000000" w:themeColor="text1"/>
          <w:sz w:val="20"/>
        </w:rPr>
        <w:t>.</w:t>
      </w:r>
      <w:r w:rsidR="00E83C8E" w:rsidRPr="00EC5CB2">
        <w:rPr>
          <w:rFonts w:ascii="Arial" w:hAnsi="Arial" w:cs="Arial"/>
          <w:color w:val="000000" w:themeColor="text1"/>
          <w:sz w:val="20"/>
        </w:rPr>
        <w:t xml:space="preserve"> </w:t>
      </w:r>
      <w:r w:rsidRPr="00EC5CB2">
        <w:rPr>
          <w:rFonts w:ascii="Arial" w:hAnsi="Arial" w:cs="Arial"/>
          <w:color w:val="000000" w:themeColor="text1"/>
          <w:sz w:val="20"/>
        </w:rPr>
        <w:t>Javno služb</w:t>
      </w:r>
      <w:r w:rsidR="00384526" w:rsidRPr="00EC5CB2">
        <w:rPr>
          <w:rFonts w:ascii="Arial" w:hAnsi="Arial" w:cs="Arial"/>
          <w:color w:val="000000" w:themeColor="text1"/>
          <w:sz w:val="20"/>
        </w:rPr>
        <w:t xml:space="preserve">o pomoč na domu </w:t>
      </w:r>
      <w:r w:rsidR="003964DF" w:rsidRPr="00EC5CB2">
        <w:rPr>
          <w:rFonts w:ascii="Arial" w:hAnsi="Arial" w:cs="Arial"/>
          <w:color w:val="000000" w:themeColor="text1"/>
          <w:sz w:val="20"/>
        </w:rPr>
        <w:t xml:space="preserve">in občinske denarne pomoči </w:t>
      </w:r>
      <w:r w:rsidR="00384526" w:rsidRPr="00EC5CB2">
        <w:rPr>
          <w:rFonts w:ascii="Arial" w:hAnsi="Arial" w:cs="Arial"/>
          <w:color w:val="000000" w:themeColor="text1"/>
          <w:sz w:val="20"/>
        </w:rPr>
        <w:t>smo izvajali s</w:t>
      </w:r>
      <w:r w:rsidR="00BC0122" w:rsidRPr="00EC5CB2">
        <w:rPr>
          <w:rFonts w:ascii="Arial" w:hAnsi="Arial" w:cs="Arial"/>
          <w:color w:val="000000" w:themeColor="text1"/>
          <w:sz w:val="20"/>
        </w:rPr>
        <w:t xml:space="preserve"> </w:t>
      </w:r>
      <w:r w:rsidR="003964DF" w:rsidRPr="00EC5CB2">
        <w:rPr>
          <w:rFonts w:ascii="Arial" w:hAnsi="Arial" w:cs="Arial"/>
          <w:color w:val="000000" w:themeColor="text1"/>
          <w:sz w:val="20"/>
        </w:rPr>
        <w:t>11,</w:t>
      </w:r>
      <w:r w:rsidR="00E867CB" w:rsidRPr="00EC5CB2">
        <w:rPr>
          <w:rFonts w:ascii="Arial" w:hAnsi="Arial" w:cs="Arial"/>
          <w:color w:val="000000" w:themeColor="text1"/>
          <w:sz w:val="20"/>
        </w:rPr>
        <w:t>29</w:t>
      </w:r>
      <w:r w:rsidR="006045BC" w:rsidRPr="00EC5CB2">
        <w:rPr>
          <w:rFonts w:ascii="Arial" w:hAnsi="Arial" w:cs="Arial"/>
          <w:color w:val="000000" w:themeColor="text1"/>
          <w:sz w:val="20"/>
        </w:rPr>
        <w:t xml:space="preserve"> </w:t>
      </w:r>
      <w:r w:rsidRPr="00EC5CB2">
        <w:rPr>
          <w:rFonts w:ascii="Arial" w:hAnsi="Arial" w:cs="Arial"/>
          <w:color w:val="000000" w:themeColor="text1"/>
          <w:sz w:val="20"/>
        </w:rPr>
        <w:t>socialnimi oskrbovalkami</w:t>
      </w:r>
      <w:r w:rsidR="008C6E28" w:rsidRPr="00EC5CB2">
        <w:rPr>
          <w:rFonts w:ascii="Arial" w:hAnsi="Arial" w:cs="Arial"/>
          <w:color w:val="000000" w:themeColor="text1"/>
          <w:sz w:val="20"/>
        </w:rPr>
        <w:t xml:space="preserve"> iz delovnih ur</w:t>
      </w:r>
      <w:r w:rsidR="00BC0122" w:rsidRPr="00EC5CB2">
        <w:rPr>
          <w:rFonts w:ascii="Arial" w:hAnsi="Arial" w:cs="Arial"/>
          <w:color w:val="000000" w:themeColor="text1"/>
          <w:sz w:val="20"/>
        </w:rPr>
        <w:t xml:space="preserve"> </w:t>
      </w:r>
      <w:r w:rsidR="006A737A" w:rsidRPr="00EC5CB2">
        <w:rPr>
          <w:rFonts w:ascii="Arial" w:hAnsi="Arial" w:cs="Arial"/>
          <w:color w:val="000000" w:themeColor="text1"/>
          <w:sz w:val="20"/>
        </w:rPr>
        <w:t xml:space="preserve">in </w:t>
      </w:r>
      <w:r w:rsidR="00144B29" w:rsidRPr="00EC5CB2">
        <w:rPr>
          <w:rFonts w:ascii="Arial" w:hAnsi="Arial" w:cs="Arial"/>
          <w:color w:val="000000" w:themeColor="text1"/>
          <w:sz w:val="20"/>
        </w:rPr>
        <w:t>z</w:t>
      </w:r>
      <w:r w:rsidR="008C6E28" w:rsidRPr="00EC5CB2">
        <w:rPr>
          <w:rFonts w:ascii="Arial" w:hAnsi="Arial" w:cs="Arial"/>
          <w:color w:val="000000" w:themeColor="text1"/>
          <w:sz w:val="20"/>
        </w:rPr>
        <w:t xml:space="preserve"> </w:t>
      </w:r>
      <w:r w:rsidR="00E867CB" w:rsidRPr="00EC5CB2">
        <w:rPr>
          <w:rFonts w:ascii="Arial" w:hAnsi="Arial" w:cs="Arial"/>
          <w:color w:val="000000" w:themeColor="text1"/>
          <w:sz w:val="20"/>
        </w:rPr>
        <w:t>9,43</w:t>
      </w:r>
      <w:r w:rsidR="003964DF" w:rsidRPr="00EC5CB2">
        <w:rPr>
          <w:rFonts w:ascii="Arial" w:hAnsi="Arial" w:cs="Arial"/>
          <w:color w:val="000000" w:themeColor="text1"/>
          <w:sz w:val="20"/>
        </w:rPr>
        <w:t xml:space="preserve"> </w:t>
      </w:r>
      <w:r w:rsidR="008C6E28" w:rsidRPr="00EC5CB2">
        <w:rPr>
          <w:rFonts w:ascii="Arial" w:hAnsi="Arial" w:cs="Arial"/>
          <w:color w:val="000000" w:themeColor="text1"/>
          <w:sz w:val="20"/>
        </w:rPr>
        <w:t>izvajalci javnih del</w:t>
      </w:r>
      <w:r w:rsidR="0009372E" w:rsidRPr="00EC5CB2">
        <w:rPr>
          <w:rFonts w:ascii="Arial" w:hAnsi="Arial" w:cs="Arial"/>
          <w:color w:val="000000" w:themeColor="text1"/>
          <w:sz w:val="20"/>
        </w:rPr>
        <w:t>.</w:t>
      </w:r>
    </w:p>
    <w:p w14:paraId="61FA1FFE" w14:textId="77777777" w:rsidR="009171AC" w:rsidRDefault="009171AC" w:rsidP="00232A85">
      <w:pPr>
        <w:ind w:left="-142"/>
        <w:jc w:val="both"/>
        <w:rPr>
          <w:rFonts w:ascii="Arial" w:hAnsi="Arial" w:cs="Arial"/>
          <w:sz w:val="20"/>
        </w:rPr>
      </w:pPr>
    </w:p>
    <w:p w14:paraId="00741A9A" w14:textId="77777777" w:rsidR="00232A85" w:rsidRDefault="00232A85" w:rsidP="00232A85">
      <w:pPr>
        <w:ind w:left="-142"/>
        <w:jc w:val="both"/>
        <w:rPr>
          <w:rFonts w:ascii="Arial" w:hAnsi="Arial" w:cs="Arial"/>
          <w:sz w:val="20"/>
        </w:rPr>
      </w:pPr>
    </w:p>
    <w:p w14:paraId="38BE22E8" w14:textId="6F8458D1" w:rsidR="009171AC" w:rsidRPr="009171AC" w:rsidRDefault="009171AC" w:rsidP="00E45655">
      <w:pPr>
        <w:pStyle w:val="Odstavekseznama"/>
        <w:numPr>
          <w:ilvl w:val="0"/>
          <w:numId w:val="45"/>
        </w:numPr>
        <w:spacing w:line="276" w:lineRule="auto"/>
        <w:jc w:val="both"/>
        <w:rPr>
          <w:rFonts w:ascii="Arial" w:hAnsi="Arial" w:cs="Arial"/>
          <w:color w:val="0070C0"/>
          <w:sz w:val="16"/>
          <w:szCs w:val="16"/>
        </w:rPr>
      </w:pPr>
      <w:r w:rsidRPr="009171AC">
        <w:rPr>
          <w:rFonts w:ascii="Arial" w:hAnsi="Arial" w:cs="Arial"/>
          <w:color w:val="0070C0"/>
          <w:sz w:val="20"/>
        </w:rPr>
        <w:t xml:space="preserve">CILJ: </w:t>
      </w:r>
      <w:r w:rsidRPr="009171AC">
        <w:rPr>
          <w:rFonts w:ascii="Arial" w:hAnsi="Arial" w:cs="Arial"/>
          <w:color w:val="0070C0"/>
          <w:sz w:val="20"/>
          <w:szCs w:val="20"/>
        </w:rPr>
        <w:t>S kakovostno in strokovno obravnavo zagotavljati ustrezno raven socialne varnosti posameznikom in družinam, ki si zaradi različnih razlogov tega ne morejo zagotoviti sami in izpolnjevati pričakovanja uporabnikov</w:t>
      </w:r>
    </w:p>
    <w:p w14:paraId="10880301" w14:textId="3F4E5914" w:rsidR="00371776" w:rsidRDefault="00827B72" w:rsidP="00827B72">
      <w:pPr>
        <w:ind w:left="-142"/>
        <w:jc w:val="both"/>
        <w:rPr>
          <w:rFonts w:ascii="Arial" w:hAnsi="Arial" w:cs="Arial"/>
          <w:sz w:val="20"/>
        </w:rPr>
      </w:pPr>
      <w:r w:rsidRPr="00AC5144">
        <w:rPr>
          <w:rFonts w:ascii="Arial" w:hAnsi="Arial" w:cs="Arial"/>
          <w:sz w:val="20"/>
        </w:rPr>
        <w:t xml:space="preserve">Tudi v </w:t>
      </w:r>
      <w:r>
        <w:rPr>
          <w:rFonts w:ascii="Arial" w:hAnsi="Arial" w:cs="Arial"/>
          <w:sz w:val="20"/>
        </w:rPr>
        <w:t>obdobju od 1. 1. 202</w:t>
      </w:r>
      <w:r w:rsidR="005704DA">
        <w:rPr>
          <w:rFonts w:ascii="Arial" w:hAnsi="Arial" w:cs="Arial"/>
          <w:sz w:val="20"/>
        </w:rPr>
        <w:t>3</w:t>
      </w:r>
      <w:r w:rsidRPr="00AC5144">
        <w:rPr>
          <w:rFonts w:ascii="Arial" w:hAnsi="Arial" w:cs="Arial"/>
          <w:sz w:val="20"/>
        </w:rPr>
        <w:t xml:space="preserve"> do 31. 12. </w:t>
      </w:r>
      <w:r>
        <w:rPr>
          <w:rFonts w:ascii="Arial" w:hAnsi="Arial" w:cs="Arial"/>
          <w:sz w:val="20"/>
        </w:rPr>
        <w:t>202</w:t>
      </w:r>
      <w:r w:rsidR="005704DA">
        <w:rPr>
          <w:rFonts w:ascii="Arial" w:hAnsi="Arial" w:cs="Arial"/>
          <w:sz w:val="20"/>
        </w:rPr>
        <w:t>3</w:t>
      </w:r>
      <w:r w:rsidRPr="00AC5144">
        <w:rPr>
          <w:rFonts w:ascii="Arial" w:hAnsi="Arial" w:cs="Arial"/>
          <w:sz w:val="20"/>
        </w:rPr>
        <w:t xml:space="preserve"> smo si na področju izvajanja javnih pooblast</w:t>
      </w:r>
      <w:r>
        <w:rPr>
          <w:rFonts w:ascii="Arial" w:hAnsi="Arial" w:cs="Arial"/>
          <w:sz w:val="20"/>
        </w:rPr>
        <w:t>il, nalog po zakonu in storitev</w:t>
      </w:r>
      <w:r w:rsidRPr="00AC5144">
        <w:rPr>
          <w:rFonts w:ascii="Arial" w:hAnsi="Arial" w:cs="Arial"/>
          <w:sz w:val="20"/>
        </w:rPr>
        <w:t xml:space="preserve"> prizadevali skozi skrbno načrtovane strokovne pristope v čim večji meri vključevati uporabnike v iskanje rešitev njihovega problema, ki so za njih najustreznejše in obenem dovolj kakovostne. Pri tem nam je bil v pomembno oporo Katalog javnih pooblastil, nalog po zakonu in storitev, ki jih izvajajo centri za socialno delo, (izdajateljica Skupnost CSD Slovenije), ki predstavlja temeljni dokument in podlago za izvedbo nalog Centra.</w:t>
      </w:r>
      <w:r>
        <w:rPr>
          <w:rFonts w:ascii="Arial" w:hAnsi="Arial" w:cs="Arial"/>
          <w:sz w:val="20"/>
        </w:rPr>
        <w:t xml:space="preserve"> Naše naloge smo izvajali </w:t>
      </w:r>
      <w:r w:rsidRPr="00232A85">
        <w:rPr>
          <w:rFonts w:ascii="Arial" w:hAnsi="Arial" w:cs="Arial"/>
          <w:sz w:val="20"/>
        </w:rPr>
        <w:t>v skladu z zakonodajo, načeli stroke ter etičnimi standardi</w:t>
      </w:r>
      <w:r w:rsidRPr="00C911BB">
        <w:rPr>
          <w:rFonts w:ascii="Arial" w:hAnsi="Arial" w:cs="Arial"/>
          <w:sz w:val="20"/>
        </w:rPr>
        <w:t xml:space="preserve">. </w:t>
      </w:r>
      <w:r w:rsidR="00D5175F">
        <w:rPr>
          <w:rFonts w:ascii="Arial" w:hAnsi="Arial" w:cs="Arial"/>
          <w:sz w:val="20"/>
        </w:rPr>
        <w:t xml:space="preserve">V letu 2023 </w:t>
      </w:r>
      <w:r w:rsidR="00D05C70">
        <w:rPr>
          <w:rFonts w:ascii="Arial" w:hAnsi="Arial" w:cs="Arial"/>
          <w:sz w:val="20"/>
        </w:rPr>
        <w:t xml:space="preserve">so </w:t>
      </w:r>
      <w:r w:rsidR="00D5175F">
        <w:rPr>
          <w:rFonts w:ascii="Arial" w:hAnsi="Arial" w:cs="Arial"/>
          <w:sz w:val="20"/>
        </w:rPr>
        <w:t>bil</w:t>
      </w:r>
      <w:r w:rsidR="00D05C70">
        <w:rPr>
          <w:rFonts w:ascii="Arial" w:hAnsi="Arial" w:cs="Arial"/>
          <w:sz w:val="20"/>
        </w:rPr>
        <w:t>i</w:t>
      </w:r>
      <w:r w:rsidR="00D5175F">
        <w:rPr>
          <w:rFonts w:ascii="Arial" w:hAnsi="Arial" w:cs="Arial"/>
          <w:sz w:val="20"/>
        </w:rPr>
        <w:t xml:space="preserve"> izveden</w:t>
      </w:r>
      <w:r w:rsidR="00D05C70">
        <w:rPr>
          <w:rFonts w:ascii="Arial" w:hAnsi="Arial" w:cs="Arial"/>
          <w:sz w:val="20"/>
        </w:rPr>
        <w:t xml:space="preserve"> trije </w:t>
      </w:r>
      <w:r w:rsidR="00D5175F">
        <w:rPr>
          <w:rFonts w:ascii="Arial" w:hAnsi="Arial" w:cs="Arial"/>
          <w:sz w:val="20"/>
        </w:rPr>
        <w:t>inšpekcijski nadzor</w:t>
      </w:r>
      <w:r w:rsidR="00D05C70">
        <w:rPr>
          <w:rFonts w:ascii="Arial" w:hAnsi="Arial" w:cs="Arial"/>
          <w:sz w:val="20"/>
        </w:rPr>
        <w:t>i</w:t>
      </w:r>
      <w:r w:rsidR="00D5175F">
        <w:rPr>
          <w:rFonts w:ascii="Arial" w:hAnsi="Arial" w:cs="Arial"/>
          <w:sz w:val="20"/>
        </w:rPr>
        <w:t>. V vseh inšpekcijskih nadzorih je bilo ugotovljeno, da so bile naloge opravljene v skladu z veljavno zakonodajo, standardi in metodami dela. Ker niso bile ugotovljene nobene nepravilnosti, je bil inšpekcijski postopek ustavljen.</w:t>
      </w:r>
    </w:p>
    <w:p w14:paraId="4C136292" w14:textId="1D52E781" w:rsidR="002368CE" w:rsidRDefault="002368CE" w:rsidP="00827B72">
      <w:pPr>
        <w:ind w:left="-142"/>
        <w:jc w:val="both"/>
        <w:rPr>
          <w:rFonts w:ascii="Arial" w:hAnsi="Arial" w:cs="Arial"/>
          <w:sz w:val="20"/>
        </w:rPr>
      </w:pPr>
      <w:r>
        <w:rPr>
          <w:rFonts w:ascii="Arial" w:hAnsi="Arial" w:cs="Arial"/>
          <w:sz w:val="20"/>
        </w:rPr>
        <w:t xml:space="preserve"> </w:t>
      </w:r>
    </w:p>
    <w:p w14:paraId="34B6AAD0" w14:textId="77777777" w:rsidR="00E95990" w:rsidRDefault="00827B72" w:rsidP="00E95990">
      <w:pPr>
        <w:ind w:left="-142"/>
        <w:jc w:val="both"/>
        <w:rPr>
          <w:rFonts w:ascii="Arial" w:hAnsi="Arial" w:cs="Arial"/>
          <w:sz w:val="20"/>
        </w:rPr>
      </w:pPr>
      <w:r w:rsidRPr="00C911BB">
        <w:rPr>
          <w:rFonts w:ascii="Arial" w:hAnsi="Arial" w:cs="Arial"/>
          <w:sz w:val="20"/>
        </w:rPr>
        <w:t xml:space="preserve">V knjigi pritožb in pohval je bilo zabeleženih </w:t>
      </w:r>
      <w:r w:rsidR="00D5175F">
        <w:rPr>
          <w:rFonts w:ascii="Arial" w:hAnsi="Arial" w:cs="Arial"/>
          <w:sz w:val="20"/>
        </w:rPr>
        <w:t>20</w:t>
      </w:r>
      <w:r w:rsidRPr="00C911BB">
        <w:rPr>
          <w:rFonts w:ascii="Arial" w:hAnsi="Arial" w:cs="Arial"/>
          <w:sz w:val="20"/>
        </w:rPr>
        <w:t xml:space="preserve"> pohvali in </w:t>
      </w:r>
      <w:r w:rsidR="00D5175F">
        <w:rPr>
          <w:rFonts w:ascii="Arial" w:hAnsi="Arial" w:cs="Arial"/>
          <w:sz w:val="20"/>
        </w:rPr>
        <w:t>nobena p</w:t>
      </w:r>
      <w:r w:rsidRPr="00C911BB">
        <w:rPr>
          <w:rFonts w:ascii="Arial" w:hAnsi="Arial" w:cs="Arial"/>
          <w:sz w:val="20"/>
        </w:rPr>
        <w:t>ritožb</w:t>
      </w:r>
      <w:r w:rsidR="00D5175F">
        <w:rPr>
          <w:rFonts w:ascii="Arial" w:hAnsi="Arial" w:cs="Arial"/>
          <w:sz w:val="20"/>
        </w:rPr>
        <w:t>a</w:t>
      </w:r>
      <w:r w:rsidR="002368CE">
        <w:rPr>
          <w:rFonts w:ascii="Arial" w:hAnsi="Arial" w:cs="Arial"/>
          <w:sz w:val="20"/>
        </w:rPr>
        <w:t xml:space="preserve">, pohvale </w:t>
      </w:r>
      <w:r w:rsidRPr="00C911BB">
        <w:rPr>
          <w:rFonts w:ascii="Arial" w:hAnsi="Arial" w:cs="Arial"/>
          <w:sz w:val="20"/>
        </w:rPr>
        <w:t>smo prejemali tudi ustno, kar se ni beležilo.</w:t>
      </w:r>
      <w:r>
        <w:rPr>
          <w:rFonts w:ascii="Arial" w:hAnsi="Arial" w:cs="Arial"/>
          <w:sz w:val="20"/>
        </w:rPr>
        <w:t xml:space="preserve"> </w:t>
      </w:r>
    </w:p>
    <w:p w14:paraId="181EA815" w14:textId="77777777" w:rsidR="00E95990" w:rsidRDefault="00E95990" w:rsidP="00E95990">
      <w:pPr>
        <w:ind w:left="-142"/>
        <w:jc w:val="both"/>
        <w:rPr>
          <w:rFonts w:ascii="Arial" w:hAnsi="Arial" w:cs="Arial"/>
          <w:sz w:val="20"/>
        </w:rPr>
      </w:pPr>
    </w:p>
    <w:p w14:paraId="5B602EEE" w14:textId="77777777" w:rsidR="00E95990" w:rsidRDefault="00E95990" w:rsidP="001E4A35">
      <w:pPr>
        <w:spacing w:line="276" w:lineRule="auto"/>
        <w:ind w:left="-142"/>
        <w:jc w:val="both"/>
        <w:rPr>
          <w:rFonts w:ascii="Arial" w:hAnsi="Arial" w:cs="Arial"/>
          <w:sz w:val="20"/>
        </w:rPr>
      </w:pPr>
      <w:r w:rsidRPr="00977DFA">
        <w:rPr>
          <w:rFonts w:ascii="Arial" w:hAnsi="Arial" w:cs="Arial"/>
          <w:sz w:val="20"/>
        </w:rPr>
        <w:t xml:space="preserve">Z željo po zagotavljanju pogojev in organizacije dela na Centru, ki bi zagotavljali višjo stopnjo zadovoljstva </w:t>
      </w:r>
      <w:r>
        <w:rPr>
          <w:rFonts w:ascii="Arial" w:hAnsi="Arial" w:cs="Arial"/>
          <w:sz w:val="20"/>
        </w:rPr>
        <w:t>uporabnikov</w:t>
      </w:r>
      <w:r w:rsidRPr="00977DFA">
        <w:rPr>
          <w:rFonts w:ascii="Arial" w:hAnsi="Arial" w:cs="Arial"/>
          <w:sz w:val="20"/>
        </w:rPr>
        <w:t>, smo že četrto leto zapored izvedli obsežno anketo, s katero smo pri uporabnikih</w:t>
      </w:r>
      <w:r>
        <w:rPr>
          <w:rFonts w:ascii="Arial" w:hAnsi="Arial" w:cs="Arial"/>
          <w:sz w:val="20"/>
        </w:rPr>
        <w:t xml:space="preserve">  in </w:t>
      </w:r>
      <w:r w:rsidRPr="00977DFA">
        <w:rPr>
          <w:rFonts w:ascii="Arial" w:hAnsi="Arial" w:cs="Arial"/>
          <w:sz w:val="20"/>
        </w:rPr>
        <w:t xml:space="preserve"> poslovnih partnerjih preverili kakšna je njihova stopnja zadovoljstva s Centrom.</w:t>
      </w:r>
      <w:r>
        <w:rPr>
          <w:rFonts w:ascii="Arial" w:hAnsi="Arial" w:cs="Arial"/>
          <w:sz w:val="20"/>
        </w:rPr>
        <w:t xml:space="preserve"> </w:t>
      </w:r>
      <w:r w:rsidRPr="00977DFA">
        <w:rPr>
          <w:rFonts w:ascii="Arial" w:hAnsi="Arial" w:cs="Arial"/>
          <w:sz w:val="20"/>
        </w:rPr>
        <w:t>Kakovost storitev in drugih nalog, ki jih izvajamo na Centru se z veliko gotovostjo lahko meri s stopnjo zadovoljstva uporabnikov. Na Centru se zavedamo pomena kakovosti opravljanja del in nalog, kar zagotavlja uspešno delovanje Centra in posledično povečuje zadovoljstvo uporabnikov in zaposlenih.</w:t>
      </w:r>
      <w:r>
        <w:rPr>
          <w:rFonts w:ascii="Arial" w:hAnsi="Arial" w:cs="Arial"/>
          <w:sz w:val="20"/>
        </w:rPr>
        <w:t xml:space="preserve"> </w:t>
      </w:r>
      <w:r w:rsidRPr="00977DFA">
        <w:rPr>
          <w:rFonts w:ascii="Arial" w:hAnsi="Arial" w:cs="Arial"/>
          <w:sz w:val="20"/>
        </w:rPr>
        <w:t>Na Centru nimamo vpeljanega katerega izmed certificiranih sistemov, ki bi omogočal preverjanje kakovosti in strokovnosti dela na Centru. Ker pa je eden izmed naših temeljnih ciljev doseganje in zagotavljanje visoke stopnje kakovosti in strokovnosti s strani zaposlenih ter zagotavljanje načina dela, s katerim bodo uporabniki zadovoljni, smo tudi v letu 2023 pripravili ankete, s katerimi smo preverili stopnjo zadovoljstva pri uporabnikih</w:t>
      </w:r>
      <w:r>
        <w:rPr>
          <w:rFonts w:ascii="Arial" w:hAnsi="Arial" w:cs="Arial"/>
          <w:sz w:val="20"/>
        </w:rPr>
        <w:t xml:space="preserve"> </w:t>
      </w:r>
      <w:r w:rsidRPr="00977DFA">
        <w:rPr>
          <w:rFonts w:ascii="Arial" w:hAnsi="Arial" w:cs="Arial"/>
          <w:sz w:val="20"/>
        </w:rPr>
        <w:t>in naših poslovnih partnerjih.</w:t>
      </w:r>
      <w:r>
        <w:rPr>
          <w:rFonts w:ascii="Arial" w:hAnsi="Arial" w:cs="Arial"/>
          <w:sz w:val="20"/>
        </w:rPr>
        <w:t xml:space="preserve"> </w:t>
      </w:r>
      <w:r w:rsidRPr="00977DFA">
        <w:rPr>
          <w:rFonts w:ascii="Arial" w:hAnsi="Arial" w:cs="Arial"/>
          <w:sz w:val="20"/>
        </w:rPr>
        <w:t>V letu 2023 smo zadovoljstvo uporabnikov preverili na naključnem vzorcu 532 uporabnikov, kar zagotavlja reprezentativnost vzorca. Uporabnike, zaposlene in poslovne partnerje smo anketirali v obdobju od oktobra do decembra 2023.</w:t>
      </w:r>
      <w:r>
        <w:rPr>
          <w:rFonts w:ascii="Arial" w:hAnsi="Arial" w:cs="Arial"/>
          <w:sz w:val="20"/>
        </w:rPr>
        <w:t xml:space="preserve"> </w:t>
      </w:r>
      <w:r w:rsidRPr="00977DFA">
        <w:rPr>
          <w:rFonts w:ascii="Arial" w:hAnsi="Arial" w:cs="Arial"/>
          <w:sz w:val="20"/>
        </w:rPr>
        <w:t>Pridobljene podatke smo analizirali s pomočjo računalniškega programa Excel.</w:t>
      </w:r>
    </w:p>
    <w:p w14:paraId="418290E1" w14:textId="77777777" w:rsidR="00E95990" w:rsidRDefault="00E95990" w:rsidP="001E4A35">
      <w:pPr>
        <w:spacing w:line="276" w:lineRule="auto"/>
        <w:ind w:left="-142"/>
        <w:jc w:val="both"/>
        <w:rPr>
          <w:rFonts w:ascii="Arial" w:hAnsi="Arial" w:cs="Arial"/>
          <w:sz w:val="20"/>
        </w:rPr>
      </w:pPr>
    </w:p>
    <w:p w14:paraId="77C785EE" w14:textId="77777777" w:rsidR="001E4A35" w:rsidRDefault="001E4A35" w:rsidP="00A539C9">
      <w:pPr>
        <w:spacing w:line="276" w:lineRule="auto"/>
        <w:jc w:val="both"/>
        <w:rPr>
          <w:rFonts w:ascii="Arial" w:hAnsi="Arial" w:cs="Arial"/>
          <w:b/>
          <w:i/>
          <w:sz w:val="20"/>
        </w:rPr>
      </w:pPr>
    </w:p>
    <w:p w14:paraId="7F1E85E6" w14:textId="2AC8E35F" w:rsidR="00E95990" w:rsidRDefault="00E95990" w:rsidP="001E4A35">
      <w:pPr>
        <w:spacing w:line="276" w:lineRule="auto"/>
        <w:ind w:left="-142"/>
        <w:jc w:val="both"/>
        <w:rPr>
          <w:rFonts w:ascii="Arial" w:hAnsi="Arial" w:cs="Arial"/>
          <w:b/>
          <w:i/>
          <w:sz w:val="20"/>
        </w:rPr>
      </w:pPr>
      <w:r w:rsidRPr="00977DFA">
        <w:rPr>
          <w:rFonts w:ascii="Arial" w:hAnsi="Arial" w:cs="Arial"/>
          <w:b/>
          <w:i/>
          <w:sz w:val="20"/>
        </w:rPr>
        <w:t>Zadovoljstvo uporabnikov</w:t>
      </w:r>
    </w:p>
    <w:p w14:paraId="1B27F5FB" w14:textId="77777777" w:rsidR="00E95990" w:rsidRDefault="00E95990" w:rsidP="001E4A35">
      <w:pPr>
        <w:spacing w:line="276" w:lineRule="auto"/>
        <w:ind w:left="-142"/>
        <w:jc w:val="both"/>
        <w:rPr>
          <w:rFonts w:ascii="Arial" w:hAnsi="Arial" w:cs="Arial"/>
          <w:b/>
          <w:i/>
          <w:sz w:val="20"/>
        </w:rPr>
      </w:pPr>
    </w:p>
    <w:p w14:paraId="062F2A29" w14:textId="77777777" w:rsidR="001E4A35" w:rsidRDefault="00E95990" w:rsidP="001E4A35">
      <w:pPr>
        <w:spacing w:line="276" w:lineRule="auto"/>
        <w:ind w:left="-142"/>
        <w:jc w:val="both"/>
        <w:rPr>
          <w:rFonts w:ascii="Arial" w:hAnsi="Arial" w:cs="Arial"/>
          <w:b/>
          <w:i/>
          <w:sz w:val="20"/>
        </w:rPr>
      </w:pPr>
      <w:r w:rsidRPr="00977DFA">
        <w:rPr>
          <w:rFonts w:ascii="Arial" w:hAnsi="Arial" w:cs="Arial"/>
          <w:sz w:val="20"/>
        </w:rPr>
        <w:t>Na Centru smo na 532 naključno izbranih osebah, uporabnikih storitev in drugih oblik pomoči izvedli anketo o zadovoljstvu. Razen spola, drugih demografskih značilnosti nismo ugotavljali. Vsi anketiranci spola niso označili, tisti ki pa so ga, je bilo 42,62% moških in 57,38% žensk.</w:t>
      </w:r>
    </w:p>
    <w:p w14:paraId="3DD459CA" w14:textId="77777777" w:rsidR="001E4A35" w:rsidRDefault="001E4A35" w:rsidP="001E4A35">
      <w:pPr>
        <w:spacing w:line="276" w:lineRule="auto"/>
        <w:ind w:left="-142"/>
        <w:jc w:val="both"/>
        <w:rPr>
          <w:rFonts w:ascii="Arial" w:hAnsi="Arial" w:cs="Arial"/>
          <w:b/>
          <w:i/>
          <w:sz w:val="20"/>
        </w:rPr>
      </w:pPr>
    </w:p>
    <w:p w14:paraId="3B407C32" w14:textId="77777777" w:rsidR="001E4A35" w:rsidRDefault="00E95990" w:rsidP="001E4A35">
      <w:pPr>
        <w:spacing w:line="276" w:lineRule="auto"/>
        <w:ind w:left="-142"/>
        <w:jc w:val="both"/>
        <w:rPr>
          <w:rFonts w:ascii="Arial" w:hAnsi="Arial" w:cs="Arial"/>
          <w:b/>
          <w:i/>
          <w:sz w:val="20"/>
        </w:rPr>
      </w:pPr>
      <w:r w:rsidRPr="00977DFA">
        <w:rPr>
          <w:rFonts w:ascii="Arial" w:hAnsi="Arial" w:cs="Arial"/>
          <w:sz w:val="20"/>
        </w:rPr>
        <w:t>64,23% anketiranih je bilo lahko takoj, ko so se hoteli naročiti na osebni pogovor na Center, na osebni pogovor tudi sprejetih oz. so se s strokovnim delavcem lahko takoj tudi osebno pogovorili. 11,54% vprašanih je na osebni pogovor čakalo en dan, 12,92% je na osebni pogovor čakalo dva do tri dni, 4,03% tri do pet dni, 3,35% pet do deset dni in 3,93% več kot deset dni.</w:t>
      </w:r>
    </w:p>
    <w:p w14:paraId="1B9A2CF1" w14:textId="77777777" w:rsidR="001E4A35" w:rsidRDefault="001E4A35" w:rsidP="001E4A35">
      <w:pPr>
        <w:spacing w:line="276" w:lineRule="auto"/>
        <w:ind w:left="-142"/>
        <w:jc w:val="both"/>
        <w:rPr>
          <w:rFonts w:ascii="Arial" w:hAnsi="Arial" w:cs="Arial"/>
          <w:b/>
          <w:i/>
          <w:sz w:val="20"/>
        </w:rPr>
      </w:pPr>
    </w:p>
    <w:p w14:paraId="535576EE" w14:textId="77777777" w:rsidR="001E4A35" w:rsidRDefault="00E95990" w:rsidP="001E4A35">
      <w:pPr>
        <w:spacing w:line="276" w:lineRule="auto"/>
        <w:ind w:left="-142"/>
        <w:jc w:val="both"/>
        <w:rPr>
          <w:rFonts w:ascii="Arial" w:hAnsi="Arial" w:cs="Arial"/>
          <w:b/>
          <w:i/>
          <w:sz w:val="20"/>
        </w:rPr>
      </w:pPr>
      <w:r w:rsidRPr="00977DFA">
        <w:rPr>
          <w:rFonts w:ascii="Arial" w:hAnsi="Arial" w:cs="Arial"/>
          <w:sz w:val="20"/>
        </w:rPr>
        <w:t>77,74% anketiranih uporabnikov je izrazilo zadovoljstvo z dosegljivostjo zaposlenih preko telefona in 71,32% z dosegljivostjo zaposlenih preko elektronske pošte. Četrtina vprašanih uporabnikov, ki niso zadovoljni z dosegljivostjo zaposlenih preko elektronske pošte, je kot utemeljitev zapisala, da elektronske pošte nimajo. Tisti, ki niso zadovoljni z dosegljivostjo zaposlenih preko telefona, so v 47,56% deležu, odgovorili, da zaposlenega niso mogli priklicati preko telefona.</w:t>
      </w:r>
    </w:p>
    <w:p w14:paraId="41D25B43" w14:textId="77777777" w:rsidR="001E4A35" w:rsidRDefault="001E4A35" w:rsidP="001E4A35">
      <w:pPr>
        <w:spacing w:line="276" w:lineRule="auto"/>
        <w:ind w:left="-142"/>
        <w:jc w:val="both"/>
        <w:rPr>
          <w:rFonts w:ascii="Arial" w:hAnsi="Arial" w:cs="Arial"/>
          <w:b/>
          <w:i/>
          <w:sz w:val="20"/>
        </w:rPr>
      </w:pPr>
    </w:p>
    <w:p w14:paraId="253D29D7" w14:textId="77777777" w:rsidR="001E4A35" w:rsidRDefault="00E95990" w:rsidP="001E4A35">
      <w:pPr>
        <w:spacing w:line="276" w:lineRule="auto"/>
        <w:ind w:left="-142"/>
        <w:jc w:val="both"/>
        <w:rPr>
          <w:rFonts w:ascii="Arial" w:hAnsi="Arial" w:cs="Arial"/>
          <w:b/>
          <w:i/>
          <w:sz w:val="20"/>
        </w:rPr>
      </w:pPr>
      <w:r w:rsidRPr="00977DFA">
        <w:rPr>
          <w:rFonts w:ascii="Arial" w:hAnsi="Arial" w:cs="Arial"/>
          <w:sz w:val="20"/>
        </w:rPr>
        <w:t>11,22% uporabnikov, ki so na odgovorili na vprašanje o potrebi po obisku zaposlenih na domu si želi, da bi jih zaposleni obiskali na domu, 53,67% jih ne želi, da bi jih zaposleni obiskali na domu, ostali pa na to vprašanje niso odgovorili. 6,29% uporabnikov si želi, da bi jih zaposleni na domu obiskali v večjem obsegu kot doslej.</w:t>
      </w:r>
    </w:p>
    <w:p w14:paraId="21055147" w14:textId="77777777" w:rsidR="001E4A35" w:rsidRDefault="001E4A35" w:rsidP="001E4A35">
      <w:pPr>
        <w:spacing w:line="276" w:lineRule="auto"/>
        <w:ind w:left="-142"/>
        <w:jc w:val="both"/>
        <w:rPr>
          <w:rFonts w:ascii="Arial" w:hAnsi="Arial" w:cs="Arial"/>
          <w:b/>
          <w:i/>
          <w:sz w:val="20"/>
        </w:rPr>
      </w:pPr>
    </w:p>
    <w:p w14:paraId="3788014D" w14:textId="367AD334" w:rsidR="00E95990" w:rsidRPr="001E4A35" w:rsidRDefault="00E95990" w:rsidP="001E4A35">
      <w:pPr>
        <w:spacing w:line="276" w:lineRule="auto"/>
        <w:ind w:left="-142"/>
        <w:jc w:val="both"/>
        <w:rPr>
          <w:rFonts w:ascii="Arial" w:hAnsi="Arial" w:cs="Arial"/>
          <w:b/>
          <w:i/>
          <w:sz w:val="20"/>
        </w:rPr>
      </w:pPr>
      <w:r w:rsidRPr="00977DFA">
        <w:rPr>
          <w:rFonts w:ascii="Arial" w:hAnsi="Arial" w:cs="Arial"/>
          <w:sz w:val="20"/>
        </w:rPr>
        <w:t xml:space="preserve">Uporabniki so na vprašanje v anketi, kjer bi lahko zapisali trditev, ki je za njih pomembna v odnosu do </w:t>
      </w:r>
      <w:r>
        <w:rPr>
          <w:rFonts w:ascii="Arial" w:hAnsi="Arial" w:cs="Arial"/>
          <w:sz w:val="20"/>
        </w:rPr>
        <w:t xml:space="preserve"> </w:t>
      </w:r>
      <w:r w:rsidRPr="00977DFA">
        <w:rPr>
          <w:rFonts w:ascii="Arial" w:hAnsi="Arial" w:cs="Arial"/>
          <w:sz w:val="20"/>
        </w:rPr>
        <w:t>Centra pisali o svojih pričakovanjih do zaposlenih, ki so združena in povzeta v nadaljevanju.</w:t>
      </w:r>
    </w:p>
    <w:p w14:paraId="1357232D" w14:textId="77777777" w:rsidR="00E95990" w:rsidRPr="00977DFA" w:rsidRDefault="00E95990" w:rsidP="001E4A35">
      <w:pPr>
        <w:spacing w:line="276" w:lineRule="auto"/>
        <w:jc w:val="both"/>
        <w:rPr>
          <w:rFonts w:ascii="Arial" w:hAnsi="Arial" w:cs="Arial"/>
          <w:sz w:val="20"/>
        </w:rPr>
      </w:pPr>
    </w:p>
    <w:p w14:paraId="77A6AD54" w14:textId="77777777" w:rsidR="00E95990" w:rsidRPr="00977DFA" w:rsidRDefault="00E95990" w:rsidP="001E4A35">
      <w:pPr>
        <w:pStyle w:val="Odstavekseznama"/>
        <w:numPr>
          <w:ilvl w:val="0"/>
          <w:numId w:val="69"/>
        </w:numPr>
        <w:spacing w:line="276" w:lineRule="auto"/>
        <w:jc w:val="both"/>
        <w:rPr>
          <w:rFonts w:ascii="Arial" w:hAnsi="Arial" w:cs="Arial"/>
          <w:sz w:val="20"/>
          <w:szCs w:val="20"/>
        </w:rPr>
      </w:pPr>
      <w:r w:rsidRPr="00977DFA">
        <w:rPr>
          <w:rFonts w:ascii="Arial" w:hAnsi="Arial" w:cs="Arial"/>
          <w:sz w:val="20"/>
          <w:szCs w:val="20"/>
        </w:rPr>
        <w:t xml:space="preserve">»Na </w:t>
      </w:r>
      <w:proofErr w:type="spellStart"/>
      <w:r w:rsidRPr="00977DFA">
        <w:rPr>
          <w:rFonts w:ascii="Arial" w:hAnsi="Arial" w:cs="Arial"/>
          <w:sz w:val="20"/>
          <w:szCs w:val="20"/>
        </w:rPr>
        <w:t>csd</w:t>
      </w:r>
      <w:proofErr w:type="spellEnd"/>
      <w:r w:rsidRPr="00977DFA">
        <w:rPr>
          <w:rFonts w:ascii="Arial" w:hAnsi="Arial" w:cs="Arial"/>
          <w:sz w:val="20"/>
          <w:szCs w:val="20"/>
        </w:rPr>
        <w:t xml:space="preserve"> pričakujem pomoč in jo vedno tudi dobim «;</w:t>
      </w:r>
    </w:p>
    <w:p w14:paraId="50545EDC" w14:textId="77777777" w:rsidR="00E95990" w:rsidRPr="00977DFA" w:rsidRDefault="00E95990" w:rsidP="001E4A35">
      <w:pPr>
        <w:pStyle w:val="Odstavekseznama"/>
        <w:numPr>
          <w:ilvl w:val="0"/>
          <w:numId w:val="69"/>
        </w:numPr>
        <w:spacing w:line="276" w:lineRule="auto"/>
        <w:jc w:val="both"/>
        <w:rPr>
          <w:rFonts w:ascii="Arial" w:hAnsi="Arial" w:cs="Arial"/>
          <w:sz w:val="20"/>
          <w:szCs w:val="20"/>
        </w:rPr>
      </w:pPr>
      <w:r w:rsidRPr="00977DFA">
        <w:rPr>
          <w:rFonts w:ascii="Arial" w:hAnsi="Arial" w:cs="Arial"/>
          <w:sz w:val="20"/>
          <w:szCs w:val="20"/>
        </w:rPr>
        <w:t>»Sodelovanje, razumevanje, pogovor, drugače sem zadovoljen s socialo«;</w:t>
      </w:r>
    </w:p>
    <w:p w14:paraId="4FC7F4C3" w14:textId="77777777" w:rsidR="00E95990" w:rsidRPr="00977DFA" w:rsidRDefault="00E95990" w:rsidP="001E4A35">
      <w:pPr>
        <w:pStyle w:val="Odstavekseznama"/>
        <w:numPr>
          <w:ilvl w:val="0"/>
          <w:numId w:val="69"/>
        </w:numPr>
        <w:spacing w:line="276" w:lineRule="auto"/>
        <w:jc w:val="both"/>
        <w:rPr>
          <w:rFonts w:ascii="Arial" w:hAnsi="Arial" w:cs="Arial"/>
          <w:sz w:val="20"/>
          <w:szCs w:val="20"/>
        </w:rPr>
      </w:pPr>
      <w:r w:rsidRPr="00977DFA">
        <w:rPr>
          <w:rFonts w:ascii="Arial" w:hAnsi="Arial" w:cs="Arial"/>
          <w:sz w:val="20"/>
          <w:szCs w:val="20"/>
        </w:rPr>
        <w:t xml:space="preserve">»Naj bo tako dalje, kot je, le tako naprej«; </w:t>
      </w:r>
    </w:p>
    <w:p w14:paraId="4505CAAF" w14:textId="77777777" w:rsidR="00E95990" w:rsidRPr="00977DFA" w:rsidRDefault="00E95990" w:rsidP="001E4A35">
      <w:pPr>
        <w:pStyle w:val="Odstavekseznama"/>
        <w:numPr>
          <w:ilvl w:val="0"/>
          <w:numId w:val="69"/>
        </w:numPr>
        <w:spacing w:line="276" w:lineRule="auto"/>
        <w:jc w:val="both"/>
        <w:rPr>
          <w:rFonts w:ascii="Arial" w:hAnsi="Arial" w:cs="Arial"/>
          <w:sz w:val="20"/>
          <w:szCs w:val="20"/>
        </w:rPr>
      </w:pPr>
      <w:r w:rsidRPr="00977DFA">
        <w:rPr>
          <w:rFonts w:ascii="Arial" w:hAnsi="Arial" w:cs="Arial"/>
          <w:sz w:val="20"/>
          <w:szCs w:val="20"/>
        </w:rPr>
        <w:t xml:space="preserve">»Veseli me, da je na </w:t>
      </w:r>
      <w:proofErr w:type="spellStart"/>
      <w:r w:rsidRPr="00977DFA">
        <w:rPr>
          <w:rFonts w:ascii="Arial" w:hAnsi="Arial" w:cs="Arial"/>
          <w:sz w:val="20"/>
          <w:szCs w:val="20"/>
        </w:rPr>
        <w:t>csd</w:t>
      </w:r>
      <w:proofErr w:type="spellEnd"/>
      <w:r w:rsidRPr="00977DFA">
        <w:rPr>
          <w:rFonts w:ascii="Arial" w:hAnsi="Arial" w:cs="Arial"/>
          <w:sz w:val="20"/>
          <w:szCs w:val="20"/>
        </w:rPr>
        <w:t xml:space="preserve"> ms uporabnik oseba in ne številka«;</w:t>
      </w:r>
    </w:p>
    <w:p w14:paraId="0A3D805B" w14:textId="77777777" w:rsidR="00E95990" w:rsidRPr="00977DFA" w:rsidRDefault="00E95990" w:rsidP="001E4A35">
      <w:pPr>
        <w:pStyle w:val="Odstavekseznama"/>
        <w:numPr>
          <w:ilvl w:val="0"/>
          <w:numId w:val="69"/>
        </w:numPr>
        <w:spacing w:line="276" w:lineRule="auto"/>
        <w:jc w:val="both"/>
        <w:rPr>
          <w:rFonts w:ascii="Arial" w:hAnsi="Arial" w:cs="Arial"/>
          <w:sz w:val="20"/>
          <w:szCs w:val="20"/>
        </w:rPr>
      </w:pPr>
      <w:r w:rsidRPr="00977DFA">
        <w:rPr>
          <w:rFonts w:ascii="Arial" w:hAnsi="Arial" w:cs="Arial"/>
          <w:sz w:val="20"/>
          <w:szCs w:val="20"/>
        </w:rPr>
        <w:t>»Vse dobro vam želim«;</w:t>
      </w:r>
    </w:p>
    <w:p w14:paraId="7471E24C" w14:textId="77777777" w:rsidR="00E95990" w:rsidRPr="00977DFA" w:rsidRDefault="00E95990" w:rsidP="001E4A35">
      <w:pPr>
        <w:pStyle w:val="Odstavekseznama"/>
        <w:numPr>
          <w:ilvl w:val="0"/>
          <w:numId w:val="69"/>
        </w:numPr>
        <w:spacing w:line="276" w:lineRule="auto"/>
        <w:jc w:val="both"/>
        <w:rPr>
          <w:rFonts w:ascii="Arial" w:hAnsi="Arial" w:cs="Arial"/>
          <w:sz w:val="20"/>
          <w:szCs w:val="20"/>
        </w:rPr>
      </w:pPr>
      <w:r w:rsidRPr="00977DFA">
        <w:rPr>
          <w:rFonts w:ascii="Arial" w:hAnsi="Arial" w:cs="Arial"/>
          <w:sz w:val="20"/>
          <w:szCs w:val="20"/>
        </w:rPr>
        <w:t xml:space="preserve">»Zaposleni vestno opravljajo svoje delo«; </w:t>
      </w:r>
    </w:p>
    <w:p w14:paraId="50036323" w14:textId="77777777" w:rsidR="00E95990" w:rsidRPr="00977DFA" w:rsidRDefault="00E95990" w:rsidP="001E4A35">
      <w:pPr>
        <w:pStyle w:val="Odstavekseznama"/>
        <w:numPr>
          <w:ilvl w:val="0"/>
          <w:numId w:val="69"/>
        </w:numPr>
        <w:spacing w:line="276" w:lineRule="auto"/>
        <w:jc w:val="both"/>
        <w:rPr>
          <w:rFonts w:ascii="Arial" w:hAnsi="Arial" w:cs="Arial"/>
          <w:sz w:val="20"/>
          <w:szCs w:val="20"/>
        </w:rPr>
      </w:pPr>
      <w:r w:rsidRPr="00977DFA">
        <w:rPr>
          <w:rFonts w:ascii="Arial" w:hAnsi="Arial" w:cs="Arial"/>
          <w:sz w:val="20"/>
          <w:szCs w:val="20"/>
        </w:rPr>
        <w:t>»Da se še naprej strokovno izobražujejo«;</w:t>
      </w:r>
    </w:p>
    <w:p w14:paraId="2CFF145A" w14:textId="77777777" w:rsidR="00E95990" w:rsidRPr="00977DFA" w:rsidRDefault="00E95990" w:rsidP="001E4A35">
      <w:pPr>
        <w:pStyle w:val="Odstavekseznama"/>
        <w:numPr>
          <w:ilvl w:val="0"/>
          <w:numId w:val="69"/>
        </w:numPr>
        <w:spacing w:line="276" w:lineRule="auto"/>
        <w:jc w:val="both"/>
        <w:rPr>
          <w:rFonts w:ascii="Arial" w:hAnsi="Arial" w:cs="Arial"/>
          <w:sz w:val="20"/>
          <w:szCs w:val="20"/>
        </w:rPr>
      </w:pPr>
      <w:r w:rsidRPr="00977DFA">
        <w:rPr>
          <w:rFonts w:ascii="Arial" w:hAnsi="Arial" w:cs="Arial"/>
          <w:sz w:val="20"/>
          <w:szCs w:val="20"/>
        </w:rPr>
        <w:t xml:space="preserve">»Zelo sem vesela, da mi pomagate«; </w:t>
      </w:r>
    </w:p>
    <w:p w14:paraId="50BC83FB" w14:textId="77777777" w:rsidR="00E95990" w:rsidRPr="00977DFA" w:rsidRDefault="00E95990" w:rsidP="001E4A35">
      <w:pPr>
        <w:pStyle w:val="Odstavekseznama"/>
        <w:numPr>
          <w:ilvl w:val="0"/>
          <w:numId w:val="69"/>
        </w:numPr>
        <w:spacing w:line="276" w:lineRule="auto"/>
        <w:jc w:val="both"/>
        <w:rPr>
          <w:rFonts w:ascii="Arial" w:hAnsi="Arial" w:cs="Arial"/>
          <w:sz w:val="20"/>
          <w:szCs w:val="20"/>
        </w:rPr>
      </w:pPr>
      <w:r w:rsidRPr="00977DFA">
        <w:rPr>
          <w:rFonts w:ascii="Arial" w:hAnsi="Arial" w:cs="Arial"/>
          <w:sz w:val="20"/>
          <w:szCs w:val="20"/>
        </w:rPr>
        <w:t xml:space="preserve">»Najlepša hvala za odlično opravljena dela«; </w:t>
      </w:r>
    </w:p>
    <w:p w14:paraId="6B20125E" w14:textId="77777777" w:rsidR="00E95990" w:rsidRPr="00977DFA" w:rsidRDefault="00E95990" w:rsidP="001E4A35">
      <w:pPr>
        <w:pStyle w:val="Odstavekseznama"/>
        <w:numPr>
          <w:ilvl w:val="0"/>
          <w:numId w:val="69"/>
        </w:numPr>
        <w:spacing w:line="276" w:lineRule="auto"/>
        <w:jc w:val="both"/>
        <w:rPr>
          <w:rFonts w:ascii="Arial" w:hAnsi="Arial" w:cs="Arial"/>
          <w:sz w:val="20"/>
          <w:szCs w:val="20"/>
        </w:rPr>
      </w:pPr>
      <w:r w:rsidRPr="00977DFA">
        <w:rPr>
          <w:rFonts w:ascii="Arial" w:hAnsi="Arial" w:cs="Arial"/>
          <w:sz w:val="20"/>
          <w:szCs w:val="20"/>
        </w:rPr>
        <w:t xml:space="preserve">»Še naprej tako dobro sodelovanje, kot doslej«; </w:t>
      </w:r>
    </w:p>
    <w:p w14:paraId="486D865A" w14:textId="77777777" w:rsidR="00E95990" w:rsidRPr="00977DFA" w:rsidRDefault="00E95990" w:rsidP="001E4A35">
      <w:pPr>
        <w:pStyle w:val="Odstavekseznama"/>
        <w:numPr>
          <w:ilvl w:val="0"/>
          <w:numId w:val="69"/>
        </w:numPr>
        <w:spacing w:line="276" w:lineRule="auto"/>
        <w:jc w:val="both"/>
        <w:rPr>
          <w:rFonts w:ascii="Arial" w:hAnsi="Arial" w:cs="Arial"/>
          <w:sz w:val="20"/>
          <w:szCs w:val="20"/>
        </w:rPr>
      </w:pPr>
      <w:r w:rsidRPr="00977DFA">
        <w:rPr>
          <w:rFonts w:ascii="Arial" w:hAnsi="Arial" w:cs="Arial"/>
          <w:sz w:val="20"/>
          <w:szCs w:val="20"/>
        </w:rPr>
        <w:t xml:space="preserve">»Tudi v bodoče strokovnost in zavzemanje za stroko in vzbujanje zaupanja v obravnavah«; </w:t>
      </w:r>
    </w:p>
    <w:p w14:paraId="2CC7FB3F" w14:textId="77777777" w:rsidR="00E95990" w:rsidRPr="00977DFA" w:rsidRDefault="00E95990" w:rsidP="001E4A35">
      <w:pPr>
        <w:pStyle w:val="Odstavekseznama"/>
        <w:numPr>
          <w:ilvl w:val="0"/>
          <w:numId w:val="69"/>
        </w:numPr>
        <w:spacing w:line="276" w:lineRule="auto"/>
        <w:jc w:val="both"/>
        <w:rPr>
          <w:rFonts w:ascii="Arial" w:hAnsi="Arial" w:cs="Arial"/>
          <w:sz w:val="20"/>
          <w:szCs w:val="20"/>
        </w:rPr>
      </w:pPr>
      <w:r w:rsidRPr="00977DFA">
        <w:rPr>
          <w:rFonts w:ascii="Arial" w:hAnsi="Arial" w:cs="Arial"/>
          <w:sz w:val="20"/>
          <w:szCs w:val="20"/>
        </w:rPr>
        <w:t xml:space="preserve">»Še naprej strokovnost, zaupanje, razumevanje in da se bomo uporabniki počutili varne kot doslej«; </w:t>
      </w:r>
    </w:p>
    <w:p w14:paraId="0EFE5D7B" w14:textId="77777777" w:rsidR="00E95990" w:rsidRPr="00977DFA" w:rsidRDefault="00E95990" w:rsidP="001E4A35">
      <w:pPr>
        <w:pStyle w:val="Odstavekseznama"/>
        <w:numPr>
          <w:ilvl w:val="0"/>
          <w:numId w:val="69"/>
        </w:numPr>
        <w:spacing w:line="276" w:lineRule="auto"/>
        <w:jc w:val="both"/>
        <w:rPr>
          <w:rFonts w:ascii="Arial" w:hAnsi="Arial" w:cs="Arial"/>
          <w:sz w:val="20"/>
          <w:szCs w:val="20"/>
        </w:rPr>
      </w:pPr>
      <w:r w:rsidRPr="00977DFA">
        <w:rPr>
          <w:rFonts w:ascii="Arial" w:hAnsi="Arial" w:cs="Arial"/>
          <w:sz w:val="20"/>
          <w:szCs w:val="20"/>
        </w:rPr>
        <w:t xml:space="preserve">»Da prepoznajo potrebe, da so ljubeznivi«; </w:t>
      </w:r>
    </w:p>
    <w:p w14:paraId="4F54F6FF" w14:textId="77777777" w:rsidR="00E95990" w:rsidRPr="00977DFA" w:rsidRDefault="00E95990" w:rsidP="001E4A35">
      <w:pPr>
        <w:pStyle w:val="Odstavekseznama"/>
        <w:numPr>
          <w:ilvl w:val="0"/>
          <w:numId w:val="69"/>
        </w:numPr>
        <w:spacing w:line="276" w:lineRule="auto"/>
        <w:jc w:val="both"/>
        <w:rPr>
          <w:rFonts w:ascii="Arial" w:hAnsi="Arial" w:cs="Arial"/>
          <w:sz w:val="20"/>
          <w:szCs w:val="20"/>
        </w:rPr>
      </w:pPr>
      <w:r w:rsidRPr="00977DFA">
        <w:rPr>
          <w:rFonts w:ascii="Arial" w:hAnsi="Arial" w:cs="Arial"/>
          <w:sz w:val="20"/>
          <w:szCs w:val="20"/>
        </w:rPr>
        <w:t xml:space="preserve">»Razumevanje, prijaznost, ažurnost«; </w:t>
      </w:r>
    </w:p>
    <w:p w14:paraId="09948123" w14:textId="77777777" w:rsidR="00E95990" w:rsidRPr="00977DFA" w:rsidRDefault="00E95990" w:rsidP="001E4A35">
      <w:pPr>
        <w:pStyle w:val="Odstavekseznama"/>
        <w:numPr>
          <w:ilvl w:val="0"/>
          <w:numId w:val="69"/>
        </w:numPr>
        <w:spacing w:line="276" w:lineRule="auto"/>
        <w:jc w:val="both"/>
        <w:rPr>
          <w:rFonts w:ascii="Arial" w:hAnsi="Arial" w:cs="Arial"/>
          <w:sz w:val="20"/>
          <w:szCs w:val="20"/>
        </w:rPr>
      </w:pPr>
      <w:r w:rsidRPr="00977DFA">
        <w:rPr>
          <w:rFonts w:ascii="Arial" w:hAnsi="Arial" w:cs="Arial"/>
          <w:sz w:val="20"/>
          <w:szCs w:val="20"/>
        </w:rPr>
        <w:t xml:space="preserve">»Zelo so me lepo sprejeli«; </w:t>
      </w:r>
    </w:p>
    <w:p w14:paraId="212ACFCB" w14:textId="77777777" w:rsidR="00E95990" w:rsidRPr="00977DFA" w:rsidRDefault="00E95990" w:rsidP="001E4A35">
      <w:pPr>
        <w:pStyle w:val="Odstavekseznama"/>
        <w:numPr>
          <w:ilvl w:val="0"/>
          <w:numId w:val="69"/>
        </w:numPr>
        <w:spacing w:line="276" w:lineRule="auto"/>
        <w:jc w:val="both"/>
        <w:rPr>
          <w:rFonts w:ascii="Arial" w:hAnsi="Arial" w:cs="Arial"/>
          <w:sz w:val="20"/>
          <w:szCs w:val="20"/>
        </w:rPr>
      </w:pPr>
      <w:r w:rsidRPr="00977DFA">
        <w:rPr>
          <w:rFonts w:ascii="Arial" w:hAnsi="Arial" w:cs="Arial"/>
          <w:sz w:val="20"/>
          <w:szCs w:val="20"/>
        </w:rPr>
        <w:t xml:space="preserve">»Nisem imela slabe izkušnje«; </w:t>
      </w:r>
    </w:p>
    <w:p w14:paraId="02725B71" w14:textId="77777777" w:rsidR="00E95990" w:rsidRPr="00977DFA" w:rsidRDefault="00E95990" w:rsidP="001E4A35">
      <w:pPr>
        <w:pStyle w:val="Odstavekseznama"/>
        <w:numPr>
          <w:ilvl w:val="0"/>
          <w:numId w:val="69"/>
        </w:numPr>
        <w:spacing w:line="276" w:lineRule="auto"/>
        <w:jc w:val="both"/>
        <w:rPr>
          <w:rFonts w:ascii="Arial" w:hAnsi="Arial" w:cs="Arial"/>
          <w:sz w:val="20"/>
          <w:szCs w:val="20"/>
        </w:rPr>
      </w:pPr>
      <w:r w:rsidRPr="00977DFA">
        <w:rPr>
          <w:rFonts w:ascii="Arial" w:hAnsi="Arial" w:cs="Arial"/>
          <w:sz w:val="20"/>
          <w:szCs w:val="20"/>
        </w:rPr>
        <w:t xml:space="preserve">»Sodelovanje«; </w:t>
      </w:r>
    </w:p>
    <w:p w14:paraId="782AB678" w14:textId="77777777" w:rsidR="00E95990" w:rsidRPr="00977DFA" w:rsidRDefault="00E95990" w:rsidP="001E4A35">
      <w:pPr>
        <w:pStyle w:val="Odstavekseznama"/>
        <w:numPr>
          <w:ilvl w:val="0"/>
          <w:numId w:val="69"/>
        </w:numPr>
        <w:spacing w:line="276" w:lineRule="auto"/>
        <w:jc w:val="both"/>
        <w:rPr>
          <w:rFonts w:ascii="Arial" w:hAnsi="Arial" w:cs="Arial"/>
          <w:sz w:val="20"/>
          <w:szCs w:val="20"/>
        </w:rPr>
      </w:pPr>
      <w:r w:rsidRPr="00977DFA">
        <w:rPr>
          <w:rFonts w:ascii="Arial" w:hAnsi="Arial" w:cs="Arial"/>
          <w:sz w:val="20"/>
          <w:szCs w:val="20"/>
        </w:rPr>
        <w:t xml:space="preserve">»Da preverjajo socialne transferje, dosti jih dobi neupravičeno«; </w:t>
      </w:r>
    </w:p>
    <w:p w14:paraId="19A7112F" w14:textId="77777777" w:rsidR="00E95990" w:rsidRPr="00977DFA" w:rsidRDefault="00E95990" w:rsidP="001E4A35">
      <w:pPr>
        <w:pStyle w:val="Odstavekseznama"/>
        <w:numPr>
          <w:ilvl w:val="0"/>
          <w:numId w:val="69"/>
        </w:numPr>
        <w:spacing w:line="276" w:lineRule="auto"/>
        <w:jc w:val="both"/>
        <w:rPr>
          <w:rFonts w:ascii="Arial" w:hAnsi="Arial" w:cs="Arial"/>
          <w:sz w:val="20"/>
          <w:szCs w:val="20"/>
        </w:rPr>
      </w:pPr>
      <w:r w:rsidRPr="00977DFA">
        <w:rPr>
          <w:rFonts w:ascii="Arial" w:hAnsi="Arial" w:cs="Arial"/>
          <w:sz w:val="20"/>
          <w:szCs w:val="20"/>
        </w:rPr>
        <w:t xml:space="preserve">»Strokovnost ter dan nam osebje poda možne rešitve za individualno situacijo«; </w:t>
      </w:r>
    </w:p>
    <w:p w14:paraId="394AFEBB" w14:textId="77777777" w:rsidR="00E95990" w:rsidRPr="00977DFA" w:rsidRDefault="00E95990" w:rsidP="001E4A35">
      <w:pPr>
        <w:pStyle w:val="Odstavekseznama"/>
        <w:numPr>
          <w:ilvl w:val="0"/>
          <w:numId w:val="69"/>
        </w:numPr>
        <w:spacing w:line="276" w:lineRule="auto"/>
        <w:jc w:val="both"/>
        <w:rPr>
          <w:rFonts w:ascii="Arial" w:hAnsi="Arial" w:cs="Arial"/>
          <w:sz w:val="20"/>
          <w:szCs w:val="20"/>
        </w:rPr>
      </w:pPr>
      <w:r w:rsidRPr="00977DFA">
        <w:rPr>
          <w:rFonts w:ascii="Arial" w:hAnsi="Arial" w:cs="Arial"/>
          <w:sz w:val="20"/>
          <w:szCs w:val="20"/>
        </w:rPr>
        <w:t xml:space="preserve">»Naj se stanje vzdržuje in čim več mladih zaposli«; </w:t>
      </w:r>
    </w:p>
    <w:p w14:paraId="0D1B30CA" w14:textId="77777777" w:rsidR="00E95990" w:rsidRPr="00977DFA" w:rsidRDefault="00E95990" w:rsidP="001E4A35">
      <w:pPr>
        <w:pStyle w:val="Odstavekseznama"/>
        <w:numPr>
          <w:ilvl w:val="0"/>
          <w:numId w:val="69"/>
        </w:numPr>
        <w:spacing w:line="276" w:lineRule="auto"/>
        <w:jc w:val="both"/>
        <w:rPr>
          <w:rFonts w:ascii="Arial" w:hAnsi="Arial" w:cs="Arial"/>
          <w:sz w:val="20"/>
          <w:szCs w:val="20"/>
        </w:rPr>
      </w:pPr>
      <w:r w:rsidRPr="00977DFA">
        <w:rPr>
          <w:rFonts w:ascii="Arial" w:hAnsi="Arial" w:cs="Arial"/>
          <w:sz w:val="20"/>
          <w:szCs w:val="20"/>
        </w:rPr>
        <w:t xml:space="preserve">»Na Skupnosti CSD Slovenije pričakujem vsaj tedensko najavo prej, če bo potreben obisk na domu«; </w:t>
      </w:r>
    </w:p>
    <w:p w14:paraId="672B7B97" w14:textId="77777777" w:rsidR="00E95990" w:rsidRPr="00977DFA" w:rsidRDefault="00E95990" w:rsidP="001E4A35">
      <w:pPr>
        <w:pStyle w:val="Odstavekseznama"/>
        <w:numPr>
          <w:ilvl w:val="0"/>
          <w:numId w:val="69"/>
        </w:numPr>
        <w:spacing w:line="276" w:lineRule="auto"/>
        <w:jc w:val="both"/>
        <w:rPr>
          <w:rFonts w:ascii="Arial" w:hAnsi="Arial" w:cs="Arial"/>
          <w:sz w:val="20"/>
          <w:szCs w:val="20"/>
        </w:rPr>
      </w:pPr>
      <w:r w:rsidRPr="00977DFA">
        <w:rPr>
          <w:rFonts w:ascii="Arial" w:hAnsi="Arial" w:cs="Arial"/>
          <w:sz w:val="20"/>
          <w:szCs w:val="20"/>
        </w:rPr>
        <w:t xml:space="preserve">»Brezplačne knjige, obleke«; </w:t>
      </w:r>
    </w:p>
    <w:p w14:paraId="0A313144" w14:textId="77777777" w:rsidR="00E95990" w:rsidRPr="00977DFA" w:rsidRDefault="00E95990" w:rsidP="001E4A35">
      <w:pPr>
        <w:pStyle w:val="Odstavekseznama"/>
        <w:numPr>
          <w:ilvl w:val="0"/>
          <w:numId w:val="69"/>
        </w:numPr>
        <w:spacing w:line="276" w:lineRule="auto"/>
        <w:jc w:val="both"/>
        <w:rPr>
          <w:rFonts w:ascii="Arial" w:hAnsi="Arial" w:cs="Arial"/>
          <w:sz w:val="20"/>
          <w:szCs w:val="20"/>
        </w:rPr>
      </w:pPr>
      <w:r w:rsidRPr="00977DFA">
        <w:rPr>
          <w:rFonts w:ascii="Arial" w:hAnsi="Arial" w:cs="Arial"/>
          <w:sz w:val="20"/>
          <w:szCs w:val="20"/>
        </w:rPr>
        <w:t>»Zelo sem zadovoljna, čeprav sem se s socialno službo srečala v težkem življenjskem obdobju ločitve, dobila vse potrebne informacije, razumevanje za moj problem, socialna delavka je meni in možu pomagala, da sva vse potrebno uredila in da se nisva še bolj skregala, upam, da imajo zaposleni dobre plače, ker je njihovo delo težko«.</w:t>
      </w:r>
    </w:p>
    <w:p w14:paraId="1C3BB647" w14:textId="77777777" w:rsidR="00E95990" w:rsidRPr="00977DFA" w:rsidRDefault="00E95990" w:rsidP="001E4A35">
      <w:pPr>
        <w:spacing w:line="276" w:lineRule="auto"/>
        <w:jc w:val="both"/>
        <w:rPr>
          <w:rFonts w:ascii="Arial" w:hAnsi="Arial" w:cs="Arial"/>
          <w:sz w:val="20"/>
        </w:rPr>
      </w:pPr>
    </w:p>
    <w:p w14:paraId="39CC7A97" w14:textId="77777777" w:rsidR="00E95990" w:rsidRPr="00977DFA" w:rsidRDefault="00E95990" w:rsidP="001E4A35">
      <w:pPr>
        <w:spacing w:line="276" w:lineRule="auto"/>
        <w:jc w:val="both"/>
        <w:rPr>
          <w:rFonts w:ascii="Arial" w:hAnsi="Arial" w:cs="Arial"/>
          <w:noProof/>
          <w:sz w:val="20"/>
        </w:rPr>
      </w:pPr>
      <w:r w:rsidRPr="00977DFA">
        <w:rPr>
          <w:rFonts w:ascii="Arial" w:hAnsi="Arial" w:cs="Arial"/>
          <w:noProof/>
          <w:sz w:val="20"/>
        </w:rPr>
        <w:lastRenderedPageBreak/>
        <w:drawing>
          <wp:inline distT="0" distB="0" distL="0" distR="0" wp14:anchorId="4B8A86E5" wp14:editId="1C65E70B">
            <wp:extent cx="5730240" cy="2887980"/>
            <wp:effectExtent l="0" t="0" r="3810" b="7620"/>
            <wp:docPr id="629655619" name="Grafikon 1">
              <a:extLst xmlns:a="http://schemas.openxmlformats.org/drawingml/2006/main">
                <a:ext uri="{FF2B5EF4-FFF2-40B4-BE49-F238E27FC236}">
                  <a16:creationId xmlns:a16="http://schemas.microsoft.com/office/drawing/2014/main" id="{CC0C6DF1-4BA6-EB9B-DF6B-B11AE38031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6"/>
              </a:graphicData>
            </a:graphic>
          </wp:inline>
        </w:drawing>
      </w:r>
    </w:p>
    <w:p w14:paraId="2997162B" w14:textId="77777777" w:rsidR="00E95990" w:rsidRDefault="00E95990" w:rsidP="001E4A35">
      <w:pPr>
        <w:spacing w:after="160" w:line="276" w:lineRule="auto"/>
        <w:jc w:val="both"/>
        <w:rPr>
          <w:rFonts w:ascii="Arial" w:hAnsi="Arial" w:cs="Arial"/>
          <w:sz w:val="20"/>
        </w:rPr>
      </w:pPr>
    </w:p>
    <w:p w14:paraId="7487C08E" w14:textId="26E7E709" w:rsidR="00E95990" w:rsidRDefault="00E95990" w:rsidP="001E4A35">
      <w:pPr>
        <w:pStyle w:val="Brezrazmikov"/>
        <w:spacing w:line="276" w:lineRule="auto"/>
        <w:jc w:val="both"/>
        <w:rPr>
          <w:rFonts w:ascii="Arial" w:hAnsi="Arial" w:cs="Arial"/>
          <w:sz w:val="20"/>
        </w:rPr>
      </w:pPr>
      <w:r w:rsidRPr="001E4A35">
        <w:rPr>
          <w:rFonts w:ascii="Arial" w:hAnsi="Arial" w:cs="Arial"/>
          <w:sz w:val="20"/>
        </w:rPr>
        <w:t>Najvišje možno zadovoljstvo bi lahko bilo ocenjeno z vrednostjo 5. Uporabniki so najbolj zadovoljni s prijaznostjo zaposlenih, s tem, da se storitve izvajajo v skladu z obljubljenim, dogovorjenim, s tem, da se zaposlenih zavzamejo, da so prijazni, da nudijo individualni pristop uporabnikom, da izvajajo storitve tako, kot je bilo obljubljeno, da dajejo razumljive informacije in da so zaposleni, ki izvajajo storitve, strokovno usposobljeni. Najmanj so uporabniki zadovoljni z urejenostjo prostorov in opreme in s tem, da postopki niso rešeni v dogovorjenem, predpisanem roku (javna pooblastila), kjer je stopnja zadovoljstva uporabnikov najnižja in znaša 4,36.</w:t>
      </w:r>
    </w:p>
    <w:p w14:paraId="66E8EBFC" w14:textId="77777777" w:rsidR="001E4A35" w:rsidRPr="001E4A35" w:rsidRDefault="001E4A35" w:rsidP="001E4A35">
      <w:pPr>
        <w:pStyle w:val="Brezrazmikov"/>
        <w:rPr>
          <w:rFonts w:ascii="Arial" w:hAnsi="Arial" w:cs="Arial"/>
          <w:sz w:val="20"/>
        </w:rPr>
      </w:pPr>
    </w:p>
    <w:p w14:paraId="16F2EF4A" w14:textId="77777777" w:rsidR="00E95990" w:rsidRPr="00977DFA" w:rsidRDefault="00E95990" w:rsidP="001E4A35">
      <w:pPr>
        <w:spacing w:line="276" w:lineRule="auto"/>
        <w:jc w:val="both"/>
        <w:rPr>
          <w:rFonts w:ascii="Arial" w:hAnsi="Arial" w:cs="Arial"/>
          <w:b/>
          <w:bCs/>
          <w:i/>
          <w:iCs/>
          <w:sz w:val="20"/>
        </w:rPr>
      </w:pPr>
      <w:r w:rsidRPr="00977DFA">
        <w:rPr>
          <w:rFonts w:ascii="Arial" w:hAnsi="Arial" w:cs="Arial"/>
          <w:b/>
          <w:bCs/>
          <w:i/>
          <w:iCs/>
          <w:sz w:val="20"/>
        </w:rPr>
        <w:t>Zadovoljstvo poslovnih partnerjev</w:t>
      </w:r>
    </w:p>
    <w:p w14:paraId="68720472" w14:textId="77777777" w:rsidR="00E95990" w:rsidRDefault="00E95990" w:rsidP="001E4A35">
      <w:pPr>
        <w:spacing w:line="276" w:lineRule="auto"/>
        <w:jc w:val="both"/>
        <w:rPr>
          <w:rFonts w:ascii="Arial" w:hAnsi="Arial" w:cs="Arial"/>
          <w:sz w:val="20"/>
        </w:rPr>
      </w:pPr>
    </w:p>
    <w:p w14:paraId="00D2AC59" w14:textId="243A378E" w:rsidR="00E95990" w:rsidRPr="00977DFA" w:rsidRDefault="00E95990" w:rsidP="001E4A35">
      <w:pPr>
        <w:spacing w:line="276" w:lineRule="auto"/>
        <w:jc w:val="both"/>
        <w:rPr>
          <w:rFonts w:ascii="Arial" w:hAnsi="Arial" w:cs="Arial"/>
          <w:sz w:val="20"/>
        </w:rPr>
      </w:pPr>
      <w:r w:rsidRPr="00977DFA">
        <w:rPr>
          <w:rFonts w:ascii="Arial" w:hAnsi="Arial" w:cs="Arial"/>
          <w:sz w:val="20"/>
        </w:rPr>
        <w:t xml:space="preserve">Zadovoljstvo poslovnih partnerjev se je tudi letos preverjalo s pomočjo spletne ankete. Anketo so izpolnili OŠ Puconci, Društvo gibalno oviranih invalidov Slovenije, Vizija, Osnovna šola Mala Nedelja, Mladinsko klimatsko zdravilišče Rakitna, Osnovna šola Sveti Jurij, Vrtci Občine Moravske Toplice, Biotehniška šola Rakičan, Gimnazija Franca Miklošiča Ljutomer, Zavod za prestajanje kazni zapora Maribor, Škofijska </w:t>
      </w:r>
      <w:proofErr w:type="spellStart"/>
      <w:r w:rsidRPr="00977DFA">
        <w:rPr>
          <w:rFonts w:ascii="Arial" w:hAnsi="Arial" w:cs="Arial"/>
          <w:sz w:val="20"/>
        </w:rPr>
        <w:t>karitas</w:t>
      </w:r>
      <w:proofErr w:type="spellEnd"/>
      <w:r w:rsidRPr="00977DFA">
        <w:rPr>
          <w:rFonts w:ascii="Arial" w:hAnsi="Arial" w:cs="Arial"/>
          <w:sz w:val="20"/>
        </w:rPr>
        <w:t xml:space="preserve"> Murska Sobota, OŠ Turnišče z VVE, </w:t>
      </w:r>
      <w:proofErr w:type="spellStart"/>
      <w:r w:rsidRPr="00977DFA">
        <w:rPr>
          <w:rFonts w:ascii="Arial" w:hAnsi="Arial" w:cs="Arial"/>
          <w:sz w:val="20"/>
        </w:rPr>
        <w:t>Furs</w:t>
      </w:r>
      <w:proofErr w:type="spellEnd"/>
      <w:r w:rsidRPr="00977DFA">
        <w:rPr>
          <w:rFonts w:ascii="Arial" w:hAnsi="Arial" w:cs="Arial"/>
          <w:sz w:val="20"/>
        </w:rPr>
        <w:t xml:space="preserve">, OŠ Janka Ribiča Cezanjevci, Dom starejših občanov, Vrtec Murska Sobota, Gospodarska družba, OŠ Miška Kranjca Velika Polana in vrtec, </w:t>
      </w:r>
      <w:proofErr w:type="spellStart"/>
      <w:r w:rsidRPr="00977DFA">
        <w:rPr>
          <w:rFonts w:ascii="Arial" w:hAnsi="Arial" w:cs="Arial"/>
          <w:sz w:val="20"/>
        </w:rPr>
        <w:t>Zpkz</w:t>
      </w:r>
      <w:proofErr w:type="spellEnd"/>
      <w:r w:rsidRPr="00977DFA">
        <w:rPr>
          <w:rFonts w:ascii="Arial" w:hAnsi="Arial" w:cs="Arial"/>
          <w:sz w:val="20"/>
        </w:rPr>
        <w:t xml:space="preserve"> Dob pri Mirni, PP Murska Sobota in OŠ Kobilje.</w:t>
      </w:r>
    </w:p>
    <w:p w14:paraId="14B7FA72" w14:textId="77777777" w:rsidR="00E95990" w:rsidRDefault="00E95990" w:rsidP="001E4A35">
      <w:pPr>
        <w:spacing w:line="276" w:lineRule="auto"/>
        <w:jc w:val="both"/>
        <w:rPr>
          <w:rFonts w:ascii="Arial" w:hAnsi="Arial" w:cs="Arial"/>
          <w:sz w:val="20"/>
        </w:rPr>
      </w:pPr>
    </w:p>
    <w:p w14:paraId="2D2A8A3B" w14:textId="79217CA7" w:rsidR="00E95990" w:rsidRPr="00977DFA" w:rsidRDefault="00E95990" w:rsidP="001E4A35">
      <w:pPr>
        <w:spacing w:line="276" w:lineRule="auto"/>
        <w:jc w:val="both"/>
        <w:rPr>
          <w:rFonts w:ascii="Arial" w:hAnsi="Arial" w:cs="Arial"/>
          <w:sz w:val="20"/>
        </w:rPr>
      </w:pPr>
      <w:r w:rsidRPr="00977DFA">
        <w:rPr>
          <w:rFonts w:ascii="Arial" w:hAnsi="Arial" w:cs="Arial"/>
          <w:sz w:val="20"/>
        </w:rPr>
        <w:t>55% poslovnih partnerjev je odgovorilo, da s Centrom vsaj enkrat mesečno vzpostavi kontakt, 15% vsaj enkrat tedensko, 20% pa da kontakt s Centrom vzpostavi po potrebi, več kot dvakrat mesečno.</w:t>
      </w:r>
    </w:p>
    <w:p w14:paraId="5405C03E" w14:textId="77777777" w:rsidR="00E95990" w:rsidRPr="00977DFA" w:rsidRDefault="00E95990" w:rsidP="001E4A35">
      <w:pPr>
        <w:spacing w:line="276" w:lineRule="auto"/>
        <w:jc w:val="both"/>
        <w:rPr>
          <w:rFonts w:ascii="Arial" w:hAnsi="Arial" w:cs="Arial"/>
          <w:sz w:val="20"/>
        </w:rPr>
      </w:pPr>
      <w:r w:rsidRPr="00977DFA">
        <w:rPr>
          <w:rFonts w:ascii="Arial" w:hAnsi="Arial" w:cs="Arial"/>
          <w:sz w:val="20"/>
        </w:rPr>
        <w:t xml:space="preserve">40% poslovnih partnerjev, ki je izpolnilo anketni vprašalnik je povedalo, da so se lahko takoj, ko so to potrebovali, z zaposlenimi tudi pogovorili, 40% jih je odgovorilo, da so se z zaposlenimi lahko pogovorili naslednji dan in 15% v dveh do treh dneh od njihovega naročila na osebni pogovor. Poslovni partnerji so 100% zadovoljni z dostopnostjo zaposlenih preko preko telefona in elektronske pošte. </w:t>
      </w:r>
    </w:p>
    <w:p w14:paraId="7BACE273" w14:textId="77777777" w:rsidR="00E95990" w:rsidRPr="00977DFA" w:rsidRDefault="00E95990" w:rsidP="001E4A35">
      <w:pPr>
        <w:spacing w:line="276" w:lineRule="auto"/>
        <w:jc w:val="both"/>
        <w:rPr>
          <w:rFonts w:ascii="Arial" w:hAnsi="Arial" w:cs="Arial"/>
          <w:sz w:val="20"/>
        </w:rPr>
      </w:pPr>
      <w:r w:rsidRPr="00977DFA">
        <w:rPr>
          <w:rFonts w:ascii="Arial" w:hAnsi="Arial" w:cs="Arial"/>
          <w:sz w:val="20"/>
        </w:rPr>
        <w:t>Poslovni partnerji so najbolj zadovoljni  z odzivnostjo zaposlenih po telefonu in elektronski pošti, da zaposleni storitve izvajajo tako, kot je bilo obljubljeno oz. dogovorjeno in s prijaznostjo zaposlenih, najmanj pa so zadovoljni s fizično dostopnostjo zaposlenih in z zaupanjem zaposlenih, kjer je stopnja zadovoljstva poslovnih partnerjev še vedno nadpovprečna in znaša 4,4 oz. 4,5. Skupno zadovoljstvo poslovnih partnerjev s Centrom znaša 4,6.</w:t>
      </w:r>
    </w:p>
    <w:p w14:paraId="0203087B" w14:textId="77777777" w:rsidR="00E95990" w:rsidRDefault="00E95990" w:rsidP="001E4A35">
      <w:pPr>
        <w:spacing w:line="276" w:lineRule="auto"/>
        <w:jc w:val="both"/>
        <w:rPr>
          <w:rFonts w:ascii="Arial" w:hAnsi="Arial" w:cs="Arial"/>
          <w:sz w:val="20"/>
        </w:rPr>
      </w:pPr>
    </w:p>
    <w:p w14:paraId="327848B8" w14:textId="710FB0EB" w:rsidR="00E95990" w:rsidRPr="00977DFA" w:rsidRDefault="00E95990" w:rsidP="001E4A35">
      <w:pPr>
        <w:spacing w:line="276" w:lineRule="auto"/>
        <w:jc w:val="both"/>
        <w:rPr>
          <w:rFonts w:ascii="Arial" w:hAnsi="Arial" w:cs="Arial"/>
          <w:sz w:val="20"/>
        </w:rPr>
      </w:pPr>
      <w:r w:rsidRPr="00977DFA">
        <w:rPr>
          <w:rFonts w:ascii="Arial" w:hAnsi="Arial" w:cs="Arial"/>
          <w:sz w:val="20"/>
        </w:rPr>
        <w:t xml:space="preserve">Poslovni partnerji od zaposlenih tudi v prihodnje pričakujejo dobro sodelovanje, povezovanje. Pričakujejo, da odgovore s strani Centra prejmejo v najkrajšem možnem času, korektnost, ažurnost, redno sodelovanje. Pričakujejo povratne informacije, ko pomoč zagotavljajo skupnemu uporabniku oz. družini; pričakujejo dobro timsko sodelovanje; čim hitrejšo obravnavo in zaščito žrtev nasilja z invalidnostjo; s CSD Ljutomer </w:t>
      </w:r>
      <w:r w:rsidRPr="00977DFA">
        <w:rPr>
          <w:rFonts w:ascii="Arial" w:hAnsi="Arial" w:cs="Arial"/>
          <w:sz w:val="20"/>
        </w:rPr>
        <w:lastRenderedPageBreak/>
        <w:t xml:space="preserve">dobro sodelujejo; še naprej konstruktivno reševanje težav, predvsem s straši učencev, ki preveč manjkajo od pouka; pri določenem </w:t>
      </w:r>
      <w:proofErr w:type="spellStart"/>
      <w:r w:rsidRPr="00977DFA">
        <w:rPr>
          <w:rFonts w:ascii="Arial" w:hAnsi="Arial" w:cs="Arial"/>
          <w:sz w:val="20"/>
        </w:rPr>
        <w:t>csd</w:t>
      </w:r>
      <w:proofErr w:type="spellEnd"/>
      <w:r w:rsidRPr="00977DFA">
        <w:rPr>
          <w:rFonts w:ascii="Arial" w:hAnsi="Arial" w:cs="Arial"/>
          <w:sz w:val="20"/>
        </w:rPr>
        <w:t xml:space="preserve"> izdaja odločb za oprostitev plačila </w:t>
      </w:r>
      <w:proofErr w:type="spellStart"/>
      <w:r w:rsidRPr="00977DFA">
        <w:rPr>
          <w:rFonts w:ascii="Arial" w:hAnsi="Arial" w:cs="Arial"/>
          <w:sz w:val="20"/>
        </w:rPr>
        <w:t>inst</w:t>
      </w:r>
      <w:proofErr w:type="spellEnd"/>
      <w:r w:rsidRPr="00977DFA">
        <w:rPr>
          <w:rFonts w:ascii="Arial" w:hAnsi="Arial" w:cs="Arial"/>
          <w:sz w:val="20"/>
        </w:rPr>
        <w:t>. varstva traja preveč časa in tako se zaplete pri plačevanju domskega varstva.</w:t>
      </w:r>
    </w:p>
    <w:p w14:paraId="3EE365B4" w14:textId="77777777" w:rsidR="00E95990" w:rsidRPr="00C911BB" w:rsidRDefault="00E95990" w:rsidP="00827B72">
      <w:pPr>
        <w:ind w:left="-142"/>
        <w:jc w:val="both"/>
        <w:rPr>
          <w:rFonts w:ascii="Arial" w:hAnsi="Arial" w:cs="Arial"/>
          <w:color w:val="00B0F0"/>
          <w:sz w:val="20"/>
        </w:rPr>
      </w:pPr>
    </w:p>
    <w:p w14:paraId="3C32163D" w14:textId="77777777" w:rsidR="00361F7D" w:rsidRDefault="00361F7D" w:rsidP="00232A85">
      <w:pPr>
        <w:ind w:left="-142"/>
        <w:jc w:val="both"/>
        <w:rPr>
          <w:rFonts w:ascii="Arial" w:hAnsi="Arial" w:cs="Arial"/>
          <w:sz w:val="20"/>
        </w:rPr>
      </w:pPr>
    </w:p>
    <w:p w14:paraId="688C0180" w14:textId="7BC76084" w:rsidR="00361F7D" w:rsidRDefault="00361F7D" w:rsidP="00232A85">
      <w:pPr>
        <w:ind w:left="-142"/>
        <w:jc w:val="both"/>
        <w:rPr>
          <w:rFonts w:ascii="Arial" w:hAnsi="Arial" w:cs="Arial"/>
          <w:sz w:val="20"/>
        </w:rPr>
      </w:pPr>
      <w:r>
        <w:rPr>
          <w:rFonts w:ascii="Arial" w:hAnsi="Arial" w:cs="Arial"/>
          <w:sz w:val="20"/>
        </w:rPr>
        <w:t>Zato, da smo zagotavljali kakovostno in strokovno obravnavo naših uporabnikov,</w:t>
      </w:r>
      <w:r w:rsidR="00D5175F">
        <w:rPr>
          <w:rFonts w:ascii="Arial" w:hAnsi="Arial" w:cs="Arial"/>
          <w:sz w:val="20"/>
        </w:rPr>
        <w:t xml:space="preserve"> smo delo organizirali na način, da je bil zagotovljen prenos znanja in prakse med zaposlenimi na Centru. Izvedli smo </w:t>
      </w:r>
      <w:r w:rsidR="00D05C70">
        <w:rPr>
          <w:rFonts w:ascii="Arial" w:hAnsi="Arial" w:cs="Arial"/>
          <w:sz w:val="20"/>
        </w:rPr>
        <w:t xml:space="preserve">173 </w:t>
      </w:r>
      <w:r>
        <w:rPr>
          <w:rFonts w:ascii="Arial" w:hAnsi="Arial" w:cs="Arial"/>
          <w:sz w:val="20"/>
        </w:rPr>
        <w:t>timskih sestankov</w:t>
      </w:r>
      <w:r w:rsidR="008F01E4">
        <w:rPr>
          <w:rFonts w:ascii="Arial" w:hAnsi="Arial" w:cs="Arial"/>
          <w:sz w:val="20"/>
        </w:rPr>
        <w:t xml:space="preserve">. Na timskih sestankih smo obravnavali kompleksnejše primere, ki zahtevajo multidisciplinaren pristop in povezovanje znanj in veščin strokovnjakov s posameznih delovnih področij Centra. </w:t>
      </w:r>
    </w:p>
    <w:p w14:paraId="5E228D33" w14:textId="77777777" w:rsidR="008F01E4" w:rsidRDefault="008F01E4" w:rsidP="00232A85">
      <w:pPr>
        <w:ind w:left="-142"/>
        <w:jc w:val="both"/>
        <w:rPr>
          <w:rFonts w:ascii="Arial" w:hAnsi="Arial" w:cs="Arial"/>
          <w:sz w:val="20"/>
        </w:rPr>
      </w:pPr>
    </w:p>
    <w:p w14:paraId="70B75E4B" w14:textId="37D7E212" w:rsidR="00827B72" w:rsidRDefault="00827B72" w:rsidP="00827B72">
      <w:pPr>
        <w:ind w:left="-142"/>
        <w:jc w:val="both"/>
        <w:rPr>
          <w:rFonts w:ascii="Arial" w:hAnsi="Arial" w:cs="Arial"/>
          <w:sz w:val="20"/>
        </w:rPr>
      </w:pPr>
      <w:r>
        <w:rPr>
          <w:rFonts w:ascii="Arial" w:hAnsi="Arial" w:cs="Arial"/>
          <w:sz w:val="20"/>
        </w:rPr>
        <w:t xml:space="preserve">Z namenom poenotenja praks in prenosa znanja med vsemi zaposlenimi Centra ter z namenom organizacije posameznih dogodkov in aktivnosti imamo ustanovljene delovne skupine: na področju varstva koristi otrok, na področju varstva družine, varstva starejših, skrbništva, uveljavljanja pravic iz javnih sredstev, rejništva, dela psihologov, dela v glavnih pisarnah in promocije zdravja na delovnem mestu. Delovne skupine obravnavajo aktualne zadeve in primere, zaposleni si prenesejo informacije iz aktivov, seminarjev, </w:t>
      </w:r>
      <w:proofErr w:type="spellStart"/>
      <w:r>
        <w:rPr>
          <w:rFonts w:ascii="Arial" w:hAnsi="Arial" w:cs="Arial"/>
          <w:sz w:val="20"/>
        </w:rPr>
        <w:t>intervizij</w:t>
      </w:r>
      <w:proofErr w:type="spellEnd"/>
      <w:r>
        <w:rPr>
          <w:rFonts w:ascii="Arial" w:hAnsi="Arial" w:cs="Arial"/>
          <w:sz w:val="20"/>
        </w:rPr>
        <w:t xml:space="preserve"> in drugih izobraževanj, kadar je to potrebno, pripravijo predloge za spremembo zakonodaje, skrbijo za poenotenje prakse na vseh enotah Centra in izvedejo različne aktivnosti, s katerimi obeležujemo mednarodne dneve (mednarodni dan družine, svetovni dan ozaveščanja o nasilju nad starejšimi, svetovni dan Alzheimerjeve bolezni, mednarodni dan boja proti revščini, mednarodni dan boja proti nasilju nad ženskami in deklicami, teden otroka). V letu 202</w:t>
      </w:r>
      <w:r w:rsidR="00D5175F">
        <w:rPr>
          <w:rFonts w:ascii="Arial" w:hAnsi="Arial" w:cs="Arial"/>
          <w:sz w:val="20"/>
        </w:rPr>
        <w:t>3</w:t>
      </w:r>
      <w:r>
        <w:rPr>
          <w:rFonts w:ascii="Arial" w:hAnsi="Arial" w:cs="Arial"/>
          <w:sz w:val="20"/>
        </w:rPr>
        <w:t xml:space="preserve"> so se delovne skupine sestale </w:t>
      </w:r>
      <w:r w:rsidR="00D05C70" w:rsidRPr="00D05C70">
        <w:rPr>
          <w:rFonts w:ascii="Arial" w:hAnsi="Arial" w:cs="Arial"/>
          <w:sz w:val="20"/>
        </w:rPr>
        <w:t>19</w:t>
      </w:r>
      <w:r w:rsidRPr="00D05C70">
        <w:rPr>
          <w:rFonts w:ascii="Arial" w:hAnsi="Arial" w:cs="Arial"/>
          <w:sz w:val="20"/>
        </w:rPr>
        <w:t xml:space="preserve"> krat.</w:t>
      </w:r>
    </w:p>
    <w:p w14:paraId="45A94E05" w14:textId="77777777" w:rsidR="00827B72" w:rsidRDefault="00827B72" w:rsidP="00827B72">
      <w:pPr>
        <w:ind w:left="-142"/>
        <w:jc w:val="both"/>
        <w:rPr>
          <w:rFonts w:ascii="Arial" w:hAnsi="Arial" w:cs="Arial"/>
          <w:sz w:val="20"/>
        </w:rPr>
      </w:pPr>
    </w:p>
    <w:p w14:paraId="0B22E984" w14:textId="16214399" w:rsidR="00827B72" w:rsidRDefault="00827B72" w:rsidP="00827B72">
      <w:pPr>
        <w:ind w:left="-142"/>
        <w:jc w:val="both"/>
        <w:rPr>
          <w:rFonts w:ascii="Arial" w:hAnsi="Arial" w:cs="Arial"/>
          <w:sz w:val="20"/>
        </w:rPr>
      </w:pPr>
      <w:r>
        <w:rPr>
          <w:rFonts w:ascii="Arial" w:hAnsi="Arial" w:cs="Arial"/>
          <w:sz w:val="20"/>
        </w:rPr>
        <w:t xml:space="preserve">V mesecu avgustu, </w:t>
      </w:r>
      <w:r w:rsidRPr="007063BE">
        <w:rPr>
          <w:rFonts w:ascii="Arial" w:hAnsi="Arial" w:cs="Arial"/>
          <w:sz w:val="20"/>
        </w:rPr>
        <w:t>septembru</w:t>
      </w:r>
      <w:r>
        <w:rPr>
          <w:rFonts w:ascii="Arial" w:hAnsi="Arial" w:cs="Arial"/>
          <w:sz w:val="20"/>
        </w:rPr>
        <w:t xml:space="preserve"> in oktobru</w:t>
      </w:r>
      <w:r w:rsidRPr="007063BE">
        <w:rPr>
          <w:rFonts w:ascii="Arial" w:hAnsi="Arial" w:cs="Arial"/>
          <w:sz w:val="20"/>
        </w:rPr>
        <w:t xml:space="preserve"> 20</w:t>
      </w:r>
      <w:r>
        <w:rPr>
          <w:rFonts w:ascii="Arial" w:hAnsi="Arial" w:cs="Arial"/>
          <w:sz w:val="20"/>
        </w:rPr>
        <w:t>2</w:t>
      </w:r>
      <w:r w:rsidR="00D5175F">
        <w:rPr>
          <w:rFonts w:ascii="Arial" w:hAnsi="Arial" w:cs="Arial"/>
          <w:sz w:val="20"/>
        </w:rPr>
        <w:t>3</w:t>
      </w:r>
      <w:r w:rsidRPr="007063BE">
        <w:rPr>
          <w:rFonts w:ascii="Arial" w:hAnsi="Arial" w:cs="Arial"/>
          <w:sz w:val="20"/>
        </w:rPr>
        <w:t xml:space="preserve"> </w:t>
      </w:r>
      <w:r>
        <w:rPr>
          <w:rFonts w:ascii="Arial" w:hAnsi="Arial" w:cs="Arial"/>
          <w:sz w:val="20"/>
        </w:rPr>
        <w:t xml:space="preserve">je tako kot že nekaj let zapored prišlo </w:t>
      </w:r>
      <w:r w:rsidRPr="007063BE">
        <w:rPr>
          <w:rFonts w:ascii="Arial" w:hAnsi="Arial" w:cs="Arial"/>
          <w:sz w:val="20"/>
        </w:rPr>
        <w:t>na področju uveljavljanja l</w:t>
      </w:r>
      <w:r>
        <w:rPr>
          <w:rFonts w:ascii="Arial" w:hAnsi="Arial" w:cs="Arial"/>
          <w:sz w:val="20"/>
        </w:rPr>
        <w:t xml:space="preserve">etnih pravic iz javnih sredstev do izjemno povečanega obsega dela. Delo je bilo organizirano na način, da </w:t>
      </w:r>
      <w:r w:rsidR="00BF1BFE">
        <w:rPr>
          <w:rFonts w:ascii="Arial" w:hAnsi="Arial" w:cs="Arial"/>
          <w:sz w:val="20"/>
        </w:rPr>
        <w:t xml:space="preserve">je bila ena strokovna delavka iz enote v </w:t>
      </w:r>
      <w:r>
        <w:rPr>
          <w:rFonts w:ascii="Arial" w:hAnsi="Arial" w:cs="Arial"/>
          <w:sz w:val="20"/>
        </w:rPr>
        <w:t>skladu z 33. členom ZDR-1 začasno premeščen</w:t>
      </w:r>
      <w:r w:rsidR="00BF1BFE">
        <w:rPr>
          <w:rFonts w:ascii="Arial" w:hAnsi="Arial" w:cs="Arial"/>
          <w:sz w:val="20"/>
        </w:rPr>
        <w:t>a</w:t>
      </w:r>
      <w:r>
        <w:rPr>
          <w:rFonts w:ascii="Arial" w:hAnsi="Arial" w:cs="Arial"/>
          <w:sz w:val="20"/>
        </w:rPr>
        <w:t xml:space="preserve"> na Službo ZUPJS</w:t>
      </w:r>
      <w:r w:rsidR="00BF1BFE">
        <w:rPr>
          <w:rFonts w:ascii="Arial" w:hAnsi="Arial" w:cs="Arial"/>
          <w:sz w:val="20"/>
        </w:rPr>
        <w:t>, 13 zaposlenih iz enot pa je pomoč nudilo v okviru nadurnega dela</w:t>
      </w:r>
      <w:r>
        <w:rPr>
          <w:rFonts w:ascii="Arial" w:hAnsi="Arial" w:cs="Arial"/>
          <w:sz w:val="20"/>
        </w:rPr>
        <w:t>. Dodatno je bila zaposlena še ena oseba. Delo v glavnih pisarnah je bilo organizirano na način, da strokovnim delavcem, ki so izdajali odločbe, ni bilo treba tiskati odločb, ampak je to opravilo potekalo v glavnih pisarnah. Vse vloge nam je uspelo rešiti v zakonitih rokih.</w:t>
      </w:r>
    </w:p>
    <w:p w14:paraId="2EDF6D93" w14:textId="77777777" w:rsidR="00BF1BFE" w:rsidRDefault="00BF1BFE" w:rsidP="00827B72">
      <w:pPr>
        <w:ind w:left="-142"/>
        <w:jc w:val="both"/>
        <w:rPr>
          <w:rFonts w:ascii="Arial" w:hAnsi="Arial" w:cs="Arial"/>
          <w:sz w:val="20"/>
        </w:rPr>
      </w:pPr>
    </w:p>
    <w:p w14:paraId="38AB8715" w14:textId="71646AFA" w:rsidR="00BF1BFE" w:rsidRDefault="00BF1BFE" w:rsidP="00827B72">
      <w:pPr>
        <w:ind w:left="-142"/>
        <w:jc w:val="both"/>
        <w:rPr>
          <w:rFonts w:ascii="Arial" w:hAnsi="Arial" w:cs="Arial"/>
          <w:sz w:val="20"/>
        </w:rPr>
      </w:pPr>
      <w:r>
        <w:rPr>
          <w:rFonts w:ascii="Arial" w:hAnsi="Arial" w:cs="Arial"/>
          <w:sz w:val="20"/>
        </w:rPr>
        <w:t>Vsako leto je potrebno meseca aprila</w:t>
      </w:r>
      <w:r w:rsidR="007A7858">
        <w:rPr>
          <w:rFonts w:ascii="Arial" w:hAnsi="Arial" w:cs="Arial"/>
          <w:sz w:val="20"/>
        </w:rPr>
        <w:t xml:space="preserve">, poleg vseh vloženih vlog, </w:t>
      </w:r>
      <w:r>
        <w:rPr>
          <w:rFonts w:ascii="Arial" w:hAnsi="Arial" w:cs="Arial"/>
          <w:sz w:val="20"/>
        </w:rPr>
        <w:t xml:space="preserve"> po uradni dolžnosti odločiti o </w:t>
      </w:r>
      <w:r w:rsidR="007A7858">
        <w:rPr>
          <w:rFonts w:ascii="Arial" w:hAnsi="Arial" w:cs="Arial"/>
          <w:sz w:val="20"/>
        </w:rPr>
        <w:t xml:space="preserve">vseh veljavnih </w:t>
      </w:r>
      <w:r>
        <w:rPr>
          <w:rFonts w:ascii="Arial" w:hAnsi="Arial" w:cs="Arial"/>
          <w:sz w:val="20"/>
        </w:rPr>
        <w:t xml:space="preserve">oprostitvah plačila socialno varstvenih storitev. Ker je potrebno v roku dveh mesecev odločiti o velikem številu vlog </w:t>
      </w:r>
      <w:r w:rsidRPr="007A7858">
        <w:rPr>
          <w:rFonts w:ascii="Arial" w:hAnsi="Arial" w:cs="Arial"/>
          <w:sz w:val="20"/>
        </w:rPr>
        <w:t>(v letu 2023 je bilo teh vlog</w:t>
      </w:r>
      <w:r w:rsidR="007A7858" w:rsidRPr="007A7858">
        <w:rPr>
          <w:rFonts w:ascii="Arial" w:hAnsi="Arial" w:cs="Arial"/>
          <w:sz w:val="20"/>
        </w:rPr>
        <w:t xml:space="preserve"> </w:t>
      </w:r>
      <w:r w:rsidR="007A7858">
        <w:rPr>
          <w:rFonts w:ascii="Arial" w:hAnsi="Arial" w:cs="Arial"/>
          <w:sz w:val="20"/>
        </w:rPr>
        <w:t xml:space="preserve">po UD </w:t>
      </w:r>
      <w:r w:rsidR="007A7858" w:rsidRPr="007A7858">
        <w:rPr>
          <w:rFonts w:ascii="Arial" w:hAnsi="Arial" w:cs="Arial"/>
          <w:sz w:val="20"/>
        </w:rPr>
        <w:t>približno 900</w:t>
      </w:r>
      <w:r w:rsidR="007A7858">
        <w:rPr>
          <w:rFonts w:ascii="Arial" w:hAnsi="Arial" w:cs="Arial"/>
          <w:sz w:val="20"/>
        </w:rPr>
        <w:t>)</w:t>
      </w:r>
      <w:r w:rsidR="002D75A0" w:rsidRPr="007A7858">
        <w:rPr>
          <w:rFonts w:ascii="Arial" w:hAnsi="Arial" w:cs="Arial"/>
          <w:sz w:val="20"/>
        </w:rPr>
        <w:t>, v primeru, da bi te vloge reševal samo strokovni delavec, ki dela na tem področju, pa bi prišlo do zamud</w:t>
      </w:r>
      <w:r w:rsidR="002D75A0">
        <w:rPr>
          <w:rFonts w:ascii="Arial" w:hAnsi="Arial" w:cs="Arial"/>
          <w:sz w:val="20"/>
        </w:rPr>
        <w:t xml:space="preserve"> pri odločanju, je bilo potrebno delo organizirati na način, da so bile vse vloge rešene pravočasno. Delo je bilo organizirano na način, da je na vsaki enoti še en strokovni delavec v okviru povečanega obsega dela pomagal reševati te vloge. </w:t>
      </w:r>
    </w:p>
    <w:p w14:paraId="208B1EAB" w14:textId="77777777" w:rsidR="00A140B2" w:rsidRDefault="00A140B2" w:rsidP="00F32FAB">
      <w:pPr>
        <w:ind w:left="-142"/>
        <w:jc w:val="both"/>
        <w:rPr>
          <w:rFonts w:ascii="Arial" w:hAnsi="Arial" w:cs="Arial"/>
          <w:sz w:val="20"/>
        </w:rPr>
      </w:pPr>
    </w:p>
    <w:p w14:paraId="14244B9F" w14:textId="3D7F8D3D" w:rsidR="00205BD1" w:rsidRPr="00827B72" w:rsidRDefault="00205BD1" w:rsidP="00F32FAB">
      <w:pPr>
        <w:ind w:left="-142"/>
        <w:jc w:val="both"/>
        <w:rPr>
          <w:rFonts w:ascii="Arial" w:hAnsi="Arial" w:cs="Arial"/>
          <w:sz w:val="20"/>
        </w:rPr>
      </w:pPr>
      <w:r w:rsidRPr="00827B72">
        <w:rPr>
          <w:rFonts w:ascii="Arial" w:hAnsi="Arial" w:cs="Arial"/>
          <w:sz w:val="20"/>
        </w:rPr>
        <w:t>Z namenom, da ni</w:t>
      </w:r>
      <w:r w:rsidR="004C1D91" w:rsidRPr="00827B72">
        <w:rPr>
          <w:rFonts w:ascii="Arial" w:hAnsi="Arial" w:cs="Arial"/>
          <w:sz w:val="20"/>
        </w:rPr>
        <w:t xml:space="preserve"> prihaja</w:t>
      </w:r>
      <w:r w:rsidRPr="00827B72">
        <w:rPr>
          <w:rFonts w:ascii="Arial" w:hAnsi="Arial" w:cs="Arial"/>
          <w:sz w:val="20"/>
        </w:rPr>
        <w:t>lo</w:t>
      </w:r>
      <w:r w:rsidR="004C1D91" w:rsidRPr="00827B72">
        <w:rPr>
          <w:rFonts w:ascii="Arial" w:hAnsi="Arial" w:cs="Arial"/>
          <w:sz w:val="20"/>
        </w:rPr>
        <w:t xml:space="preserve"> do zamud pri izdajanju odločb na področju uveljavljanja pravic iz javnih sredstev</w:t>
      </w:r>
      <w:r w:rsidR="00827B72">
        <w:rPr>
          <w:rFonts w:ascii="Arial" w:hAnsi="Arial" w:cs="Arial"/>
          <w:sz w:val="20"/>
        </w:rPr>
        <w:t xml:space="preserve">, se je </w:t>
      </w:r>
      <w:r w:rsidR="00D15D64">
        <w:rPr>
          <w:rFonts w:ascii="Arial" w:hAnsi="Arial" w:cs="Arial"/>
          <w:sz w:val="20"/>
        </w:rPr>
        <w:t>spremljalo zamude</w:t>
      </w:r>
      <w:r w:rsidRPr="00827B72">
        <w:rPr>
          <w:rFonts w:ascii="Arial" w:hAnsi="Arial" w:cs="Arial"/>
          <w:sz w:val="20"/>
        </w:rPr>
        <w:t xml:space="preserve"> pri odločanju. Seznam</w:t>
      </w:r>
      <w:r w:rsidR="00D7765F">
        <w:rPr>
          <w:rFonts w:ascii="Arial" w:hAnsi="Arial" w:cs="Arial"/>
          <w:sz w:val="20"/>
        </w:rPr>
        <w:t xml:space="preserve"> zamud, ki ga tedensko prejemamo od MDDSZ,</w:t>
      </w:r>
      <w:r w:rsidRPr="00827B72">
        <w:rPr>
          <w:rFonts w:ascii="Arial" w:hAnsi="Arial" w:cs="Arial"/>
          <w:sz w:val="20"/>
        </w:rPr>
        <w:t xml:space="preserve"> je najprej pregledala direktorica Centra, ki je zaposlene preko pomočnic direktorice sproti obveščala o zamudah. </w:t>
      </w:r>
      <w:r w:rsidR="00D15D64">
        <w:rPr>
          <w:rFonts w:ascii="Arial" w:hAnsi="Arial" w:cs="Arial"/>
          <w:sz w:val="20"/>
        </w:rPr>
        <w:t>N</w:t>
      </w:r>
      <w:r w:rsidRPr="00827B72">
        <w:rPr>
          <w:rFonts w:ascii="Arial" w:hAnsi="Arial" w:cs="Arial"/>
          <w:sz w:val="20"/>
        </w:rPr>
        <w:t>a sez</w:t>
      </w:r>
      <w:r w:rsidR="00827B72">
        <w:rPr>
          <w:rFonts w:ascii="Arial" w:hAnsi="Arial" w:cs="Arial"/>
          <w:sz w:val="20"/>
        </w:rPr>
        <w:t xml:space="preserve">namu </w:t>
      </w:r>
      <w:r w:rsidR="00D15D64">
        <w:rPr>
          <w:rFonts w:ascii="Arial" w:hAnsi="Arial" w:cs="Arial"/>
          <w:sz w:val="20"/>
        </w:rPr>
        <w:t>je bilo</w:t>
      </w:r>
      <w:r w:rsidR="00827B72">
        <w:rPr>
          <w:rFonts w:ascii="Arial" w:hAnsi="Arial" w:cs="Arial"/>
          <w:sz w:val="20"/>
        </w:rPr>
        <w:t xml:space="preserve"> v povprečju </w:t>
      </w:r>
      <w:r w:rsidR="00D7765F">
        <w:rPr>
          <w:rFonts w:ascii="Arial" w:hAnsi="Arial" w:cs="Arial"/>
          <w:sz w:val="20"/>
        </w:rPr>
        <w:t>5</w:t>
      </w:r>
      <w:r w:rsidR="00827B72">
        <w:rPr>
          <w:rFonts w:ascii="Arial" w:hAnsi="Arial" w:cs="Arial"/>
          <w:sz w:val="20"/>
        </w:rPr>
        <w:t xml:space="preserve"> </w:t>
      </w:r>
      <w:r w:rsidR="00D15D64">
        <w:rPr>
          <w:rFonts w:ascii="Arial" w:hAnsi="Arial" w:cs="Arial"/>
          <w:sz w:val="20"/>
        </w:rPr>
        <w:t>zadev</w:t>
      </w:r>
      <w:r w:rsidRPr="00827B72">
        <w:rPr>
          <w:rFonts w:ascii="Arial" w:hAnsi="Arial" w:cs="Arial"/>
          <w:sz w:val="20"/>
        </w:rPr>
        <w:t>,</w:t>
      </w:r>
      <w:r w:rsidR="00D7765F">
        <w:rPr>
          <w:rFonts w:ascii="Arial" w:hAnsi="Arial" w:cs="Arial"/>
          <w:sz w:val="20"/>
        </w:rPr>
        <w:t xml:space="preserve"> najpogostejši razlog za zamudo je bila nepopolna vloga.</w:t>
      </w:r>
      <w:r w:rsidRPr="00827B72">
        <w:rPr>
          <w:rFonts w:ascii="Arial" w:hAnsi="Arial" w:cs="Arial"/>
          <w:sz w:val="20"/>
        </w:rPr>
        <w:t xml:space="preserve"> </w:t>
      </w:r>
    </w:p>
    <w:p w14:paraId="4F75C526" w14:textId="77777777" w:rsidR="00205BD1" w:rsidRDefault="00205BD1" w:rsidP="00F32FAB">
      <w:pPr>
        <w:ind w:left="-142"/>
        <w:jc w:val="both"/>
        <w:rPr>
          <w:rFonts w:ascii="Arial" w:hAnsi="Arial" w:cs="Arial"/>
          <w:sz w:val="20"/>
        </w:rPr>
      </w:pPr>
    </w:p>
    <w:p w14:paraId="7B73A082" w14:textId="7149BED6" w:rsidR="00223B7B" w:rsidRDefault="00205BD1" w:rsidP="00223B7B">
      <w:pPr>
        <w:ind w:left="-142"/>
        <w:jc w:val="both"/>
        <w:rPr>
          <w:rFonts w:ascii="Arial" w:hAnsi="Arial" w:cs="Arial"/>
          <w:sz w:val="20"/>
        </w:rPr>
      </w:pPr>
      <w:r>
        <w:rPr>
          <w:rFonts w:ascii="Arial" w:hAnsi="Arial" w:cs="Arial"/>
          <w:sz w:val="20"/>
        </w:rPr>
        <w:t xml:space="preserve">Zaradi prenosa informacij, načrtovanja in </w:t>
      </w:r>
      <w:r w:rsidR="00BA7B24">
        <w:rPr>
          <w:rFonts w:ascii="Arial" w:hAnsi="Arial" w:cs="Arial"/>
          <w:sz w:val="20"/>
        </w:rPr>
        <w:t xml:space="preserve">organizacije dela ter izpolnjevanja zastavljenih ciljev so potekali redni delovni sestanki med </w:t>
      </w:r>
      <w:r w:rsidR="00D7765F">
        <w:rPr>
          <w:rFonts w:ascii="Arial" w:hAnsi="Arial" w:cs="Arial"/>
          <w:sz w:val="20"/>
        </w:rPr>
        <w:t xml:space="preserve">direktorico, </w:t>
      </w:r>
      <w:r w:rsidR="00BA7B24">
        <w:rPr>
          <w:rFonts w:ascii="Arial" w:hAnsi="Arial" w:cs="Arial"/>
          <w:sz w:val="20"/>
        </w:rPr>
        <w:t xml:space="preserve">pomočnicami direktorice in zaposlenimi ter med direktorico in pomočnicami direktorice ter vodji posameznih služb. </w:t>
      </w:r>
      <w:r w:rsidR="00F80E55">
        <w:rPr>
          <w:rFonts w:ascii="Arial" w:hAnsi="Arial" w:cs="Arial"/>
          <w:sz w:val="20"/>
        </w:rPr>
        <w:t>V letu 202</w:t>
      </w:r>
      <w:r w:rsidR="00D7765F">
        <w:rPr>
          <w:rFonts w:ascii="Arial" w:hAnsi="Arial" w:cs="Arial"/>
          <w:sz w:val="20"/>
        </w:rPr>
        <w:t>3</w:t>
      </w:r>
      <w:r w:rsidR="00827B72">
        <w:rPr>
          <w:rFonts w:ascii="Arial" w:hAnsi="Arial" w:cs="Arial"/>
          <w:sz w:val="20"/>
        </w:rPr>
        <w:t xml:space="preserve"> </w:t>
      </w:r>
      <w:r w:rsidR="00F80E55">
        <w:rPr>
          <w:rFonts w:ascii="Arial" w:hAnsi="Arial" w:cs="Arial"/>
          <w:sz w:val="20"/>
        </w:rPr>
        <w:t xml:space="preserve">je bilo tako izvedenih </w:t>
      </w:r>
      <w:r w:rsidR="00C87C29">
        <w:rPr>
          <w:rFonts w:ascii="Arial" w:hAnsi="Arial" w:cs="Arial"/>
          <w:sz w:val="20"/>
        </w:rPr>
        <w:t xml:space="preserve">72 </w:t>
      </w:r>
      <w:r w:rsidR="00D7765F">
        <w:rPr>
          <w:rFonts w:ascii="Arial" w:hAnsi="Arial" w:cs="Arial"/>
          <w:sz w:val="20"/>
        </w:rPr>
        <w:t>kolegijev na enotah</w:t>
      </w:r>
      <w:r w:rsidR="00827B72">
        <w:rPr>
          <w:rFonts w:ascii="Arial" w:hAnsi="Arial" w:cs="Arial"/>
          <w:sz w:val="20"/>
        </w:rPr>
        <w:t xml:space="preserve">, pri čemer je bila direktorica prisotna na </w:t>
      </w:r>
      <w:r w:rsidR="00C87C29">
        <w:rPr>
          <w:rFonts w:ascii="Arial" w:hAnsi="Arial" w:cs="Arial"/>
          <w:sz w:val="20"/>
        </w:rPr>
        <w:t xml:space="preserve">38 </w:t>
      </w:r>
      <w:r w:rsidR="00827B72">
        <w:rPr>
          <w:rFonts w:ascii="Arial" w:hAnsi="Arial" w:cs="Arial"/>
          <w:sz w:val="20"/>
        </w:rPr>
        <w:t>sestankih,</w:t>
      </w:r>
      <w:r w:rsidR="00E925B4">
        <w:rPr>
          <w:rFonts w:ascii="Arial" w:hAnsi="Arial" w:cs="Arial"/>
          <w:sz w:val="20"/>
        </w:rPr>
        <w:t xml:space="preserve"> ter </w:t>
      </w:r>
      <w:r w:rsidR="00AD0358">
        <w:rPr>
          <w:rFonts w:ascii="Arial" w:hAnsi="Arial" w:cs="Arial"/>
          <w:sz w:val="20"/>
        </w:rPr>
        <w:t>1</w:t>
      </w:r>
      <w:r w:rsidR="00C87C29">
        <w:rPr>
          <w:rFonts w:ascii="Arial" w:hAnsi="Arial" w:cs="Arial"/>
          <w:sz w:val="20"/>
        </w:rPr>
        <w:t>6</w:t>
      </w:r>
      <w:r w:rsidR="001F312E">
        <w:rPr>
          <w:rFonts w:ascii="Arial" w:hAnsi="Arial" w:cs="Arial"/>
          <w:sz w:val="20"/>
        </w:rPr>
        <w:t xml:space="preserve"> </w:t>
      </w:r>
      <w:r w:rsidR="00F80E55">
        <w:rPr>
          <w:rFonts w:ascii="Arial" w:hAnsi="Arial" w:cs="Arial"/>
          <w:sz w:val="20"/>
        </w:rPr>
        <w:t>sestankov med direktorico in pomočnicami direktorice ter vodji posameznih služb.</w:t>
      </w:r>
      <w:r w:rsidR="00223B7B">
        <w:rPr>
          <w:rFonts w:ascii="Arial" w:hAnsi="Arial" w:cs="Arial"/>
          <w:sz w:val="20"/>
        </w:rPr>
        <w:t xml:space="preserve"> </w:t>
      </w:r>
    </w:p>
    <w:p w14:paraId="3FB3048D" w14:textId="77777777" w:rsidR="00223B7B" w:rsidRDefault="00223B7B" w:rsidP="00223B7B">
      <w:pPr>
        <w:ind w:left="-142"/>
        <w:jc w:val="both"/>
        <w:rPr>
          <w:rFonts w:ascii="Arial" w:hAnsi="Arial" w:cs="Arial"/>
          <w:sz w:val="20"/>
        </w:rPr>
      </w:pPr>
    </w:p>
    <w:p w14:paraId="1FDC3A0A" w14:textId="4A583B41" w:rsidR="00315C25" w:rsidRDefault="00223B7B" w:rsidP="00315C25">
      <w:pPr>
        <w:ind w:left="-142"/>
        <w:jc w:val="both"/>
        <w:rPr>
          <w:rFonts w:ascii="Arial" w:hAnsi="Arial" w:cs="Arial"/>
          <w:sz w:val="20"/>
        </w:rPr>
      </w:pPr>
      <w:r w:rsidRPr="00223B7B">
        <w:rPr>
          <w:rFonts w:ascii="Arial" w:hAnsi="Arial" w:cs="Arial"/>
          <w:sz w:val="20"/>
        </w:rPr>
        <w:t>V letu 202</w:t>
      </w:r>
      <w:r w:rsidR="00D7765F">
        <w:rPr>
          <w:rFonts w:ascii="Arial" w:hAnsi="Arial" w:cs="Arial"/>
          <w:sz w:val="20"/>
        </w:rPr>
        <w:t>3</w:t>
      </w:r>
      <w:r w:rsidRPr="00223B7B">
        <w:rPr>
          <w:rFonts w:ascii="Arial" w:hAnsi="Arial" w:cs="Arial"/>
          <w:sz w:val="20"/>
        </w:rPr>
        <w:t xml:space="preserve"> smo </w:t>
      </w:r>
      <w:r w:rsidR="00393E03">
        <w:rPr>
          <w:rFonts w:ascii="Arial" w:hAnsi="Arial" w:cs="Arial"/>
          <w:sz w:val="20"/>
        </w:rPr>
        <w:t xml:space="preserve">izvedli </w:t>
      </w:r>
      <w:r w:rsidR="00C87C29">
        <w:rPr>
          <w:rFonts w:ascii="Arial" w:hAnsi="Arial" w:cs="Arial"/>
          <w:sz w:val="20"/>
        </w:rPr>
        <w:t xml:space="preserve">13 </w:t>
      </w:r>
      <w:r w:rsidR="00393E03">
        <w:rPr>
          <w:rFonts w:ascii="Arial" w:hAnsi="Arial" w:cs="Arial"/>
          <w:sz w:val="20"/>
        </w:rPr>
        <w:t>aktivnosti, ki so bile namenjene Romom. Zaposlili smo enega Roma preko javnih del</w:t>
      </w:r>
      <w:r w:rsidR="00C87C29">
        <w:rPr>
          <w:rFonts w:ascii="Arial" w:hAnsi="Arial" w:cs="Arial"/>
          <w:sz w:val="20"/>
        </w:rPr>
        <w:t xml:space="preserve">. </w:t>
      </w:r>
      <w:r w:rsidR="00D7765F">
        <w:rPr>
          <w:rFonts w:ascii="Arial" w:hAnsi="Arial" w:cs="Arial"/>
          <w:sz w:val="20"/>
        </w:rPr>
        <w:t>.</w:t>
      </w:r>
      <w:r w:rsidR="00393E03">
        <w:rPr>
          <w:rFonts w:ascii="Arial" w:hAnsi="Arial" w:cs="Arial"/>
          <w:sz w:val="20"/>
        </w:rPr>
        <w:t xml:space="preserve">Na terenu so bili prisotni tudi strokovni delavci, saj ocenjujemo, da je </w:t>
      </w:r>
      <w:r w:rsidRPr="00223B7B">
        <w:rPr>
          <w:rFonts w:ascii="Arial" w:hAnsi="Arial" w:cs="Arial"/>
          <w:sz w:val="20"/>
          <w:lang w:eastAsia="en-US"/>
        </w:rPr>
        <w:t>prisotnost strokovnih delavce</w:t>
      </w:r>
      <w:r w:rsidR="00393E03">
        <w:rPr>
          <w:rFonts w:ascii="Arial" w:hAnsi="Arial" w:cs="Arial"/>
          <w:sz w:val="20"/>
          <w:lang w:eastAsia="en-US"/>
        </w:rPr>
        <w:t>v na terenu pomembna</w:t>
      </w:r>
      <w:r w:rsidRPr="00223B7B">
        <w:rPr>
          <w:rFonts w:ascii="Arial" w:hAnsi="Arial" w:cs="Arial"/>
          <w:sz w:val="20"/>
          <w:lang w:eastAsia="en-US"/>
        </w:rPr>
        <w:t xml:space="preserve">, saj tako lahko kvalitetnejše gradimo strokovno delo tudi na drugih področjih. </w:t>
      </w:r>
      <w:r w:rsidR="00393E03">
        <w:rPr>
          <w:rFonts w:ascii="Arial" w:hAnsi="Arial" w:cs="Arial"/>
          <w:sz w:val="20"/>
          <w:lang w:eastAsia="en-US"/>
        </w:rPr>
        <w:t>V romskem naselju so</w:t>
      </w:r>
      <w:r w:rsidR="00D15D64">
        <w:rPr>
          <w:rFonts w:ascii="Arial" w:hAnsi="Arial" w:cs="Arial"/>
          <w:sz w:val="20"/>
          <w:lang w:eastAsia="en-US"/>
        </w:rPr>
        <w:t xml:space="preserve"> se med počitnicami izvedle</w:t>
      </w:r>
      <w:r w:rsidR="00393E03">
        <w:rPr>
          <w:rFonts w:ascii="Arial" w:hAnsi="Arial" w:cs="Arial"/>
          <w:sz w:val="20"/>
          <w:lang w:eastAsia="en-US"/>
        </w:rPr>
        <w:t xml:space="preserve"> številne delavnice in tabori za otroke. </w:t>
      </w:r>
    </w:p>
    <w:p w14:paraId="2C3AF9EA" w14:textId="7AE51280" w:rsidR="009171AC" w:rsidRPr="00315C25" w:rsidRDefault="009171AC" w:rsidP="009171AC">
      <w:pPr>
        <w:pStyle w:val="Odstavekseznama"/>
        <w:spacing w:line="252" w:lineRule="auto"/>
        <w:ind w:left="1440"/>
        <w:jc w:val="both"/>
        <w:rPr>
          <w:rFonts w:ascii="Arial" w:hAnsi="Arial" w:cs="Arial"/>
          <w:color w:val="000000"/>
          <w:sz w:val="20"/>
          <w:szCs w:val="20"/>
        </w:rPr>
      </w:pPr>
    </w:p>
    <w:p w14:paraId="3EFD6952" w14:textId="154B9179" w:rsidR="009171AC" w:rsidRPr="001B527D" w:rsidRDefault="009171AC" w:rsidP="009171AC">
      <w:pPr>
        <w:pStyle w:val="Odstavekseznama"/>
        <w:numPr>
          <w:ilvl w:val="0"/>
          <w:numId w:val="45"/>
        </w:numPr>
        <w:jc w:val="both"/>
        <w:rPr>
          <w:rFonts w:ascii="Arial" w:hAnsi="Arial" w:cs="Arial"/>
          <w:color w:val="0070C0"/>
          <w:sz w:val="20"/>
          <w:szCs w:val="20"/>
        </w:rPr>
      </w:pPr>
      <w:r w:rsidRPr="009171AC">
        <w:rPr>
          <w:rFonts w:ascii="Arial" w:hAnsi="Arial" w:cs="Arial"/>
          <w:color w:val="0070C0"/>
          <w:sz w:val="20"/>
          <w:szCs w:val="20"/>
        </w:rPr>
        <w:t>CILJ: Izvajanje preventivnih programov za zmanjševanje socialne izključenosti ranljive skupine oseb</w:t>
      </w:r>
    </w:p>
    <w:p w14:paraId="36CCC811" w14:textId="7F52BD0B" w:rsidR="003335B9" w:rsidRDefault="007B5CD3" w:rsidP="003335B9">
      <w:pPr>
        <w:ind w:left="-142"/>
        <w:jc w:val="both"/>
        <w:rPr>
          <w:rFonts w:ascii="Arial" w:hAnsi="Arial" w:cs="Arial"/>
          <w:sz w:val="20"/>
        </w:rPr>
      </w:pPr>
      <w:r w:rsidRPr="00AC5144">
        <w:rPr>
          <w:rFonts w:ascii="Arial" w:hAnsi="Arial" w:cs="Arial"/>
          <w:sz w:val="20"/>
        </w:rPr>
        <w:t>N</w:t>
      </w:r>
      <w:r w:rsidR="007B193C" w:rsidRPr="00AC5144">
        <w:rPr>
          <w:rFonts w:ascii="Arial" w:hAnsi="Arial" w:cs="Arial"/>
          <w:sz w:val="20"/>
        </w:rPr>
        <w:t>a področju</w:t>
      </w:r>
      <w:r w:rsidRPr="00AC5144">
        <w:rPr>
          <w:rFonts w:ascii="Arial" w:hAnsi="Arial" w:cs="Arial"/>
          <w:sz w:val="20"/>
        </w:rPr>
        <w:t xml:space="preserve"> izvajanja dodatnih programov, ki ne sodijo v osnovno dejavnost </w:t>
      </w:r>
      <w:r w:rsidR="003F4F61" w:rsidRPr="00AC5144">
        <w:rPr>
          <w:rFonts w:ascii="Arial" w:hAnsi="Arial" w:cs="Arial"/>
          <w:sz w:val="20"/>
        </w:rPr>
        <w:t>Centra</w:t>
      </w:r>
      <w:r w:rsidR="008A0EF8" w:rsidRPr="00AC5144">
        <w:rPr>
          <w:rFonts w:ascii="Arial" w:hAnsi="Arial" w:cs="Arial"/>
          <w:sz w:val="20"/>
        </w:rPr>
        <w:t>, smo si prizadevali</w:t>
      </w:r>
      <w:r w:rsidR="007B193C" w:rsidRPr="00AC5144">
        <w:rPr>
          <w:rFonts w:ascii="Arial" w:hAnsi="Arial" w:cs="Arial"/>
          <w:sz w:val="20"/>
        </w:rPr>
        <w:t xml:space="preserve"> izvajati </w:t>
      </w:r>
      <w:r w:rsidRPr="00AC5144">
        <w:rPr>
          <w:rFonts w:ascii="Arial" w:hAnsi="Arial" w:cs="Arial"/>
          <w:sz w:val="20"/>
        </w:rPr>
        <w:t xml:space="preserve">take </w:t>
      </w:r>
      <w:r w:rsidR="007B193C" w:rsidRPr="00AC5144">
        <w:rPr>
          <w:rFonts w:ascii="Arial" w:hAnsi="Arial" w:cs="Arial"/>
          <w:sz w:val="20"/>
        </w:rPr>
        <w:t>programe, ki jih naši uporabniki potrebujejo, a jih ne izvaja nihče drug v lokalni skupnosti</w:t>
      </w:r>
      <w:r w:rsidR="0069005C" w:rsidRPr="00AC5144">
        <w:rPr>
          <w:rFonts w:ascii="Arial" w:hAnsi="Arial" w:cs="Arial"/>
          <w:sz w:val="20"/>
        </w:rPr>
        <w:t xml:space="preserve"> </w:t>
      </w:r>
      <w:r w:rsidR="002D51D3" w:rsidRPr="00AC5144">
        <w:rPr>
          <w:rFonts w:ascii="Arial" w:hAnsi="Arial" w:cs="Arial"/>
          <w:sz w:val="20"/>
        </w:rPr>
        <w:t xml:space="preserve">oz. v regiji </w:t>
      </w:r>
      <w:r w:rsidR="0069005C" w:rsidRPr="00AC5144">
        <w:rPr>
          <w:rFonts w:ascii="Arial" w:hAnsi="Arial" w:cs="Arial"/>
          <w:sz w:val="20"/>
        </w:rPr>
        <w:t>ali pa so potrebe po teh programih večje od ponudbe</w:t>
      </w:r>
      <w:r w:rsidR="007B193C" w:rsidRPr="00AC5144">
        <w:rPr>
          <w:rFonts w:ascii="Arial" w:hAnsi="Arial" w:cs="Arial"/>
          <w:sz w:val="20"/>
        </w:rPr>
        <w:t xml:space="preserve">. Tako so strokovni delavci v </w:t>
      </w:r>
      <w:r w:rsidR="002D51D3" w:rsidRPr="00AC5144">
        <w:rPr>
          <w:rFonts w:ascii="Arial" w:hAnsi="Arial" w:cs="Arial"/>
          <w:sz w:val="20"/>
        </w:rPr>
        <w:t xml:space="preserve">obravnavanem obdobju </w:t>
      </w:r>
      <w:r w:rsidR="007B193C" w:rsidRPr="00AC5144">
        <w:rPr>
          <w:rFonts w:ascii="Arial" w:hAnsi="Arial" w:cs="Arial"/>
          <w:sz w:val="20"/>
        </w:rPr>
        <w:t xml:space="preserve">poleg osnovne dejavnosti izvajali še </w:t>
      </w:r>
      <w:r w:rsidR="002D51D3" w:rsidRPr="00AC5144">
        <w:rPr>
          <w:rFonts w:ascii="Arial" w:hAnsi="Arial" w:cs="Arial"/>
          <w:sz w:val="20"/>
        </w:rPr>
        <w:t xml:space="preserve">številne </w:t>
      </w:r>
      <w:r w:rsidR="007B193C" w:rsidRPr="00AC5144">
        <w:rPr>
          <w:rFonts w:ascii="Arial" w:hAnsi="Arial" w:cs="Arial"/>
          <w:sz w:val="20"/>
        </w:rPr>
        <w:t>dodatn</w:t>
      </w:r>
      <w:r w:rsidR="00502F66" w:rsidRPr="00AC5144">
        <w:rPr>
          <w:rFonts w:ascii="Arial" w:hAnsi="Arial" w:cs="Arial"/>
          <w:sz w:val="20"/>
        </w:rPr>
        <w:t>e</w:t>
      </w:r>
      <w:r w:rsidR="007B193C" w:rsidRPr="00AC5144">
        <w:rPr>
          <w:rFonts w:ascii="Arial" w:hAnsi="Arial" w:cs="Arial"/>
          <w:sz w:val="20"/>
        </w:rPr>
        <w:t xml:space="preserve"> preventivn</w:t>
      </w:r>
      <w:r w:rsidR="00502F66" w:rsidRPr="00AC5144">
        <w:rPr>
          <w:rFonts w:ascii="Arial" w:hAnsi="Arial" w:cs="Arial"/>
          <w:sz w:val="20"/>
        </w:rPr>
        <w:t>e</w:t>
      </w:r>
      <w:r w:rsidR="007B193C" w:rsidRPr="00AC5144">
        <w:rPr>
          <w:rFonts w:ascii="Arial" w:hAnsi="Arial" w:cs="Arial"/>
          <w:sz w:val="20"/>
        </w:rPr>
        <w:t xml:space="preserve"> program</w:t>
      </w:r>
      <w:r w:rsidR="00502F66" w:rsidRPr="00AC5144">
        <w:rPr>
          <w:rFonts w:ascii="Arial" w:hAnsi="Arial" w:cs="Arial"/>
          <w:sz w:val="20"/>
        </w:rPr>
        <w:t>e</w:t>
      </w:r>
      <w:r w:rsidR="00A1495E">
        <w:rPr>
          <w:rFonts w:ascii="Arial" w:hAnsi="Arial" w:cs="Arial"/>
          <w:sz w:val="20"/>
        </w:rPr>
        <w:t xml:space="preserve"> (ni všteta javna služba </w:t>
      </w:r>
      <w:proofErr w:type="spellStart"/>
      <w:r w:rsidR="00A1495E">
        <w:rPr>
          <w:rFonts w:ascii="Arial" w:hAnsi="Arial" w:cs="Arial"/>
          <w:sz w:val="20"/>
        </w:rPr>
        <w:lastRenderedPageBreak/>
        <w:t>PnD</w:t>
      </w:r>
      <w:proofErr w:type="spellEnd"/>
      <w:r w:rsidR="00A1495E">
        <w:rPr>
          <w:rFonts w:ascii="Arial" w:hAnsi="Arial" w:cs="Arial"/>
          <w:sz w:val="20"/>
        </w:rPr>
        <w:t xml:space="preserve">), ki so podrobneje opisani v prilogi </w:t>
      </w:r>
      <w:r w:rsidR="00393E03">
        <w:rPr>
          <w:rFonts w:ascii="Arial" w:hAnsi="Arial" w:cs="Arial"/>
          <w:sz w:val="20"/>
        </w:rPr>
        <w:t>poslovnega poročila. V letu 202</w:t>
      </w:r>
      <w:r w:rsidR="00D7765F">
        <w:rPr>
          <w:rFonts w:ascii="Arial" w:hAnsi="Arial" w:cs="Arial"/>
          <w:sz w:val="20"/>
        </w:rPr>
        <w:t>3</w:t>
      </w:r>
      <w:r w:rsidR="00A1495E">
        <w:rPr>
          <w:rFonts w:ascii="Arial" w:hAnsi="Arial" w:cs="Arial"/>
          <w:sz w:val="20"/>
        </w:rPr>
        <w:t xml:space="preserve"> smo na Centru tako izvajali </w:t>
      </w:r>
      <w:r w:rsidR="00C87C29">
        <w:rPr>
          <w:rFonts w:ascii="Arial" w:hAnsi="Arial" w:cs="Arial"/>
          <w:sz w:val="20"/>
        </w:rPr>
        <w:t xml:space="preserve">36 </w:t>
      </w:r>
      <w:r w:rsidR="00565828">
        <w:rPr>
          <w:rFonts w:ascii="Arial" w:hAnsi="Arial" w:cs="Arial"/>
          <w:sz w:val="20"/>
        </w:rPr>
        <w:t xml:space="preserve">dodatnih programov, vključenih je bilo </w:t>
      </w:r>
      <w:r w:rsidR="00C87C29">
        <w:rPr>
          <w:rFonts w:ascii="Arial" w:hAnsi="Arial" w:cs="Arial"/>
          <w:sz w:val="20"/>
        </w:rPr>
        <w:t xml:space="preserve">649 </w:t>
      </w:r>
      <w:r w:rsidR="00393E03">
        <w:rPr>
          <w:rFonts w:ascii="Arial" w:hAnsi="Arial" w:cs="Arial"/>
          <w:sz w:val="20"/>
        </w:rPr>
        <w:t>uporabnikov</w:t>
      </w:r>
      <w:r w:rsidR="00423963">
        <w:rPr>
          <w:rFonts w:ascii="Arial" w:hAnsi="Arial" w:cs="Arial"/>
          <w:sz w:val="20"/>
        </w:rPr>
        <w:t xml:space="preserve">. </w:t>
      </w:r>
    </w:p>
    <w:p w14:paraId="69240971" w14:textId="755324F6" w:rsidR="003335B9" w:rsidRDefault="003335B9" w:rsidP="003335B9">
      <w:pPr>
        <w:ind w:left="-142"/>
        <w:jc w:val="both"/>
        <w:rPr>
          <w:rFonts w:ascii="Arial" w:hAnsi="Arial" w:cs="Arial"/>
          <w:color w:val="0070C0"/>
          <w:sz w:val="20"/>
        </w:rPr>
      </w:pPr>
    </w:p>
    <w:p w14:paraId="11BDF89E" w14:textId="77777777" w:rsidR="009171AC" w:rsidRPr="009171AC" w:rsidRDefault="009171AC" w:rsidP="003335B9">
      <w:pPr>
        <w:ind w:left="-142"/>
        <w:jc w:val="both"/>
        <w:rPr>
          <w:rFonts w:ascii="Arial" w:hAnsi="Arial" w:cs="Arial"/>
          <w:color w:val="0070C0"/>
          <w:sz w:val="20"/>
        </w:rPr>
      </w:pPr>
    </w:p>
    <w:p w14:paraId="13F1B18C" w14:textId="77777777" w:rsidR="009171AC" w:rsidRDefault="009171AC" w:rsidP="00E45655">
      <w:pPr>
        <w:pStyle w:val="Odstavekseznama"/>
        <w:numPr>
          <w:ilvl w:val="0"/>
          <w:numId w:val="45"/>
        </w:numPr>
        <w:jc w:val="both"/>
        <w:rPr>
          <w:rFonts w:ascii="Arial" w:hAnsi="Arial" w:cs="Arial"/>
          <w:color w:val="0070C0"/>
          <w:sz w:val="20"/>
          <w:szCs w:val="20"/>
        </w:rPr>
      </w:pPr>
      <w:r w:rsidRPr="009171AC">
        <w:rPr>
          <w:rFonts w:ascii="Arial" w:hAnsi="Arial" w:cs="Arial"/>
          <w:color w:val="0070C0"/>
          <w:sz w:val="20"/>
          <w:szCs w:val="20"/>
        </w:rPr>
        <w:t>CILJ: Ozaveščenost prebivalstva v Pomurj</w:t>
      </w:r>
      <w:r>
        <w:rPr>
          <w:rFonts w:ascii="Arial" w:hAnsi="Arial" w:cs="Arial"/>
          <w:color w:val="0070C0"/>
          <w:sz w:val="20"/>
          <w:szCs w:val="20"/>
        </w:rPr>
        <w:t>u o ničelni toleranci do nasilja</w:t>
      </w:r>
    </w:p>
    <w:p w14:paraId="0D98CBD5" w14:textId="60ADA9BB" w:rsidR="00793AD7" w:rsidRDefault="00793AD7" w:rsidP="00793AD7">
      <w:pPr>
        <w:pStyle w:val="Navaden1"/>
        <w:jc w:val="both"/>
        <w:rPr>
          <w:sz w:val="20"/>
        </w:rPr>
      </w:pPr>
      <w:r>
        <w:rPr>
          <w:sz w:val="20"/>
        </w:rPr>
        <w:t xml:space="preserve">Na Centru deluje </w:t>
      </w:r>
      <w:r w:rsidRPr="00781D22">
        <w:rPr>
          <w:bCs/>
          <w:sz w:val="20"/>
        </w:rPr>
        <w:t>Medinstitucionalna skupina za preprečevanje nasilja v družini Pomurje</w:t>
      </w:r>
      <w:r w:rsidRPr="007C43A7">
        <w:rPr>
          <w:sz w:val="20"/>
        </w:rPr>
        <w:t xml:space="preserve">, </w:t>
      </w:r>
      <w:r>
        <w:rPr>
          <w:sz w:val="20"/>
        </w:rPr>
        <w:t xml:space="preserve">v kateri sodelujejo predstavniki Centra in PU Murska Sobota. Skupina predstavlja </w:t>
      </w:r>
      <w:r w:rsidRPr="007C43A7">
        <w:rPr>
          <w:sz w:val="20"/>
        </w:rPr>
        <w:t>primer dobre prakse izvajanja preventivne dejavnosti in medinstitucionalnega delovanja</w:t>
      </w:r>
      <w:r>
        <w:rPr>
          <w:sz w:val="20"/>
        </w:rPr>
        <w:t xml:space="preserve">, in je v Malagi prejela nagrado </w:t>
      </w:r>
      <w:proofErr w:type="spellStart"/>
      <w:r>
        <w:rPr>
          <w:sz w:val="20"/>
        </w:rPr>
        <w:t>European</w:t>
      </w:r>
      <w:proofErr w:type="spellEnd"/>
      <w:r>
        <w:rPr>
          <w:sz w:val="20"/>
        </w:rPr>
        <w:t xml:space="preserve"> Social </w:t>
      </w:r>
      <w:proofErr w:type="spellStart"/>
      <w:r>
        <w:rPr>
          <w:sz w:val="20"/>
        </w:rPr>
        <w:t>Services</w:t>
      </w:r>
      <w:proofErr w:type="spellEnd"/>
      <w:r>
        <w:rPr>
          <w:sz w:val="20"/>
        </w:rPr>
        <w:t xml:space="preserve"> </w:t>
      </w:r>
      <w:proofErr w:type="spellStart"/>
      <w:r>
        <w:rPr>
          <w:sz w:val="20"/>
        </w:rPr>
        <w:t>Awards</w:t>
      </w:r>
      <w:proofErr w:type="spellEnd"/>
      <w:r>
        <w:rPr>
          <w:sz w:val="20"/>
        </w:rPr>
        <w:t xml:space="preserve">. Skupina izvaja </w:t>
      </w:r>
      <w:r w:rsidRPr="007C43A7">
        <w:rPr>
          <w:sz w:val="20"/>
        </w:rPr>
        <w:t>strokovne posvete</w:t>
      </w:r>
      <w:r>
        <w:rPr>
          <w:sz w:val="20"/>
        </w:rPr>
        <w:t xml:space="preserve">, delavnice in številne druge aktivnosti </w:t>
      </w:r>
      <w:r w:rsidRPr="007C43A7">
        <w:rPr>
          <w:sz w:val="20"/>
        </w:rPr>
        <w:t xml:space="preserve"> s področja nasilja za pomursko regijo. </w:t>
      </w:r>
    </w:p>
    <w:p w14:paraId="4477B556" w14:textId="77777777" w:rsidR="00793AD7" w:rsidRDefault="00793AD7" w:rsidP="00793AD7">
      <w:pPr>
        <w:pStyle w:val="Navaden1"/>
        <w:jc w:val="both"/>
        <w:rPr>
          <w:sz w:val="20"/>
        </w:rPr>
      </w:pPr>
    </w:p>
    <w:p w14:paraId="5C58A981" w14:textId="27E6DE5F" w:rsidR="007A7858" w:rsidRPr="007A7858" w:rsidRDefault="00955B8E" w:rsidP="002A066A">
      <w:pPr>
        <w:pStyle w:val="Navaden1"/>
        <w:jc w:val="both"/>
        <w:rPr>
          <w:sz w:val="20"/>
        </w:rPr>
      </w:pPr>
      <w:r w:rsidRPr="007A7858">
        <w:rPr>
          <w:sz w:val="20"/>
        </w:rPr>
        <w:t>Na področju obravnave nasilj</w:t>
      </w:r>
      <w:r w:rsidR="008A0EF8" w:rsidRPr="007A7858">
        <w:rPr>
          <w:sz w:val="20"/>
        </w:rPr>
        <w:t xml:space="preserve">a v družini </w:t>
      </w:r>
      <w:r w:rsidR="009C59F8" w:rsidRPr="007A7858">
        <w:rPr>
          <w:sz w:val="20"/>
        </w:rPr>
        <w:t>smo</w:t>
      </w:r>
      <w:r w:rsidR="00793AD7">
        <w:rPr>
          <w:sz w:val="20"/>
        </w:rPr>
        <w:t xml:space="preserve"> tudi v letu 2023</w:t>
      </w:r>
      <w:r w:rsidR="009C59F8" w:rsidRPr="007A7858">
        <w:rPr>
          <w:sz w:val="20"/>
        </w:rPr>
        <w:t xml:space="preserve"> izvedli številne aktivnosti. </w:t>
      </w:r>
      <w:r w:rsidR="007A7858" w:rsidRPr="007A7858">
        <w:rPr>
          <w:sz w:val="20"/>
        </w:rPr>
        <w:t xml:space="preserve">Obiskali smo vrtce, šole, srednje šole, vzgojne zavode ter zdravstvene organizacije, javnost ozaveščali o problematiki nasilja, organizirali strokovne posvete, okroglo mizo ter različne delovne sestanke. </w:t>
      </w:r>
      <w:r w:rsidR="009C59F8" w:rsidRPr="007A7858">
        <w:rPr>
          <w:sz w:val="20"/>
        </w:rPr>
        <w:t xml:space="preserve">Izvedena so bila letna delovna srečanja med Policijsko postajo Murska Sobota, Lendava, Ljutomer in Gornja Radgona ter </w:t>
      </w:r>
      <w:r w:rsidR="00AD0358" w:rsidRPr="007A7858">
        <w:rPr>
          <w:sz w:val="20"/>
        </w:rPr>
        <w:t>Centrom</w:t>
      </w:r>
      <w:r w:rsidR="009C59F8" w:rsidRPr="007A7858">
        <w:rPr>
          <w:sz w:val="20"/>
        </w:rPr>
        <w:t>. Delovnih srečanj se je poleg strokov</w:t>
      </w:r>
      <w:r w:rsidR="00911CD7" w:rsidRPr="007A7858">
        <w:rPr>
          <w:sz w:val="20"/>
        </w:rPr>
        <w:t>nih delavcev iz posamezne enote</w:t>
      </w:r>
      <w:r w:rsidR="009C59F8" w:rsidRPr="007A7858">
        <w:rPr>
          <w:sz w:val="20"/>
        </w:rPr>
        <w:t xml:space="preserve"> udeleževala tudi direktorica </w:t>
      </w:r>
      <w:r w:rsidR="00AD0358" w:rsidRPr="007A7858">
        <w:rPr>
          <w:sz w:val="20"/>
        </w:rPr>
        <w:t>Centra</w:t>
      </w:r>
      <w:r w:rsidR="009C59F8" w:rsidRPr="007A7858">
        <w:rPr>
          <w:sz w:val="20"/>
        </w:rPr>
        <w:t>. Ugotavljalo se je dobro medsebojno sodelovanje obeh institucij, zlasti ažurna izmenjava informacij</w:t>
      </w:r>
      <w:r w:rsidR="00393E03" w:rsidRPr="007A7858">
        <w:rPr>
          <w:sz w:val="20"/>
        </w:rPr>
        <w:t xml:space="preserve">. </w:t>
      </w:r>
      <w:r w:rsidR="006264C0" w:rsidRPr="007A7858">
        <w:rPr>
          <w:sz w:val="20"/>
        </w:rPr>
        <w:t xml:space="preserve">Koordinatorica za preprečevanje nasilja je v letu 2023 izvedla izobraževanje za vse Policijske postaje na Policijski upravi Murska Sobota z namenom obnovite znanj na področju nasilja v družini in nalog interventne službe. </w:t>
      </w:r>
      <w:r w:rsidR="007A7858" w:rsidRPr="007A7858">
        <w:rPr>
          <w:sz w:val="20"/>
        </w:rPr>
        <w:t>. V okviru svetovnega dneva ozaveščanja o nasilju nad starejšimi smo izvedli okroglo mizo. V okviru Mednarodnih dni boja proti nasilju nad ženskami pa smo izvedli strokovni posvet z naslovom Ali so otroci s posebnimi potrebami lahko žrtve nasilja in hkrati verodostojne priče?</w:t>
      </w:r>
      <w:r w:rsidR="00793AD7">
        <w:rPr>
          <w:sz w:val="20"/>
        </w:rPr>
        <w:t>.</w:t>
      </w:r>
      <w:r w:rsidR="007A7858" w:rsidRPr="007A7858">
        <w:rPr>
          <w:sz w:val="20"/>
        </w:rPr>
        <w:t xml:space="preserve"> </w:t>
      </w:r>
      <w:r w:rsidR="00793AD7">
        <w:rPr>
          <w:sz w:val="20"/>
        </w:rPr>
        <w:t>Koordinatorica za preprečevanje nasilja je izvedla izobraževanje za multiplikatorje nasilja v družini, ki se je odvilo v Gotenici pod okriljem Generalne policijske uprave.</w:t>
      </w:r>
      <w:r w:rsidR="002A066A">
        <w:rPr>
          <w:sz w:val="20"/>
        </w:rPr>
        <w:t xml:space="preserve"> Z namenom dviga ozaveščenosti obravnave nasilja v družini je koordinatorica za preprečevanje nasilja sodelovala v oddaji Inšpektor na POP TV. Oddaja je bila namenjana ozaveščanju nasilja nad ženskami in posledicami </w:t>
      </w:r>
      <w:proofErr w:type="spellStart"/>
      <w:r w:rsidR="002A066A">
        <w:rPr>
          <w:sz w:val="20"/>
        </w:rPr>
        <w:t>femicida</w:t>
      </w:r>
      <w:proofErr w:type="spellEnd"/>
      <w:r w:rsidR="002A066A">
        <w:rPr>
          <w:sz w:val="20"/>
        </w:rPr>
        <w:t xml:space="preserve">. </w:t>
      </w:r>
      <w:r w:rsidR="007A7858">
        <w:rPr>
          <w:sz w:val="20"/>
        </w:rPr>
        <w:t>Vseh aktivnosti, ki smo jih izvedli, je bilo 23.</w:t>
      </w:r>
    </w:p>
    <w:p w14:paraId="4AEF0279" w14:textId="506BADED" w:rsidR="006264C0" w:rsidRDefault="006264C0" w:rsidP="007A7858">
      <w:pPr>
        <w:autoSpaceDE w:val="0"/>
        <w:autoSpaceDN w:val="0"/>
        <w:adjustRightInd w:val="0"/>
        <w:spacing w:line="252" w:lineRule="auto"/>
        <w:jc w:val="both"/>
        <w:rPr>
          <w:rFonts w:ascii="Arial" w:hAnsi="Arial" w:cs="Arial"/>
          <w:sz w:val="20"/>
        </w:rPr>
      </w:pPr>
    </w:p>
    <w:p w14:paraId="1C82D7BE" w14:textId="3D0E51BD" w:rsidR="007A7858" w:rsidRDefault="002078AB" w:rsidP="006264C0">
      <w:pPr>
        <w:pStyle w:val="Navaden1"/>
        <w:jc w:val="both"/>
        <w:rPr>
          <w:bCs/>
          <w:sz w:val="20"/>
        </w:rPr>
      </w:pPr>
      <w:r w:rsidRPr="002078AB">
        <w:rPr>
          <w:sz w:val="20"/>
        </w:rPr>
        <w:t xml:space="preserve">Aktivno smo sodelovali na strokovnem posvetu </w:t>
      </w:r>
      <w:proofErr w:type="spellStart"/>
      <w:r w:rsidRPr="002078AB">
        <w:rPr>
          <w:sz w:val="20"/>
        </w:rPr>
        <w:t>Međuresorna</w:t>
      </w:r>
      <w:proofErr w:type="spellEnd"/>
      <w:r w:rsidRPr="002078AB">
        <w:rPr>
          <w:sz w:val="20"/>
        </w:rPr>
        <w:t xml:space="preserve"> </w:t>
      </w:r>
      <w:proofErr w:type="spellStart"/>
      <w:r w:rsidRPr="002078AB">
        <w:rPr>
          <w:sz w:val="20"/>
        </w:rPr>
        <w:t>suradnja</w:t>
      </w:r>
      <w:proofErr w:type="spellEnd"/>
      <w:r w:rsidRPr="002078AB">
        <w:rPr>
          <w:sz w:val="20"/>
        </w:rPr>
        <w:t xml:space="preserve"> </w:t>
      </w:r>
      <w:proofErr w:type="spellStart"/>
      <w:r w:rsidRPr="002078AB">
        <w:rPr>
          <w:sz w:val="20"/>
        </w:rPr>
        <w:t>kao</w:t>
      </w:r>
      <w:proofErr w:type="spellEnd"/>
      <w:r w:rsidRPr="002078AB">
        <w:rPr>
          <w:sz w:val="20"/>
        </w:rPr>
        <w:t xml:space="preserve"> resurs – </w:t>
      </w:r>
      <w:proofErr w:type="spellStart"/>
      <w:r w:rsidRPr="002078AB">
        <w:rPr>
          <w:sz w:val="20"/>
        </w:rPr>
        <w:t>budučnost</w:t>
      </w:r>
      <w:proofErr w:type="spellEnd"/>
      <w:r w:rsidRPr="002078AB">
        <w:rPr>
          <w:sz w:val="20"/>
        </w:rPr>
        <w:t xml:space="preserve"> in </w:t>
      </w:r>
      <w:proofErr w:type="spellStart"/>
      <w:r w:rsidRPr="002078AB">
        <w:rPr>
          <w:sz w:val="20"/>
        </w:rPr>
        <w:t>održivost</w:t>
      </w:r>
      <w:proofErr w:type="spellEnd"/>
      <w:r w:rsidRPr="002078AB">
        <w:rPr>
          <w:sz w:val="20"/>
        </w:rPr>
        <w:t xml:space="preserve">, v Čakovcu, kjer smo predstavili </w:t>
      </w:r>
      <w:r w:rsidRPr="002078AB">
        <w:rPr>
          <w:bCs/>
          <w:sz w:val="20"/>
        </w:rPr>
        <w:t>Medinstitucionalna skupina za preprečevanje nasilja v družini Pomurje.</w:t>
      </w:r>
    </w:p>
    <w:p w14:paraId="480DD9E0" w14:textId="77777777" w:rsidR="00EB6B34" w:rsidRDefault="00EB6B34" w:rsidP="007A7858">
      <w:pPr>
        <w:autoSpaceDE w:val="0"/>
        <w:autoSpaceDN w:val="0"/>
        <w:adjustRightInd w:val="0"/>
        <w:spacing w:line="276" w:lineRule="auto"/>
        <w:jc w:val="both"/>
        <w:rPr>
          <w:rFonts w:ascii="Arial" w:hAnsi="Arial" w:cs="Arial"/>
          <w:sz w:val="20"/>
        </w:rPr>
      </w:pPr>
    </w:p>
    <w:p w14:paraId="12D6E4EC" w14:textId="3B5071AC" w:rsidR="00EB6B34" w:rsidRDefault="00EB6B34" w:rsidP="007A7858">
      <w:pPr>
        <w:autoSpaceDE w:val="0"/>
        <w:autoSpaceDN w:val="0"/>
        <w:adjustRightInd w:val="0"/>
        <w:spacing w:line="276" w:lineRule="auto"/>
        <w:jc w:val="both"/>
        <w:rPr>
          <w:rFonts w:ascii="Arial" w:hAnsi="Arial" w:cs="Arial"/>
          <w:sz w:val="20"/>
        </w:rPr>
      </w:pPr>
      <w:r>
        <w:rPr>
          <w:rFonts w:ascii="Arial" w:hAnsi="Arial" w:cs="Arial"/>
          <w:sz w:val="20"/>
        </w:rPr>
        <w:t xml:space="preserve">Skupaj z Društvom Moč je Center na OŠ Beltinci izvedel izobraževanje na temo </w:t>
      </w:r>
      <w:proofErr w:type="spellStart"/>
      <w:r>
        <w:rPr>
          <w:rFonts w:ascii="Arial" w:hAnsi="Arial" w:cs="Arial"/>
          <w:sz w:val="20"/>
        </w:rPr>
        <w:t>medvrstniškega</w:t>
      </w:r>
      <w:proofErr w:type="spellEnd"/>
      <w:r>
        <w:rPr>
          <w:rFonts w:ascii="Arial" w:hAnsi="Arial" w:cs="Arial"/>
          <w:sz w:val="20"/>
        </w:rPr>
        <w:t xml:space="preserve"> nasilja. Skupaj smo ozaveščali o pasteh, v katerih se lahko znajdejo najstniki.</w:t>
      </w:r>
    </w:p>
    <w:p w14:paraId="5D1536E7" w14:textId="77777777" w:rsidR="00EB6B34" w:rsidRDefault="00EB6B34" w:rsidP="007A7858">
      <w:pPr>
        <w:autoSpaceDE w:val="0"/>
        <w:autoSpaceDN w:val="0"/>
        <w:adjustRightInd w:val="0"/>
        <w:spacing w:line="276" w:lineRule="auto"/>
        <w:jc w:val="both"/>
        <w:rPr>
          <w:rFonts w:ascii="Arial" w:hAnsi="Arial" w:cs="Arial"/>
          <w:sz w:val="20"/>
        </w:rPr>
      </w:pPr>
    </w:p>
    <w:p w14:paraId="403343E4" w14:textId="4FA3BE1D" w:rsidR="00CF37E9" w:rsidRDefault="00CF37E9" w:rsidP="00CF37E9">
      <w:pPr>
        <w:autoSpaceDE w:val="0"/>
        <w:autoSpaceDN w:val="0"/>
        <w:adjustRightInd w:val="0"/>
        <w:spacing w:line="276" w:lineRule="auto"/>
        <w:jc w:val="both"/>
        <w:rPr>
          <w:rFonts w:ascii="Arial" w:hAnsi="Arial" w:cs="Arial"/>
          <w:sz w:val="20"/>
        </w:rPr>
      </w:pPr>
      <w:r>
        <w:rPr>
          <w:rFonts w:ascii="Arial" w:hAnsi="Arial" w:cs="Arial"/>
          <w:sz w:val="20"/>
        </w:rPr>
        <w:t xml:space="preserve">V mesecu marcu smo izvedli strokovni posvet </w:t>
      </w:r>
      <w:proofErr w:type="spellStart"/>
      <w:r>
        <w:rPr>
          <w:rFonts w:ascii="Arial" w:hAnsi="Arial" w:cs="Arial"/>
          <w:sz w:val="20"/>
        </w:rPr>
        <w:t>Medvrstniško</w:t>
      </w:r>
      <w:proofErr w:type="spellEnd"/>
      <w:r>
        <w:rPr>
          <w:rFonts w:ascii="Arial" w:hAnsi="Arial" w:cs="Arial"/>
          <w:sz w:val="20"/>
        </w:rPr>
        <w:t xml:space="preserve"> nasilje, na katerem so sodelovali priznani strokovnjaki, ki se s tem področjem ukvarjajo. Na področju prepoznavanja problematike </w:t>
      </w:r>
      <w:proofErr w:type="spellStart"/>
      <w:r>
        <w:rPr>
          <w:rFonts w:ascii="Arial" w:hAnsi="Arial" w:cs="Arial"/>
          <w:sz w:val="20"/>
        </w:rPr>
        <w:t>medvrstniškega</w:t>
      </w:r>
      <w:proofErr w:type="spellEnd"/>
      <w:r>
        <w:rPr>
          <w:rFonts w:ascii="Arial" w:hAnsi="Arial" w:cs="Arial"/>
          <w:sz w:val="20"/>
        </w:rPr>
        <w:t xml:space="preserve"> nasilja smo obiskali osnovne in srednje šole ter izvedli delavnice za otroke:</w:t>
      </w:r>
    </w:p>
    <w:p w14:paraId="2B6003C1" w14:textId="77777777" w:rsidR="00CF37E9" w:rsidRDefault="00CF37E9" w:rsidP="00CF37E9">
      <w:pPr>
        <w:autoSpaceDE w:val="0"/>
        <w:autoSpaceDN w:val="0"/>
        <w:adjustRightInd w:val="0"/>
        <w:spacing w:line="276" w:lineRule="auto"/>
        <w:jc w:val="both"/>
        <w:rPr>
          <w:rFonts w:ascii="Arial" w:hAnsi="Arial" w:cs="Arial"/>
          <w:sz w:val="20"/>
        </w:rPr>
      </w:pPr>
    </w:p>
    <w:tbl>
      <w:tblPr>
        <w:tblpPr w:leftFromText="141" w:rightFromText="141" w:vertAnchor="text" w:horzAnchor="margin" w:tblpXSpec="center" w:tblpY="209"/>
        <w:tblW w:w="11135" w:type="dxa"/>
        <w:tblCellMar>
          <w:left w:w="70" w:type="dxa"/>
          <w:right w:w="70" w:type="dxa"/>
        </w:tblCellMar>
        <w:tblLook w:val="04A0" w:firstRow="1" w:lastRow="0" w:firstColumn="1" w:lastColumn="0" w:noHBand="0" w:noVBand="1"/>
      </w:tblPr>
      <w:tblGrid>
        <w:gridCol w:w="419"/>
        <w:gridCol w:w="1144"/>
        <w:gridCol w:w="2420"/>
        <w:gridCol w:w="2612"/>
        <w:gridCol w:w="2220"/>
        <w:gridCol w:w="2320"/>
      </w:tblGrid>
      <w:tr w:rsidR="00CF37E9" w:rsidRPr="00EC5C16" w14:paraId="1C03D7A8" w14:textId="77777777" w:rsidTr="00CB7D7E">
        <w:trPr>
          <w:trHeight w:val="315"/>
        </w:trPr>
        <w:tc>
          <w:tcPr>
            <w:tcW w:w="419" w:type="dxa"/>
            <w:tcBorders>
              <w:top w:val="single" w:sz="8" w:space="0" w:color="auto"/>
              <w:left w:val="single" w:sz="8" w:space="0" w:color="auto"/>
              <w:bottom w:val="single" w:sz="8" w:space="0" w:color="auto"/>
              <w:right w:val="single" w:sz="4" w:space="0" w:color="auto"/>
            </w:tcBorders>
            <w:shd w:val="clear" w:color="000000" w:fill="92D050"/>
            <w:noWrap/>
            <w:vAlign w:val="bottom"/>
            <w:hideMark/>
          </w:tcPr>
          <w:p w14:paraId="1CCCE449" w14:textId="77777777" w:rsidR="00CF37E9" w:rsidRPr="00EC5C16" w:rsidRDefault="00CF37E9" w:rsidP="00CB7D7E">
            <w:pPr>
              <w:jc w:val="center"/>
              <w:rPr>
                <w:rFonts w:ascii="Calibri" w:hAnsi="Calibri" w:cs="Calibri"/>
                <w:color w:val="000000"/>
                <w:sz w:val="22"/>
                <w:szCs w:val="22"/>
              </w:rPr>
            </w:pPr>
            <w:bookmarkStart w:id="4" w:name="_Hlk158492315"/>
            <w:r w:rsidRPr="00EC5C16">
              <w:rPr>
                <w:rFonts w:ascii="Calibri" w:hAnsi="Calibri" w:cs="Calibri"/>
                <w:color w:val="000000"/>
                <w:sz w:val="22"/>
                <w:szCs w:val="22"/>
              </w:rPr>
              <w:t>ŠT.</w:t>
            </w:r>
          </w:p>
        </w:tc>
        <w:tc>
          <w:tcPr>
            <w:tcW w:w="1144" w:type="dxa"/>
            <w:tcBorders>
              <w:top w:val="single" w:sz="8" w:space="0" w:color="auto"/>
              <w:left w:val="nil"/>
              <w:bottom w:val="single" w:sz="8" w:space="0" w:color="auto"/>
              <w:right w:val="single" w:sz="4" w:space="0" w:color="auto"/>
            </w:tcBorders>
            <w:shd w:val="clear" w:color="000000" w:fill="92D050"/>
            <w:noWrap/>
            <w:vAlign w:val="bottom"/>
            <w:hideMark/>
          </w:tcPr>
          <w:p w14:paraId="7B5E960A"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DATUM</w:t>
            </w:r>
          </w:p>
        </w:tc>
        <w:tc>
          <w:tcPr>
            <w:tcW w:w="2420" w:type="dxa"/>
            <w:tcBorders>
              <w:top w:val="single" w:sz="8" w:space="0" w:color="auto"/>
              <w:left w:val="nil"/>
              <w:bottom w:val="single" w:sz="8" w:space="0" w:color="auto"/>
              <w:right w:val="single" w:sz="4" w:space="0" w:color="auto"/>
            </w:tcBorders>
            <w:shd w:val="clear" w:color="000000" w:fill="92D050"/>
            <w:noWrap/>
            <w:vAlign w:val="bottom"/>
            <w:hideMark/>
          </w:tcPr>
          <w:p w14:paraId="76AEEF72"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SUBJEKT</w:t>
            </w:r>
          </w:p>
        </w:tc>
        <w:tc>
          <w:tcPr>
            <w:tcW w:w="2612" w:type="dxa"/>
            <w:tcBorders>
              <w:top w:val="single" w:sz="8" w:space="0" w:color="auto"/>
              <w:left w:val="nil"/>
              <w:bottom w:val="single" w:sz="8" w:space="0" w:color="auto"/>
              <w:right w:val="single" w:sz="4" w:space="0" w:color="auto"/>
            </w:tcBorders>
            <w:shd w:val="clear" w:color="000000" w:fill="92D050"/>
            <w:noWrap/>
            <w:vAlign w:val="bottom"/>
            <w:hideMark/>
          </w:tcPr>
          <w:p w14:paraId="3024E552"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IZVAJALCI</w:t>
            </w:r>
          </w:p>
        </w:tc>
        <w:tc>
          <w:tcPr>
            <w:tcW w:w="2220" w:type="dxa"/>
            <w:tcBorders>
              <w:top w:val="single" w:sz="8" w:space="0" w:color="auto"/>
              <w:left w:val="nil"/>
              <w:bottom w:val="single" w:sz="8" w:space="0" w:color="auto"/>
              <w:right w:val="single" w:sz="4" w:space="0" w:color="auto"/>
            </w:tcBorders>
            <w:shd w:val="clear" w:color="000000" w:fill="92D050"/>
            <w:noWrap/>
            <w:vAlign w:val="bottom"/>
            <w:hideMark/>
          </w:tcPr>
          <w:p w14:paraId="127E4CD7"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ŠTEVILO UDELEŽENCEV</w:t>
            </w:r>
          </w:p>
        </w:tc>
        <w:tc>
          <w:tcPr>
            <w:tcW w:w="2320" w:type="dxa"/>
            <w:tcBorders>
              <w:top w:val="single" w:sz="8" w:space="0" w:color="auto"/>
              <w:left w:val="nil"/>
              <w:bottom w:val="single" w:sz="8" w:space="0" w:color="auto"/>
              <w:right w:val="single" w:sz="4" w:space="0" w:color="auto"/>
            </w:tcBorders>
            <w:shd w:val="clear" w:color="000000" w:fill="92D050"/>
            <w:noWrap/>
            <w:vAlign w:val="bottom"/>
            <w:hideMark/>
          </w:tcPr>
          <w:p w14:paraId="1256839D"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OPIS - POSEBNOSTI</w:t>
            </w:r>
          </w:p>
        </w:tc>
      </w:tr>
      <w:tr w:rsidR="00CF37E9" w:rsidRPr="00EC5C16" w14:paraId="1B6D2DED" w14:textId="77777777" w:rsidTr="00CB7D7E">
        <w:trPr>
          <w:trHeight w:val="300"/>
        </w:trPr>
        <w:tc>
          <w:tcPr>
            <w:tcW w:w="419" w:type="dxa"/>
            <w:tcBorders>
              <w:top w:val="nil"/>
              <w:left w:val="single" w:sz="4" w:space="0" w:color="auto"/>
              <w:bottom w:val="single" w:sz="4" w:space="0" w:color="auto"/>
              <w:right w:val="single" w:sz="4" w:space="0" w:color="auto"/>
            </w:tcBorders>
            <w:shd w:val="clear" w:color="000000" w:fill="92D050"/>
            <w:noWrap/>
            <w:vAlign w:val="bottom"/>
            <w:hideMark/>
          </w:tcPr>
          <w:p w14:paraId="5A7515A8"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 xml:space="preserve">1. </w:t>
            </w:r>
          </w:p>
        </w:tc>
        <w:tc>
          <w:tcPr>
            <w:tcW w:w="1144" w:type="dxa"/>
            <w:tcBorders>
              <w:top w:val="nil"/>
              <w:left w:val="nil"/>
              <w:bottom w:val="single" w:sz="4" w:space="0" w:color="auto"/>
              <w:right w:val="single" w:sz="4" w:space="0" w:color="auto"/>
            </w:tcBorders>
            <w:shd w:val="clear" w:color="000000" w:fill="5B9BD5"/>
            <w:noWrap/>
            <w:vAlign w:val="bottom"/>
            <w:hideMark/>
          </w:tcPr>
          <w:p w14:paraId="58CCAEC3"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17.01.2023</w:t>
            </w:r>
          </w:p>
        </w:tc>
        <w:tc>
          <w:tcPr>
            <w:tcW w:w="2420" w:type="dxa"/>
            <w:tcBorders>
              <w:top w:val="nil"/>
              <w:left w:val="nil"/>
              <w:bottom w:val="single" w:sz="4" w:space="0" w:color="auto"/>
              <w:right w:val="single" w:sz="4" w:space="0" w:color="auto"/>
            </w:tcBorders>
            <w:shd w:val="clear" w:color="000000" w:fill="5B9BD5"/>
            <w:noWrap/>
            <w:vAlign w:val="bottom"/>
            <w:hideMark/>
          </w:tcPr>
          <w:p w14:paraId="3F595BC9"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OŠ Ivana C. Ljutomer</w:t>
            </w:r>
          </w:p>
        </w:tc>
        <w:tc>
          <w:tcPr>
            <w:tcW w:w="2612" w:type="dxa"/>
            <w:tcBorders>
              <w:top w:val="nil"/>
              <w:left w:val="nil"/>
              <w:bottom w:val="single" w:sz="4" w:space="0" w:color="auto"/>
              <w:right w:val="single" w:sz="4" w:space="0" w:color="auto"/>
            </w:tcBorders>
            <w:shd w:val="clear" w:color="000000" w:fill="5B9BD5"/>
            <w:noWrap/>
            <w:vAlign w:val="bottom"/>
            <w:hideMark/>
          </w:tcPr>
          <w:p w14:paraId="62230BE7"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CSD in PU</w:t>
            </w:r>
          </w:p>
        </w:tc>
        <w:tc>
          <w:tcPr>
            <w:tcW w:w="2220" w:type="dxa"/>
            <w:tcBorders>
              <w:top w:val="nil"/>
              <w:left w:val="nil"/>
              <w:bottom w:val="single" w:sz="4" w:space="0" w:color="auto"/>
              <w:right w:val="single" w:sz="4" w:space="0" w:color="auto"/>
            </w:tcBorders>
            <w:shd w:val="clear" w:color="000000" w:fill="5B9BD5"/>
            <w:noWrap/>
            <w:vAlign w:val="bottom"/>
            <w:hideMark/>
          </w:tcPr>
          <w:p w14:paraId="758C8D9B"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50</w:t>
            </w:r>
          </w:p>
        </w:tc>
        <w:tc>
          <w:tcPr>
            <w:tcW w:w="2320" w:type="dxa"/>
            <w:tcBorders>
              <w:top w:val="nil"/>
              <w:left w:val="nil"/>
              <w:bottom w:val="single" w:sz="4" w:space="0" w:color="auto"/>
              <w:right w:val="single" w:sz="4" w:space="0" w:color="auto"/>
            </w:tcBorders>
            <w:shd w:val="clear" w:color="000000" w:fill="5B9BD5"/>
            <w:noWrap/>
            <w:vAlign w:val="bottom"/>
            <w:hideMark/>
          </w:tcPr>
          <w:p w14:paraId="2C217AB5"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učiteljski zbor</w:t>
            </w:r>
          </w:p>
        </w:tc>
      </w:tr>
      <w:tr w:rsidR="00CF37E9" w:rsidRPr="00EC5C16" w14:paraId="5BFBCB53" w14:textId="77777777" w:rsidTr="00CB7D7E">
        <w:trPr>
          <w:trHeight w:val="300"/>
        </w:trPr>
        <w:tc>
          <w:tcPr>
            <w:tcW w:w="419" w:type="dxa"/>
            <w:tcBorders>
              <w:top w:val="nil"/>
              <w:left w:val="single" w:sz="4" w:space="0" w:color="auto"/>
              <w:bottom w:val="single" w:sz="4" w:space="0" w:color="auto"/>
              <w:right w:val="single" w:sz="4" w:space="0" w:color="auto"/>
            </w:tcBorders>
            <w:shd w:val="clear" w:color="000000" w:fill="92D050"/>
            <w:noWrap/>
            <w:vAlign w:val="bottom"/>
            <w:hideMark/>
          </w:tcPr>
          <w:p w14:paraId="46878B1B"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 xml:space="preserve">2. </w:t>
            </w:r>
          </w:p>
        </w:tc>
        <w:tc>
          <w:tcPr>
            <w:tcW w:w="1144" w:type="dxa"/>
            <w:tcBorders>
              <w:top w:val="nil"/>
              <w:left w:val="nil"/>
              <w:bottom w:val="single" w:sz="4" w:space="0" w:color="auto"/>
              <w:right w:val="single" w:sz="4" w:space="0" w:color="auto"/>
            </w:tcBorders>
            <w:shd w:val="clear" w:color="000000" w:fill="5B9BD5"/>
            <w:noWrap/>
            <w:vAlign w:val="bottom"/>
            <w:hideMark/>
          </w:tcPr>
          <w:p w14:paraId="58F05284"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18.01.2023</w:t>
            </w:r>
          </w:p>
        </w:tc>
        <w:tc>
          <w:tcPr>
            <w:tcW w:w="2420" w:type="dxa"/>
            <w:tcBorders>
              <w:top w:val="nil"/>
              <w:left w:val="nil"/>
              <w:bottom w:val="single" w:sz="4" w:space="0" w:color="auto"/>
              <w:right w:val="single" w:sz="4" w:space="0" w:color="auto"/>
            </w:tcBorders>
            <w:shd w:val="clear" w:color="000000" w:fill="5B9BD5"/>
            <w:noWrap/>
            <w:vAlign w:val="bottom"/>
            <w:hideMark/>
          </w:tcPr>
          <w:p w14:paraId="169A6547"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Gimnazija MS</w:t>
            </w:r>
          </w:p>
        </w:tc>
        <w:tc>
          <w:tcPr>
            <w:tcW w:w="2612" w:type="dxa"/>
            <w:tcBorders>
              <w:top w:val="nil"/>
              <w:left w:val="nil"/>
              <w:bottom w:val="single" w:sz="4" w:space="0" w:color="auto"/>
              <w:right w:val="single" w:sz="4" w:space="0" w:color="auto"/>
            </w:tcBorders>
            <w:shd w:val="clear" w:color="000000" w:fill="5B9BD5"/>
            <w:noWrap/>
            <w:vAlign w:val="bottom"/>
            <w:hideMark/>
          </w:tcPr>
          <w:p w14:paraId="3C2C07AB"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CSD, PU in Združenje Moč</w:t>
            </w:r>
          </w:p>
        </w:tc>
        <w:tc>
          <w:tcPr>
            <w:tcW w:w="2220" w:type="dxa"/>
            <w:tcBorders>
              <w:top w:val="nil"/>
              <w:left w:val="nil"/>
              <w:bottom w:val="single" w:sz="4" w:space="0" w:color="auto"/>
              <w:right w:val="single" w:sz="4" w:space="0" w:color="auto"/>
            </w:tcBorders>
            <w:shd w:val="clear" w:color="000000" w:fill="5B9BD5"/>
            <w:noWrap/>
            <w:vAlign w:val="bottom"/>
            <w:hideMark/>
          </w:tcPr>
          <w:p w14:paraId="002F11C7"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250</w:t>
            </w:r>
          </w:p>
        </w:tc>
        <w:tc>
          <w:tcPr>
            <w:tcW w:w="2320" w:type="dxa"/>
            <w:tcBorders>
              <w:top w:val="nil"/>
              <w:left w:val="nil"/>
              <w:bottom w:val="single" w:sz="4" w:space="0" w:color="auto"/>
              <w:right w:val="single" w:sz="4" w:space="0" w:color="auto"/>
            </w:tcBorders>
            <w:shd w:val="clear" w:color="000000" w:fill="5B9BD5"/>
            <w:noWrap/>
            <w:vAlign w:val="bottom"/>
            <w:hideMark/>
          </w:tcPr>
          <w:p w14:paraId="28C9ACED"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1. in 2. letnik</w:t>
            </w:r>
          </w:p>
        </w:tc>
      </w:tr>
      <w:tr w:rsidR="00CF37E9" w:rsidRPr="00EC5C16" w14:paraId="287983BF" w14:textId="77777777" w:rsidTr="00CB7D7E">
        <w:trPr>
          <w:trHeight w:val="300"/>
        </w:trPr>
        <w:tc>
          <w:tcPr>
            <w:tcW w:w="419" w:type="dxa"/>
            <w:tcBorders>
              <w:top w:val="nil"/>
              <w:left w:val="single" w:sz="4" w:space="0" w:color="auto"/>
              <w:bottom w:val="single" w:sz="4" w:space="0" w:color="auto"/>
              <w:right w:val="single" w:sz="4" w:space="0" w:color="auto"/>
            </w:tcBorders>
            <w:shd w:val="clear" w:color="000000" w:fill="92D050"/>
            <w:noWrap/>
            <w:vAlign w:val="bottom"/>
            <w:hideMark/>
          </w:tcPr>
          <w:p w14:paraId="65B42576"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3.</w:t>
            </w:r>
          </w:p>
        </w:tc>
        <w:tc>
          <w:tcPr>
            <w:tcW w:w="1144" w:type="dxa"/>
            <w:tcBorders>
              <w:top w:val="nil"/>
              <w:left w:val="nil"/>
              <w:bottom w:val="single" w:sz="4" w:space="0" w:color="auto"/>
              <w:right w:val="single" w:sz="4" w:space="0" w:color="auto"/>
            </w:tcBorders>
            <w:shd w:val="clear" w:color="000000" w:fill="5B9BD5"/>
            <w:noWrap/>
            <w:vAlign w:val="bottom"/>
            <w:hideMark/>
          </w:tcPr>
          <w:p w14:paraId="4B0E18CD"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09.02.2023</w:t>
            </w:r>
          </w:p>
        </w:tc>
        <w:tc>
          <w:tcPr>
            <w:tcW w:w="2420" w:type="dxa"/>
            <w:tcBorders>
              <w:top w:val="nil"/>
              <w:left w:val="nil"/>
              <w:bottom w:val="single" w:sz="4" w:space="0" w:color="auto"/>
              <w:right w:val="single" w:sz="4" w:space="0" w:color="auto"/>
            </w:tcBorders>
            <w:shd w:val="clear" w:color="000000" w:fill="5B9BD5"/>
            <w:noWrap/>
            <w:vAlign w:val="bottom"/>
            <w:hideMark/>
          </w:tcPr>
          <w:p w14:paraId="76DA50C1"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OŠ Radenci</w:t>
            </w:r>
          </w:p>
        </w:tc>
        <w:tc>
          <w:tcPr>
            <w:tcW w:w="2612" w:type="dxa"/>
            <w:tcBorders>
              <w:top w:val="nil"/>
              <w:left w:val="nil"/>
              <w:bottom w:val="single" w:sz="4" w:space="0" w:color="auto"/>
              <w:right w:val="single" w:sz="4" w:space="0" w:color="auto"/>
            </w:tcBorders>
            <w:shd w:val="clear" w:color="000000" w:fill="5B9BD5"/>
            <w:noWrap/>
            <w:vAlign w:val="bottom"/>
            <w:hideMark/>
          </w:tcPr>
          <w:p w14:paraId="3058E59D"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CSD in PU</w:t>
            </w:r>
          </w:p>
        </w:tc>
        <w:tc>
          <w:tcPr>
            <w:tcW w:w="2220" w:type="dxa"/>
            <w:tcBorders>
              <w:top w:val="nil"/>
              <w:left w:val="nil"/>
              <w:bottom w:val="single" w:sz="4" w:space="0" w:color="auto"/>
              <w:right w:val="single" w:sz="4" w:space="0" w:color="auto"/>
            </w:tcBorders>
            <w:shd w:val="clear" w:color="000000" w:fill="5B9BD5"/>
            <w:noWrap/>
            <w:vAlign w:val="bottom"/>
            <w:hideMark/>
          </w:tcPr>
          <w:p w14:paraId="5D6D8848"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60</w:t>
            </w:r>
          </w:p>
        </w:tc>
        <w:tc>
          <w:tcPr>
            <w:tcW w:w="2320" w:type="dxa"/>
            <w:tcBorders>
              <w:top w:val="nil"/>
              <w:left w:val="nil"/>
              <w:bottom w:val="single" w:sz="4" w:space="0" w:color="auto"/>
              <w:right w:val="single" w:sz="4" w:space="0" w:color="auto"/>
            </w:tcBorders>
            <w:shd w:val="clear" w:color="000000" w:fill="5B9BD5"/>
            <w:noWrap/>
            <w:vAlign w:val="bottom"/>
            <w:hideMark/>
          </w:tcPr>
          <w:p w14:paraId="4E12209A"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6 - 8 razred OŠ</w:t>
            </w:r>
          </w:p>
        </w:tc>
      </w:tr>
      <w:tr w:rsidR="00CF37E9" w:rsidRPr="00EC5C16" w14:paraId="79F55232" w14:textId="77777777" w:rsidTr="00CB7D7E">
        <w:trPr>
          <w:trHeight w:val="300"/>
        </w:trPr>
        <w:tc>
          <w:tcPr>
            <w:tcW w:w="419" w:type="dxa"/>
            <w:tcBorders>
              <w:top w:val="nil"/>
              <w:left w:val="single" w:sz="4" w:space="0" w:color="auto"/>
              <w:bottom w:val="single" w:sz="4" w:space="0" w:color="auto"/>
              <w:right w:val="single" w:sz="4" w:space="0" w:color="auto"/>
            </w:tcBorders>
            <w:shd w:val="clear" w:color="000000" w:fill="92D050"/>
            <w:noWrap/>
            <w:vAlign w:val="bottom"/>
            <w:hideMark/>
          </w:tcPr>
          <w:p w14:paraId="58BFFB05"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4.</w:t>
            </w:r>
          </w:p>
        </w:tc>
        <w:tc>
          <w:tcPr>
            <w:tcW w:w="1144" w:type="dxa"/>
            <w:tcBorders>
              <w:top w:val="nil"/>
              <w:left w:val="nil"/>
              <w:bottom w:val="single" w:sz="4" w:space="0" w:color="auto"/>
              <w:right w:val="single" w:sz="4" w:space="0" w:color="auto"/>
            </w:tcBorders>
            <w:shd w:val="clear" w:color="000000" w:fill="5B9BD5"/>
            <w:noWrap/>
            <w:vAlign w:val="bottom"/>
            <w:hideMark/>
          </w:tcPr>
          <w:p w14:paraId="580DD757"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13.02.2023</w:t>
            </w:r>
          </w:p>
        </w:tc>
        <w:tc>
          <w:tcPr>
            <w:tcW w:w="2420" w:type="dxa"/>
            <w:tcBorders>
              <w:top w:val="nil"/>
              <w:left w:val="nil"/>
              <w:bottom w:val="single" w:sz="4" w:space="0" w:color="auto"/>
              <w:right w:val="single" w:sz="4" w:space="0" w:color="auto"/>
            </w:tcBorders>
            <w:shd w:val="clear" w:color="000000" w:fill="5B9BD5"/>
            <w:noWrap/>
            <w:vAlign w:val="bottom"/>
            <w:hideMark/>
          </w:tcPr>
          <w:p w14:paraId="260B0D5B"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OŠ Sveti Jurij ob Ščavnici</w:t>
            </w:r>
          </w:p>
        </w:tc>
        <w:tc>
          <w:tcPr>
            <w:tcW w:w="2612" w:type="dxa"/>
            <w:tcBorders>
              <w:top w:val="nil"/>
              <w:left w:val="nil"/>
              <w:bottom w:val="single" w:sz="4" w:space="0" w:color="auto"/>
              <w:right w:val="single" w:sz="4" w:space="0" w:color="auto"/>
            </w:tcBorders>
            <w:shd w:val="clear" w:color="000000" w:fill="5B9BD5"/>
            <w:noWrap/>
            <w:vAlign w:val="bottom"/>
            <w:hideMark/>
          </w:tcPr>
          <w:p w14:paraId="110C335A"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CSD in PU</w:t>
            </w:r>
          </w:p>
        </w:tc>
        <w:tc>
          <w:tcPr>
            <w:tcW w:w="2220" w:type="dxa"/>
            <w:tcBorders>
              <w:top w:val="nil"/>
              <w:left w:val="nil"/>
              <w:bottom w:val="single" w:sz="4" w:space="0" w:color="auto"/>
              <w:right w:val="single" w:sz="4" w:space="0" w:color="auto"/>
            </w:tcBorders>
            <w:shd w:val="clear" w:color="000000" w:fill="5B9BD5"/>
            <w:noWrap/>
            <w:vAlign w:val="bottom"/>
            <w:hideMark/>
          </w:tcPr>
          <w:p w14:paraId="1C1ACEA0"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50</w:t>
            </w:r>
          </w:p>
        </w:tc>
        <w:tc>
          <w:tcPr>
            <w:tcW w:w="2320" w:type="dxa"/>
            <w:tcBorders>
              <w:top w:val="nil"/>
              <w:left w:val="nil"/>
              <w:bottom w:val="single" w:sz="4" w:space="0" w:color="auto"/>
              <w:right w:val="single" w:sz="4" w:space="0" w:color="auto"/>
            </w:tcBorders>
            <w:shd w:val="clear" w:color="000000" w:fill="5B9BD5"/>
            <w:noWrap/>
            <w:vAlign w:val="bottom"/>
            <w:hideMark/>
          </w:tcPr>
          <w:p w14:paraId="4B759C2D"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6 - 9 razred OŠ</w:t>
            </w:r>
          </w:p>
        </w:tc>
      </w:tr>
      <w:tr w:rsidR="00CF37E9" w:rsidRPr="00EC5C16" w14:paraId="6FF328DE" w14:textId="77777777" w:rsidTr="00CB7D7E">
        <w:trPr>
          <w:trHeight w:val="300"/>
        </w:trPr>
        <w:tc>
          <w:tcPr>
            <w:tcW w:w="419" w:type="dxa"/>
            <w:tcBorders>
              <w:top w:val="nil"/>
              <w:left w:val="single" w:sz="4" w:space="0" w:color="auto"/>
              <w:bottom w:val="single" w:sz="4" w:space="0" w:color="auto"/>
              <w:right w:val="single" w:sz="4" w:space="0" w:color="auto"/>
            </w:tcBorders>
            <w:shd w:val="clear" w:color="000000" w:fill="92D050"/>
            <w:noWrap/>
            <w:vAlign w:val="bottom"/>
            <w:hideMark/>
          </w:tcPr>
          <w:p w14:paraId="535F3EED"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5.</w:t>
            </w:r>
          </w:p>
        </w:tc>
        <w:tc>
          <w:tcPr>
            <w:tcW w:w="1144" w:type="dxa"/>
            <w:tcBorders>
              <w:top w:val="nil"/>
              <w:left w:val="nil"/>
              <w:bottom w:val="single" w:sz="4" w:space="0" w:color="auto"/>
              <w:right w:val="single" w:sz="4" w:space="0" w:color="auto"/>
            </w:tcBorders>
            <w:shd w:val="clear" w:color="000000" w:fill="5B9BD5"/>
            <w:noWrap/>
            <w:vAlign w:val="bottom"/>
            <w:hideMark/>
          </w:tcPr>
          <w:p w14:paraId="07FDE032"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14.02.2023</w:t>
            </w:r>
          </w:p>
        </w:tc>
        <w:tc>
          <w:tcPr>
            <w:tcW w:w="2420" w:type="dxa"/>
            <w:tcBorders>
              <w:top w:val="nil"/>
              <w:left w:val="nil"/>
              <w:bottom w:val="single" w:sz="4" w:space="0" w:color="auto"/>
              <w:right w:val="single" w:sz="4" w:space="0" w:color="auto"/>
            </w:tcBorders>
            <w:shd w:val="clear" w:color="000000" w:fill="5B9BD5"/>
            <w:noWrap/>
            <w:vAlign w:val="bottom"/>
            <w:hideMark/>
          </w:tcPr>
          <w:p w14:paraId="318E8654"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OŠ Bakovci</w:t>
            </w:r>
          </w:p>
        </w:tc>
        <w:tc>
          <w:tcPr>
            <w:tcW w:w="2612" w:type="dxa"/>
            <w:tcBorders>
              <w:top w:val="nil"/>
              <w:left w:val="nil"/>
              <w:bottom w:val="single" w:sz="4" w:space="0" w:color="auto"/>
              <w:right w:val="single" w:sz="4" w:space="0" w:color="auto"/>
            </w:tcBorders>
            <w:shd w:val="clear" w:color="000000" w:fill="5B9BD5"/>
            <w:noWrap/>
            <w:vAlign w:val="bottom"/>
            <w:hideMark/>
          </w:tcPr>
          <w:p w14:paraId="43C405C7"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CSD in PU</w:t>
            </w:r>
          </w:p>
        </w:tc>
        <w:tc>
          <w:tcPr>
            <w:tcW w:w="2220" w:type="dxa"/>
            <w:tcBorders>
              <w:top w:val="nil"/>
              <w:left w:val="nil"/>
              <w:bottom w:val="single" w:sz="4" w:space="0" w:color="auto"/>
              <w:right w:val="single" w:sz="4" w:space="0" w:color="auto"/>
            </w:tcBorders>
            <w:shd w:val="clear" w:color="000000" w:fill="5B9BD5"/>
            <w:noWrap/>
            <w:vAlign w:val="bottom"/>
            <w:hideMark/>
          </w:tcPr>
          <w:p w14:paraId="521E8526"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43</w:t>
            </w:r>
          </w:p>
        </w:tc>
        <w:tc>
          <w:tcPr>
            <w:tcW w:w="2320" w:type="dxa"/>
            <w:tcBorders>
              <w:top w:val="nil"/>
              <w:left w:val="nil"/>
              <w:bottom w:val="single" w:sz="4" w:space="0" w:color="auto"/>
              <w:right w:val="single" w:sz="4" w:space="0" w:color="auto"/>
            </w:tcBorders>
            <w:shd w:val="clear" w:color="000000" w:fill="5B9BD5"/>
            <w:noWrap/>
            <w:vAlign w:val="bottom"/>
            <w:hideMark/>
          </w:tcPr>
          <w:p w14:paraId="77E6E52F"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7 - 9 razred OŠ</w:t>
            </w:r>
          </w:p>
        </w:tc>
      </w:tr>
      <w:tr w:rsidR="00CF37E9" w:rsidRPr="00EC5C16" w14:paraId="7288580D" w14:textId="77777777" w:rsidTr="00CB7D7E">
        <w:trPr>
          <w:trHeight w:val="300"/>
        </w:trPr>
        <w:tc>
          <w:tcPr>
            <w:tcW w:w="419" w:type="dxa"/>
            <w:tcBorders>
              <w:top w:val="nil"/>
              <w:left w:val="single" w:sz="4" w:space="0" w:color="auto"/>
              <w:bottom w:val="single" w:sz="4" w:space="0" w:color="auto"/>
              <w:right w:val="single" w:sz="4" w:space="0" w:color="auto"/>
            </w:tcBorders>
            <w:shd w:val="clear" w:color="000000" w:fill="92D050"/>
            <w:noWrap/>
            <w:vAlign w:val="bottom"/>
            <w:hideMark/>
          </w:tcPr>
          <w:p w14:paraId="5E73C2F5"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 xml:space="preserve">6. </w:t>
            </w:r>
          </w:p>
        </w:tc>
        <w:tc>
          <w:tcPr>
            <w:tcW w:w="1144" w:type="dxa"/>
            <w:tcBorders>
              <w:top w:val="nil"/>
              <w:left w:val="nil"/>
              <w:bottom w:val="single" w:sz="4" w:space="0" w:color="auto"/>
              <w:right w:val="single" w:sz="4" w:space="0" w:color="auto"/>
            </w:tcBorders>
            <w:shd w:val="clear" w:color="000000" w:fill="5B9BD5"/>
            <w:noWrap/>
            <w:vAlign w:val="bottom"/>
            <w:hideMark/>
          </w:tcPr>
          <w:p w14:paraId="1A0B2A04"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27.02.2023</w:t>
            </w:r>
          </w:p>
        </w:tc>
        <w:tc>
          <w:tcPr>
            <w:tcW w:w="2420" w:type="dxa"/>
            <w:tcBorders>
              <w:top w:val="nil"/>
              <w:left w:val="nil"/>
              <w:bottom w:val="single" w:sz="4" w:space="0" w:color="auto"/>
              <w:right w:val="single" w:sz="4" w:space="0" w:color="auto"/>
            </w:tcBorders>
            <w:shd w:val="clear" w:color="000000" w:fill="5B9BD5"/>
            <w:noWrap/>
            <w:vAlign w:val="bottom"/>
            <w:hideMark/>
          </w:tcPr>
          <w:p w14:paraId="39579C57"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OŠ Beltinci</w:t>
            </w:r>
          </w:p>
        </w:tc>
        <w:tc>
          <w:tcPr>
            <w:tcW w:w="2612" w:type="dxa"/>
            <w:tcBorders>
              <w:top w:val="nil"/>
              <w:left w:val="nil"/>
              <w:bottom w:val="single" w:sz="4" w:space="0" w:color="auto"/>
              <w:right w:val="single" w:sz="4" w:space="0" w:color="auto"/>
            </w:tcBorders>
            <w:shd w:val="clear" w:color="000000" w:fill="5B9BD5"/>
            <w:noWrap/>
            <w:vAlign w:val="bottom"/>
            <w:hideMark/>
          </w:tcPr>
          <w:p w14:paraId="71159AFB"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CSD, PU in Združenje Moč</w:t>
            </w:r>
          </w:p>
        </w:tc>
        <w:tc>
          <w:tcPr>
            <w:tcW w:w="2220" w:type="dxa"/>
            <w:tcBorders>
              <w:top w:val="nil"/>
              <w:left w:val="nil"/>
              <w:bottom w:val="single" w:sz="4" w:space="0" w:color="auto"/>
              <w:right w:val="single" w:sz="4" w:space="0" w:color="auto"/>
            </w:tcBorders>
            <w:shd w:val="clear" w:color="000000" w:fill="5B9BD5"/>
            <w:noWrap/>
            <w:vAlign w:val="bottom"/>
            <w:hideMark/>
          </w:tcPr>
          <w:p w14:paraId="64E7862B"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163</w:t>
            </w:r>
          </w:p>
        </w:tc>
        <w:tc>
          <w:tcPr>
            <w:tcW w:w="2320" w:type="dxa"/>
            <w:tcBorders>
              <w:top w:val="nil"/>
              <w:left w:val="nil"/>
              <w:bottom w:val="single" w:sz="4" w:space="0" w:color="auto"/>
              <w:right w:val="single" w:sz="4" w:space="0" w:color="auto"/>
            </w:tcBorders>
            <w:shd w:val="clear" w:color="000000" w:fill="5B9BD5"/>
            <w:noWrap/>
            <w:vAlign w:val="bottom"/>
            <w:hideMark/>
          </w:tcPr>
          <w:p w14:paraId="21130A8C"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8 - 9 razred OŠ</w:t>
            </w:r>
          </w:p>
        </w:tc>
      </w:tr>
      <w:tr w:rsidR="00CF37E9" w:rsidRPr="00EC5C16" w14:paraId="433EFBD1" w14:textId="77777777" w:rsidTr="00CB7D7E">
        <w:trPr>
          <w:trHeight w:val="300"/>
        </w:trPr>
        <w:tc>
          <w:tcPr>
            <w:tcW w:w="419" w:type="dxa"/>
            <w:tcBorders>
              <w:top w:val="nil"/>
              <w:left w:val="single" w:sz="4" w:space="0" w:color="auto"/>
              <w:bottom w:val="single" w:sz="4" w:space="0" w:color="auto"/>
              <w:right w:val="single" w:sz="4" w:space="0" w:color="auto"/>
            </w:tcBorders>
            <w:shd w:val="clear" w:color="000000" w:fill="92D050"/>
            <w:noWrap/>
            <w:vAlign w:val="bottom"/>
            <w:hideMark/>
          </w:tcPr>
          <w:p w14:paraId="73A6D797"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 xml:space="preserve">7. </w:t>
            </w:r>
          </w:p>
        </w:tc>
        <w:tc>
          <w:tcPr>
            <w:tcW w:w="1144" w:type="dxa"/>
            <w:tcBorders>
              <w:top w:val="nil"/>
              <w:left w:val="nil"/>
              <w:bottom w:val="single" w:sz="4" w:space="0" w:color="auto"/>
              <w:right w:val="single" w:sz="4" w:space="0" w:color="auto"/>
            </w:tcBorders>
            <w:shd w:val="clear" w:color="000000" w:fill="5B9BD5"/>
            <w:noWrap/>
            <w:vAlign w:val="bottom"/>
            <w:hideMark/>
          </w:tcPr>
          <w:p w14:paraId="62A9B935"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01.03.2023</w:t>
            </w:r>
          </w:p>
        </w:tc>
        <w:tc>
          <w:tcPr>
            <w:tcW w:w="2420" w:type="dxa"/>
            <w:tcBorders>
              <w:top w:val="nil"/>
              <w:left w:val="nil"/>
              <w:bottom w:val="single" w:sz="4" w:space="0" w:color="auto"/>
              <w:right w:val="single" w:sz="4" w:space="0" w:color="auto"/>
            </w:tcBorders>
            <w:shd w:val="clear" w:color="000000" w:fill="5B9BD5"/>
            <w:noWrap/>
            <w:vAlign w:val="bottom"/>
            <w:hideMark/>
          </w:tcPr>
          <w:p w14:paraId="2433221D"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Španova domačija</w:t>
            </w:r>
          </w:p>
        </w:tc>
        <w:tc>
          <w:tcPr>
            <w:tcW w:w="2612" w:type="dxa"/>
            <w:tcBorders>
              <w:top w:val="nil"/>
              <w:left w:val="nil"/>
              <w:bottom w:val="single" w:sz="4" w:space="0" w:color="auto"/>
              <w:right w:val="single" w:sz="4" w:space="0" w:color="auto"/>
            </w:tcBorders>
            <w:shd w:val="clear" w:color="000000" w:fill="5B9BD5"/>
            <w:noWrap/>
            <w:vAlign w:val="bottom"/>
            <w:hideMark/>
          </w:tcPr>
          <w:p w14:paraId="58B06FAD"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CSD, PP MS</w:t>
            </w:r>
          </w:p>
        </w:tc>
        <w:tc>
          <w:tcPr>
            <w:tcW w:w="2220" w:type="dxa"/>
            <w:tcBorders>
              <w:top w:val="nil"/>
              <w:left w:val="nil"/>
              <w:bottom w:val="single" w:sz="4" w:space="0" w:color="auto"/>
              <w:right w:val="single" w:sz="4" w:space="0" w:color="auto"/>
            </w:tcBorders>
            <w:shd w:val="clear" w:color="000000" w:fill="5B9BD5"/>
            <w:noWrap/>
            <w:vAlign w:val="bottom"/>
            <w:hideMark/>
          </w:tcPr>
          <w:p w14:paraId="03B92215"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6</w:t>
            </w:r>
          </w:p>
        </w:tc>
        <w:tc>
          <w:tcPr>
            <w:tcW w:w="2320" w:type="dxa"/>
            <w:tcBorders>
              <w:top w:val="nil"/>
              <w:left w:val="nil"/>
              <w:bottom w:val="single" w:sz="4" w:space="0" w:color="auto"/>
              <w:right w:val="single" w:sz="4" w:space="0" w:color="auto"/>
            </w:tcBorders>
            <w:shd w:val="clear" w:color="000000" w:fill="5B9BD5"/>
            <w:noWrap/>
            <w:vAlign w:val="bottom"/>
            <w:hideMark/>
          </w:tcPr>
          <w:p w14:paraId="705D381F"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gojenci</w:t>
            </w:r>
          </w:p>
        </w:tc>
      </w:tr>
      <w:tr w:rsidR="00CF37E9" w:rsidRPr="00EC5C16" w14:paraId="7D1B68CB" w14:textId="77777777" w:rsidTr="00CB7D7E">
        <w:trPr>
          <w:trHeight w:val="300"/>
        </w:trPr>
        <w:tc>
          <w:tcPr>
            <w:tcW w:w="419" w:type="dxa"/>
            <w:tcBorders>
              <w:top w:val="nil"/>
              <w:left w:val="single" w:sz="4" w:space="0" w:color="auto"/>
              <w:bottom w:val="single" w:sz="4" w:space="0" w:color="auto"/>
              <w:right w:val="single" w:sz="4" w:space="0" w:color="auto"/>
            </w:tcBorders>
            <w:shd w:val="clear" w:color="000000" w:fill="92D050"/>
            <w:noWrap/>
            <w:vAlign w:val="bottom"/>
            <w:hideMark/>
          </w:tcPr>
          <w:p w14:paraId="624F52D2"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 xml:space="preserve">8. </w:t>
            </w:r>
          </w:p>
        </w:tc>
        <w:tc>
          <w:tcPr>
            <w:tcW w:w="1144" w:type="dxa"/>
            <w:tcBorders>
              <w:top w:val="nil"/>
              <w:left w:val="nil"/>
              <w:bottom w:val="single" w:sz="4" w:space="0" w:color="auto"/>
              <w:right w:val="single" w:sz="4" w:space="0" w:color="auto"/>
            </w:tcBorders>
            <w:shd w:val="clear" w:color="000000" w:fill="5B9BD5"/>
            <w:noWrap/>
            <w:vAlign w:val="bottom"/>
            <w:hideMark/>
          </w:tcPr>
          <w:p w14:paraId="18293096"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07.03.2023</w:t>
            </w:r>
          </w:p>
        </w:tc>
        <w:tc>
          <w:tcPr>
            <w:tcW w:w="2420" w:type="dxa"/>
            <w:tcBorders>
              <w:top w:val="nil"/>
              <w:left w:val="nil"/>
              <w:bottom w:val="single" w:sz="4" w:space="0" w:color="auto"/>
              <w:right w:val="single" w:sz="4" w:space="0" w:color="auto"/>
            </w:tcBorders>
            <w:shd w:val="clear" w:color="000000" w:fill="5B9BD5"/>
            <w:noWrap/>
            <w:vAlign w:val="bottom"/>
            <w:hideMark/>
          </w:tcPr>
          <w:p w14:paraId="7F39AC5A"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OŠ Gornja Radgona</w:t>
            </w:r>
          </w:p>
        </w:tc>
        <w:tc>
          <w:tcPr>
            <w:tcW w:w="2612" w:type="dxa"/>
            <w:tcBorders>
              <w:top w:val="nil"/>
              <w:left w:val="nil"/>
              <w:bottom w:val="single" w:sz="4" w:space="0" w:color="auto"/>
              <w:right w:val="single" w:sz="4" w:space="0" w:color="auto"/>
            </w:tcBorders>
            <w:shd w:val="clear" w:color="000000" w:fill="5B9BD5"/>
            <w:noWrap/>
            <w:vAlign w:val="bottom"/>
            <w:hideMark/>
          </w:tcPr>
          <w:p w14:paraId="6295EBEF"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CSD in PU</w:t>
            </w:r>
          </w:p>
        </w:tc>
        <w:tc>
          <w:tcPr>
            <w:tcW w:w="2220" w:type="dxa"/>
            <w:tcBorders>
              <w:top w:val="nil"/>
              <w:left w:val="nil"/>
              <w:bottom w:val="single" w:sz="4" w:space="0" w:color="auto"/>
              <w:right w:val="single" w:sz="4" w:space="0" w:color="auto"/>
            </w:tcBorders>
            <w:shd w:val="clear" w:color="000000" w:fill="5B9BD5"/>
            <w:noWrap/>
            <w:vAlign w:val="bottom"/>
            <w:hideMark/>
          </w:tcPr>
          <w:p w14:paraId="2C8917C0"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80</w:t>
            </w:r>
          </w:p>
        </w:tc>
        <w:tc>
          <w:tcPr>
            <w:tcW w:w="2320" w:type="dxa"/>
            <w:tcBorders>
              <w:top w:val="nil"/>
              <w:left w:val="nil"/>
              <w:bottom w:val="single" w:sz="4" w:space="0" w:color="auto"/>
              <w:right w:val="single" w:sz="4" w:space="0" w:color="auto"/>
            </w:tcBorders>
            <w:shd w:val="clear" w:color="000000" w:fill="5B9BD5"/>
            <w:noWrap/>
            <w:vAlign w:val="bottom"/>
            <w:hideMark/>
          </w:tcPr>
          <w:p w14:paraId="2260F81E"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1. do 5 razred OŠ GR</w:t>
            </w:r>
          </w:p>
        </w:tc>
      </w:tr>
      <w:tr w:rsidR="00CF37E9" w:rsidRPr="00EC5C16" w14:paraId="2A95C68B" w14:textId="77777777" w:rsidTr="00CB7D7E">
        <w:trPr>
          <w:trHeight w:val="300"/>
        </w:trPr>
        <w:tc>
          <w:tcPr>
            <w:tcW w:w="419" w:type="dxa"/>
            <w:tcBorders>
              <w:top w:val="nil"/>
              <w:left w:val="single" w:sz="4" w:space="0" w:color="auto"/>
              <w:bottom w:val="single" w:sz="4" w:space="0" w:color="auto"/>
              <w:right w:val="single" w:sz="4" w:space="0" w:color="auto"/>
            </w:tcBorders>
            <w:shd w:val="clear" w:color="000000" w:fill="92D050"/>
            <w:noWrap/>
            <w:vAlign w:val="bottom"/>
            <w:hideMark/>
          </w:tcPr>
          <w:p w14:paraId="1F90220B"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 xml:space="preserve">9. </w:t>
            </w:r>
          </w:p>
        </w:tc>
        <w:tc>
          <w:tcPr>
            <w:tcW w:w="1144" w:type="dxa"/>
            <w:tcBorders>
              <w:top w:val="nil"/>
              <w:left w:val="nil"/>
              <w:bottom w:val="single" w:sz="4" w:space="0" w:color="auto"/>
              <w:right w:val="single" w:sz="4" w:space="0" w:color="auto"/>
            </w:tcBorders>
            <w:shd w:val="clear" w:color="000000" w:fill="5B9BD5"/>
            <w:noWrap/>
            <w:vAlign w:val="bottom"/>
            <w:hideMark/>
          </w:tcPr>
          <w:p w14:paraId="7776C1DB"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23.03.2023</w:t>
            </w:r>
          </w:p>
        </w:tc>
        <w:tc>
          <w:tcPr>
            <w:tcW w:w="2420" w:type="dxa"/>
            <w:tcBorders>
              <w:top w:val="nil"/>
              <w:left w:val="nil"/>
              <w:bottom w:val="single" w:sz="4" w:space="0" w:color="auto"/>
              <w:right w:val="single" w:sz="4" w:space="0" w:color="auto"/>
            </w:tcBorders>
            <w:shd w:val="clear" w:color="000000" w:fill="5B9BD5"/>
            <w:noWrap/>
            <w:vAlign w:val="bottom"/>
            <w:hideMark/>
          </w:tcPr>
          <w:p w14:paraId="21F7E1CD"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OŠ Sveti Jurij Rogaševci</w:t>
            </w:r>
          </w:p>
        </w:tc>
        <w:tc>
          <w:tcPr>
            <w:tcW w:w="2612" w:type="dxa"/>
            <w:tcBorders>
              <w:top w:val="nil"/>
              <w:left w:val="nil"/>
              <w:bottom w:val="single" w:sz="4" w:space="0" w:color="auto"/>
              <w:right w:val="single" w:sz="4" w:space="0" w:color="auto"/>
            </w:tcBorders>
            <w:shd w:val="clear" w:color="000000" w:fill="5B9BD5"/>
            <w:noWrap/>
            <w:vAlign w:val="bottom"/>
            <w:hideMark/>
          </w:tcPr>
          <w:p w14:paraId="3D9E3709"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CSD, PU</w:t>
            </w:r>
          </w:p>
        </w:tc>
        <w:tc>
          <w:tcPr>
            <w:tcW w:w="2220" w:type="dxa"/>
            <w:tcBorders>
              <w:top w:val="nil"/>
              <w:left w:val="nil"/>
              <w:bottom w:val="single" w:sz="4" w:space="0" w:color="auto"/>
              <w:right w:val="single" w:sz="4" w:space="0" w:color="auto"/>
            </w:tcBorders>
            <w:shd w:val="clear" w:color="000000" w:fill="5B9BD5"/>
            <w:noWrap/>
            <w:vAlign w:val="bottom"/>
            <w:hideMark/>
          </w:tcPr>
          <w:p w14:paraId="79B22BA2"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90</w:t>
            </w:r>
          </w:p>
        </w:tc>
        <w:tc>
          <w:tcPr>
            <w:tcW w:w="2320" w:type="dxa"/>
            <w:tcBorders>
              <w:top w:val="nil"/>
              <w:left w:val="nil"/>
              <w:bottom w:val="single" w:sz="4" w:space="0" w:color="auto"/>
              <w:right w:val="single" w:sz="4" w:space="0" w:color="auto"/>
            </w:tcBorders>
            <w:shd w:val="clear" w:color="000000" w:fill="5B9BD5"/>
            <w:noWrap/>
            <w:vAlign w:val="bottom"/>
            <w:hideMark/>
          </w:tcPr>
          <w:p w14:paraId="4340DE1D"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6 - 9 razred OŠ</w:t>
            </w:r>
          </w:p>
        </w:tc>
      </w:tr>
      <w:tr w:rsidR="00CF37E9" w:rsidRPr="00EC5C16" w14:paraId="60E04207" w14:textId="77777777" w:rsidTr="00CB7D7E">
        <w:trPr>
          <w:trHeight w:val="300"/>
        </w:trPr>
        <w:tc>
          <w:tcPr>
            <w:tcW w:w="419" w:type="dxa"/>
            <w:tcBorders>
              <w:top w:val="nil"/>
              <w:left w:val="single" w:sz="4" w:space="0" w:color="auto"/>
              <w:bottom w:val="single" w:sz="4" w:space="0" w:color="auto"/>
              <w:right w:val="single" w:sz="4" w:space="0" w:color="auto"/>
            </w:tcBorders>
            <w:shd w:val="clear" w:color="000000" w:fill="92D050"/>
            <w:noWrap/>
            <w:vAlign w:val="bottom"/>
            <w:hideMark/>
          </w:tcPr>
          <w:p w14:paraId="4EEE8B53"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10.</w:t>
            </w:r>
          </w:p>
        </w:tc>
        <w:tc>
          <w:tcPr>
            <w:tcW w:w="1144" w:type="dxa"/>
            <w:tcBorders>
              <w:top w:val="nil"/>
              <w:left w:val="nil"/>
              <w:bottom w:val="single" w:sz="4" w:space="0" w:color="auto"/>
              <w:right w:val="single" w:sz="4" w:space="0" w:color="auto"/>
            </w:tcBorders>
            <w:shd w:val="clear" w:color="000000" w:fill="5B9BD5"/>
            <w:noWrap/>
            <w:vAlign w:val="bottom"/>
            <w:hideMark/>
          </w:tcPr>
          <w:p w14:paraId="3063DE46"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31.03.2023</w:t>
            </w:r>
          </w:p>
        </w:tc>
        <w:tc>
          <w:tcPr>
            <w:tcW w:w="2420" w:type="dxa"/>
            <w:tcBorders>
              <w:top w:val="nil"/>
              <w:left w:val="nil"/>
              <w:bottom w:val="single" w:sz="4" w:space="0" w:color="auto"/>
              <w:right w:val="single" w:sz="4" w:space="0" w:color="auto"/>
            </w:tcBorders>
            <w:shd w:val="clear" w:color="000000" w:fill="5B9BD5"/>
            <w:noWrap/>
            <w:vAlign w:val="bottom"/>
            <w:hideMark/>
          </w:tcPr>
          <w:p w14:paraId="0252E539"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OŠ Tišina</w:t>
            </w:r>
          </w:p>
        </w:tc>
        <w:tc>
          <w:tcPr>
            <w:tcW w:w="2612" w:type="dxa"/>
            <w:tcBorders>
              <w:top w:val="nil"/>
              <w:left w:val="nil"/>
              <w:bottom w:val="single" w:sz="4" w:space="0" w:color="auto"/>
              <w:right w:val="single" w:sz="4" w:space="0" w:color="auto"/>
            </w:tcBorders>
            <w:shd w:val="clear" w:color="000000" w:fill="5B9BD5"/>
            <w:noWrap/>
            <w:vAlign w:val="bottom"/>
            <w:hideMark/>
          </w:tcPr>
          <w:p w14:paraId="41305B41"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CSD, PU</w:t>
            </w:r>
          </w:p>
        </w:tc>
        <w:tc>
          <w:tcPr>
            <w:tcW w:w="2220" w:type="dxa"/>
            <w:tcBorders>
              <w:top w:val="nil"/>
              <w:left w:val="nil"/>
              <w:bottom w:val="single" w:sz="4" w:space="0" w:color="auto"/>
              <w:right w:val="single" w:sz="4" w:space="0" w:color="auto"/>
            </w:tcBorders>
            <w:shd w:val="clear" w:color="000000" w:fill="5B9BD5"/>
            <w:noWrap/>
            <w:vAlign w:val="bottom"/>
            <w:hideMark/>
          </w:tcPr>
          <w:p w14:paraId="77299225"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20</w:t>
            </w:r>
          </w:p>
        </w:tc>
        <w:tc>
          <w:tcPr>
            <w:tcW w:w="2320" w:type="dxa"/>
            <w:tcBorders>
              <w:top w:val="nil"/>
              <w:left w:val="nil"/>
              <w:bottom w:val="single" w:sz="4" w:space="0" w:color="auto"/>
              <w:right w:val="single" w:sz="4" w:space="0" w:color="auto"/>
            </w:tcBorders>
            <w:shd w:val="clear" w:color="000000" w:fill="5B9BD5"/>
            <w:noWrap/>
            <w:vAlign w:val="bottom"/>
            <w:hideMark/>
          </w:tcPr>
          <w:p w14:paraId="10D89BDE"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6 b razred</w:t>
            </w:r>
          </w:p>
        </w:tc>
      </w:tr>
      <w:tr w:rsidR="00CF37E9" w:rsidRPr="00EC5C16" w14:paraId="421EF456" w14:textId="77777777" w:rsidTr="00CB7D7E">
        <w:trPr>
          <w:trHeight w:val="300"/>
        </w:trPr>
        <w:tc>
          <w:tcPr>
            <w:tcW w:w="419" w:type="dxa"/>
            <w:tcBorders>
              <w:top w:val="nil"/>
              <w:left w:val="single" w:sz="4" w:space="0" w:color="auto"/>
              <w:bottom w:val="single" w:sz="4" w:space="0" w:color="auto"/>
              <w:right w:val="single" w:sz="4" w:space="0" w:color="auto"/>
            </w:tcBorders>
            <w:shd w:val="clear" w:color="000000" w:fill="92D050"/>
            <w:noWrap/>
            <w:vAlign w:val="bottom"/>
            <w:hideMark/>
          </w:tcPr>
          <w:p w14:paraId="1651F118"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11.</w:t>
            </w:r>
          </w:p>
        </w:tc>
        <w:tc>
          <w:tcPr>
            <w:tcW w:w="1144" w:type="dxa"/>
            <w:tcBorders>
              <w:top w:val="nil"/>
              <w:left w:val="nil"/>
              <w:bottom w:val="single" w:sz="4" w:space="0" w:color="auto"/>
              <w:right w:val="single" w:sz="4" w:space="0" w:color="auto"/>
            </w:tcBorders>
            <w:shd w:val="clear" w:color="000000" w:fill="5B9BD5"/>
            <w:noWrap/>
            <w:vAlign w:val="bottom"/>
            <w:hideMark/>
          </w:tcPr>
          <w:p w14:paraId="609AE46F"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13.04.2023</w:t>
            </w:r>
          </w:p>
        </w:tc>
        <w:tc>
          <w:tcPr>
            <w:tcW w:w="2420" w:type="dxa"/>
            <w:tcBorders>
              <w:top w:val="nil"/>
              <w:left w:val="nil"/>
              <w:bottom w:val="single" w:sz="4" w:space="0" w:color="auto"/>
              <w:right w:val="single" w:sz="4" w:space="0" w:color="auto"/>
            </w:tcBorders>
            <w:shd w:val="clear" w:color="000000" w:fill="5B9BD5"/>
            <w:noWrap/>
            <w:vAlign w:val="bottom"/>
            <w:hideMark/>
          </w:tcPr>
          <w:p w14:paraId="313A5170"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Gimnazija Ljutomer</w:t>
            </w:r>
          </w:p>
        </w:tc>
        <w:tc>
          <w:tcPr>
            <w:tcW w:w="2612" w:type="dxa"/>
            <w:tcBorders>
              <w:top w:val="nil"/>
              <w:left w:val="nil"/>
              <w:bottom w:val="single" w:sz="4" w:space="0" w:color="auto"/>
              <w:right w:val="single" w:sz="4" w:space="0" w:color="auto"/>
            </w:tcBorders>
            <w:shd w:val="clear" w:color="000000" w:fill="5B9BD5"/>
            <w:noWrap/>
            <w:vAlign w:val="bottom"/>
            <w:hideMark/>
          </w:tcPr>
          <w:p w14:paraId="25530ABC"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CSD, PU in Združenje Moč</w:t>
            </w:r>
          </w:p>
        </w:tc>
        <w:tc>
          <w:tcPr>
            <w:tcW w:w="2220" w:type="dxa"/>
            <w:tcBorders>
              <w:top w:val="nil"/>
              <w:left w:val="nil"/>
              <w:bottom w:val="single" w:sz="4" w:space="0" w:color="auto"/>
              <w:right w:val="single" w:sz="4" w:space="0" w:color="auto"/>
            </w:tcBorders>
            <w:shd w:val="clear" w:color="000000" w:fill="5B9BD5"/>
            <w:noWrap/>
            <w:vAlign w:val="bottom"/>
            <w:hideMark/>
          </w:tcPr>
          <w:p w14:paraId="7DCF87FD"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120</w:t>
            </w:r>
          </w:p>
        </w:tc>
        <w:tc>
          <w:tcPr>
            <w:tcW w:w="2320" w:type="dxa"/>
            <w:tcBorders>
              <w:top w:val="nil"/>
              <w:left w:val="nil"/>
              <w:bottom w:val="single" w:sz="4" w:space="0" w:color="auto"/>
              <w:right w:val="single" w:sz="4" w:space="0" w:color="auto"/>
            </w:tcBorders>
            <w:shd w:val="clear" w:color="000000" w:fill="5B9BD5"/>
            <w:noWrap/>
            <w:vAlign w:val="bottom"/>
            <w:hideMark/>
          </w:tcPr>
          <w:p w14:paraId="1DA0EFDF"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1. in 2. letnik</w:t>
            </w:r>
          </w:p>
        </w:tc>
      </w:tr>
      <w:tr w:rsidR="00CF37E9" w:rsidRPr="00EC5C16" w14:paraId="3AD33AD0" w14:textId="77777777" w:rsidTr="00CB7D7E">
        <w:trPr>
          <w:trHeight w:val="300"/>
        </w:trPr>
        <w:tc>
          <w:tcPr>
            <w:tcW w:w="419" w:type="dxa"/>
            <w:tcBorders>
              <w:top w:val="nil"/>
              <w:left w:val="single" w:sz="4" w:space="0" w:color="auto"/>
              <w:bottom w:val="single" w:sz="4" w:space="0" w:color="auto"/>
              <w:right w:val="single" w:sz="4" w:space="0" w:color="auto"/>
            </w:tcBorders>
            <w:shd w:val="clear" w:color="000000" w:fill="92D050"/>
            <w:noWrap/>
            <w:vAlign w:val="bottom"/>
            <w:hideMark/>
          </w:tcPr>
          <w:p w14:paraId="3890552B"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lastRenderedPageBreak/>
              <w:t>12.</w:t>
            </w:r>
          </w:p>
        </w:tc>
        <w:tc>
          <w:tcPr>
            <w:tcW w:w="1144" w:type="dxa"/>
            <w:tcBorders>
              <w:top w:val="nil"/>
              <w:left w:val="nil"/>
              <w:bottom w:val="single" w:sz="4" w:space="0" w:color="auto"/>
              <w:right w:val="single" w:sz="4" w:space="0" w:color="auto"/>
            </w:tcBorders>
            <w:shd w:val="clear" w:color="000000" w:fill="5B9BD5"/>
            <w:noWrap/>
            <w:vAlign w:val="bottom"/>
            <w:hideMark/>
          </w:tcPr>
          <w:p w14:paraId="142028DE"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13.04.2023</w:t>
            </w:r>
          </w:p>
        </w:tc>
        <w:tc>
          <w:tcPr>
            <w:tcW w:w="2420" w:type="dxa"/>
            <w:tcBorders>
              <w:top w:val="nil"/>
              <w:left w:val="nil"/>
              <w:bottom w:val="single" w:sz="4" w:space="0" w:color="auto"/>
              <w:right w:val="single" w:sz="4" w:space="0" w:color="auto"/>
            </w:tcBorders>
            <w:shd w:val="clear" w:color="000000" w:fill="5B9BD5"/>
            <w:noWrap/>
            <w:vAlign w:val="bottom"/>
            <w:hideMark/>
          </w:tcPr>
          <w:p w14:paraId="30CC82BF"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Gimnazija Ljutomer</w:t>
            </w:r>
          </w:p>
        </w:tc>
        <w:tc>
          <w:tcPr>
            <w:tcW w:w="2612" w:type="dxa"/>
            <w:tcBorders>
              <w:top w:val="nil"/>
              <w:left w:val="nil"/>
              <w:bottom w:val="single" w:sz="4" w:space="0" w:color="auto"/>
              <w:right w:val="single" w:sz="4" w:space="0" w:color="auto"/>
            </w:tcBorders>
            <w:shd w:val="clear" w:color="000000" w:fill="5B9BD5"/>
            <w:noWrap/>
            <w:vAlign w:val="bottom"/>
            <w:hideMark/>
          </w:tcPr>
          <w:p w14:paraId="30C0B8C6"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CSD in PU</w:t>
            </w:r>
          </w:p>
        </w:tc>
        <w:tc>
          <w:tcPr>
            <w:tcW w:w="2220" w:type="dxa"/>
            <w:tcBorders>
              <w:top w:val="nil"/>
              <w:left w:val="nil"/>
              <w:bottom w:val="single" w:sz="4" w:space="0" w:color="auto"/>
              <w:right w:val="single" w:sz="4" w:space="0" w:color="auto"/>
            </w:tcBorders>
            <w:shd w:val="clear" w:color="000000" w:fill="5B9BD5"/>
            <w:noWrap/>
            <w:vAlign w:val="bottom"/>
            <w:hideMark/>
          </w:tcPr>
          <w:p w14:paraId="6C7D402B"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50</w:t>
            </w:r>
          </w:p>
        </w:tc>
        <w:tc>
          <w:tcPr>
            <w:tcW w:w="2320" w:type="dxa"/>
            <w:tcBorders>
              <w:top w:val="nil"/>
              <w:left w:val="nil"/>
              <w:bottom w:val="single" w:sz="4" w:space="0" w:color="auto"/>
              <w:right w:val="single" w:sz="4" w:space="0" w:color="auto"/>
            </w:tcBorders>
            <w:shd w:val="clear" w:color="000000" w:fill="5B9BD5"/>
            <w:noWrap/>
            <w:vAlign w:val="bottom"/>
            <w:hideMark/>
          </w:tcPr>
          <w:p w14:paraId="1C13B353"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 xml:space="preserve">učitelji in starši dijakov </w:t>
            </w:r>
          </w:p>
        </w:tc>
      </w:tr>
      <w:tr w:rsidR="00CF37E9" w:rsidRPr="00EC5C16" w14:paraId="346D8CC4" w14:textId="77777777" w:rsidTr="00CB7D7E">
        <w:trPr>
          <w:trHeight w:val="300"/>
        </w:trPr>
        <w:tc>
          <w:tcPr>
            <w:tcW w:w="419" w:type="dxa"/>
            <w:tcBorders>
              <w:top w:val="nil"/>
              <w:left w:val="single" w:sz="4" w:space="0" w:color="auto"/>
              <w:bottom w:val="single" w:sz="4" w:space="0" w:color="auto"/>
              <w:right w:val="single" w:sz="4" w:space="0" w:color="auto"/>
            </w:tcBorders>
            <w:shd w:val="clear" w:color="000000" w:fill="92D050"/>
            <w:noWrap/>
            <w:vAlign w:val="bottom"/>
            <w:hideMark/>
          </w:tcPr>
          <w:p w14:paraId="5484183A"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13.</w:t>
            </w:r>
          </w:p>
        </w:tc>
        <w:tc>
          <w:tcPr>
            <w:tcW w:w="1144" w:type="dxa"/>
            <w:tcBorders>
              <w:top w:val="nil"/>
              <w:left w:val="nil"/>
              <w:bottom w:val="single" w:sz="4" w:space="0" w:color="auto"/>
              <w:right w:val="single" w:sz="4" w:space="0" w:color="auto"/>
            </w:tcBorders>
            <w:shd w:val="clear" w:color="000000" w:fill="5B9BD5"/>
            <w:noWrap/>
            <w:vAlign w:val="bottom"/>
            <w:hideMark/>
          </w:tcPr>
          <w:p w14:paraId="6AA23AAA"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20.04.2023</w:t>
            </w:r>
          </w:p>
        </w:tc>
        <w:tc>
          <w:tcPr>
            <w:tcW w:w="2420" w:type="dxa"/>
            <w:tcBorders>
              <w:top w:val="nil"/>
              <w:left w:val="nil"/>
              <w:bottom w:val="single" w:sz="4" w:space="0" w:color="auto"/>
              <w:right w:val="single" w:sz="4" w:space="0" w:color="auto"/>
            </w:tcBorders>
            <w:shd w:val="clear" w:color="000000" w:fill="5B9BD5"/>
            <w:noWrap/>
            <w:vAlign w:val="bottom"/>
            <w:hideMark/>
          </w:tcPr>
          <w:p w14:paraId="6CB1848A"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DSŠ Lendava</w:t>
            </w:r>
          </w:p>
        </w:tc>
        <w:tc>
          <w:tcPr>
            <w:tcW w:w="2612" w:type="dxa"/>
            <w:tcBorders>
              <w:top w:val="nil"/>
              <w:left w:val="nil"/>
              <w:bottom w:val="single" w:sz="4" w:space="0" w:color="auto"/>
              <w:right w:val="single" w:sz="4" w:space="0" w:color="auto"/>
            </w:tcBorders>
            <w:shd w:val="clear" w:color="000000" w:fill="5B9BD5"/>
            <w:noWrap/>
            <w:vAlign w:val="bottom"/>
            <w:hideMark/>
          </w:tcPr>
          <w:p w14:paraId="71369AD7"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CSD in PU</w:t>
            </w:r>
          </w:p>
        </w:tc>
        <w:tc>
          <w:tcPr>
            <w:tcW w:w="2220" w:type="dxa"/>
            <w:tcBorders>
              <w:top w:val="nil"/>
              <w:left w:val="nil"/>
              <w:bottom w:val="single" w:sz="4" w:space="0" w:color="auto"/>
              <w:right w:val="single" w:sz="4" w:space="0" w:color="auto"/>
            </w:tcBorders>
            <w:shd w:val="clear" w:color="000000" w:fill="5B9BD5"/>
            <w:noWrap/>
            <w:vAlign w:val="bottom"/>
            <w:hideMark/>
          </w:tcPr>
          <w:p w14:paraId="56DF1BEC"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200</w:t>
            </w:r>
          </w:p>
        </w:tc>
        <w:tc>
          <w:tcPr>
            <w:tcW w:w="2320" w:type="dxa"/>
            <w:tcBorders>
              <w:top w:val="nil"/>
              <w:left w:val="nil"/>
              <w:bottom w:val="single" w:sz="4" w:space="0" w:color="auto"/>
              <w:right w:val="single" w:sz="4" w:space="0" w:color="auto"/>
            </w:tcBorders>
            <w:shd w:val="clear" w:color="000000" w:fill="5B9BD5"/>
            <w:noWrap/>
            <w:vAlign w:val="bottom"/>
            <w:hideMark/>
          </w:tcPr>
          <w:p w14:paraId="483F0347"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dijaki</w:t>
            </w:r>
          </w:p>
        </w:tc>
      </w:tr>
      <w:tr w:rsidR="00CF37E9" w:rsidRPr="00EC5C16" w14:paraId="715D6FC4" w14:textId="77777777" w:rsidTr="00CB7D7E">
        <w:trPr>
          <w:trHeight w:val="300"/>
        </w:trPr>
        <w:tc>
          <w:tcPr>
            <w:tcW w:w="419" w:type="dxa"/>
            <w:tcBorders>
              <w:top w:val="nil"/>
              <w:left w:val="single" w:sz="4" w:space="0" w:color="auto"/>
              <w:bottom w:val="single" w:sz="4" w:space="0" w:color="auto"/>
              <w:right w:val="single" w:sz="4" w:space="0" w:color="auto"/>
            </w:tcBorders>
            <w:shd w:val="clear" w:color="000000" w:fill="92D050"/>
            <w:noWrap/>
            <w:vAlign w:val="bottom"/>
            <w:hideMark/>
          </w:tcPr>
          <w:p w14:paraId="69BE0A1A"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14.</w:t>
            </w:r>
          </w:p>
        </w:tc>
        <w:tc>
          <w:tcPr>
            <w:tcW w:w="1144" w:type="dxa"/>
            <w:tcBorders>
              <w:top w:val="nil"/>
              <w:left w:val="nil"/>
              <w:bottom w:val="single" w:sz="4" w:space="0" w:color="auto"/>
              <w:right w:val="single" w:sz="4" w:space="0" w:color="auto"/>
            </w:tcBorders>
            <w:shd w:val="clear" w:color="000000" w:fill="5B9BD5"/>
            <w:noWrap/>
            <w:vAlign w:val="bottom"/>
            <w:hideMark/>
          </w:tcPr>
          <w:p w14:paraId="3A966B8D"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05.05.2023</w:t>
            </w:r>
          </w:p>
        </w:tc>
        <w:tc>
          <w:tcPr>
            <w:tcW w:w="2420" w:type="dxa"/>
            <w:tcBorders>
              <w:top w:val="nil"/>
              <w:left w:val="nil"/>
              <w:bottom w:val="single" w:sz="4" w:space="0" w:color="auto"/>
              <w:right w:val="single" w:sz="4" w:space="0" w:color="auto"/>
            </w:tcBorders>
            <w:shd w:val="clear" w:color="000000" w:fill="5B9BD5"/>
            <w:noWrap/>
            <w:vAlign w:val="bottom"/>
            <w:hideMark/>
          </w:tcPr>
          <w:p w14:paraId="37A8CD79"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Ekonomska šola MS</w:t>
            </w:r>
          </w:p>
        </w:tc>
        <w:tc>
          <w:tcPr>
            <w:tcW w:w="2612" w:type="dxa"/>
            <w:tcBorders>
              <w:top w:val="nil"/>
              <w:left w:val="nil"/>
              <w:bottom w:val="single" w:sz="4" w:space="0" w:color="auto"/>
              <w:right w:val="single" w:sz="4" w:space="0" w:color="auto"/>
            </w:tcBorders>
            <w:shd w:val="clear" w:color="000000" w:fill="5B9BD5"/>
            <w:noWrap/>
            <w:vAlign w:val="bottom"/>
            <w:hideMark/>
          </w:tcPr>
          <w:p w14:paraId="61DF7F36"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CSD in PU</w:t>
            </w:r>
          </w:p>
        </w:tc>
        <w:tc>
          <w:tcPr>
            <w:tcW w:w="2220" w:type="dxa"/>
            <w:tcBorders>
              <w:top w:val="nil"/>
              <w:left w:val="nil"/>
              <w:bottom w:val="single" w:sz="4" w:space="0" w:color="auto"/>
              <w:right w:val="single" w:sz="4" w:space="0" w:color="auto"/>
            </w:tcBorders>
            <w:shd w:val="clear" w:color="000000" w:fill="5B9BD5"/>
            <w:noWrap/>
            <w:vAlign w:val="bottom"/>
            <w:hideMark/>
          </w:tcPr>
          <w:p w14:paraId="562015CE"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100</w:t>
            </w:r>
          </w:p>
        </w:tc>
        <w:tc>
          <w:tcPr>
            <w:tcW w:w="2320" w:type="dxa"/>
            <w:tcBorders>
              <w:top w:val="nil"/>
              <w:left w:val="nil"/>
              <w:bottom w:val="single" w:sz="4" w:space="0" w:color="auto"/>
              <w:right w:val="single" w:sz="4" w:space="0" w:color="auto"/>
            </w:tcBorders>
            <w:shd w:val="clear" w:color="000000" w:fill="5B9BD5"/>
            <w:noWrap/>
            <w:vAlign w:val="bottom"/>
            <w:hideMark/>
          </w:tcPr>
          <w:p w14:paraId="27F15BDA"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dijaki</w:t>
            </w:r>
          </w:p>
        </w:tc>
      </w:tr>
      <w:tr w:rsidR="00CF37E9" w:rsidRPr="00EC5C16" w14:paraId="23F5B02D" w14:textId="77777777" w:rsidTr="00CB7D7E">
        <w:trPr>
          <w:trHeight w:val="300"/>
        </w:trPr>
        <w:tc>
          <w:tcPr>
            <w:tcW w:w="419" w:type="dxa"/>
            <w:tcBorders>
              <w:top w:val="nil"/>
              <w:left w:val="single" w:sz="4" w:space="0" w:color="auto"/>
              <w:bottom w:val="single" w:sz="4" w:space="0" w:color="auto"/>
              <w:right w:val="single" w:sz="4" w:space="0" w:color="auto"/>
            </w:tcBorders>
            <w:shd w:val="clear" w:color="000000" w:fill="92D050"/>
            <w:noWrap/>
            <w:vAlign w:val="bottom"/>
            <w:hideMark/>
          </w:tcPr>
          <w:p w14:paraId="2895AD89"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15.</w:t>
            </w:r>
          </w:p>
        </w:tc>
        <w:tc>
          <w:tcPr>
            <w:tcW w:w="1144" w:type="dxa"/>
            <w:tcBorders>
              <w:top w:val="nil"/>
              <w:left w:val="nil"/>
              <w:bottom w:val="single" w:sz="4" w:space="0" w:color="auto"/>
              <w:right w:val="single" w:sz="4" w:space="0" w:color="auto"/>
            </w:tcBorders>
            <w:shd w:val="clear" w:color="000000" w:fill="5B9BD5"/>
            <w:noWrap/>
            <w:vAlign w:val="bottom"/>
            <w:hideMark/>
          </w:tcPr>
          <w:p w14:paraId="112F3A03"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15.05.2023</w:t>
            </w:r>
          </w:p>
        </w:tc>
        <w:tc>
          <w:tcPr>
            <w:tcW w:w="2420" w:type="dxa"/>
            <w:tcBorders>
              <w:top w:val="nil"/>
              <w:left w:val="nil"/>
              <w:bottom w:val="single" w:sz="4" w:space="0" w:color="auto"/>
              <w:right w:val="single" w:sz="4" w:space="0" w:color="auto"/>
            </w:tcBorders>
            <w:shd w:val="clear" w:color="000000" w:fill="5B9BD5"/>
            <w:noWrap/>
            <w:vAlign w:val="bottom"/>
            <w:hideMark/>
          </w:tcPr>
          <w:p w14:paraId="5BD14560"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OŠ Kapela</w:t>
            </w:r>
          </w:p>
        </w:tc>
        <w:tc>
          <w:tcPr>
            <w:tcW w:w="2612" w:type="dxa"/>
            <w:tcBorders>
              <w:top w:val="nil"/>
              <w:left w:val="nil"/>
              <w:bottom w:val="single" w:sz="4" w:space="0" w:color="auto"/>
              <w:right w:val="single" w:sz="4" w:space="0" w:color="auto"/>
            </w:tcBorders>
            <w:shd w:val="clear" w:color="000000" w:fill="5B9BD5"/>
            <w:noWrap/>
            <w:vAlign w:val="bottom"/>
            <w:hideMark/>
          </w:tcPr>
          <w:p w14:paraId="065F6E3D"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CSD in PU</w:t>
            </w:r>
          </w:p>
        </w:tc>
        <w:tc>
          <w:tcPr>
            <w:tcW w:w="2220" w:type="dxa"/>
            <w:tcBorders>
              <w:top w:val="nil"/>
              <w:left w:val="nil"/>
              <w:bottom w:val="single" w:sz="4" w:space="0" w:color="auto"/>
              <w:right w:val="single" w:sz="4" w:space="0" w:color="auto"/>
            </w:tcBorders>
            <w:shd w:val="clear" w:color="000000" w:fill="5B9BD5"/>
            <w:noWrap/>
            <w:vAlign w:val="bottom"/>
            <w:hideMark/>
          </w:tcPr>
          <w:p w14:paraId="1614BF07"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100</w:t>
            </w:r>
          </w:p>
        </w:tc>
        <w:tc>
          <w:tcPr>
            <w:tcW w:w="2320" w:type="dxa"/>
            <w:tcBorders>
              <w:top w:val="nil"/>
              <w:left w:val="nil"/>
              <w:bottom w:val="single" w:sz="4" w:space="0" w:color="auto"/>
              <w:right w:val="single" w:sz="4" w:space="0" w:color="auto"/>
            </w:tcBorders>
            <w:shd w:val="clear" w:color="000000" w:fill="5B9BD5"/>
            <w:noWrap/>
            <w:vAlign w:val="bottom"/>
            <w:hideMark/>
          </w:tcPr>
          <w:p w14:paraId="34F1311B"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5-9 razredi</w:t>
            </w:r>
          </w:p>
        </w:tc>
      </w:tr>
      <w:tr w:rsidR="00CF37E9" w:rsidRPr="00EC5C16" w14:paraId="5B33C48F" w14:textId="77777777" w:rsidTr="00CB7D7E">
        <w:trPr>
          <w:trHeight w:val="300"/>
        </w:trPr>
        <w:tc>
          <w:tcPr>
            <w:tcW w:w="419" w:type="dxa"/>
            <w:tcBorders>
              <w:top w:val="nil"/>
              <w:left w:val="single" w:sz="4" w:space="0" w:color="auto"/>
              <w:bottom w:val="single" w:sz="4" w:space="0" w:color="auto"/>
              <w:right w:val="single" w:sz="4" w:space="0" w:color="auto"/>
            </w:tcBorders>
            <w:shd w:val="clear" w:color="000000" w:fill="92D050"/>
            <w:noWrap/>
            <w:vAlign w:val="bottom"/>
            <w:hideMark/>
          </w:tcPr>
          <w:p w14:paraId="2374803F"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16.</w:t>
            </w:r>
          </w:p>
        </w:tc>
        <w:tc>
          <w:tcPr>
            <w:tcW w:w="1144" w:type="dxa"/>
            <w:tcBorders>
              <w:top w:val="nil"/>
              <w:left w:val="nil"/>
              <w:bottom w:val="single" w:sz="4" w:space="0" w:color="auto"/>
              <w:right w:val="single" w:sz="4" w:space="0" w:color="auto"/>
            </w:tcBorders>
            <w:shd w:val="clear" w:color="000000" w:fill="5B9BD5"/>
            <w:noWrap/>
            <w:vAlign w:val="bottom"/>
            <w:hideMark/>
          </w:tcPr>
          <w:p w14:paraId="4768B8D1"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16.05.2023</w:t>
            </w:r>
          </w:p>
        </w:tc>
        <w:tc>
          <w:tcPr>
            <w:tcW w:w="2420" w:type="dxa"/>
            <w:tcBorders>
              <w:top w:val="nil"/>
              <w:left w:val="nil"/>
              <w:bottom w:val="single" w:sz="4" w:space="0" w:color="auto"/>
              <w:right w:val="single" w:sz="4" w:space="0" w:color="auto"/>
            </w:tcBorders>
            <w:shd w:val="clear" w:color="000000" w:fill="5B9BD5"/>
            <w:noWrap/>
            <w:vAlign w:val="bottom"/>
            <w:hideMark/>
          </w:tcPr>
          <w:p w14:paraId="17871227"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OŠ Negova</w:t>
            </w:r>
          </w:p>
        </w:tc>
        <w:tc>
          <w:tcPr>
            <w:tcW w:w="2612" w:type="dxa"/>
            <w:tcBorders>
              <w:top w:val="nil"/>
              <w:left w:val="nil"/>
              <w:bottom w:val="single" w:sz="4" w:space="0" w:color="auto"/>
              <w:right w:val="single" w:sz="4" w:space="0" w:color="auto"/>
            </w:tcBorders>
            <w:shd w:val="clear" w:color="000000" w:fill="5B9BD5"/>
            <w:noWrap/>
            <w:vAlign w:val="bottom"/>
            <w:hideMark/>
          </w:tcPr>
          <w:p w14:paraId="33D02F0C"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CSD in PU</w:t>
            </w:r>
          </w:p>
        </w:tc>
        <w:tc>
          <w:tcPr>
            <w:tcW w:w="2220" w:type="dxa"/>
            <w:tcBorders>
              <w:top w:val="nil"/>
              <w:left w:val="nil"/>
              <w:bottom w:val="single" w:sz="4" w:space="0" w:color="auto"/>
              <w:right w:val="single" w:sz="4" w:space="0" w:color="auto"/>
            </w:tcBorders>
            <w:shd w:val="clear" w:color="000000" w:fill="5B9BD5"/>
            <w:noWrap/>
            <w:vAlign w:val="bottom"/>
            <w:hideMark/>
          </w:tcPr>
          <w:p w14:paraId="54A9A0C5"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20</w:t>
            </w:r>
          </w:p>
        </w:tc>
        <w:tc>
          <w:tcPr>
            <w:tcW w:w="2320" w:type="dxa"/>
            <w:tcBorders>
              <w:top w:val="nil"/>
              <w:left w:val="nil"/>
              <w:bottom w:val="single" w:sz="4" w:space="0" w:color="auto"/>
              <w:right w:val="single" w:sz="4" w:space="0" w:color="auto"/>
            </w:tcBorders>
            <w:shd w:val="clear" w:color="000000" w:fill="5B9BD5"/>
            <w:noWrap/>
            <w:vAlign w:val="bottom"/>
            <w:hideMark/>
          </w:tcPr>
          <w:p w14:paraId="0A89955D"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starši</w:t>
            </w:r>
          </w:p>
        </w:tc>
      </w:tr>
      <w:tr w:rsidR="00CF37E9" w:rsidRPr="00EC5C16" w14:paraId="5E225ED5" w14:textId="77777777" w:rsidTr="00CB7D7E">
        <w:trPr>
          <w:trHeight w:val="300"/>
        </w:trPr>
        <w:tc>
          <w:tcPr>
            <w:tcW w:w="419" w:type="dxa"/>
            <w:tcBorders>
              <w:top w:val="nil"/>
              <w:left w:val="single" w:sz="4" w:space="0" w:color="auto"/>
              <w:bottom w:val="single" w:sz="4" w:space="0" w:color="auto"/>
              <w:right w:val="single" w:sz="4" w:space="0" w:color="auto"/>
            </w:tcBorders>
            <w:shd w:val="clear" w:color="000000" w:fill="92D050"/>
            <w:noWrap/>
            <w:vAlign w:val="bottom"/>
            <w:hideMark/>
          </w:tcPr>
          <w:p w14:paraId="6C088F7E"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17.</w:t>
            </w:r>
          </w:p>
        </w:tc>
        <w:tc>
          <w:tcPr>
            <w:tcW w:w="1144" w:type="dxa"/>
            <w:tcBorders>
              <w:top w:val="nil"/>
              <w:left w:val="nil"/>
              <w:bottom w:val="single" w:sz="4" w:space="0" w:color="auto"/>
              <w:right w:val="single" w:sz="4" w:space="0" w:color="auto"/>
            </w:tcBorders>
            <w:shd w:val="clear" w:color="000000" w:fill="5B9BD5"/>
            <w:noWrap/>
            <w:vAlign w:val="bottom"/>
            <w:hideMark/>
          </w:tcPr>
          <w:p w14:paraId="1F75C40B"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18.05.2023</w:t>
            </w:r>
          </w:p>
        </w:tc>
        <w:tc>
          <w:tcPr>
            <w:tcW w:w="2420" w:type="dxa"/>
            <w:tcBorders>
              <w:top w:val="nil"/>
              <w:left w:val="nil"/>
              <w:bottom w:val="single" w:sz="4" w:space="0" w:color="auto"/>
              <w:right w:val="single" w:sz="4" w:space="0" w:color="auto"/>
            </w:tcBorders>
            <w:shd w:val="clear" w:color="000000" w:fill="5B9BD5"/>
            <w:noWrap/>
            <w:vAlign w:val="bottom"/>
            <w:hideMark/>
          </w:tcPr>
          <w:p w14:paraId="03EEA9CC"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Vrtec Lendava</w:t>
            </w:r>
          </w:p>
        </w:tc>
        <w:tc>
          <w:tcPr>
            <w:tcW w:w="2612" w:type="dxa"/>
            <w:tcBorders>
              <w:top w:val="nil"/>
              <w:left w:val="nil"/>
              <w:bottom w:val="single" w:sz="4" w:space="0" w:color="auto"/>
              <w:right w:val="single" w:sz="4" w:space="0" w:color="auto"/>
            </w:tcBorders>
            <w:shd w:val="clear" w:color="000000" w:fill="5B9BD5"/>
            <w:noWrap/>
            <w:vAlign w:val="bottom"/>
            <w:hideMark/>
          </w:tcPr>
          <w:p w14:paraId="75F4BBBE"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CSD in PP</w:t>
            </w:r>
          </w:p>
        </w:tc>
        <w:tc>
          <w:tcPr>
            <w:tcW w:w="2220" w:type="dxa"/>
            <w:tcBorders>
              <w:top w:val="nil"/>
              <w:left w:val="nil"/>
              <w:bottom w:val="single" w:sz="4" w:space="0" w:color="auto"/>
              <w:right w:val="single" w:sz="4" w:space="0" w:color="auto"/>
            </w:tcBorders>
            <w:shd w:val="clear" w:color="000000" w:fill="5B9BD5"/>
            <w:noWrap/>
            <w:vAlign w:val="bottom"/>
            <w:hideMark/>
          </w:tcPr>
          <w:p w14:paraId="48D3508C"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30</w:t>
            </w:r>
          </w:p>
        </w:tc>
        <w:tc>
          <w:tcPr>
            <w:tcW w:w="2320" w:type="dxa"/>
            <w:tcBorders>
              <w:top w:val="nil"/>
              <w:left w:val="nil"/>
              <w:bottom w:val="single" w:sz="4" w:space="0" w:color="auto"/>
              <w:right w:val="single" w:sz="4" w:space="0" w:color="auto"/>
            </w:tcBorders>
            <w:shd w:val="clear" w:color="000000" w:fill="5B9BD5"/>
            <w:noWrap/>
            <w:vAlign w:val="bottom"/>
            <w:hideMark/>
          </w:tcPr>
          <w:p w14:paraId="6DC5F3AE"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vzgojitelji</w:t>
            </w:r>
          </w:p>
        </w:tc>
      </w:tr>
      <w:tr w:rsidR="00CF37E9" w:rsidRPr="00EC5C16" w14:paraId="1E6EA8E0" w14:textId="77777777" w:rsidTr="00CB7D7E">
        <w:trPr>
          <w:trHeight w:val="300"/>
        </w:trPr>
        <w:tc>
          <w:tcPr>
            <w:tcW w:w="419" w:type="dxa"/>
            <w:tcBorders>
              <w:top w:val="nil"/>
              <w:left w:val="single" w:sz="4" w:space="0" w:color="auto"/>
              <w:bottom w:val="single" w:sz="4" w:space="0" w:color="auto"/>
              <w:right w:val="single" w:sz="4" w:space="0" w:color="auto"/>
            </w:tcBorders>
            <w:shd w:val="clear" w:color="000000" w:fill="92D050"/>
            <w:noWrap/>
            <w:vAlign w:val="bottom"/>
            <w:hideMark/>
          </w:tcPr>
          <w:p w14:paraId="679CFEB2"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18.</w:t>
            </w:r>
          </w:p>
        </w:tc>
        <w:tc>
          <w:tcPr>
            <w:tcW w:w="1144" w:type="dxa"/>
            <w:tcBorders>
              <w:top w:val="nil"/>
              <w:left w:val="nil"/>
              <w:bottom w:val="single" w:sz="4" w:space="0" w:color="auto"/>
              <w:right w:val="single" w:sz="4" w:space="0" w:color="auto"/>
            </w:tcBorders>
            <w:shd w:val="clear" w:color="000000" w:fill="5B9BD5"/>
            <w:noWrap/>
            <w:vAlign w:val="bottom"/>
            <w:hideMark/>
          </w:tcPr>
          <w:p w14:paraId="0CE3F365"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07.06.2023</w:t>
            </w:r>
          </w:p>
        </w:tc>
        <w:tc>
          <w:tcPr>
            <w:tcW w:w="2420" w:type="dxa"/>
            <w:tcBorders>
              <w:top w:val="nil"/>
              <w:left w:val="nil"/>
              <w:bottom w:val="single" w:sz="4" w:space="0" w:color="auto"/>
              <w:right w:val="single" w:sz="4" w:space="0" w:color="auto"/>
            </w:tcBorders>
            <w:shd w:val="clear" w:color="000000" w:fill="5B9BD5"/>
            <w:noWrap/>
            <w:vAlign w:val="bottom"/>
            <w:hideMark/>
          </w:tcPr>
          <w:p w14:paraId="1FFD1F6B"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OŠ IV Murska Sobota</w:t>
            </w:r>
          </w:p>
        </w:tc>
        <w:tc>
          <w:tcPr>
            <w:tcW w:w="2612" w:type="dxa"/>
            <w:tcBorders>
              <w:top w:val="nil"/>
              <w:left w:val="nil"/>
              <w:bottom w:val="single" w:sz="4" w:space="0" w:color="auto"/>
              <w:right w:val="single" w:sz="4" w:space="0" w:color="auto"/>
            </w:tcBorders>
            <w:shd w:val="clear" w:color="000000" w:fill="5B9BD5"/>
            <w:noWrap/>
            <w:vAlign w:val="bottom"/>
            <w:hideMark/>
          </w:tcPr>
          <w:p w14:paraId="4CAB086A"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CSD in PU</w:t>
            </w:r>
          </w:p>
        </w:tc>
        <w:tc>
          <w:tcPr>
            <w:tcW w:w="2220" w:type="dxa"/>
            <w:tcBorders>
              <w:top w:val="nil"/>
              <w:left w:val="nil"/>
              <w:bottom w:val="single" w:sz="4" w:space="0" w:color="auto"/>
              <w:right w:val="single" w:sz="4" w:space="0" w:color="auto"/>
            </w:tcBorders>
            <w:shd w:val="clear" w:color="000000" w:fill="5B9BD5"/>
            <w:noWrap/>
            <w:vAlign w:val="bottom"/>
            <w:hideMark/>
          </w:tcPr>
          <w:p w14:paraId="586E9B5B"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30</w:t>
            </w:r>
          </w:p>
        </w:tc>
        <w:tc>
          <w:tcPr>
            <w:tcW w:w="2320" w:type="dxa"/>
            <w:tcBorders>
              <w:top w:val="nil"/>
              <w:left w:val="nil"/>
              <w:bottom w:val="single" w:sz="4" w:space="0" w:color="auto"/>
              <w:right w:val="single" w:sz="4" w:space="0" w:color="auto"/>
            </w:tcBorders>
            <w:shd w:val="clear" w:color="000000" w:fill="5B9BD5"/>
            <w:noWrap/>
            <w:vAlign w:val="bottom"/>
            <w:hideMark/>
          </w:tcPr>
          <w:p w14:paraId="264ACB86"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učenci 6 - 9 razreda</w:t>
            </w:r>
          </w:p>
        </w:tc>
      </w:tr>
      <w:tr w:rsidR="00CF37E9" w:rsidRPr="00EC5C16" w14:paraId="62449328" w14:textId="77777777" w:rsidTr="00CB7D7E">
        <w:trPr>
          <w:trHeight w:val="300"/>
        </w:trPr>
        <w:tc>
          <w:tcPr>
            <w:tcW w:w="419" w:type="dxa"/>
            <w:tcBorders>
              <w:top w:val="nil"/>
              <w:left w:val="single" w:sz="4" w:space="0" w:color="auto"/>
              <w:bottom w:val="single" w:sz="4" w:space="0" w:color="auto"/>
              <w:right w:val="single" w:sz="4" w:space="0" w:color="auto"/>
            </w:tcBorders>
            <w:shd w:val="clear" w:color="000000" w:fill="92D050"/>
            <w:noWrap/>
            <w:vAlign w:val="bottom"/>
            <w:hideMark/>
          </w:tcPr>
          <w:p w14:paraId="16516102"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19.</w:t>
            </w:r>
          </w:p>
        </w:tc>
        <w:tc>
          <w:tcPr>
            <w:tcW w:w="1144" w:type="dxa"/>
            <w:tcBorders>
              <w:top w:val="nil"/>
              <w:left w:val="nil"/>
              <w:bottom w:val="single" w:sz="4" w:space="0" w:color="auto"/>
              <w:right w:val="single" w:sz="4" w:space="0" w:color="auto"/>
            </w:tcBorders>
            <w:shd w:val="clear" w:color="000000" w:fill="5B9BD5"/>
            <w:noWrap/>
            <w:vAlign w:val="bottom"/>
            <w:hideMark/>
          </w:tcPr>
          <w:p w14:paraId="4B035614"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07.09.2023</w:t>
            </w:r>
          </w:p>
        </w:tc>
        <w:tc>
          <w:tcPr>
            <w:tcW w:w="2420" w:type="dxa"/>
            <w:tcBorders>
              <w:top w:val="nil"/>
              <w:left w:val="nil"/>
              <w:bottom w:val="single" w:sz="4" w:space="0" w:color="auto"/>
              <w:right w:val="single" w:sz="4" w:space="0" w:color="auto"/>
            </w:tcBorders>
            <w:shd w:val="clear" w:color="000000" w:fill="5B9BD5"/>
            <w:noWrap/>
            <w:vAlign w:val="bottom"/>
            <w:hideMark/>
          </w:tcPr>
          <w:p w14:paraId="5A0A1AA0"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SŠGT Radenci</w:t>
            </w:r>
          </w:p>
        </w:tc>
        <w:tc>
          <w:tcPr>
            <w:tcW w:w="2612" w:type="dxa"/>
            <w:tcBorders>
              <w:top w:val="nil"/>
              <w:left w:val="nil"/>
              <w:bottom w:val="single" w:sz="4" w:space="0" w:color="auto"/>
              <w:right w:val="single" w:sz="4" w:space="0" w:color="auto"/>
            </w:tcBorders>
            <w:shd w:val="clear" w:color="000000" w:fill="5B9BD5"/>
            <w:noWrap/>
            <w:vAlign w:val="bottom"/>
            <w:hideMark/>
          </w:tcPr>
          <w:p w14:paraId="50AC5267"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CSD in PU</w:t>
            </w:r>
          </w:p>
        </w:tc>
        <w:tc>
          <w:tcPr>
            <w:tcW w:w="2220" w:type="dxa"/>
            <w:tcBorders>
              <w:top w:val="nil"/>
              <w:left w:val="nil"/>
              <w:bottom w:val="single" w:sz="4" w:space="0" w:color="auto"/>
              <w:right w:val="single" w:sz="4" w:space="0" w:color="auto"/>
            </w:tcBorders>
            <w:shd w:val="clear" w:color="000000" w:fill="5B9BD5"/>
            <w:noWrap/>
            <w:vAlign w:val="bottom"/>
            <w:hideMark/>
          </w:tcPr>
          <w:p w14:paraId="7DE210EE"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50</w:t>
            </w:r>
          </w:p>
        </w:tc>
        <w:tc>
          <w:tcPr>
            <w:tcW w:w="2320" w:type="dxa"/>
            <w:tcBorders>
              <w:top w:val="nil"/>
              <w:left w:val="nil"/>
              <w:bottom w:val="single" w:sz="4" w:space="0" w:color="auto"/>
              <w:right w:val="single" w:sz="4" w:space="0" w:color="auto"/>
            </w:tcBorders>
            <w:shd w:val="clear" w:color="000000" w:fill="5B9BD5"/>
            <w:noWrap/>
            <w:vAlign w:val="bottom"/>
            <w:hideMark/>
          </w:tcPr>
          <w:p w14:paraId="64B080A8"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dijaki 1-4 letnika</w:t>
            </w:r>
          </w:p>
        </w:tc>
      </w:tr>
      <w:tr w:rsidR="00CF37E9" w:rsidRPr="00EC5C16" w14:paraId="5259AD75" w14:textId="77777777" w:rsidTr="00CB7D7E">
        <w:trPr>
          <w:trHeight w:val="300"/>
        </w:trPr>
        <w:tc>
          <w:tcPr>
            <w:tcW w:w="419" w:type="dxa"/>
            <w:tcBorders>
              <w:top w:val="nil"/>
              <w:left w:val="single" w:sz="4" w:space="0" w:color="auto"/>
              <w:bottom w:val="single" w:sz="4" w:space="0" w:color="auto"/>
              <w:right w:val="single" w:sz="4" w:space="0" w:color="auto"/>
            </w:tcBorders>
            <w:shd w:val="clear" w:color="000000" w:fill="92D050"/>
            <w:noWrap/>
            <w:vAlign w:val="bottom"/>
            <w:hideMark/>
          </w:tcPr>
          <w:p w14:paraId="7BCE5579"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20.</w:t>
            </w:r>
          </w:p>
        </w:tc>
        <w:tc>
          <w:tcPr>
            <w:tcW w:w="1144" w:type="dxa"/>
            <w:tcBorders>
              <w:top w:val="nil"/>
              <w:left w:val="nil"/>
              <w:bottom w:val="single" w:sz="4" w:space="0" w:color="auto"/>
              <w:right w:val="single" w:sz="4" w:space="0" w:color="auto"/>
            </w:tcBorders>
            <w:shd w:val="clear" w:color="000000" w:fill="5B9BD5"/>
            <w:noWrap/>
            <w:vAlign w:val="bottom"/>
            <w:hideMark/>
          </w:tcPr>
          <w:p w14:paraId="35B1EB09"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05.10.2023</w:t>
            </w:r>
          </w:p>
        </w:tc>
        <w:tc>
          <w:tcPr>
            <w:tcW w:w="2420" w:type="dxa"/>
            <w:tcBorders>
              <w:top w:val="nil"/>
              <w:left w:val="nil"/>
              <w:bottom w:val="single" w:sz="4" w:space="0" w:color="auto"/>
              <w:right w:val="single" w:sz="4" w:space="0" w:color="auto"/>
            </w:tcBorders>
            <w:shd w:val="clear" w:color="000000" w:fill="5B9BD5"/>
            <w:noWrap/>
            <w:vAlign w:val="bottom"/>
            <w:hideMark/>
          </w:tcPr>
          <w:p w14:paraId="0592774A"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SŠGT Radenci</w:t>
            </w:r>
          </w:p>
        </w:tc>
        <w:tc>
          <w:tcPr>
            <w:tcW w:w="2612" w:type="dxa"/>
            <w:tcBorders>
              <w:top w:val="nil"/>
              <w:left w:val="nil"/>
              <w:bottom w:val="single" w:sz="4" w:space="0" w:color="auto"/>
              <w:right w:val="single" w:sz="4" w:space="0" w:color="auto"/>
            </w:tcBorders>
            <w:shd w:val="clear" w:color="000000" w:fill="5B9BD5"/>
            <w:noWrap/>
            <w:vAlign w:val="bottom"/>
            <w:hideMark/>
          </w:tcPr>
          <w:p w14:paraId="5EF6FC24"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CSD in PU</w:t>
            </w:r>
          </w:p>
        </w:tc>
        <w:tc>
          <w:tcPr>
            <w:tcW w:w="2220" w:type="dxa"/>
            <w:tcBorders>
              <w:top w:val="nil"/>
              <w:left w:val="nil"/>
              <w:bottom w:val="single" w:sz="4" w:space="0" w:color="auto"/>
              <w:right w:val="single" w:sz="4" w:space="0" w:color="auto"/>
            </w:tcBorders>
            <w:shd w:val="clear" w:color="000000" w:fill="5B9BD5"/>
            <w:noWrap/>
            <w:vAlign w:val="bottom"/>
            <w:hideMark/>
          </w:tcPr>
          <w:p w14:paraId="4433DC00"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30</w:t>
            </w:r>
          </w:p>
        </w:tc>
        <w:tc>
          <w:tcPr>
            <w:tcW w:w="2320" w:type="dxa"/>
            <w:tcBorders>
              <w:top w:val="nil"/>
              <w:left w:val="nil"/>
              <w:bottom w:val="single" w:sz="4" w:space="0" w:color="auto"/>
              <w:right w:val="single" w:sz="4" w:space="0" w:color="auto"/>
            </w:tcBorders>
            <w:shd w:val="clear" w:color="000000" w:fill="5B9BD5"/>
            <w:noWrap/>
            <w:vAlign w:val="bottom"/>
            <w:hideMark/>
          </w:tcPr>
          <w:p w14:paraId="148BCD8F"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starši</w:t>
            </w:r>
          </w:p>
        </w:tc>
      </w:tr>
      <w:tr w:rsidR="00CF37E9" w:rsidRPr="00EC5C16" w14:paraId="66FF0DD0" w14:textId="77777777" w:rsidTr="00CB7D7E">
        <w:trPr>
          <w:trHeight w:val="300"/>
        </w:trPr>
        <w:tc>
          <w:tcPr>
            <w:tcW w:w="419" w:type="dxa"/>
            <w:tcBorders>
              <w:top w:val="nil"/>
              <w:left w:val="single" w:sz="4" w:space="0" w:color="auto"/>
              <w:bottom w:val="single" w:sz="4" w:space="0" w:color="auto"/>
              <w:right w:val="single" w:sz="4" w:space="0" w:color="auto"/>
            </w:tcBorders>
            <w:shd w:val="clear" w:color="000000" w:fill="92D050"/>
            <w:noWrap/>
            <w:vAlign w:val="bottom"/>
            <w:hideMark/>
          </w:tcPr>
          <w:p w14:paraId="5560386B"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21.</w:t>
            </w:r>
          </w:p>
        </w:tc>
        <w:tc>
          <w:tcPr>
            <w:tcW w:w="1144" w:type="dxa"/>
            <w:tcBorders>
              <w:top w:val="nil"/>
              <w:left w:val="nil"/>
              <w:bottom w:val="single" w:sz="4" w:space="0" w:color="auto"/>
              <w:right w:val="single" w:sz="4" w:space="0" w:color="auto"/>
            </w:tcBorders>
            <w:shd w:val="clear" w:color="000000" w:fill="5B9BD5"/>
            <w:noWrap/>
            <w:vAlign w:val="bottom"/>
            <w:hideMark/>
          </w:tcPr>
          <w:p w14:paraId="676155AF"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18.10.2023</w:t>
            </w:r>
          </w:p>
        </w:tc>
        <w:tc>
          <w:tcPr>
            <w:tcW w:w="2420" w:type="dxa"/>
            <w:tcBorders>
              <w:top w:val="nil"/>
              <w:left w:val="nil"/>
              <w:bottom w:val="single" w:sz="4" w:space="0" w:color="auto"/>
              <w:right w:val="single" w:sz="4" w:space="0" w:color="auto"/>
            </w:tcBorders>
            <w:shd w:val="clear" w:color="000000" w:fill="5B9BD5"/>
            <w:noWrap/>
            <w:vAlign w:val="bottom"/>
            <w:hideMark/>
          </w:tcPr>
          <w:p w14:paraId="1C20FB3C"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SPTŠ Murska Sobota</w:t>
            </w:r>
          </w:p>
        </w:tc>
        <w:tc>
          <w:tcPr>
            <w:tcW w:w="2612" w:type="dxa"/>
            <w:tcBorders>
              <w:top w:val="nil"/>
              <w:left w:val="nil"/>
              <w:bottom w:val="single" w:sz="4" w:space="0" w:color="auto"/>
              <w:right w:val="single" w:sz="4" w:space="0" w:color="auto"/>
            </w:tcBorders>
            <w:shd w:val="clear" w:color="000000" w:fill="5B9BD5"/>
            <w:noWrap/>
            <w:vAlign w:val="bottom"/>
            <w:hideMark/>
          </w:tcPr>
          <w:p w14:paraId="3852EC69"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CSD in PU</w:t>
            </w:r>
          </w:p>
        </w:tc>
        <w:tc>
          <w:tcPr>
            <w:tcW w:w="2220" w:type="dxa"/>
            <w:tcBorders>
              <w:top w:val="nil"/>
              <w:left w:val="nil"/>
              <w:bottom w:val="single" w:sz="4" w:space="0" w:color="auto"/>
              <w:right w:val="single" w:sz="4" w:space="0" w:color="auto"/>
            </w:tcBorders>
            <w:shd w:val="clear" w:color="000000" w:fill="5B9BD5"/>
            <w:noWrap/>
            <w:vAlign w:val="bottom"/>
            <w:hideMark/>
          </w:tcPr>
          <w:p w14:paraId="60445A26"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300</w:t>
            </w:r>
          </w:p>
        </w:tc>
        <w:tc>
          <w:tcPr>
            <w:tcW w:w="2320" w:type="dxa"/>
            <w:tcBorders>
              <w:top w:val="nil"/>
              <w:left w:val="nil"/>
              <w:bottom w:val="single" w:sz="4" w:space="0" w:color="auto"/>
              <w:right w:val="single" w:sz="4" w:space="0" w:color="auto"/>
            </w:tcBorders>
            <w:shd w:val="clear" w:color="000000" w:fill="5B9BD5"/>
            <w:noWrap/>
            <w:vAlign w:val="bottom"/>
            <w:hideMark/>
          </w:tcPr>
          <w:p w14:paraId="3943541F"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dijaki 1. letnika</w:t>
            </w:r>
          </w:p>
        </w:tc>
      </w:tr>
      <w:tr w:rsidR="00CF37E9" w:rsidRPr="00EC5C16" w14:paraId="23920C8B" w14:textId="77777777" w:rsidTr="00CB7D7E">
        <w:trPr>
          <w:trHeight w:val="300"/>
        </w:trPr>
        <w:tc>
          <w:tcPr>
            <w:tcW w:w="419" w:type="dxa"/>
            <w:tcBorders>
              <w:top w:val="nil"/>
              <w:left w:val="single" w:sz="4" w:space="0" w:color="auto"/>
              <w:bottom w:val="single" w:sz="4" w:space="0" w:color="auto"/>
              <w:right w:val="single" w:sz="4" w:space="0" w:color="auto"/>
            </w:tcBorders>
            <w:shd w:val="clear" w:color="000000" w:fill="92D050"/>
            <w:noWrap/>
            <w:vAlign w:val="bottom"/>
            <w:hideMark/>
          </w:tcPr>
          <w:p w14:paraId="61C1DB9F"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22.</w:t>
            </w:r>
          </w:p>
        </w:tc>
        <w:tc>
          <w:tcPr>
            <w:tcW w:w="1144" w:type="dxa"/>
            <w:tcBorders>
              <w:top w:val="nil"/>
              <w:left w:val="nil"/>
              <w:bottom w:val="single" w:sz="4" w:space="0" w:color="auto"/>
              <w:right w:val="single" w:sz="4" w:space="0" w:color="auto"/>
            </w:tcBorders>
            <w:shd w:val="clear" w:color="000000" w:fill="5B9BD5"/>
            <w:noWrap/>
            <w:vAlign w:val="bottom"/>
            <w:hideMark/>
          </w:tcPr>
          <w:p w14:paraId="651354A7"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07.11.2023</w:t>
            </w:r>
          </w:p>
        </w:tc>
        <w:tc>
          <w:tcPr>
            <w:tcW w:w="2420" w:type="dxa"/>
            <w:tcBorders>
              <w:top w:val="nil"/>
              <w:left w:val="nil"/>
              <w:bottom w:val="single" w:sz="4" w:space="0" w:color="auto"/>
              <w:right w:val="single" w:sz="4" w:space="0" w:color="auto"/>
            </w:tcBorders>
            <w:shd w:val="clear" w:color="000000" w:fill="5B9BD5"/>
            <w:noWrap/>
            <w:vAlign w:val="bottom"/>
            <w:hideMark/>
          </w:tcPr>
          <w:p w14:paraId="31A3681B"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OŠ Apače</w:t>
            </w:r>
          </w:p>
        </w:tc>
        <w:tc>
          <w:tcPr>
            <w:tcW w:w="2612" w:type="dxa"/>
            <w:tcBorders>
              <w:top w:val="nil"/>
              <w:left w:val="nil"/>
              <w:bottom w:val="single" w:sz="4" w:space="0" w:color="auto"/>
              <w:right w:val="single" w:sz="4" w:space="0" w:color="auto"/>
            </w:tcBorders>
            <w:shd w:val="clear" w:color="000000" w:fill="5B9BD5"/>
            <w:noWrap/>
            <w:vAlign w:val="bottom"/>
            <w:hideMark/>
          </w:tcPr>
          <w:p w14:paraId="64DD9AB0"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CSD in PU</w:t>
            </w:r>
          </w:p>
        </w:tc>
        <w:tc>
          <w:tcPr>
            <w:tcW w:w="2220" w:type="dxa"/>
            <w:tcBorders>
              <w:top w:val="nil"/>
              <w:left w:val="nil"/>
              <w:bottom w:val="single" w:sz="4" w:space="0" w:color="auto"/>
              <w:right w:val="single" w:sz="4" w:space="0" w:color="auto"/>
            </w:tcBorders>
            <w:shd w:val="clear" w:color="000000" w:fill="5B9BD5"/>
            <w:noWrap/>
            <w:vAlign w:val="bottom"/>
            <w:hideMark/>
          </w:tcPr>
          <w:p w14:paraId="24844BB3"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60</w:t>
            </w:r>
          </w:p>
        </w:tc>
        <w:tc>
          <w:tcPr>
            <w:tcW w:w="2320" w:type="dxa"/>
            <w:tcBorders>
              <w:top w:val="nil"/>
              <w:left w:val="nil"/>
              <w:bottom w:val="single" w:sz="4" w:space="0" w:color="auto"/>
              <w:right w:val="single" w:sz="4" w:space="0" w:color="auto"/>
            </w:tcBorders>
            <w:shd w:val="clear" w:color="000000" w:fill="5B9BD5"/>
            <w:noWrap/>
            <w:vAlign w:val="bottom"/>
            <w:hideMark/>
          </w:tcPr>
          <w:p w14:paraId="0258CBE0"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7 - 9 razred OŠ</w:t>
            </w:r>
          </w:p>
        </w:tc>
      </w:tr>
      <w:tr w:rsidR="00CF37E9" w:rsidRPr="00EC5C16" w14:paraId="04499A7A" w14:textId="77777777" w:rsidTr="00CB7D7E">
        <w:trPr>
          <w:trHeight w:val="300"/>
        </w:trPr>
        <w:tc>
          <w:tcPr>
            <w:tcW w:w="419" w:type="dxa"/>
            <w:tcBorders>
              <w:top w:val="nil"/>
              <w:left w:val="single" w:sz="4" w:space="0" w:color="auto"/>
              <w:bottom w:val="single" w:sz="4" w:space="0" w:color="auto"/>
              <w:right w:val="single" w:sz="4" w:space="0" w:color="auto"/>
            </w:tcBorders>
            <w:shd w:val="clear" w:color="000000" w:fill="92D050"/>
            <w:noWrap/>
            <w:vAlign w:val="bottom"/>
            <w:hideMark/>
          </w:tcPr>
          <w:p w14:paraId="34F804DE"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23.</w:t>
            </w:r>
          </w:p>
        </w:tc>
        <w:tc>
          <w:tcPr>
            <w:tcW w:w="1144" w:type="dxa"/>
            <w:tcBorders>
              <w:top w:val="nil"/>
              <w:left w:val="nil"/>
              <w:bottom w:val="single" w:sz="4" w:space="0" w:color="auto"/>
              <w:right w:val="single" w:sz="4" w:space="0" w:color="auto"/>
            </w:tcBorders>
            <w:shd w:val="clear" w:color="000000" w:fill="5B9BD5"/>
            <w:noWrap/>
            <w:vAlign w:val="bottom"/>
            <w:hideMark/>
          </w:tcPr>
          <w:p w14:paraId="29DF975C"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17.11.2023</w:t>
            </w:r>
          </w:p>
        </w:tc>
        <w:tc>
          <w:tcPr>
            <w:tcW w:w="2420" w:type="dxa"/>
            <w:tcBorders>
              <w:top w:val="nil"/>
              <w:left w:val="nil"/>
              <w:bottom w:val="single" w:sz="4" w:space="0" w:color="auto"/>
              <w:right w:val="single" w:sz="4" w:space="0" w:color="auto"/>
            </w:tcBorders>
            <w:shd w:val="clear" w:color="000000" w:fill="5B9BD5"/>
            <w:noWrap/>
            <w:vAlign w:val="bottom"/>
            <w:hideMark/>
          </w:tcPr>
          <w:p w14:paraId="01BE6EAE"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OŠ Sveti Jurij ob Ščavnici</w:t>
            </w:r>
          </w:p>
        </w:tc>
        <w:tc>
          <w:tcPr>
            <w:tcW w:w="2612" w:type="dxa"/>
            <w:tcBorders>
              <w:top w:val="nil"/>
              <w:left w:val="nil"/>
              <w:bottom w:val="single" w:sz="4" w:space="0" w:color="auto"/>
              <w:right w:val="single" w:sz="4" w:space="0" w:color="auto"/>
            </w:tcBorders>
            <w:shd w:val="clear" w:color="000000" w:fill="5B9BD5"/>
            <w:noWrap/>
            <w:vAlign w:val="bottom"/>
            <w:hideMark/>
          </w:tcPr>
          <w:p w14:paraId="01A8BCEA"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CSD in PU</w:t>
            </w:r>
          </w:p>
        </w:tc>
        <w:tc>
          <w:tcPr>
            <w:tcW w:w="2220" w:type="dxa"/>
            <w:tcBorders>
              <w:top w:val="nil"/>
              <w:left w:val="nil"/>
              <w:bottom w:val="single" w:sz="4" w:space="0" w:color="auto"/>
              <w:right w:val="single" w:sz="4" w:space="0" w:color="auto"/>
            </w:tcBorders>
            <w:shd w:val="clear" w:color="000000" w:fill="5B9BD5"/>
            <w:noWrap/>
            <w:vAlign w:val="bottom"/>
            <w:hideMark/>
          </w:tcPr>
          <w:p w14:paraId="41641D39"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40</w:t>
            </w:r>
          </w:p>
        </w:tc>
        <w:tc>
          <w:tcPr>
            <w:tcW w:w="2320" w:type="dxa"/>
            <w:tcBorders>
              <w:top w:val="nil"/>
              <w:left w:val="nil"/>
              <w:bottom w:val="single" w:sz="4" w:space="0" w:color="auto"/>
              <w:right w:val="single" w:sz="4" w:space="0" w:color="auto"/>
            </w:tcBorders>
            <w:shd w:val="clear" w:color="000000" w:fill="5B9BD5"/>
            <w:noWrap/>
            <w:vAlign w:val="bottom"/>
            <w:hideMark/>
          </w:tcPr>
          <w:p w14:paraId="38C1F7BB"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6 - 8 razred OŠ</w:t>
            </w:r>
          </w:p>
        </w:tc>
      </w:tr>
      <w:tr w:rsidR="00CF37E9" w:rsidRPr="00EC5C16" w14:paraId="578405B2" w14:textId="77777777" w:rsidTr="00CB7D7E">
        <w:trPr>
          <w:trHeight w:val="300"/>
        </w:trPr>
        <w:tc>
          <w:tcPr>
            <w:tcW w:w="419" w:type="dxa"/>
            <w:tcBorders>
              <w:top w:val="nil"/>
              <w:left w:val="single" w:sz="4" w:space="0" w:color="auto"/>
              <w:bottom w:val="single" w:sz="4" w:space="0" w:color="auto"/>
              <w:right w:val="single" w:sz="4" w:space="0" w:color="auto"/>
            </w:tcBorders>
            <w:shd w:val="clear" w:color="000000" w:fill="92D050"/>
            <w:noWrap/>
            <w:vAlign w:val="bottom"/>
            <w:hideMark/>
          </w:tcPr>
          <w:p w14:paraId="16B7F01F"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24.</w:t>
            </w:r>
          </w:p>
        </w:tc>
        <w:tc>
          <w:tcPr>
            <w:tcW w:w="1144" w:type="dxa"/>
            <w:tcBorders>
              <w:top w:val="nil"/>
              <w:left w:val="nil"/>
              <w:bottom w:val="single" w:sz="4" w:space="0" w:color="auto"/>
              <w:right w:val="single" w:sz="4" w:space="0" w:color="auto"/>
            </w:tcBorders>
            <w:shd w:val="clear" w:color="000000" w:fill="5B9BD5"/>
            <w:noWrap/>
            <w:vAlign w:val="bottom"/>
            <w:hideMark/>
          </w:tcPr>
          <w:p w14:paraId="298398C6"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12.12.2023</w:t>
            </w:r>
          </w:p>
        </w:tc>
        <w:tc>
          <w:tcPr>
            <w:tcW w:w="2420" w:type="dxa"/>
            <w:tcBorders>
              <w:top w:val="nil"/>
              <w:left w:val="nil"/>
              <w:bottom w:val="single" w:sz="4" w:space="0" w:color="auto"/>
              <w:right w:val="single" w:sz="4" w:space="0" w:color="auto"/>
            </w:tcBorders>
            <w:shd w:val="clear" w:color="000000" w:fill="5B9BD5"/>
            <w:noWrap/>
            <w:vAlign w:val="bottom"/>
            <w:hideMark/>
          </w:tcPr>
          <w:p w14:paraId="3888B0A8"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OŠ Fokovci</w:t>
            </w:r>
          </w:p>
        </w:tc>
        <w:tc>
          <w:tcPr>
            <w:tcW w:w="2612" w:type="dxa"/>
            <w:tcBorders>
              <w:top w:val="nil"/>
              <w:left w:val="nil"/>
              <w:bottom w:val="single" w:sz="4" w:space="0" w:color="auto"/>
              <w:right w:val="single" w:sz="4" w:space="0" w:color="auto"/>
            </w:tcBorders>
            <w:shd w:val="clear" w:color="000000" w:fill="5B9BD5"/>
            <w:noWrap/>
            <w:vAlign w:val="bottom"/>
            <w:hideMark/>
          </w:tcPr>
          <w:p w14:paraId="6EEDF6DE"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CSD in PU</w:t>
            </w:r>
          </w:p>
        </w:tc>
        <w:tc>
          <w:tcPr>
            <w:tcW w:w="2220" w:type="dxa"/>
            <w:tcBorders>
              <w:top w:val="nil"/>
              <w:left w:val="nil"/>
              <w:bottom w:val="single" w:sz="4" w:space="0" w:color="auto"/>
              <w:right w:val="single" w:sz="4" w:space="0" w:color="auto"/>
            </w:tcBorders>
            <w:shd w:val="clear" w:color="000000" w:fill="5B9BD5"/>
            <w:noWrap/>
            <w:vAlign w:val="bottom"/>
            <w:hideMark/>
          </w:tcPr>
          <w:p w14:paraId="3A249AAF"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60</w:t>
            </w:r>
          </w:p>
        </w:tc>
        <w:tc>
          <w:tcPr>
            <w:tcW w:w="2320" w:type="dxa"/>
            <w:tcBorders>
              <w:top w:val="nil"/>
              <w:left w:val="nil"/>
              <w:bottom w:val="single" w:sz="4" w:space="0" w:color="auto"/>
              <w:right w:val="single" w:sz="4" w:space="0" w:color="auto"/>
            </w:tcBorders>
            <w:shd w:val="clear" w:color="000000" w:fill="5B9BD5"/>
            <w:noWrap/>
            <w:vAlign w:val="bottom"/>
            <w:hideMark/>
          </w:tcPr>
          <w:p w14:paraId="294F051E"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6 - 9 razred OŠ</w:t>
            </w:r>
          </w:p>
        </w:tc>
      </w:tr>
      <w:tr w:rsidR="00CF37E9" w:rsidRPr="00EC5C16" w14:paraId="6BB504E5" w14:textId="77777777" w:rsidTr="00CB7D7E">
        <w:trPr>
          <w:trHeight w:val="300"/>
        </w:trPr>
        <w:tc>
          <w:tcPr>
            <w:tcW w:w="419" w:type="dxa"/>
            <w:tcBorders>
              <w:top w:val="nil"/>
              <w:left w:val="single" w:sz="4" w:space="0" w:color="auto"/>
              <w:bottom w:val="single" w:sz="4" w:space="0" w:color="auto"/>
              <w:right w:val="single" w:sz="4" w:space="0" w:color="auto"/>
            </w:tcBorders>
            <w:shd w:val="clear" w:color="000000" w:fill="92D050"/>
            <w:noWrap/>
            <w:vAlign w:val="bottom"/>
            <w:hideMark/>
          </w:tcPr>
          <w:p w14:paraId="7EDB6789"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25.</w:t>
            </w:r>
          </w:p>
        </w:tc>
        <w:tc>
          <w:tcPr>
            <w:tcW w:w="1144" w:type="dxa"/>
            <w:tcBorders>
              <w:top w:val="nil"/>
              <w:left w:val="nil"/>
              <w:bottom w:val="single" w:sz="4" w:space="0" w:color="auto"/>
              <w:right w:val="single" w:sz="4" w:space="0" w:color="auto"/>
            </w:tcBorders>
            <w:shd w:val="clear" w:color="000000" w:fill="5B9BD5"/>
            <w:noWrap/>
            <w:vAlign w:val="bottom"/>
            <w:hideMark/>
          </w:tcPr>
          <w:p w14:paraId="421FE5DC"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19.12.2023</w:t>
            </w:r>
          </w:p>
        </w:tc>
        <w:tc>
          <w:tcPr>
            <w:tcW w:w="2420" w:type="dxa"/>
            <w:tcBorders>
              <w:top w:val="nil"/>
              <w:left w:val="nil"/>
              <w:bottom w:val="single" w:sz="4" w:space="0" w:color="auto"/>
              <w:right w:val="single" w:sz="4" w:space="0" w:color="auto"/>
            </w:tcBorders>
            <w:shd w:val="clear" w:color="000000" w:fill="5B9BD5"/>
            <w:noWrap/>
            <w:vAlign w:val="bottom"/>
            <w:hideMark/>
          </w:tcPr>
          <w:p w14:paraId="5CC202C2"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OŠ IV</w:t>
            </w:r>
          </w:p>
        </w:tc>
        <w:tc>
          <w:tcPr>
            <w:tcW w:w="2612" w:type="dxa"/>
            <w:tcBorders>
              <w:top w:val="nil"/>
              <w:left w:val="nil"/>
              <w:bottom w:val="single" w:sz="4" w:space="0" w:color="auto"/>
              <w:right w:val="single" w:sz="4" w:space="0" w:color="auto"/>
            </w:tcBorders>
            <w:shd w:val="clear" w:color="000000" w:fill="5B9BD5"/>
            <w:noWrap/>
            <w:vAlign w:val="bottom"/>
            <w:hideMark/>
          </w:tcPr>
          <w:p w14:paraId="19F0C484"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CSD in PU</w:t>
            </w:r>
          </w:p>
        </w:tc>
        <w:tc>
          <w:tcPr>
            <w:tcW w:w="2220" w:type="dxa"/>
            <w:tcBorders>
              <w:top w:val="nil"/>
              <w:left w:val="nil"/>
              <w:bottom w:val="single" w:sz="4" w:space="0" w:color="auto"/>
              <w:right w:val="single" w:sz="4" w:space="0" w:color="auto"/>
            </w:tcBorders>
            <w:shd w:val="clear" w:color="000000" w:fill="5B9BD5"/>
            <w:noWrap/>
            <w:vAlign w:val="bottom"/>
            <w:hideMark/>
          </w:tcPr>
          <w:p w14:paraId="44AFAEFB" w14:textId="77777777" w:rsidR="00CF37E9" w:rsidRPr="00EC5C16" w:rsidRDefault="00CF37E9" w:rsidP="00523B4D">
            <w:pPr>
              <w:jc w:val="right"/>
              <w:rPr>
                <w:rFonts w:ascii="Calibri" w:hAnsi="Calibri" w:cs="Calibri"/>
                <w:color w:val="000000"/>
                <w:sz w:val="22"/>
                <w:szCs w:val="22"/>
              </w:rPr>
            </w:pPr>
            <w:r w:rsidRPr="00EC5C16">
              <w:rPr>
                <w:rFonts w:ascii="Calibri" w:hAnsi="Calibri" w:cs="Calibri"/>
                <w:color w:val="000000"/>
                <w:sz w:val="22"/>
                <w:szCs w:val="22"/>
              </w:rPr>
              <w:t>30</w:t>
            </w:r>
          </w:p>
        </w:tc>
        <w:tc>
          <w:tcPr>
            <w:tcW w:w="2320" w:type="dxa"/>
            <w:tcBorders>
              <w:top w:val="nil"/>
              <w:left w:val="nil"/>
              <w:bottom w:val="single" w:sz="4" w:space="0" w:color="auto"/>
              <w:right w:val="single" w:sz="4" w:space="0" w:color="auto"/>
            </w:tcBorders>
            <w:shd w:val="clear" w:color="000000" w:fill="5B9BD5"/>
            <w:noWrap/>
            <w:vAlign w:val="bottom"/>
            <w:hideMark/>
          </w:tcPr>
          <w:p w14:paraId="22D8A169"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5 - 9 razred OŠ</w:t>
            </w:r>
          </w:p>
        </w:tc>
      </w:tr>
      <w:tr w:rsidR="00CF37E9" w:rsidRPr="00EC5C16" w14:paraId="4A36723D" w14:textId="77777777" w:rsidTr="00CB7D7E">
        <w:trPr>
          <w:trHeight w:val="300"/>
        </w:trPr>
        <w:tc>
          <w:tcPr>
            <w:tcW w:w="419" w:type="dxa"/>
            <w:tcBorders>
              <w:top w:val="nil"/>
              <w:left w:val="nil"/>
              <w:bottom w:val="nil"/>
              <w:right w:val="nil"/>
            </w:tcBorders>
            <w:shd w:val="clear" w:color="auto" w:fill="auto"/>
            <w:noWrap/>
            <w:vAlign w:val="bottom"/>
            <w:hideMark/>
          </w:tcPr>
          <w:p w14:paraId="1A89B789" w14:textId="77777777" w:rsidR="00CF37E9" w:rsidRPr="002E01BB" w:rsidRDefault="00CF37E9" w:rsidP="00523B4D">
            <w:pPr>
              <w:rPr>
                <w:rFonts w:ascii="Calibri" w:hAnsi="Calibri" w:cs="Calibri"/>
                <w:color w:val="00B050"/>
                <w:sz w:val="22"/>
                <w:szCs w:val="22"/>
              </w:rPr>
            </w:pPr>
          </w:p>
        </w:tc>
        <w:tc>
          <w:tcPr>
            <w:tcW w:w="1144" w:type="dxa"/>
            <w:tcBorders>
              <w:top w:val="nil"/>
              <w:left w:val="nil"/>
              <w:bottom w:val="nil"/>
              <w:right w:val="nil"/>
            </w:tcBorders>
            <w:shd w:val="clear" w:color="000000" w:fill="5B9BD5"/>
            <w:noWrap/>
            <w:vAlign w:val="bottom"/>
            <w:hideMark/>
          </w:tcPr>
          <w:p w14:paraId="3052BD71"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 </w:t>
            </w:r>
          </w:p>
        </w:tc>
        <w:tc>
          <w:tcPr>
            <w:tcW w:w="2420" w:type="dxa"/>
            <w:tcBorders>
              <w:top w:val="nil"/>
              <w:left w:val="nil"/>
              <w:bottom w:val="nil"/>
              <w:right w:val="nil"/>
            </w:tcBorders>
            <w:shd w:val="clear" w:color="000000" w:fill="5B9BD5"/>
            <w:noWrap/>
            <w:vAlign w:val="bottom"/>
            <w:hideMark/>
          </w:tcPr>
          <w:p w14:paraId="713A5424"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 </w:t>
            </w:r>
          </w:p>
        </w:tc>
        <w:tc>
          <w:tcPr>
            <w:tcW w:w="2612" w:type="dxa"/>
            <w:tcBorders>
              <w:top w:val="nil"/>
              <w:left w:val="nil"/>
              <w:bottom w:val="nil"/>
              <w:right w:val="nil"/>
            </w:tcBorders>
            <w:shd w:val="clear" w:color="000000" w:fill="5B9BD5"/>
            <w:noWrap/>
            <w:vAlign w:val="bottom"/>
            <w:hideMark/>
          </w:tcPr>
          <w:p w14:paraId="65BADCD7" w14:textId="77777777" w:rsidR="00CF37E9" w:rsidRPr="00EC5C16" w:rsidRDefault="00CF37E9" w:rsidP="00523B4D">
            <w:pPr>
              <w:rPr>
                <w:rFonts w:ascii="Calibri" w:hAnsi="Calibri" w:cs="Calibri"/>
                <w:b/>
                <w:bCs/>
                <w:color w:val="000000"/>
                <w:sz w:val="22"/>
                <w:szCs w:val="22"/>
              </w:rPr>
            </w:pPr>
            <w:r w:rsidRPr="00EC5C16">
              <w:rPr>
                <w:rFonts w:ascii="Calibri" w:hAnsi="Calibri" w:cs="Calibri"/>
                <w:b/>
                <w:bCs/>
                <w:color w:val="000000"/>
                <w:sz w:val="22"/>
                <w:szCs w:val="22"/>
              </w:rPr>
              <w:t xml:space="preserve">                                      SKUPAJ</w:t>
            </w:r>
          </w:p>
        </w:tc>
        <w:tc>
          <w:tcPr>
            <w:tcW w:w="2220" w:type="dxa"/>
            <w:tcBorders>
              <w:top w:val="nil"/>
              <w:left w:val="single" w:sz="4" w:space="0" w:color="auto"/>
              <w:bottom w:val="single" w:sz="4" w:space="0" w:color="auto"/>
              <w:right w:val="single" w:sz="4" w:space="0" w:color="auto"/>
            </w:tcBorders>
            <w:shd w:val="clear" w:color="000000" w:fill="5B9BD5"/>
            <w:noWrap/>
            <w:vAlign w:val="bottom"/>
            <w:hideMark/>
          </w:tcPr>
          <w:p w14:paraId="4CB7165F" w14:textId="77777777" w:rsidR="00CF37E9" w:rsidRPr="00BF5365" w:rsidRDefault="00CF37E9" w:rsidP="00523B4D">
            <w:pPr>
              <w:jc w:val="right"/>
              <w:rPr>
                <w:rFonts w:ascii="Calibri" w:hAnsi="Calibri" w:cs="Calibri"/>
                <w:b/>
                <w:bCs/>
                <w:color w:val="000000"/>
                <w:sz w:val="22"/>
                <w:szCs w:val="22"/>
              </w:rPr>
            </w:pPr>
            <w:r w:rsidRPr="00BF5365">
              <w:rPr>
                <w:rFonts w:ascii="Calibri" w:hAnsi="Calibri" w:cs="Calibri"/>
                <w:b/>
                <w:bCs/>
                <w:color w:val="000000"/>
                <w:sz w:val="22"/>
                <w:szCs w:val="22"/>
              </w:rPr>
              <w:t>2032</w:t>
            </w:r>
          </w:p>
        </w:tc>
        <w:tc>
          <w:tcPr>
            <w:tcW w:w="2320" w:type="dxa"/>
            <w:tcBorders>
              <w:top w:val="nil"/>
              <w:left w:val="nil"/>
              <w:bottom w:val="nil"/>
              <w:right w:val="nil"/>
            </w:tcBorders>
            <w:shd w:val="clear" w:color="000000" w:fill="5B9BD5"/>
            <w:noWrap/>
            <w:vAlign w:val="bottom"/>
            <w:hideMark/>
          </w:tcPr>
          <w:p w14:paraId="26E2146D" w14:textId="77777777" w:rsidR="00CF37E9" w:rsidRPr="00EC5C16" w:rsidRDefault="00CF37E9" w:rsidP="00523B4D">
            <w:pPr>
              <w:rPr>
                <w:rFonts w:ascii="Calibri" w:hAnsi="Calibri" w:cs="Calibri"/>
                <w:color w:val="000000"/>
                <w:sz w:val="22"/>
                <w:szCs w:val="22"/>
              </w:rPr>
            </w:pPr>
            <w:r w:rsidRPr="00EC5C16">
              <w:rPr>
                <w:rFonts w:ascii="Calibri" w:hAnsi="Calibri" w:cs="Calibri"/>
                <w:color w:val="000000"/>
                <w:sz w:val="22"/>
                <w:szCs w:val="22"/>
              </w:rPr>
              <w:t> </w:t>
            </w:r>
          </w:p>
        </w:tc>
      </w:tr>
      <w:bookmarkEnd w:id="4"/>
    </w:tbl>
    <w:p w14:paraId="5863A343" w14:textId="77777777" w:rsidR="00CF37E9" w:rsidRDefault="00CF37E9" w:rsidP="00CF37E9">
      <w:pPr>
        <w:autoSpaceDE w:val="0"/>
        <w:autoSpaceDN w:val="0"/>
        <w:adjustRightInd w:val="0"/>
        <w:spacing w:line="276" w:lineRule="auto"/>
        <w:jc w:val="both"/>
        <w:rPr>
          <w:rFonts w:ascii="Arial" w:hAnsi="Arial" w:cs="Arial"/>
          <w:sz w:val="20"/>
        </w:rPr>
      </w:pPr>
    </w:p>
    <w:p w14:paraId="0DDBB173" w14:textId="77777777" w:rsidR="00CF37E9" w:rsidRDefault="00CF37E9" w:rsidP="007A7858">
      <w:pPr>
        <w:autoSpaceDE w:val="0"/>
        <w:autoSpaceDN w:val="0"/>
        <w:adjustRightInd w:val="0"/>
        <w:spacing w:line="276" w:lineRule="auto"/>
        <w:jc w:val="both"/>
        <w:rPr>
          <w:rFonts w:ascii="Arial" w:hAnsi="Arial" w:cs="Arial"/>
          <w:sz w:val="20"/>
        </w:rPr>
      </w:pPr>
    </w:p>
    <w:p w14:paraId="606B467C" w14:textId="4E9EE8EC" w:rsidR="007A7858" w:rsidRDefault="00EB6B34" w:rsidP="007A7858">
      <w:pPr>
        <w:autoSpaceDE w:val="0"/>
        <w:autoSpaceDN w:val="0"/>
        <w:adjustRightInd w:val="0"/>
        <w:spacing w:line="276" w:lineRule="auto"/>
        <w:jc w:val="both"/>
        <w:rPr>
          <w:rFonts w:ascii="Arial" w:hAnsi="Arial" w:cs="Arial"/>
          <w:sz w:val="20"/>
        </w:rPr>
      </w:pPr>
      <w:r>
        <w:rPr>
          <w:rFonts w:ascii="Arial" w:hAnsi="Arial" w:cs="Arial"/>
          <w:sz w:val="20"/>
        </w:rPr>
        <w:t xml:space="preserve">Skupno je bilo izvedenih </w:t>
      </w:r>
      <w:r w:rsidR="00793AD7">
        <w:rPr>
          <w:rFonts w:ascii="Arial" w:hAnsi="Arial" w:cs="Arial"/>
          <w:sz w:val="20"/>
        </w:rPr>
        <w:t>26 aktivnosti.</w:t>
      </w:r>
      <w:r w:rsidR="007A7858">
        <w:rPr>
          <w:rFonts w:ascii="Arial" w:hAnsi="Arial" w:cs="Arial"/>
          <w:sz w:val="20"/>
        </w:rPr>
        <w:t xml:space="preserve"> </w:t>
      </w:r>
    </w:p>
    <w:p w14:paraId="46404946" w14:textId="77777777" w:rsidR="00CF37E9" w:rsidRDefault="00CF37E9" w:rsidP="007A7858">
      <w:pPr>
        <w:autoSpaceDE w:val="0"/>
        <w:autoSpaceDN w:val="0"/>
        <w:adjustRightInd w:val="0"/>
        <w:spacing w:line="276" w:lineRule="auto"/>
        <w:jc w:val="both"/>
        <w:rPr>
          <w:rFonts w:ascii="Arial" w:hAnsi="Arial" w:cs="Arial"/>
          <w:sz w:val="20"/>
        </w:rPr>
      </w:pPr>
    </w:p>
    <w:p w14:paraId="337C781E" w14:textId="77777777" w:rsidR="006264C0" w:rsidRPr="009171AC" w:rsidRDefault="006264C0" w:rsidP="00CF37E9">
      <w:pPr>
        <w:jc w:val="both"/>
        <w:rPr>
          <w:rFonts w:ascii="Arial" w:hAnsi="Arial" w:cs="Arial"/>
          <w:color w:val="0070C0"/>
          <w:sz w:val="20"/>
        </w:rPr>
      </w:pPr>
    </w:p>
    <w:p w14:paraId="6F44E39D" w14:textId="69C0FD3B" w:rsidR="009171AC" w:rsidRPr="001B527D" w:rsidRDefault="009171AC" w:rsidP="009171AC">
      <w:pPr>
        <w:pStyle w:val="Odstavekseznama"/>
        <w:numPr>
          <w:ilvl w:val="0"/>
          <w:numId w:val="45"/>
        </w:numPr>
        <w:jc w:val="both"/>
        <w:rPr>
          <w:rFonts w:ascii="Arial" w:hAnsi="Arial" w:cs="Arial"/>
          <w:color w:val="0070C0"/>
          <w:sz w:val="16"/>
          <w:szCs w:val="16"/>
        </w:rPr>
      </w:pPr>
      <w:r w:rsidRPr="009171AC">
        <w:rPr>
          <w:rFonts w:ascii="Arial" w:hAnsi="Arial" w:cs="Arial"/>
          <w:color w:val="0070C0"/>
          <w:sz w:val="20"/>
          <w:szCs w:val="20"/>
        </w:rPr>
        <w:t>CILJ: Spodbujanje zaposlovanja prejemnikov denarne socialne pomoči, ki so zaposljivi</w:t>
      </w:r>
    </w:p>
    <w:p w14:paraId="305402A0" w14:textId="0131392C" w:rsidR="00B44FCA" w:rsidRPr="00A77729" w:rsidRDefault="00B44FCA" w:rsidP="004C79B6">
      <w:pPr>
        <w:pStyle w:val="Brezrazmikov"/>
        <w:spacing w:line="276" w:lineRule="auto"/>
        <w:jc w:val="both"/>
        <w:rPr>
          <w:rFonts w:ascii="Arial" w:hAnsi="Arial" w:cs="Arial"/>
          <w:sz w:val="20"/>
        </w:rPr>
      </w:pPr>
      <w:r w:rsidRPr="00A77729">
        <w:rPr>
          <w:rFonts w:ascii="Arial" w:hAnsi="Arial" w:cs="Arial"/>
          <w:sz w:val="20"/>
        </w:rPr>
        <w:t>Prejemnike denarne soci</w:t>
      </w:r>
      <w:r w:rsidR="00A77729" w:rsidRPr="00A77729">
        <w:rPr>
          <w:rFonts w:ascii="Arial" w:hAnsi="Arial" w:cs="Arial"/>
          <w:sz w:val="20"/>
        </w:rPr>
        <w:t>alne pomoči smo tudi v letu 202</w:t>
      </w:r>
      <w:r w:rsidR="00B74E66">
        <w:rPr>
          <w:rFonts w:ascii="Arial" w:hAnsi="Arial" w:cs="Arial"/>
          <w:sz w:val="20"/>
        </w:rPr>
        <w:t>3</w:t>
      </w:r>
      <w:r w:rsidRPr="00A77729">
        <w:rPr>
          <w:rFonts w:ascii="Arial" w:hAnsi="Arial" w:cs="Arial"/>
          <w:sz w:val="20"/>
        </w:rPr>
        <w:t xml:space="preserve"> vzpodbujali, da so </w:t>
      </w:r>
      <w:r w:rsidR="00B74E66">
        <w:rPr>
          <w:rFonts w:ascii="Arial" w:hAnsi="Arial" w:cs="Arial"/>
          <w:sz w:val="20"/>
        </w:rPr>
        <w:t xml:space="preserve">bili </w:t>
      </w:r>
      <w:r w:rsidRPr="00A77729">
        <w:rPr>
          <w:rFonts w:ascii="Arial" w:hAnsi="Arial" w:cs="Arial"/>
          <w:sz w:val="20"/>
        </w:rPr>
        <w:t>aktivni pri reševanju svoje problematike in pri iskanju zaposlitve. V okviru preventivnega progr</w:t>
      </w:r>
      <w:r w:rsidR="00DD48D8" w:rsidRPr="00A77729">
        <w:rPr>
          <w:rFonts w:ascii="Arial" w:hAnsi="Arial" w:cs="Arial"/>
          <w:sz w:val="20"/>
        </w:rPr>
        <w:t xml:space="preserve">ama </w:t>
      </w:r>
      <w:r w:rsidR="00B20C80" w:rsidRPr="00A77729">
        <w:rPr>
          <w:rFonts w:ascii="Arial" w:hAnsi="Arial" w:cs="Arial"/>
          <w:sz w:val="20"/>
        </w:rPr>
        <w:t>Vsemu bom kos</w:t>
      </w:r>
      <w:r w:rsidR="00B74E66">
        <w:rPr>
          <w:rFonts w:ascii="Arial" w:hAnsi="Arial" w:cs="Arial"/>
          <w:sz w:val="20"/>
        </w:rPr>
        <w:t xml:space="preserve"> </w:t>
      </w:r>
      <w:r w:rsidR="00B20C80" w:rsidRPr="00A77729">
        <w:rPr>
          <w:rFonts w:ascii="Arial" w:hAnsi="Arial" w:cs="Arial"/>
          <w:sz w:val="20"/>
        </w:rPr>
        <w:t>želimo s tesnim sodelovanjem z ZRSZ pomagati tako posameznikom kot tudi družinam. Program je namenjen posameznikom in/ali družinam, ki so upravičeni do denarne socialne pomoči in/ali varstvenega dodatka in so hkrati prijavljeni v evidenc</w:t>
      </w:r>
      <w:r w:rsidR="00B74E66">
        <w:rPr>
          <w:rFonts w:ascii="Arial" w:hAnsi="Arial" w:cs="Arial"/>
          <w:sz w:val="20"/>
        </w:rPr>
        <w:t>i</w:t>
      </w:r>
      <w:r w:rsidR="00B20C80" w:rsidRPr="00A77729">
        <w:rPr>
          <w:rFonts w:ascii="Arial" w:hAnsi="Arial" w:cs="Arial"/>
          <w:sz w:val="20"/>
        </w:rPr>
        <w:t xml:space="preserve"> brezposelnih oseb pri ZRSZ, ne glede na oviranost, stopnjo invalidnosti in/ali stiske, tudi zaradi oblike odvisnosti (različne oblike), ki jih posamezniki doživljajo. Strokovni delavci na </w:t>
      </w:r>
      <w:r w:rsidR="00B74E66">
        <w:rPr>
          <w:rFonts w:ascii="Arial" w:hAnsi="Arial" w:cs="Arial"/>
          <w:sz w:val="20"/>
        </w:rPr>
        <w:t>Centru</w:t>
      </w:r>
      <w:r w:rsidR="00B20C80" w:rsidRPr="00A77729">
        <w:rPr>
          <w:rFonts w:ascii="Arial" w:hAnsi="Arial" w:cs="Arial"/>
          <w:sz w:val="20"/>
        </w:rPr>
        <w:t xml:space="preserve"> in strokovni delavci ZRSZ so za uporabnike, ki so se v program vključili, pripravili delavnice, ki so namenjene predvsem krepitvi funkcionalnih veščin, ki obenem obogatijo izkušnje posameznikov in družin in jim tako omogočijo lažji vstop na trg dela (razpolaganje in organizacija osebnega časa, funkcionalno opismenjevanje, ozaveščanje in seznanjanje z možnostjo uveljavljanja različnih pravic iz javnih sredstev, medsebojno/medgeneracijsko sodelovanje in povezovanje, učenje veščin komuniciranja idr.).</w:t>
      </w:r>
      <w:r w:rsidR="00B74E66">
        <w:rPr>
          <w:rFonts w:ascii="Arial" w:hAnsi="Arial" w:cs="Arial"/>
          <w:sz w:val="20"/>
        </w:rPr>
        <w:t xml:space="preserve"> </w:t>
      </w:r>
      <w:r w:rsidR="00A77729" w:rsidRPr="00A77729">
        <w:rPr>
          <w:rFonts w:ascii="Arial" w:hAnsi="Arial" w:cs="Arial"/>
          <w:sz w:val="20"/>
        </w:rPr>
        <w:t>Skupno je bilo vključenih</w:t>
      </w:r>
      <w:r w:rsidR="00C87C29">
        <w:rPr>
          <w:rFonts w:ascii="Arial" w:hAnsi="Arial" w:cs="Arial"/>
          <w:sz w:val="20"/>
        </w:rPr>
        <w:t xml:space="preserve"> 32</w:t>
      </w:r>
      <w:r w:rsidR="00DD48D8" w:rsidRPr="00A77729">
        <w:rPr>
          <w:rFonts w:ascii="Arial" w:hAnsi="Arial" w:cs="Arial"/>
          <w:sz w:val="20"/>
        </w:rPr>
        <w:t xml:space="preserve"> uporabnikov.</w:t>
      </w:r>
      <w:r w:rsidR="00C87C29">
        <w:rPr>
          <w:rFonts w:ascii="Arial" w:hAnsi="Arial" w:cs="Arial"/>
          <w:sz w:val="20"/>
        </w:rPr>
        <w:t xml:space="preserve"> Center od javnih podjetij občasno prejme seznam oseb, ki ne plačujejo obveznosti do javnih podjetij. Center te osebe, ki so hkrati tudi prejemniku denarne socialne pomoči v okviru storitve prva socialna pomoč povabi na razgovor in skupaj z njimi razišče razloge za plačilno nesposobnost ter jih poskuša motivirati za vključitev v druge socialno varstvene storitve, v okviru katerih bi se naučili razpolagati s finančnimi sredstvi oziroma bi se jim pomagalo pri reševanju stisk in težav, ki so privedle do plačilne nediscipline. Takih aktivnosti je bilo v letu 2023 93.</w:t>
      </w:r>
    </w:p>
    <w:p w14:paraId="2E74171A" w14:textId="0E0C6490" w:rsidR="009171AC" w:rsidRDefault="009171AC" w:rsidP="00B44FCA">
      <w:pPr>
        <w:ind w:left="-142"/>
        <w:jc w:val="both"/>
        <w:rPr>
          <w:rFonts w:ascii="Arial" w:hAnsi="Arial" w:cs="Arial"/>
          <w:sz w:val="20"/>
        </w:rPr>
      </w:pPr>
    </w:p>
    <w:p w14:paraId="14C50386" w14:textId="02EA087B" w:rsidR="009171AC" w:rsidRPr="009171AC" w:rsidRDefault="009171AC" w:rsidP="00E45655">
      <w:pPr>
        <w:pStyle w:val="Odstavekseznama"/>
        <w:numPr>
          <w:ilvl w:val="0"/>
          <w:numId w:val="45"/>
        </w:numPr>
        <w:jc w:val="both"/>
        <w:rPr>
          <w:rFonts w:ascii="Arial" w:hAnsi="Arial" w:cs="Arial"/>
          <w:color w:val="0070C0"/>
          <w:sz w:val="20"/>
          <w:szCs w:val="20"/>
        </w:rPr>
      </w:pPr>
      <w:r w:rsidRPr="009171AC">
        <w:rPr>
          <w:rFonts w:ascii="Arial" w:hAnsi="Arial" w:cs="Arial"/>
          <w:color w:val="0070C0"/>
          <w:sz w:val="20"/>
          <w:szCs w:val="20"/>
        </w:rPr>
        <w:t>CILJ: Sodelovati z institucijami v okolju</w:t>
      </w:r>
    </w:p>
    <w:p w14:paraId="60BC37C9" w14:textId="0B0DA571" w:rsidR="00B44FCA" w:rsidRDefault="00B44FCA" w:rsidP="00B44FCA">
      <w:pPr>
        <w:ind w:left="-142"/>
        <w:jc w:val="both"/>
        <w:rPr>
          <w:rFonts w:ascii="Arial" w:hAnsi="Arial" w:cs="Arial"/>
          <w:sz w:val="20"/>
        </w:rPr>
      </w:pPr>
      <w:r w:rsidRPr="00B44FCA">
        <w:rPr>
          <w:rFonts w:ascii="Arial" w:hAnsi="Arial" w:cs="Arial"/>
          <w:sz w:val="20"/>
        </w:rPr>
        <w:t>S ciljem prispevati k zmanjševanju revščine in večji socialni vključenosti posameznikov in družin</w:t>
      </w:r>
      <w:r w:rsidR="002078AB">
        <w:rPr>
          <w:rFonts w:ascii="Arial" w:hAnsi="Arial" w:cs="Arial"/>
          <w:sz w:val="20"/>
        </w:rPr>
        <w:t>, h krepitvi medsebojnega sodelovanja</w:t>
      </w:r>
      <w:r w:rsidR="003F7795">
        <w:rPr>
          <w:rFonts w:ascii="Arial" w:hAnsi="Arial" w:cs="Arial"/>
          <w:sz w:val="20"/>
        </w:rPr>
        <w:t xml:space="preserve"> med Centrom in drugimi institucijami, ki delujejo na področju socialnega varstva</w:t>
      </w:r>
      <w:r w:rsidR="002078AB">
        <w:rPr>
          <w:rFonts w:ascii="Arial" w:hAnsi="Arial" w:cs="Arial"/>
          <w:sz w:val="20"/>
        </w:rPr>
        <w:t xml:space="preserve">, reševanju konkretnih situacij na terenu </w:t>
      </w:r>
      <w:r w:rsidR="00A65E1A">
        <w:rPr>
          <w:rFonts w:ascii="Arial" w:hAnsi="Arial" w:cs="Arial"/>
          <w:sz w:val="20"/>
        </w:rPr>
        <w:t xml:space="preserve">ter z namenom </w:t>
      </w:r>
      <w:proofErr w:type="spellStart"/>
      <w:r w:rsidR="00A65E1A">
        <w:rPr>
          <w:rFonts w:ascii="Arial" w:hAnsi="Arial" w:cs="Arial"/>
          <w:sz w:val="20"/>
        </w:rPr>
        <w:t>obeležitve</w:t>
      </w:r>
      <w:proofErr w:type="spellEnd"/>
      <w:r w:rsidR="00A65E1A">
        <w:rPr>
          <w:rFonts w:ascii="Arial" w:hAnsi="Arial" w:cs="Arial"/>
          <w:sz w:val="20"/>
        </w:rPr>
        <w:t xml:space="preserve"> mednarodnih dni, ki se nanašajo na delovanja Centra</w:t>
      </w:r>
      <w:r w:rsidR="002078AB">
        <w:rPr>
          <w:rFonts w:ascii="Arial" w:hAnsi="Arial" w:cs="Arial"/>
          <w:sz w:val="20"/>
        </w:rPr>
        <w:t>,</w:t>
      </w:r>
      <w:r w:rsidR="00A65E1A">
        <w:rPr>
          <w:rFonts w:ascii="Arial" w:hAnsi="Arial" w:cs="Arial"/>
          <w:sz w:val="20"/>
        </w:rPr>
        <w:t xml:space="preserve"> </w:t>
      </w:r>
      <w:r w:rsidRPr="00B44FCA">
        <w:rPr>
          <w:rFonts w:ascii="Arial" w:hAnsi="Arial" w:cs="Arial"/>
          <w:sz w:val="20"/>
        </w:rPr>
        <w:t>se</w:t>
      </w:r>
      <w:r>
        <w:rPr>
          <w:rFonts w:ascii="Arial" w:hAnsi="Arial" w:cs="Arial"/>
          <w:sz w:val="20"/>
        </w:rPr>
        <w:t xml:space="preserve"> je Center</w:t>
      </w:r>
      <w:r w:rsidRPr="00B44FCA">
        <w:rPr>
          <w:rFonts w:ascii="Arial" w:hAnsi="Arial" w:cs="Arial"/>
          <w:sz w:val="20"/>
        </w:rPr>
        <w:t xml:space="preserve"> poleg intenzivnega sodelovanja s pomurskimi občinami</w:t>
      </w:r>
      <w:r>
        <w:rPr>
          <w:rFonts w:ascii="Arial" w:hAnsi="Arial" w:cs="Arial"/>
          <w:sz w:val="20"/>
        </w:rPr>
        <w:t xml:space="preserve"> povezoval</w:t>
      </w:r>
      <w:r w:rsidRPr="00B44FCA">
        <w:rPr>
          <w:rFonts w:ascii="Arial" w:hAnsi="Arial" w:cs="Arial"/>
          <w:sz w:val="20"/>
        </w:rPr>
        <w:t xml:space="preserve"> s številnimi drugimi institucijami in </w:t>
      </w:r>
      <w:r>
        <w:rPr>
          <w:rFonts w:ascii="Arial" w:hAnsi="Arial" w:cs="Arial"/>
          <w:sz w:val="20"/>
        </w:rPr>
        <w:t>se aktivno vključeval</w:t>
      </w:r>
      <w:r w:rsidRPr="00B44FCA">
        <w:rPr>
          <w:rFonts w:ascii="Arial" w:hAnsi="Arial" w:cs="Arial"/>
          <w:sz w:val="20"/>
        </w:rPr>
        <w:t xml:space="preserve"> v skupnostne humanitarne akcije</w:t>
      </w:r>
      <w:r w:rsidR="002078AB">
        <w:rPr>
          <w:rFonts w:ascii="Arial" w:hAnsi="Arial" w:cs="Arial"/>
          <w:sz w:val="20"/>
        </w:rPr>
        <w:t xml:space="preserve">. </w:t>
      </w:r>
      <w:r w:rsidR="003F7795">
        <w:rPr>
          <w:rFonts w:ascii="Arial" w:hAnsi="Arial" w:cs="Arial"/>
          <w:sz w:val="20"/>
        </w:rPr>
        <w:t>V letu 2023 je Center izvedel 195 medinstitucionalnih timskih sestankov, delovnih srečanj, strokovnih posvetov in drugih aktivnosti, s katerimi je obeležil pomembne mednarodne dneve.</w:t>
      </w:r>
    </w:p>
    <w:p w14:paraId="7654B67C" w14:textId="77777777" w:rsidR="00B0352C" w:rsidRDefault="00B0352C" w:rsidP="00B44FCA">
      <w:pPr>
        <w:ind w:left="-142"/>
        <w:jc w:val="both"/>
        <w:rPr>
          <w:rFonts w:ascii="Arial" w:hAnsi="Arial" w:cs="Arial"/>
          <w:sz w:val="20"/>
        </w:rPr>
      </w:pPr>
    </w:p>
    <w:p w14:paraId="5FDF6ED4" w14:textId="7D783F3D" w:rsidR="00B0352C" w:rsidRDefault="00B0352C" w:rsidP="00B44FCA">
      <w:pPr>
        <w:ind w:left="-142"/>
        <w:jc w:val="both"/>
        <w:rPr>
          <w:rFonts w:ascii="Arial" w:hAnsi="Arial" w:cs="Arial"/>
          <w:sz w:val="20"/>
        </w:rPr>
      </w:pPr>
      <w:r>
        <w:rPr>
          <w:rFonts w:ascii="Arial" w:hAnsi="Arial" w:cs="Arial"/>
          <w:sz w:val="20"/>
        </w:rPr>
        <w:lastRenderedPageBreak/>
        <w:t xml:space="preserve">V procesih podpore in pomoči posameznikom in družinam je ključnega pomena sodelovanje vseh institucij, ki se pri svojem delu srečujemo z ranljivimi skupinami in jim v okviru svojih pristojnosti lahko pomagamo. V ta namen smo organizirali delovno srečanje z nevladnimi organizacijami, ki delujejo v </w:t>
      </w:r>
      <w:r w:rsidR="00AF4165">
        <w:rPr>
          <w:rFonts w:ascii="Arial" w:hAnsi="Arial" w:cs="Arial"/>
          <w:sz w:val="20"/>
        </w:rPr>
        <w:t>lokalnem okolju.</w:t>
      </w:r>
    </w:p>
    <w:p w14:paraId="0322F24D" w14:textId="77777777" w:rsidR="00AF4165" w:rsidRDefault="00AF4165" w:rsidP="00B44FCA">
      <w:pPr>
        <w:ind w:left="-142"/>
        <w:jc w:val="both"/>
        <w:rPr>
          <w:rFonts w:ascii="Arial" w:hAnsi="Arial" w:cs="Arial"/>
          <w:sz w:val="20"/>
        </w:rPr>
      </w:pPr>
    </w:p>
    <w:p w14:paraId="5A6AF71A" w14:textId="6A4F52E8" w:rsidR="00AF4165" w:rsidRDefault="00AF4165" w:rsidP="00B44FCA">
      <w:pPr>
        <w:ind w:left="-142"/>
        <w:jc w:val="both"/>
        <w:rPr>
          <w:rFonts w:ascii="Arial" w:hAnsi="Arial" w:cs="Arial"/>
          <w:sz w:val="20"/>
        </w:rPr>
      </w:pPr>
      <w:r>
        <w:rPr>
          <w:rFonts w:ascii="Arial" w:hAnsi="Arial" w:cs="Arial"/>
          <w:sz w:val="20"/>
        </w:rPr>
        <w:t>Z namenom evalvacije medsebojnega sodelovanja na področju nasilja v družini, dogovora o morebitnih izboljšavah in določitvi protokola medsebojnega sodelovanja, smo izvedli delovno srečanje</w:t>
      </w:r>
      <w:r w:rsidR="00F02814">
        <w:rPr>
          <w:rFonts w:ascii="Arial" w:hAnsi="Arial" w:cs="Arial"/>
          <w:sz w:val="20"/>
        </w:rPr>
        <w:t xml:space="preserve"> s predstavniki Varne hiše Pomurja in Materinskim domom.</w:t>
      </w:r>
    </w:p>
    <w:p w14:paraId="44A2E7EA" w14:textId="77777777" w:rsidR="00F02814" w:rsidRDefault="00F02814" w:rsidP="00B44FCA">
      <w:pPr>
        <w:ind w:left="-142"/>
        <w:jc w:val="both"/>
        <w:rPr>
          <w:rFonts w:ascii="Arial" w:hAnsi="Arial" w:cs="Arial"/>
          <w:sz w:val="20"/>
        </w:rPr>
      </w:pPr>
    </w:p>
    <w:p w14:paraId="19004EB0" w14:textId="2E937517" w:rsidR="00F02814" w:rsidRDefault="00F02814" w:rsidP="00B44FCA">
      <w:pPr>
        <w:ind w:left="-142"/>
        <w:jc w:val="both"/>
        <w:rPr>
          <w:rFonts w:ascii="Arial" w:hAnsi="Arial" w:cs="Arial"/>
          <w:sz w:val="20"/>
        </w:rPr>
      </w:pPr>
      <w:r>
        <w:rPr>
          <w:rFonts w:ascii="Arial" w:hAnsi="Arial" w:cs="Arial"/>
          <w:sz w:val="20"/>
        </w:rPr>
        <w:t>Na centrih za socialno delo se že več let soočamo s pomanjkanjem rejniških družin. V ta namen smo na vseh enotah izvedli dan odprtih vrat, kjer smo predstavili rejništvo.</w:t>
      </w:r>
    </w:p>
    <w:p w14:paraId="537205D5" w14:textId="77777777" w:rsidR="008F05B4" w:rsidRDefault="008F05B4" w:rsidP="00B44FCA">
      <w:pPr>
        <w:ind w:left="-142"/>
        <w:jc w:val="both"/>
        <w:rPr>
          <w:rFonts w:ascii="Arial" w:hAnsi="Arial" w:cs="Arial"/>
          <w:sz w:val="20"/>
        </w:rPr>
      </w:pPr>
    </w:p>
    <w:p w14:paraId="0DCD8882" w14:textId="320EF70F" w:rsidR="008F05B4" w:rsidRDefault="008F05B4" w:rsidP="00B44FCA">
      <w:pPr>
        <w:ind w:left="-142"/>
        <w:jc w:val="both"/>
        <w:rPr>
          <w:rFonts w:ascii="Arial" w:hAnsi="Arial" w:cs="Arial"/>
          <w:sz w:val="20"/>
        </w:rPr>
      </w:pPr>
      <w:r>
        <w:rPr>
          <w:rFonts w:ascii="Arial" w:hAnsi="Arial" w:cs="Arial"/>
          <w:sz w:val="20"/>
        </w:rPr>
        <w:t xml:space="preserve">Ob mednarodnem </w:t>
      </w:r>
      <w:r w:rsidR="0038604C">
        <w:rPr>
          <w:rFonts w:ascii="Arial" w:hAnsi="Arial" w:cs="Arial"/>
          <w:sz w:val="20"/>
        </w:rPr>
        <w:t>dnevu socialnega dela smo izvedli predavanje na temo skrbništva nad odraslimi.</w:t>
      </w:r>
    </w:p>
    <w:p w14:paraId="4CE13508" w14:textId="77777777" w:rsidR="0038604C" w:rsidRDefault="0038604C" w:rsidP="00B44FCA">
      <w:pPr>
        <w:ind w:left="-142"/>
        <w:jc w:val="both"/>
        <w:rPr>
          <w:rFonts w:ascii="Arial" w:hAnsi="Arial" w:cs="Arial"/>
          <w:sz w:val="20"/>
        </w:rPr>
      </w:pPr>
    </w:p>
    <w:p w14:paraId="34833895" w14:textId="195AF950" w:rsidR="0038604C" w:rsidRDefault="0038604C" w:rsidP="00B44FCA">
      <w:pPr>
        <w:ind w:left="-142"/>
        <w:jc w:val="both"/>
        <w:rPr>
          <w:rFonts w:ascii="Arial" w:hAnsi="Arial" w:cs="Arial"/>
          <w:sz w:val="20"/>
        </w:rPr>
      </w:pPr>
      <w:r>
        <w:rPr>
          <w:rFonts w:ascii="Arial" w:hAnsi="Arial" w:cs="Arial"/>
          <w:sz w:val="20"/>
        </w:rPr>
        <w:t xml:space="preserve">Uporabnikov s težavami v duševnem zdravju je vedno več, primeri so vse bolj kompleksni, zato smo izvedli strokovni posvet z naslovom Duševno zdravje in izzivi v skupnosti, </w:t>
      </w:r>
      <w:r w:rsidR="00984426">
        <w:rPr>
          <w:rFonts w:ascii="Arial" w:hAnsi="Arial" w:cs="Arial"/>
          <w:sz w:val="20"/>
        </w:rPr>
        <w:t xml:space="preserve">kjer so se predstavili primeri iz prakse </w:t>
      </w:r>
      <w:r w:rsidR="00A613FE">
        <w:rPr>
          <w:rFonts w:ascii="Arial" w:hAnsi="Arial" w:cs="Arial"/>
          <w:sz w:val="20"/>
        </w:rPr>
        <w:t>in izpostavila pomembnost sodelovanja vseh skupnostnih služb, ki delujejo na področju duševnega zdravja.</w:t>
      </w:r>
    </w:p>
    <w:p w14:paraId="7767A632" w14:textId="77777777" w:rsidR="00A613FE" w:rsidRDefault="00A613FE" w:rsidP="00B44FCA">
      <w:pPr>
        <w:ind w:left="-142"/>
        <w:jc w:val="both"/>
        <w:rPr>
          <w:rFonts w:ascii="Arial" w:hAnsi="Arial" w:cs="Arial"/>
          <w:sz w:val="20"/>
        </w:rPr>
      </w:pPr>
    </w:p>
    <w:p w14:paraId="3C827172" w14:textId="77777777" w:rsidR="00A613FE" w:rsidRDefault="00A613FE" w:rsidP="00A613FE">
      <w:pPr>
        <w:ind w:left="-142"/>
        <w:jc w:val="both"/>
        <w:rPr>
          <w:rFonts w:ascii="Arial" w:hAnsi="Arial" w:cs="Arial"/>
          <w:sz w:val="20"/>
        </w:rPr>
      </w:pPr>
      <w:r>
        <w:rPr>
          <w:rFonts w:ascii="Arial" w:hAnsi="Arial" w:cs="Arial"/>
          <w:sz w:val="20"/>
        </w:rPr>
        <w:t>Zato, da si izmenjamo medsebojne izkušnje in se razrešijo posamezne dileme s področja Družinskega zakonika, je bil organiziran strokovni posvet z Okrožnim sodiščem v Murski Soboti.</w:t>
      </w:r>
    </w:p>
    <w:p w14:paraId="04B861C1" w14:textId="77777777" w:rsidR="00A613FE" w:rsidRDefault="00A613FE" w:rsidP="00A613FE">
      <w:pPr>
        <w:ind w:left="-142"/>
        <w:jc w:val="both"/>
        <w:rPr>
          <w:rFonts w:ascii="Arial" w:hAnsi="Arial" w:cs="Arial"/>
          <w:sz w:val="20"/>
        </w:rPr>
      </w:pPr>
    </w:p>
    <w:p w14:paraId="2112766E" w14:textId="77777777" w:rsidR="0045430C" w:rsidRDefault="00A613FE" w:rsidP="00A613FE">
      <w:pPr>
        <w:ind w:left="-142"/>
        <w:jc w:val="both"/>
        <w:rPr>
          <w:rFonts w:ascii="Arial" w:hAnsi="Arial" w:cs="Arial"/>
          <w:sz w:val="20"/>
        </w:rPr>
      </w:pPr>
      <w:r w:rsidRPr="00A613FE">
        <w:rPr>
          <w:rFonts w:ascii="Arial" w:hAnsi="Arial" w:cs="Arial"/>
          <w:sz w:val="20"/>
        </w:rPr>
        <w:t>Zakon o obravnavi otrok in mladostnikov s čustvenimi in vedenjskimi težavami in motnjami v vzgoji in izobraževanju</w:t>
      </w:r>
      <w:r>
        <w:rPr>
          <w:rFonts w:ascii="Arial" w:hAnsi="Arial" w:cs="Arial"/>
          <w:sz w:val="20"/>
        </w:rPr>
        <w:t xml:space="preserve"> je prinesel številne izzive na področju nameščanja otrok v strokovne centre, zato smo na to temo izvedli strokovni posvet, ki so se ga udeležili predstavniki regijskih strokovnih centrov (Strokovni center Mladinski dom Maribor in Strokovni center Veržej) ter Ministrstva za vzgojo in izobraževanje.</w:t>
      </w:r>
    </w:p>
    <w:p w14:paraId="6C77B93C" w14:textId="77777777" w:rsidR="00704D05" w:rsidRDefault="0045430C" w:rsidP="00A613FE">
      <w:pPr>
        <w:ind w:left="-142"/>
        <w:jc w:val="both"/>
        <w:rPr>
          <w:rFonts w:ascii="Arial" w:hAnsi="Arial" w:cs="Arial"/>
          <w:sz w:val="20"/>
        </w:rPr>
      </w:pPr>
      <w:r>
        <w:rPr>
          <w:rFonts w:ascii="Arial" w:hAnsi="Arial" w:cs="Arial"/>
          <w:sz w:val="20"/>
        </w:rPr>
        <w:t>Na področju obravnave mladoletnikov v predkazenskem in kazenskem postopku, smo izvedli delovno srečanje, na katerega smo povabili predstavnike Okrajnega sodišča v Ljutomeru, Okrožnega sodišča v Murski Soboti</w:t>
      </w:r>
      <w:r w:rsidR="00BA67F6">
        <w:rPr>
          <w:rFonts w:ascii="Arial" w:hAnsi="Arial" w:cs="Arial"/>
          <w:sz w:val="20"/>
        </w:rPr>
        <w:t xml:space="preserve">, Okrožnega državnega tožilstva in policije. </w:t>
      </w:r>
    </w:p>
    <w:p w14:paraId="47371CA5" w14:textId="77777777" w:rsidR="00704D05" w:rsidRDefault="00704D05" w:rsidP="00A613FE">
      <w:pPr>
        <w:ind w:left="-142"/>
        <w:jc w:val="both"/>
        <w:rPr>
          <w:rFonts w:ascii="Arial" w:hAnsi="Arial" w:cs="Arial"/>
          <w:sz w:val="20"/>
        </w:rPr>
      </w:pPr>
    </w:p>
    <w:p w14:paraId="40FD168B" w14:textId="28BEA0CB" w:rsidR="00A613FE" w:rsidRDefault="00704D05" w:rsidP="00A613FE">
      <w:pPr>
        <w:ind w:left="-142"/>
        <w:jc w:val="both"/>
        <w:rPr>
          <w:rFonts w:ascii="Arial" w:hAnsi="Arial" w:cs="Arial"/>
          <w:sz w:val="20"/>
        </w:rPr>
      </w:pPr>
      <w:r>
        <w:rPr>
          <w:rFonts w:ascii="Arial" w:hAnsi="Arial" w:cs="Arial"/>
          <w:sz w:val="20"/>
        </w:rPr>
        <w:t>Ugotavljali smo, da nekatere institucije ne poznajo pristojnosti centrov za socialno delo, zato so njihova pričakovanja pri reševanju konkretnih primerov večkrat prevelika</w:t>
      </w:r>
      <w:r w:rsidR="00EB6B34">
        <w:rPr>
          <w:rFonts w:ascii="Arial" w:hAnsi="Arial" w:cs="Arial"/>
          <w:sz w:val="20"/>
        </w:rPr>
        <w:t>. V ta namen</w:t>
      </w:r>
      <w:r>
        <w:rPr>
          <w:rFonts w:ascii="Arial" w:hAnsi="Arial" w:cs="Arial"/>
          <w:sz w:val="20"/>
        </w:rPr>
        <w:t xml:space="preserve"> smo organizirali strokovno srečanje z ravnatelji vseh vzgojno izobraževalnih ustanov v Pomurju, kjer smo predstavili pristojnosti centra za socialno delo na nekaterih področjih. </w:t>
      </w:r>
      <w:r w:rsidR="00A613FE">
        <w:rPr>
          <w:rFonts w:ascii="Arial" w:hAnsi="Arial" w:cs="Arial"/>
          <w:sz w:val="20"/>
        </w:rPr>
        <w:t xml:space="preserve"> </w:t>
      </w:r>
    </w:p>
    <w:p w14:paraId="7FE21D4A" w14:textId="77777777" w:rsidR="00EB6B34" w:rsidRDefault="00EB6B34" w:rsidP="00A613FE">
      <w:pPr>
        <w:ind w:left="-142"/>
        <w:jc w:val="both"/>
        <w:rPr>
          <w:rFonts w:ascii="Arial" w:hAnsi="Arial" w:cs="Arial"/>
          <w:sz w:val="20"/>
        </w:rPr>
      </w:pPr>
    </w:p>
    <w:p w14:paraId="01B91755" w14:textId="4CA96268" w:rsidR="00EB6B34" w:rsidRDefault="00EB6B34" w:rsidP="00A613FE">
      <w:pPr>
        <w:ind w:left="-142"/>
        <w:jc w:val="both"/>
        <w:rPr>
          <w:rFonts w:ascii="Arial" w:hAnsi="Arial" w:cs="Arial"/>
          <w:sz w:val="20"/>
        </w:rPr>
      </w:pPr>
      <w:r>
        <w:rPr>
          <w:rFonts w:ascii="Arial" w:hAnsi="Arial" w:cs="Arial"/>
          <w:sz w:val="20"/>
        </w:rPr>
        <w:t xml:space="preserve">Za strokovno delo je pomembno pridobiti povratne informacije kje najpogosteje prihaja do napak in na kaj morajo biti strokovni delavci pri svojem delu pozorni, zato smo na Centru organizirali delovno srečanje s predstavniki Socialne inšpekcije. </w:t>
      </w:r>
    </w:p>
    <w:p w14:paraId="78D316AF" w14:textId="77777777" w:rsidR="00EB6B34" w:rsidRDefault="00EB6B34" w:rsidP="00A613FE">
      <w:pPr>
        <w:ind w:left="-142"/>
        <w:jc w:val="both"/>
        <w:rPr>
          <w:rFonts w:ascii="Arial" w:hAnsi="Arial" w:cs="Arial"/>
          <w:sz w:val="20"/>
        </w:rPr>
      </w:pPr>
    </w:p>
    <w:p w14:paraId="67457CC8" w14:textId="19DF194B" w:rsidR="00EB6B34" w:rsidRDefault="00EB6B34" w:rsidP="00A613FE">
      <w:pPr>
        <w:ind w:left="-142"/>
        <w:jc w:val="both"/>
        <w:rPr>
          <w:rFonts w:ascii="Arial" w:hAnsi="Arial" w:cs="Arial"/>
          <w:sz w:val="20"/>
        </w:rPr>
      </w:pPr>
      <w:r>
        <w:rPr>
          <w:rFonts w:ascii="Arial" w:hAnsi="Arial" w:cs="Arial"/>
          <w:sz w:val="20"/>
        </w:rPr>
        <w:t>Skupaj s člani regijske sekcije slikopleskarjev, fasaderjev in črkoslikarjev je Center izvedel humanitarno akcijo</w:t>
      </w:r>
      <w:r w:rsidR="004510FF">
        <w:rPr>
          <w:rFonts w:ascii="Arial" w:hAnsi="Arial" w:cs="Arial"/>
          <w:sz w:val="20"/>
        </w:rPr>
        <w:t>. Izbrani družini se je priskočilo na pomoč in se jim prepleskalo stanovanjske prostore v velikosti 300 m</w:t>
      </w:r>
      <w:r w:rsidR="004510FF" w:rsidRPr="004510FF">
        <w:rPr>
          <w:rFonts w:ascii="Arial" w:hAnsi="Arial" w:cs="Arial"/>
          <w:sz w:val="20"/>
          <w:vertAlign w:val="superscript"/>
        </w:rPr>
        <w:t>2</w:t>
      </w:r>
      <w:r w:rsidR="004510FF">
        <w:rPr>
          <w:rFonts w:ascii="Arial" w:hAnsi="Arial" w:cs="Arial"/>
          <w:sz w:val="20"/>
        </w:rPr>
        <w:t xml:space="preserve">. </w:t>
      </w:r>
    </w:p>
    <w:p w14:paraId="2F9B5F0A" w14:textId="77777777" w:rsidR="004510FF" w:rsidRDefault="004510FF" w:rsidP="00A613FE">
      <w:pPr>
        <w:ind w:left="-142"/>
        <w:jc w:val="both"/>
        <w:rPr>
          <w:rFonts w:ascii="Arial" w:hAnsi="Arial" w:cs="Arial"/>
          <w:sz w:val="20"/>
        </w:rPr>
      </w:pPr>
    </w:p>
    <w:p w14:paraId="07DCBD6F" w14:textId="23D6A21C" w:rsidR="004510FF" w:rsidRDefault="004510FF" w:rsidP="00A613FE">
      <w:pPr>
        <w:ind w:left="-142"/>
        <w:jc w:val="both"/>
        <w:rPr>
          <w:rFonts w:ascii="Arial" w:hAnsi="Arial" w:cs="Arial"/>
          <w:sz w:val="20"/>
        </w:rPr>
      </w:pPr>
      <w:r>
        <w:rPr>
          <w:rFonts w:ascii="Arial" w:hAnsi="Arial" w:cs="Arial"/>
          <w:sz w:val="20"/>
        </w:rPr>
        <w:t xml:space="preserve">Ugotavljamo, da vedno več otrok ne obiskuje vrtca oziroma ga ne obiskuje redno. V sodelovanju z Vrtcem Murska Sobota, enota Romano in KS Pušča smo tako izvedli srečanje s starši. Pogovarjali smo se o prednostih vključitve otrok v vrtec, o rednem obiskovanju vrtca in osnovne šole. </w:t>
      </w:r>
    </w:p>
    <w:p w14:paraId="6B575E9A" w14:textId="77777777" w:rsidR="004510FF" w:rsidRDefault="004510FF" w:rsidP="00A613FE">
      <w:pPr>
        <w:ind w:left="-142"/>
        <w:jc w:val="both"/>
        <w:rPr>
          <w:rFonts w:ascii="Arial" w:hAnsi="Arial" w:cs="Arial"/>
          <w:sz w:val="20"/>
        </w:rPr>
      </w:pPr>
    </w:p>
    <w:p w14:paraId="38BABCDE" w14:textId="1C2BDB33" w:rsidR="004510FF" w:rsidRDefault="004510FF" w:rsidP="00A613FE">
      <w:pPr>
        <w:ind w:left="-142"/>
        <w:jc w:val="both"/>
        <w:rPr>
          <w:rFonts w:ascii="Arial" w:hAnsi="Arial" w:cs="Arial"/>
          <w:sz w:val="20"/>
        </w:rPr>
      </w:pPr>
      <w:r>
        <w:rPr>
          <w:rFonts w:ascii="Arial" w:hAnsi="Arial" w:cs="Arial"/>
          <w:sz w:val="20"/>
        </w:rPr>
        <w:t>Center je obiskal otroke iz Vrtca Murska Sobota, enota Miške, kjer so zbirali igrače, s katerimi so želeli razveseliti druge otroke</w:t>
      </w:r>
      <w:r w:rsidR="009148CC">
        <w:rPr>
          <w:rFonts w:ascii="Arial" w:hAnsi="Arial" w:cs="Arial"/>
          <w:sz w:val="20"/>
        </w:rPr>
        <w:t>. Center je zbrane igrače razdelil otrok iz socialno ogroženih družin.</w:t>
      </w:r>
    </w:p>
    <w:p w14:paraId="28B724CC" w14:textId="77777777" w:rsidR="007A3710" w:rsidRDefault="007A3710" w:rsidP="00A613FE">
      <w:pPr>
        <w:ind w:left="-142"/>
        <w:jc w:val="both"/>
        <w:rPr>
          <w:rFonts w:ascii="Arial" w:hAnsi="Arial" w:cs="Arial"/>
          <w:sz w:val="20"/>
        </w:rPr>
      </w:pPr>
    </w:p>
    <w:p w14:paraId="74BFA461" w14:textId="2F1EC00A" w:rsidR="007A3710" w:rsidRDefault="007A3710" w:rsidP="00A613FE">
      <w:pPr>
        <w:ind w:left="-142"/>
        <w:jc w:val="both"/>
        <w:rPr>
          <w:rFonts w:ascii="Arial" w:hAnsi="Arial" w:cs="Arial"/>
          <w:sz w:val="20"/>
        </w:rPr>
      </w:pPr>
      <w:r>
        <w:rPr>
          <w:rFonts w:ascii="Arial" w:hAnsi="Arial" w:cs="Arial"/>
          <w:sz w:val="20"/>
        </w:rPr>
        <w:t>V okviru Dneva za spremembe je Center skupaj s Slovensko filantropijo in Društvom Mozaik več starejših oseb obiskal na domu in jih razveselil z majhno pozornostjo.</w:t>
      </w:r>
    </w:p>
    <w:p w14:paraId="7F98F4DB" w14:textId="77777777" w:rsidR="007A3710" w:rsidRDefault="007A3710" w:rsidP="00A613FE">
      <w:pPr>
        <w:ind w:left="-142"/>
        <w:jc w:val="both"/>
        <w:rPr>
          <w:rFonts w:ascii="Arial" w:hAnsi="Arial" w:cs="Arial"/>
          <w:sz w:val="20"/>
        </w:rPr>
      </w:pPr>
    </w:p>
    <w:p w14:paraId="0334CE0A" w14:textId="77777777" w:rsidR="005A261E" w:rsidRDefault="007A3710" w:rsidP="005A261E">
      <w:pPr>
        <w:ind w:left="-142"/>
        <w:jc w:val="both"/>
        <w:rPr>
          <w:rFonts w:ascii="Arial" w:hAnsi="Arial" w:cs="Arial"/>
          <w:sz w:val="20"/>
        </w:rPr>
      </w:pPr>
      <w:r>
        <w:rPr>
          <w:rFonts w:ascii="Arial" w:hAnsi="Arial" w:cs="Arial"/>
          <w:sz w:val="20"/>
        </w:rPr>
        <w:t>15. maja obeležujemo mednarodni dan družine. Enote Centra so vsaka v svojem okolju izvedle različne aktivnosti</w:t>
      </w:r>
      <w:r w:rsidR="005D0800">
        <w:rPr>
          <w:rFonts w:ascii="Arial" w:hAnsi="Arial" w:cs="Arial"/>
          <w:sz w:val="20"/>
        </w:rPr>
        <w:t xml:space="preserve"> (ustvarjalne delavnice, joga za otroke, plesne delavnice)</w:t>
      </w:r>
      <w:r>
        <w:rPr>
          <w:rFonts w:ascii="Arial" w:hAnsi="Arial" w:cs="Arial"/>
          <w:sz w:val="20"/>
        </w:rPr>
        <w:t>, v katere so vključile družine in otroke.</w:t>
      </w:r>
    </w:p>
    <w:p w14:paraId="3EE9B6BE" w14:textId="77777777" w:rsidR="005A261E" w:rsidRDefault="005A261E" w:rsidP="005A261E">
      <w:pPr>
        <w:ind w:left="-142"/>
        <w:jc w:val="both"/>
        <w:rPr>
          <w:rFonts w:ascii="Arial" w:hAnsi="Arial" w:cs="Arial"/>
          <w:sz w:val="20"/>
        </w:rPr>
      </w:pPr>
    </w:p>
    <w:p w14:paraId="74C7AE28" w14:textId="77777777" w:rsidR="005A261E" w:rsidRDefault="005A261E" w:rsidP="005A261E">
      <w:pPr>
        <w:ind w:left="-142"/>
        <w:jc w:val="both"/>
        <w:rPr>
          <w:rFonts w:ascii="Arial" w:hAnsi="Arial" w:cs="Arial"/>
          <w:sz w:val="20"/>
        </w:rPr>
      </w:pPr>
      <w:r w:rsidRPr="005A261E">
        <w:rPr>
          <w:rFonts w:ascii="Arial" w:hAnsi="Arial" w:cs="Arial"/>
          <w:sz w:val="20"/>
        </w:rPr>
        <w:t xml:space="preserve">15. 6. je Mednarodni dan o ozaveščanju o nasilju nad starejšimi, zato smo na </w:t>
      </w:r>
      <w:r>
        <w:rPr>
          <w:rFonts w:ascii="Arial" w:hAnsi="Arial" w:cs="Arial"/>
          <w:sz w:val="20"/>
        </w:rPr>
        <w:t>Centru</w:t>
      </w:r>
      <w:r w:rsidRPr="005A261E">
        <w:rPr>
          <w:rFonts w:ascii="Arial" w:hAnsi="Arial" w:cs="Arial"/>
          <w:sz w:val="20"/>
        </w:rPr>
        <w:t xml:space="preserve"> organizirali okroglo mizo - NASILJE NAD STAREJŠIMI. Starost naj bi bila obdobje, ko ima človek več časa zase, lahko se posveti aktivnostim, ki se jim prej ni utegnil, predvsem pa naj bi, v tem življenjskem obdobju preživljal čas med svojimi domačimi ali prijatelji čim bolj polno in kakovostno. Vendar temu marsikdaj ni tako. Tudi starejši so pogosto žrtve različnih oblik nasilja oziroma zlorab. O tem so na okrogli mizi spregovorile gostje red. prof. dr. Vesna Leskošek, doc. Dr. Jasna Podreka in Darinka Klemenc. </w:t>
      </w:r>
    </w:p>
    <w:p w14:paraId="3106A1C9" w14:textId="77777777" w:rsidR="005A261E" w:rsidRDefault="005A261E" w:rsidP="005A261E">
      <w:pPr>
        <w:ind w:left="-142"/>
        <w:jc w:val="both"/>
        <w:rPr>
          <w:rFonts w:ascii="Arial" w:hAnsi="Arial" w:cs="Arial"/>
          <w:sz w:val="20"/>
        </w:rPr>
      </w:pPr>
    </w:p>
    <w:p w14:paraId="36052890" w14:textId="77777777" w:rsidR="005A261E" w:rsidRDefault="005A261E" w:rsidP="005A261E">
      <w:pPr>
        <w:ind w:left="-142"/>
        <w:jc w:val="both"/>
        <w:rPr>
          <w:rFonts w:ascii="Arial" w:hAnsi="Arial" w:cs="Arial"/>
          <w:sz w:val="20"/>
        </w:rPr>
      </w:pPr>
      <w:r>
        <w:rPr>
          <w:rFonts w:ascii="Arial" w:hAnsi="Arial" w:cs="Arial"/>
          <w:sz w:val="20"/>
        </w:rPr>
        <w:t>Center</w:t>
      </w:r>
      <w:r w:rsidRPr="005A261E">
        <w:rPr>
          <w:rFonts w:ascii="Arial" w:hAnsi="Arial" w:cs="Arial"/>
          <w:sz w:val="20"/>
        </w:rPr>
        <w:t xml:space="preserve"> je organiziral izlet rejniških družin. Odpravili smo se v Celje, kamor smo potovali z vlakom. Obiskali smo največji park tehnologije, znanosti in inovativnosti </w:t>
      </w:r>
      <w:proofErr w:type="spellStart"/>
      <w:r w:rsidRPr="005A261E">
        <w:rPr>
          <w:rFonts w:ascii="Arial" w:hAnsi="Arial" w:cs="Arial"/>
          <w:sz w:val="20"/>
        </w:rPr>
        <w:t>Tehnopark</w:t>
      </w:r>
      <w:proofErr w:type="spellEnd"/>
      <w:r w:rsidRPr="005A261E">
        <w:rPr>
          <w:rFonts w:ascii="Arial" w:hAnsi="Arial" w:cs="Arial"/>
          <w:sz w:val="20"/>
        </w:rPr>
        <w:t xml:space="preserve">, v katerem smo videli, da je vse mogoče. Izlet so omogočili RADIO 1, Interspar M. Sobota, </w:t>
      </w:r>
      <w:proofErr w:type="spellStart"/>
      <w:r w:rsidRPr="005A261E">
        <w:rPr>
          <w:rFonts w:ascii="Arial" w:hAnsi="Arial" w:cs="Arial"/>
          <w:sz w:val="20"/>
        </w:rPr>
        <w:t>Tehnopark</w:t>
      </w:r>
      <w:proofErr w:type="spellEnd"/>
      <w:r w:rsidRPr="005A261E">
        <w:rPr>
          <w:rFonts w:ascii="Arial" w:hAnsi="Arial" w:cs="Arial"/>
          <w:sz w:val="20"/>
        </w:rPr>
        <w:t>, Jager Lendava, Hipermarket Spar Ljutomer in Občina Turnišče.</w:t>
      </w:r>
    </w:p>
    <w:p w14:paraId="22F02E2E" w14:textId="77777777" w:rsidR="005A261E" w:rsidRDefault="005A261E" w:rsidP="005A261E">
      <w:pPr>
        <w:ind w:left="-142"/>
        <w:jc w:val="both"/>
        <w:rPr>
          <w:rFonts w:ascii="Arial" w:hAnsi="Arial" w:cs="Arial"/>
          <w:sz w:val="20"/>
        </w:rPr>
      </w:pPr>
    </w:p>
    <w:p w14:paraId="2E5996CB" w14:textId="77777777" w:rsidR="00565F02" w:rsidRDefault="005A261E" w:rsidP="00565F02">
      <w:pPr>
        <w:ind w:left="-142"/>
        <w:jc w:val="both"/>
        <w:rPr>
          <w:rFonts w:ascii="Arial" w:hAnsi="Arial" w:cs="Arial"/>
          <w:sz w:val="20"/>
        </w:rPr>
      </w:pPr>
      <w:r w:rsidRPr="005A261E">
        <w:rPr>
          <w:rFonts w:ascii="Arial" w:hAnsi="Arial" w:cs="Arial"/>
          <w:sz w:val="20"/>
        </w:rPr>
        <w:t xml:space="preserve">Center je izvedel delavnico v sklopu 6. poletnega tabora v Dolgi vasi na temo </w:t>
      </w:r>
      <w:proofErr w:type="spellStart"/>
      <w:r w:rsidRPr="005A261E">
        <w:rPr>
          <w:rFonts w:ascii="Arial" w:hAnsi="Arial" w:cs="Arial"/>
          <w:sz w:val="20"/>
        </w:rPr>
        <w:t>medvrstniškega</w:t>
      </w:r>
      <w:proofErr w:type="spellEnd"/>
      <w:r w:rsidRPr="005A261E">
        <w:rPr>
          <w:rFonts w:ascii="Arial" w:hAnsi="Arial" w:cs="Arial"/>
          <w:sz w:val="20"/>
        </w:rPr>
        <w:t xml:space="preserve"> nasilja. Pri tem so sodelovali otroci različnih starosti, katerim sta strokovni delavki centra za socialno delo preko pravljice in praktičnih primerov približale zaželeno vedenje med sovrstniki.</w:t>
      </w:r>
    </w:p>
    <w:p w14:paraId="54570F64" w14:textId="77777777" w:rsidR="00565F02" w:rsidRDefault="00565F02" w:rsidP="00565F02">
      <w:pPr>
        <w:ind w:left="-142"/>
        <w:jc w:val="both"/>
        <w:rPr>
          <w:rFonts w:ascii="Arial" w:hAnsi="Arial" w:cs="Arial"/>
          <w:sz w:val="20"/>
        </w:rPr>
      </w:pPr>
    </w:p>
    <w:p w14:paraId="3356627D" w14:textId="1FC2B074" w:rsidR="00565F02" w:rsidRDefault="005A261E" w:rsidP="00565F02">
      <w:pPr>
        <w:ind w:left="-142"/>
        <w:jc w:val="both"/>
        <w:rPr>
          <w:rFonts w:ascii="Arial" w:hAnsi="Arial" w:cs="Arial"/>
          <w:sz w:val="20"/>
        </w:rPr>
      </w:pPr>
      <w:r w:rsidRPr="00565F02">
        <w:rPr>
          <w:rFonts w:ascii="Arial" w:hAnsi="Arial" w:cs="Arial"/>
          <w:sz w:val="20"/>
        </w:rPr>
        <w:t xml:space="preserve">Center je sodeloval na taboru za otroke v Centru za družine </w:t>
      </w:r>
      <w:proofErr w:type="spellStart"/>
      <w:r w:rsidRPr="00565F02">
        <w:rPr>
          <w:rFonts w:ascii="Arial" w:hAnsi="Arial" w:cs="Arial"/>
          <w:sz w:val="20"/>
        </w:rPr>
        <w:t>Perec</w:t>
      </w:r>
      <w:proofErr w:type="spellEnd"/>
      <w:r w:rsidRPr="00565F02">
        <w:rPr>
          <w:rFonts w:ascii="Arial" w:hAnsi="Arial" w:cs="Arial"/>
          <w:sz w:val="20"/>
        </w:rPr>
        <w:t xml:space="preserve"> v Lendavi. Otroci so v taboru »potovali« po svetu in spoznavali različne kontinente. Strokovni delavki Centra sta izvedli delavnico, v kateri sta se z otroki igrali igre iz različnih delov sveta (</w:t>
      </w:r>
      <w:proofErr w:type="spellStart"/>
      <w:r w:rsidRPr="00565F02">
        <w:rPr>
          <w:rFonts w:ascii="Arial" w:hAnsi="Arial" w:cs="Arial"/>
          <w:sz w:val="20"/>
        </w:rPr>
        <w:t>aboridžinska</w:t>
      </w:r>
      <w:proofErr w:type="spellEnd"/>
      <w:r w:rsidRPr="00565F02">
        <w:rPr>
          <w:rFonts w:ascii="Arial" w:hAnsi="Arial" w:cs="Arial"/>
          <w:sz w:val="20"/>
        </w:rPr>
        <w:t xml:space="preserve">, eskimska in afriška igra), nato sta jim predstavili pozdrave iz različnih držav v različnih jezikih in s kretnjami, ki so del pozdrava.  Otroci so v nadaljevanju s pomočjo slikanice spoznali različna ljudstva sveta ter njihova bivališča, način </w:t>
      </w:r>
      <w:proofErr w:type="spellStart"/>
      <w:r w:rsidRPr="00565F02">
        <w:rPr>
          <w:rFonts w:ascii="Arial" w:hAnsi="Arial" w:cs="Arial"/>
          <w:sz w:val="20"/>
        </w:rPr>
        <w:t>prehranjevnja</w:t>
      </w:r>
      <w:proofErr w:type="spellEnd"/>
      <w:r w:rsidRPr="00565F02">
        <w:rPr>
          <w:rFonts w:ascii="Arial" w:hAnsi="Arial" w:cs="Arial"/>
          <w:sz w:val="20"/>
        </w:rPr>
        <w:t>, poklice, verstva, športa.</w:t>
      </w:r>
      <w:r w:rsidR="00565F02" w:rsidRPr="00565F02">
        <w:rPr>
          <w:rFonts w:ascii="Arial" w:hAnsi="Arial" w:cs="Arial"/>
          <w:sz w:val="20"/>
        </w:rPr>
        <w:t xml:space="preserve"> Ob koncu delavnice so otroci poslušali pravljico </w:t>
      </w:r>
      <w:proofErr w:type="spellStart"/>
      <w:r w:rsidR="00565F02" w:rsidRPr="00565F02">
        <w:rPr>
          <w:rFonts w:ascii="Arial" w:hAnsi="Arial" w:cs="Arial"/>
          <w:sz w:val="20"/>
        </w:rPr>
        <w:t>Kathryn</w:t>
      </w:r>
      <w:proofErr w:type="spellEnd"/>
      <w:r w:rsidR="00565F02" w:rsidRPr="00565F02">
        <w:rPr>
          <w:rFonts w:ascii="Arial" w:hAnsi="Arial" w:cs="Arial"/>
          <w:sz w:val="20"/>
        </w:rPr>
        <w:t xml:space="preserve"> </w:t>
      </w:r>
      <w:proofErr w:type="spellStart"/>
      <w:r w:rsidR="00565F02" w:rsidRPr="00565F02">
        <w:rPr>
          <w:rFonts w:ascii="Arial" w:hAnsi="Arial" w:cs="Arial"/>
          <w:sz w:val="20"/>
        </w:rPr>
        <w:t>Cave</w:t>
      </w:r>
      <w:proofErr w:type="spellEnd"/>
      <w:r w:rsidR="00565F02" w:rsidRPr="00565F02">
        <w:rPr>
          <w:rFonts w:ascii="Arial" w:hAnsi="Arial" w:cs="Arial"/>
          <w:sz w:val="20"/>
        </w:rPr>
        <w:t xml:space="preserve">: Drugačen, v kateri gre za zgodbo o bitjecu, ki si prizadeva biti enako vrstnikom, vendar vedno znova spozna, da je zelo drugačen od njih, vse dokler nekdo ne potrka na njegova vrata, nekdo, ki je prav tako drugačen. Delavnica je bila zaključena s sporočilom, da je vsak izmed nas drugačen, vendar s svojo </w:t>
      </w:r>
      <w:proofErr w:type="spellStart"/>
      <w:r w:rsidR="00565F02" w:rsidRPr="00565F02">
        <w:rPr>
          <w:rFonts w:ascii="Arial" w:hAnsi="Arial" w:cs="Arial"/>
          <w:sz w:val="20"/>
        </w:rPr>
        <w:t>unikatnostjo</w:t>
      </w:r>
      <w:proofErr w:type="spellEnd"/>
      <w:r w:rsidR="00565F02" w:rsidRPr="00565F02">
        <w:rPr>
          <w:rFonts w:ascii="Arial" w:hAnsi="Arial" w:cs="Arial"/>
          <w:sz w:val="20"/>
        </w:rPr>
        <w:t xml:space="preserve"> ustvarja svet takšen, kakršen je. Pomoč, strpnost, prijaznost pa so vrednote, ki jih je potrebno razširjati po celem svetu.</w:t>
      </w:r>
    </w:p>
    <w:p w14:paraId="54B00BE7" w14:textId="77777777" w:rsidR="00565F02" w:rsidRDefault="00565F02" w:rsidP="00565F02">
      <w:pPr>
        <w:ind w:left="-142"/>
        <w:jc w:val="both"/>
        <w:rPr>
          <w:rFonts w:ascii="Arial" w:hAnsi="Arial" w:cs="Arial"/>
          <w:sz w:val="20"/>
        </w:rPr>
      </w:pPr>
    </w:p>
    <w:p w14:paraId="53394B51" w14:textId="55303E26" w:rsidR="0098225F" w:rsidRDefault="00565F02" w:rsidP="0098225F">
      <w:pPr>
        <w:ind w:left="-142"/>
        <w:jc w:val="both"/>
        <w:rPr>
          <w:rFonts w:ascii="Arial" w:hAnsi="Arial" w:cs="Arial"/>
          <w:sz w:val="20"/>
        </w:rPr>
      </w:pPr>
      <w:r w:rsidRPr="00565F02">
        <w:rPr>
          <w:rFonts w:ascii="Arial" w:hAnsi="Arial" w:cs="Arial"/>
          <w:sz w:val="20"/>
        </w:rPr>
        <w:t>Ob mednarodnem dnevu boja proti revščini je</w:t>
      </w:r>
      <w:r>
        <w:rPr>
          <w:rFonts w:ascii="Arial" w:hAnsi="Arial" w:cs="Arial"/>
          <w:sz w:val="20"/>
        </w:rPr>
        <w:t xml:space="preserve"> Center </w:t>
      </w:r>
      <w:r w:rsidRPr="00565F02">
        <w:rPr>
          <w:rFonts w:ascii="Arial" w:hAnsi="Arial" w:cs="Arial"/>
          <w:sz w:val="20"/>
        </w:rPr>
        <w:t>izved</w:t>
      </w:r>
      <w:r>
        <w:rPr>
          <w:rFonts w:ascii="Arial" w:hAnsi="Arial" w:cs="Arial"/>
          <w:sz w:val="20"/>
        </w:rPr>
        <w:t>el</w:t>
      </w:r>
      <w:r w:rsidRPr="00565F02">
        <w:rPr>
          <w:rFonts w:ascii="Arial" w:hAnsi="Arial" w:cs="Arial"/>
          <w:sz w:val="20"/>
        </w:rPr>
        <w:t xml:space="preserve"> predavanje ter delavnice na temo revščine. </w:t>
      </w:r>
      <w:r>
        <w:rPr>
          <w:rFonts w:ascii="Arial" w:hAnsi="Arial" w:cs="Arial"/>
          <w:sz w:val="20"/>
        </w:rPr>
        <w:t>Izpostavljena je bila potreba po</w:t>
      </w:r>
      <w:r w:rsidRPr="00565F02">
        <w:rPr>
          <w:rFonts w:ascii="Arial" w:hAnsi="Arial" w:cs="Arial"/>
          <w:sz w:val="20"/>
        </w:rPr>
        <w:t xml:space="preserve"> univerzalnemu dostopu do dostojnega dela in socialne zaščite kot sredstvu za ohranjanje človeškega dostojanstva vseh ljudi. Učenci so s svojim znanjem in idejami aktivno sodelovali ter sporočali svoje rešitve k izboljšanju problematike.</w:t>
      </w:r>
    </w:p>
    <w:p w14:paraId="40D79C9A" w14:textId="6835A596" w:rsidR="0098225F" w:rsidRDefault="0098225F" w:rsidP="0098225F">
      <w:pPr>
        <w:ind w:left="-142"/>
        <w:jc w:val="both"/>
        <w:rPr>
          <w:rFonts w:ascii="Arial" w:hAnsi="Arial" w:cs="Arial"/>
          <w:sz w:val="20"/>
        </w:rPr>
      </w:pPr>
    </w:p>
    <w:p w14:paraId="5C6EA740" w14:textId="31FD85A4" w:rsidR="000901E3" w:rsidRDefault="0098225F" w:rsidP="000901E3">
      <w:pPr>
        <w:ind w:left="-142"/>
        <w:jc w:val="both"/>
        <w:rPr>
          <w:rFonts w:ascii="Arial" w:hAnsi="Arial" w:cs="Arial"/>
          <w:sz w:val="20"/>
        </w:rPr>
      </w:pPr>
      <w:r>
        <w:rPr>
          <w:rFonts w:ascii="Arial" w:hAnsi="Arial" w:cs="Arial"/>
          <w:sz w:val="20"/>
        </w:rPr>
        <w:t>Center</w:t>
      </w:r>
      <w:r w:rsidRPr="0098225F">
        <w:rPr>
          <w:rFonts w:ascii="Arial" w:hAnsi="Arial" w:cs="Arial"/>
          <w:sz w:val="20"/>
        </w:rPr>
        <w:t xml:space="preserve"> je v sodelovanju z zavodom Vitica, v Mladinskem centru pripravil obdarovanje otrok iz družin s katerimi sodeluje. Za zabavni del je skupaj s svojima pomagačema - škratkom in jelenčkom, poskrbela pevka </w:t>
      </w:r>
      <w:proofErr w:type="spellStart"/>
      <w:r w:rsidRPr="0098225F">
        <w:rPr>
          <w:rFonts w:ascii="Arial" w:hAnsi="Arial" w:cs="Arial"/>
          <w:sz w:val="20"/>
        </w:rPr>
        <w:t>Claudia</w:t>
      </w:r>
      <w:proofErr w:type="spellEnd"/>
      <w:r w:rsidRPr="0098225F">
        <w:rPr>
          <w:rFonts w:ascii="Arial" w:hAnsi="Arial" w:cs="Arial"/>
          <w:sz w:val="20"/>
        </w:rPr>
        <w:t xml:space="preserve"> ter z njim</w:t>
      </w:r>
      <w:r>
        <w:rPr>
          <w:rFonts w:ascii="Arial" w:hAnsi="Arial" w:cs="Arial"/>
          <w:sz w:val="20"/>
        </w:rPr>
        <w:t>a</w:t>
      </w:r>
      <w:r w:rsidRPr="0098225F">
        <w:rPr>
          <w:rFonts w:ascii="Arial" w:hAnsi="Arial" w:cs="Arial"/>
          <w:sz w:val="20"/>
        </w:rPr>
        <w:t xml:space="preserve"> razdelila darila. </w:t>
      </w:r>
    </w:p>
    <w:p w14:paraId="2531E422" w14:textId="5F5896DF" w:rsidR="000901E3" w:rsidRDefault="000901E3" w:rsidP="000901E3">
      <w:pPr>
        <w:ind w:left="-142"/>
        <w:jc w:val="both"/>
        <w:rPr>
          <w:rFonts w:ascii="Arial" w:hAnsi="Arial" w:cs="Arial"/>
          <w:sz w:val="20"/>
        </w:rPr>
      </w:pPr>
    </w:p>
    <w:p w14:paraId="07F250F6" w14:textId="7477CA2B" w:rsidR="006E76D7" w:rsidRDefault="00B44FCA" w:rsidP="000901E3">
      <w:pPr>
        <w:ind w:left="-142"/>
        <w:jc w:val="both"/>
        <w:rPr>
          <w:rFonts w:ascii="Arial" w:hAnsi="Arial" w:cs="Arial"/>
          <w:sz w:val="20"/>
        </w:rPr>
      </w:pPr>
      <w:r w:rsidRPr="00B44FCA">
        <w:rPr>
          <w:rFonts w:ascii="Arial" w:hAnsi="Arial" w:cs="Arial"/>
          <w:sz w:val="20"/>
        </w:rPr>
        <w:t>Strokovni delavci</w:t>
      </w:r>
      <w:r w:rsidR="000901E3">
        <w:rPr>
          <w:rFonts w:ascii="Arial" w:hAnsi="Arial" w:cs="Arial"/>
          <w:sz w:val="20"/>
        </w:rPr>
        <w:t xml:space="preserve"> in direktorica prav tako</w:t>
      </w:r>
      <w:r w:rsidRPr="00B44FCA">
        <w:rPr>
          <w:rFonts w:ascii="Arial" w:hAnsi="Arial" w:cs="Arial"/>
          <w:sz w:val="20"/>
        </w:rPr>
        <w:t xml:space="preserve"> sodelujejo v številnih komisijah</w:t>
      </w:r>
      <w:r w:rsidR="000901E3">
        <w:rPr>
          <w:rFonts w:ascii="Arial" w:hAnsi="Arial" w:cs="Arial"/>
          <w:sz w:val="20"/>
        </w:rPr>
        <w:t>, medresorskih delovnih skupinah</w:t>
      </w:r>
      <w:r w:rsidRPr="00B44FCA">
        <w:rPr>
          <w:rFonts w:ascii="Arial" w:hAnsi="Arial" w:cs="Arial"/>
          <w:sz w:val="20"/>
        </w:rPr>
        <w:t xml:space="preserve"> in delovnih skupinah na področju socialnega varstva, šolstva, zdravstva, gospodarske dejavnosti, občin, društev in nevladnih organizacij. </w:t>
      </w:r>
    </w:p>
    <w:p w14:paraId="34CFD47A" w14:textId="35F9AAC6" w:rsidR="001E4A35" w:rsidRDefault="001E4A35" w:rsidP="000901E3">
      <w:pPr>
        <w:ind w:left="-142"/>
        <w:jc w:val="both"/>
        <w:rPr>
          <w:rFonts w:ascii="Arial" w:hAnsi="Arial" w:cs="Arial"/>
          <w:sz w:val="20"/>
        </w:rPr>
      </w:pPr>
    </w:p>
    <w:p w14:paraId="4785C6DA" w14:textId="4BA392BC" w:rsidR="00C83F17" w:rsidRPr="006475D6" w:rsidRDefault="00C83F17" w:rsidP="00AD0358">
      <w:pPr>
        <w:jc w:val="both"/>
        <w:rPr>
          <w:rFonts w:ascii="Arial" w:hAnsi="Arial" w:cs="Arial"/>
          <w:color w:val="0070C0"/>
          <w:sz w:val="20"/>
        </w:rPr>
      </w:pPr>
    </w:p>
    <w:p w14:paraId="75ECF211" w14:textId="42D800A9" w:rsidR="006475D6" w:rsidRPr="006475D6" w:rsidRDefault="006475D6" w:rsidP="00E45655">
      <w:pPr>
        <w:pStyle w:val="Odstavekseznama"/>
        <w:numPr>
          <w:ilvl w:val="0"/>
          <w:numId w:val="45"/>
        </w:numPr>
        <w:jc w:val="both"/>
        <w:rPr>
          <w:rFonts w:ascii="Arial" w:hAnsi="Arial" w:cs="Arial"/>
          <w:color w:val="0070C0"/>
          <w:sz w:val="20"/>
          <w:szCs w:val="20"/>
        </w:rPr>
      </w:pPr>
      <w:r w:rsidRPr="006475D6">
        <w:rPr>
          <w:rFonts w:ascii="Arial" w:hAnsi="Arial" w:cs="Arial"/>
          <w:color w:val="0070C0"/>
          <w:sz w:val="20"/>
          <w:szCs w:val="20"/>
        </w:rPr>
        <w:t>CILJ Zadovoljstvo in strokovnost zaposlenih, razvoj delovne kulture</w:t>
      </w:r>
    </w:p>
    <w:p w14:paraId="3F1FF0C4" w14:textId="6D266C54" w:rsidR="001E4A35" w:rsidRPr="001E4A35" w:rsidRDefault="001E4A35" w:rsidP="006D656F">
      <w:pPr>
        <w:jc w:val="both"/>
        <w:rPr>
          <w:rFonts w:ascii="Arial" w:hAnsi="Arial" w:cs="Arial"/>
          <w:bCs/>
          <w:iCs/>
          <w:sz w:val="20"/>
        </w:rPr>
      </w:pPr>
    </w:p>
    <w:p w14:paraId="317723A4" w14:textId="77777777" w:rsidR="00D653E1" w:rsidRPr="0025431D" w:rsidRDefault="00D653E1" w:rsidP="00D653E1">
      <w:pPr>
        <w:spacing w:line="276" w:lineRule="auto"/>
        <w:jc w:val="both"/>
        <w:rPr>
          <w:rFonts w:ascii="Arial" w:hAnsi="Arial" w:cs="Arial"/>
          <w:sz w:val="20"/>
        </w:rPr>
      </w:pPr>
      <w:bookmarkStart w:id="5" w:name="_Hlk158483383"/>
      <w:r w:rsidRPr="0025431D">
        <w:rPr>
          <w:rFonts w:ascii="Arial" w:hAnsi="Arial" w:cs="Arial"/>
          <w:sz w:val="20"/>
        </w:rPr>
        <w:t>Analizo zadovoljstva zaposlenih na Centru je v letu 2023 v okviru svoje magistrske naloge izvedla strokovna delavka Lidija Kolenko, ki je dovolila, da se podatki uporabijo v Poslovnem poročilu Centra za leto 2023.</w:t>
      </w:r>
    </w:p>
    <w:p w14:paraId="1E790C18" w14:textId="1A70C36A" w:rsidR="00D653E1" w:rsidRPr="0025431D" w:rsidRDefault="00D653E1" w:rsidP="00CB7D7E">
      <w:pPr>
        <w:autoSpaceDE w:val="0"/>
        <w:autoSpaceDN w:val="0"/>
        <w:adjustRightInd w:val="0"/>
        <w:spacing w:line="276" w:lineRule="auto"/>
        <w:jc w:val="both"/>
        <w:rPr>
          <w:rFonts w:ascii="Arial" w:hAnsi="Arial" w:cs="Arial"/>
          <w:sz w:val="20"/>
        </w:rPr>
      </w:pPr>
      <w:r w:rsidRPr="0025431D">
        <w:rPr>
          <w:rFonts w:ascii="Arial" w:hAnsi="Arial" w:cs="Arial"/>
          <w:sz w:val="20"/>
        </w:rPr>
        <w:t xml:space="preserve">Anketni vprašalnik o zadovoljstvu zaposlenih na CSD Pomurje je od skupno 98 izpolnilo 60 zaposlenih, kar predstavlja 61,22 % vseh zaposlenih. Gre za reprezentativni preučevani vzorec na populaciji zaposlenih na </w:t>
      </w:r>
      <w:r>
        <w:rPr>
          <w:rFonts w:ascii="Arial" w:hAnsi="Arial" w:cs="Arial"/>
          <w:sz w:val="20"/>
        </w:rPr>
        <w:t>Centru</w:t>
      </w:r>
      <w:r w:rsidRPr="0025431D">
        <w:rPr>
          <w:rFonts w:ascii="Arial" w:hAnsi="Arial" w:cs="Arial"/>
          <w:sz w:val="20"/>
        </w:rPr>
        <w:t xml:space="preserve">. Analiza pridobljenih podatkov je v nadaljevanju predstavljena po vprašanjih, zastavljenih v anketi. V uvodu </w:t>
      </w:r>
      <w:r>
        <w:rPr>
          <w:rFonts w:ascii="Arial" w:hAnsi="Arial" w:cs="Arial"/>
          <w:sz w:val="20"/>
        </w:rPr>
        <w:t>je prikazana</w:t>
      </w:r>
      <w:r w:rsidRPr="0025431D">
        <w:rPr>
          <w:rFonts w:ascii="Arial" w:hAnsi="Arial" w:cs="Arial"/>
          <w:sz w:val="20"/>
        </w:rPr>
        <w:t xml:space="preserve"> struktur</w:t>
      </w:r>
      <w:r>
        <w:rPr>
          <w:rFonts w:ascii="Arial" w:hAnsi="Arial" w:cs="Arial"/>
          <w:sz w:val="20"/>
        </w:rPr>
        <w:t>a</w:t>
      </w:r>
      <w:r w:rsidRPr="0025431D">
        <w:rPr>
          <w:rFonts w:ascii="Arial" w:hAnsi="Arial" w:cs="Arial"/>
          <w:sz w:val="20"/>
        </w:rPr>
        <w:t xml:space="preserve"> zaposlenih na </w:t>
      </w:r>
      <w:r>
        <w:rPr>
          <w:rFonts w:ascii="Arial" w:hAnsi="Arial" w:cs="Arial"/>
          <w:sz w:val="20"/>
        </w:rPr>
        <w:t>Centru</w:t>
      </w:r>
      <w:r w:rsidRPr="0025431D">
        <w:rPr>
          <w:rFonts w:ascii="Arial" w:hAnsi="Arial" w:cs="Arial"/>
          <w:sz w:val="20"/>
        </w:rPr>
        <w:t xml:space="preserve"> po spolu, poklicu, starosti in trajanju zaposlitve na </w:t>
      </w:r>
      <w:r>
        <w:rPr>
          <w:rFonts w:ascii="Arial" w:hAnsi="Arial" w:cs="Arial"/>
          <w:sz w:val="20"/>
        </w:rPr>
        <w:t>Centru</w:t>
      </w:r>
      <w:r w:rsidRPr="0025431D">
        <w:rPr>
          <w:rFonts w:ascii="Arial" w:hAnsi="Arial" w:cs="Arial"/>
          <w:sz w:val="20"/>
        </w:rPr>
        <w:t>.</w:t>
      </w:r>
    </w:p>
    <w:p w14:paraId="24D1B59C" w14:textId="77777777" w:rsidR="00D653E1" w:rsidRPr="0025431D" w:rsidRDefault="00D653E1" w:rsidP="00D653E1">
      <w:pPr>
        <w:spacing w:line="276" w:lineRule="auto"/>
        <w:jc w:val="both"/>
        <w:rPr>
          <w:rFonts w:ascii="Arial" w:hAnsi="Arial" w:cs="Arial"/>
          <w:sz w:val="20"/>
        </w:rPr>
      </w:pPr>
    </w:p>
    <w:p w14:paraId="3DB3DA38" w14:textId="77777777" w:rsidR="00CB7D7E" w:rsidRDefault="00D653E1" w:rsidP="00D653E1">
      <w:pPr>
        <w:spacing w:line="276" w:lineRule="auto"/>
        <w:jc w:val="both"/>
        <w:rPr>
          <w:rFonts w:ascii="Arial" w:hAnsi="Arial" w:cs="Arial"/>
          <w:sz w:val="20"/>
        </w:rPr>
      </w:pPr>
      <w:r w:rsidRPr="0025431D">
        <w:rPr>
          <w:rFonts w:ascii="Arial" w:hAnsi="Arial" w:cs="Arial"/>
          <w:sz w:val="20"/>
        </w:rPr>
        <w:t xml:space="preserve">V raziskavi je sodelovalo 54 žensk in 6 moških oz. 90 % vseh vprašalnikov so oddale ženske in 10 % moški. Na splošno velja, da je socialno delo izrazito feminiziran poklic, tudi na </w:t>
      </w:r>
      <w:r>
        <w:rPr>
          <w:rFonts w:ascii="Arial" w:hAnsi="Arial" w:cs="Arial"/>
          <w:sz w:val="20"/>
        </w:rPr>
        <w:t>Centru</w:t>
      </w:r>
      <w:r w:rsidRPr="0025431D">
        <w:rPr>
          <w:rFonts w:ascii="Arial" w:hAnsi="Arial" w:cs="Arial"/>
          <w:sz w:val="20"/>
        </w:rPr>
        <w:t xml:space="preserve"> je večina zaposlenih ženskega spola, od skupno 98 zaposlenih je žensk 91 %, kar predstavlja 92,86 % vseh zaposlenih. Pridobljeni podatki navedeno potrjujejo.</w:t>
      </w:r>
    </w:p>
    <w:p w14:paraId="32B3EE0C" w14:textId="77777777" w:rsidR="001B46FF" w:rsidRDefault="001B46FF" w:rsidP="00CB7D7E">
      <w:pPr>
        <w:tabs>
          <w:tab w:val="left" w:pos="1236"/>
        </w:tabs>
        <w:spacing w:line="276" w:lineRule="auto"/>
        <w:jc w:val="both"/>
        <w:rPr>
          <w:rFonts w:ascii="Arial" w:hAnsi="Arial" w:cs="Arial"/>
          <w:sz w:val="20"/>
        </w:rPr>
      </w:pPr>
    </w:p>
    <w:p w14:paraId="37C77A86" w14:textId="448B6524" w:rsidR="00CB7D7E" w:rsidRPr="0025431D" w:rsidRDefault="00CB7D7E" w:rsidP="00CB7D7E">
      <w:pPr>
        <w:tabs>
          <w:tab w:val="left" w:pos="1236"/>
        </w:tabs>
        <w:spacing w:line="276" w:lineRule="auto"/>
        <w:jc w:val="both"/>
        <w:rPr>
          <w:rFonts w:ascii="Arial" w:hAnsi="Arial" w:cs="Arial"/>
          <w:sz w:val="20"/>
        </w:rPr>
      </w:pPr>
      <w:r w:rsidRPr="0025431D">
        <w:rPr>
          <w:rFonts w:ascii="Arial" w:hAnsi="Arial" w:cs="Arial"/>
          <w:sz w:val="20"/>
        </w:rPr>
        <w:t>V nadaljevanju je prikazana struktura zaposlenih na CSD Pomurje po njihovi starosti.</w:t>
      </w:r>
    </w:p>
    <w:p w14:paraId="667170D9" w14:textId="0ADF906A" w:rsidR="00D653E1" w:rsidRDefault="00D653E1" w:rsidP="00D653E1">
      <w:pPr>
        <w:spacing w:line="276" w:lineRule="auto"/>
        <w:jc w:val="both"/>
        <w:rPr>
          <w:rFonts w:ascii="Arial" w:hAnsi="Arial" w:cs="Arial"/>
          <w:sz w:val="20"/>
        </w:rPr>
      </w:pPr>
      <w:r w:rsidRPr="0025431D">
        <w:rPr>
          <w:rFonts w:ascii="Arial" w:hAnsi="Arial" w:cs="Arial"/>
          <w:sz w:val="20"/>
        </w:rPr>
        <w:t xml:space="preserve"> </w:t>
      </w:r>
    </w:p>
    <w:p w14:paraId="32B57221" w14:textId="25CF72F9" w:rsidR="00D653E1" w:rsidRDefault="00D653E1" w:rsidP="00D653E1">
      <w:pPr>
        <w:spacing w:line="276" w:lineRule="auto"/>
        <w:jc w:val="both"/>
        <w:rPr>
          <w:rFonts w:ascii="Arial" w:hAnsi="Arial" w:cs="Arial"/>
          <w:sz w:val="20"/>
        </w:rPr>
      </w:pPr>
    </w:p>
    <w:p w14:paraId="64D0E0F1" w14:textId="6821612D" w:rsidR="00D653E1" w:rsidRDefault="00CB7D7E" w:rsidP="00D653E1">
      <w:pPr>
        <w:spacing w:line="276" w:lineRule="auto"/>
        <w:jc w:val="both"/>
        <w:rPr>
          <w:rFonts w:ascii="Arial" w:hAnsi="Arial" w:cs="Arial"/>
          <w:sz w:val="20"/>
        </w:rPr>
      </w:pPr>
      <w:r w:rsidRPr="0025431D">
        <w:rPr>
          <w:rFonts w:ascii="Arial" w:hAnsi="Arial" w:cs="Arial"/>
          <w:noProof/>
          <w:sz w:val="20"/>
        </w:rPr>
        <w:lastRenderedPageBreak/>
        <w:drawing>
          <wp:anchor distT="0" distB="0" distL="114300" distR="114300" simplePos="0" relativeHeight="251668480" behindDoc="0" locked="0" layoutInCell="1" allowOverlap="1" wp14:anchorId="72433525" wp14:editId="0C60A6EF">
            <wp:simplePos x="0" y="0"/>
            <wp:positionH relativeFrom="margin">
              <wp:posOffset>1125220</wp:posOffset>
            </wp:positionH>
            <wp:positionV relativeFrom="margin">
              <wp:posOffset>174625</wp:posOffset>
            </wp:positionV>
            <wp:extent cx="3884295" cy="2308860"/>
            <wp:effectExtent l="0" t="0" r="1905" b="0"/>
            <wp:wrapSquare wrapText="bothSides"/>
            <wp:docPr id="152545133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3884295" cy="2308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11FBE9" w14:textId="77777777" w:rsidR="00D653E1" w:rsidRDefault="00D653E1" w:rsidP="00D653E1">
      <w:pPr>
        <w:autoSpaceDE w:val="0"/>
        <w:autoSpaceDN w:val="0"/>
        <w:adjustRightInd w:val="0"/>
        <w:spacing w:line="276" w:lineRule="auto"/>
        <w:jc w:val="both"/>
        <w:rPr>
          <w:rFonts w:ascii="Arial" w:hAnsi="Arial" w:cs="Arial"/>
          <w:sz w:val="20"/>
        </w:rPr>
      </w:pPr>
    </w:p>
    <w:p w14:paraId="01F30238" w14:textId="6C463DEC" w:rsidR="00CB7D7E" w:rsidRDefault="00CB7D7E" w:rsidP="00D653E1">
      <w:pPr>
        <w:autoSpaceDE w:val="0"/>
        <w:autoSpaceDN w:val="0"/>
        <w:adjustRightInd w:val="0"/>
        <w:spacing w:line="276" w:lineRule="auto"/>
        <w:jc w:val="both"/>
        <w:rPr>
          <w:rFonts w:ascii="Arial" w:hAnsi="Arial" w:cs="Arial"/>
          <w:sz w:val="20"/>
        </w:rPr>
      </w:pPr>
    </w:p>
    <w:p w14:paraId="01D6B359" w14:textId="77777777" w:rsidR="00CB7D7E" w:rsidRDefault="00CB7D7E" w:rsidP="00D653E1">
      <w:pPr>
        <w:autoSpaceDE w:val="0"/>
        <w:autoSpaceDN w:val="0"/>
        <w:adjustRightInd w:val="0"/>
        <w:spacing w:line="276" w:lineRule="auto"/>
        <w:jc w:val="both"/>
        <w:rPr>
          <w:rFonts w:ascii="Arial" w:hAnsi="Arial" w:cs="Arial"/>
          <w:sz w:val="20"/>
        </w:rPr>
      </w:pPr>
    </w:p>
    <w:p w14:paraId="4F46A2AE" w14:textId="4A8AF3BA" w:rsidR="00CB7D7E" w:rsidRDefault="00CB7D7E" w:rsidP="00D653E1">
      <w:pPr>
        <w:autoSpaceDE w:val="0"/>
        <w:autoSpaceDN w:val="0"/>
        <w:adjustRightInd w:val="0"/>
        <w:spacing w:line="276" w:lineRule="auto"/>
        <w:jc w:val="both"/>
        <w:rPr>
          <w:rFonts w:ascii="Arial" w:hAnsi="Arial" w:cs="Arial"/>
          <w:sz w:val="20"/>
        </w:rPr>
      </w:pPr>
    </w:p>
    <w:p w14:paraId="7F9E6457" w14:textId="4F5AF0A6" w:rsidR="00CB7D7E" w:rsidRDefault="00CB7D7E" w:rsidP="00D653E1">
      <w:pPr>
        <w:autoSpaceDE w:val="0"/>
        <w:autoSpaceDN w:val="0"/>
        <w:adjustRightInd w:val="0"/>
        <w:spacing w:line="276" w:lineRule="auto"/>
        <w:jc w:val="both"/>
        <w:rPr>
          <w:rFonts w:ascii="Arial" w:hAnsi="Arial" w:cs="Arial"/>
          <w:sz w:val="20"/>
        </w:rPr>
      </w:pPr>
    </w:p>
    <w:p w14:paraId="12668615" w14:textId="1167F949" w:rsidR="00CB7D7E" w:rsidRDefault="00CB7D7E" w:rsidP="00D653E1">
      <w:pPr>
        <w:autoSpaceDE w:val="0"/>
        <w:autoSpaceDN w:val="0"/>
        <w:adjustRightInd w:val="0"/>
        <w:spacing w:line="276" w:lineRule="auto"/>
        <w:jc w:val="both"/>
        <w:rPr>
          <w:rFonts w:ascii="Arial" w:hAnsi="Arial" w:cs="Arial"/>
          <w:sz w:val="20"/>
        </w:rPr>
      </w:pPr>
    </w:p>
    <w:p w14:paraId="6B69BAF5" w14:textId="4D2914DA" w:rsidR="00CB7D7E" w:rsidRDefault="00CB7D7E" w:rsidP="00D653E1">
      <w:pPr>
        <w:autoSpaceDE w:val="0"/>
        <w:autoSpaceDN w:val="0"/>
        <w:adjustRightInd w:val="0"/>
        <w:spacing w:line="276" w:lineRule="auto"/>
        <w:jc w:val="both"/>
        <w:rPr>
          <w:rFonts w:ascii="Arial" w:hAnsi="Arial" w:cs="Arial"/>
          <w:sz w:val="20"/>
        </w:rPr>
      </w:pPr>
    </w:p>
    <w:p w14:paraId="02E65582" w14:textId="4DA25846" w:rsidR="00CB7D7E" w:rsidRDefault="00CB7D7E" w:rsidP="00D653E1">
      <w:pPr>
        <w:autoSpaceDE w:val="0"/>
        <w:autoSpaceDN w:val="0"/>
        <w:adjustRightInd w:val="0"/>
        <w:spacing w:line="276" w:lineRule="auto"/>
        <w:jc w:val="both"/>
        <w:rPr>
          <w:rFonts w:ascii="Arial" w:hAnsi="Arial" w:cs="Arial"/>
          <w:sz w:val="20"/>
        </w:rPr>
      </w:pPr>
    </w:p>
    <w:p w14:paraId="7BC1D880" w14:textId="77777777" w:rsidR="00CB7D7E" w:rsidRDefault="00CB7D7E" w:rsidP="00D653E1">
      <w:pPr>
        <w:autoSpaceDE w:val="0"/>
        <w:autoSpaceDN w:val="0"/>
        <w:adjustRightInd w:val="0"/>
        <w:spacing w:line="276" w:lineRule="auto"/>
        <w:jc w:val="both"/>
        <w:rPr>
          <w:rFonts w:ascii="Arial" w:hAnsi="Arial" w:cs="Arial"/>
          <w:sz w:val="20"/>
        </w:rPr>
      </w:pPr>
    </w:p>
    <w:p w14:paraId="2C291B35" w14:textId="77777777" w:rsidR="00CB7D7E" w:rsidRDefault="00CB7D7E" w:rsidP="00D653E1">
      <w:pPr>
        <w:autoSpaceDE w:val="0"/>
        <w:autoSpaceDN w:val="0"/>
        <w:adjustRightInd w:val="0"/>
        <w:spacing w:line="276" w:lineRule="auto"/>
        <w:jc w:val="both"/>
        <w:rPr>
          <w:rFonts w:ascii="Arial" w:hAnsi="Arial" w:cs="Arial"/>
          <w:sz w:val="20"/>
        </w:rPr>
      </w:pPr>
    </w:p>
    <w:p w14:paraId="315183C3" w14:textId="77777777" w:rsidR="00CB7D7E" w:rsidRDefault="00CB7D7E" w:rsidP="00D653E1">
      <w:pPr>
        <w:autoSpaceDE w:val="0"/>
        <w:autoSpaceDN w:val="0"/>
        <w:adjustRightInd w:val="0"/>
        <w:spacing w:line="276" w:lineRule="auto"/>
        <w:jc w:val="both"/>
        <w:rPr>
          <w:rFonts w:ascii="Arial" w:hAnsi="Arial" w:cs="Arial"/>
          <w:sz w:val="20"/>
        </w:rPr>
      </w:pPr>
    </w:p>
    <w:p w14:paraId="5C762283" w14:textId="77777777" w:rsidR="00CB7D7E" w:rsidRDefault="00CB7D7E" w:rsidP="00D653E1">
      <w:pPr>
        <w:autoSpaceDE w:val="0"/>
        <w:autoSpaceDN w:val="0"/>
        <w:adjustRightInd w:val="0"/>
        <w:spacing w:line="276" w:lineRule="auto"/>
        <w:jc w:val="both"/>
        <w:rPr>
          <w:rFonts w:ascii="Arial" w:hAnsi="Arial" w:cs="Arial"/>
          <w:sz w:val="20"/>
        </w:rPr>
      </w:pPr>
    </w:p>
    <w:p w14:paraId="7540578E" w14:textId="77777777" w:rsidR="00CB7D7E" w:rsidRDefault="00CB7D7E" w:rsidP="00D653E1">
      <w:pPr>
        <w:autoSpaceDE w:val="0"/>
        <w:autoSpaceDN w:val="0"/>
        <w:adjustRightInd w:val="0"/>
        <w:spacing w:line="276" w:lineRule="auto"/>
        <w:jc w:val="both"/>
        <w:rPr>
          <w:rFonts w:ascii="Arial" w:hAnsi="Arial" w:cs="Arial"/>
          <w:sz w:val="20"/>
        </w:rPr>
      </w:pPr>
    </w:p>
    <w:p w14:paraId="63CCD81B" w14:textId="77777777" w:rsidR="001B46FF" w:rsidRDefault="001B46FF" w:rsidP="00D653E1">
      <w:pPr>
        <w:autoSpaceDE w:val="0"/>
        <w:autoSpaceDN w:val="0"/>
        <w:adjustRightInd w:val="0"/>
        <w:spacing w:line="276" w:lineRule="auto"/>
        <w:jc w:val="both"/>
        <w:rPr>
          <w:rFonts w:ascii="Arial" w:hAnsi="Arial" w:cs="Arial"/>
          <w:sz w:val="20"/>
        </w:rPr>
      </w:pPr>
    </w:p>
    <w:p w14:paraId="51704B4C" w14:textId="7616CD3F" w:rsidR="00CB7D7E" w:rsidRDefault="00953A1D" w:rsidP="00D653E1">
      <w:pPr>
        <w:autoSpaceDE w:val="0"/>
        <w:autoSpaceDN w:val="0"/>
        <w:adjustRightInd w:val="0"/>
        <w:spacing w:line="276" w:lineRule="auto"/>
        <w:jc w:val="both"/>
        <w:rPr>
          <w:rFonts w:ascii="Arial" w:hAnsi="Arial" w:cs="Arial"/>
          <w:sz w:val="20"/>
        </w:rPr>
      </w:pPr>
      <w:r w:rsidRPr="0025431D">
        <w:rPr>
          <w:rFonts w:ascii="Arial" w:hAnsi="Arial" w:cs="Arial"/>
          <w:sz w:val="20"/>
        </w:rPr>
        <w:t xml:space="preserve">5 % zaposlenih je starih manj kot 30 let, 36 % jih je starih od 31 do 40 let, 39 % od 41 do 50 let in 36 % jih je starih 51 ali več. V starostno skupino od 31 do 50 let na </w:t>
      </w:r>
      <w:r>
        <w:rPr>
          <w:rFonts w:ascii="Arial" w:hAnsi="Arial" w:cs="Arial"/>
          <w:sz w:val="20"/>
        </w:rPr>
        <w:t>Centru</w:t>
      </w:r>
      <w:r w:rsidRPr="0025431D">
        <w:rPr>
          <w:rFonts w:ascii="Arial" w:hAnsi="Arial" w:cs="Arial"/>
          <w:sz w:val="20"/>
        </w:rPr>
        <w:t xml:space="preserve"> sodi 75 % vseh zaposlenih, za katere lahko povemo, da v socialnem varstvu kujejo svoje poslovne poti</w:t>
      </w:r>
    </w:p>
    <w:p w14:paraId="274466BA" w14:textId="77777777" w:rsidR="00953A1D" w:rsidRDefault="00953A1D" w:rsidP="00D653E1">
      <w:pPr>
        <w:autoSpaceDE w:val="0"/>
        <w:autoSpaceDN w:val="0"/>
        <w:adjustRightInd w:val="0"/>
        <w:spacing w:line="276" w:lineRule="auto"/>
        <w:jc w:val="both"/>
        <w:rPr>
          <w:rFonts w:ascii="Arial" w:hAnsi="Arial" w:cs="Arial"/>
          <w:sz w:val="20"/>
        </w:rPr>
      </w:pPr>
    </w:p>
    <w:p w14:paraId="6AB6226B" w14:textId="2C36D194" w:rsidR="00D653E1" w:rsidRPr="0025431D" w:rsidRDefault="00D653E1" w:rsidP="00D653E1">
      <w:pPr>
        <w:autoSpaceDE w:val="0"/>
        <w:autoSpaceDN w:val="0"/>
        <w:adjustRightInd w:val="0"/>
        <w:spacing w:line="276" w:lineRule="auto"/>
        <w:jc w:val="both"/>
        <w:rPr>
          <w:rFonts w:ascii="Arial" w:hAnsi="Arial" w:cs="Arial"/>
          <w:sz w:val="20"/>
        </w:rPr>
      </w:pPr>
      <w:r w:rsidRPr="0025431D">
        <w:rPr>
          <w:rFonts w:ascii="Arial" w:hAnsi="Arial" w:cs="Arial"/>
          <w:sz w:val="20"/>
        </w:rPr>
        <w:t xml:space="preserve">Na </w:t>
      </w:r>
      <w:r>
        <w:rPr>
          <w:rFonts w:ascii="Arial" w:hAnsi="Arial" w:cs="Arial"/>
          <w:sz w:val="20"/>
        </w:rPr>
        <w:t>Centru</w:t>
      </w:r>
      <w:r w:rsidRPr="0025431D">
        <w:rPr>
          <w:rFonts w:ascii="Arial" w:hAnsi="Arial" w:cs="Arial"/>
          <w:sz w:val="20"/>
        </w:rPr>
        <w:t xml:space="preserve"> je 66 % zaposlenih po poklicu socialnih delavcev. 11% zaposlenih je pravnic oz. pravnikov, sledijo poklici sociolog/sociologinja, univerzitetni diplomirani pedagog/pedagoginja, magistra upravnih ved, org. soc. in diplomirani/a organizator/</w:t>
      </w:r>
      <w:proofErr w:type="spellStart"/>
      <w:r w:rsidRPr="0025431D">
        <w:rPr>
          <w:rFonts w:ascii="Arial" w:hAnsi="Arial" w:cs="Arial"/>
          <w:sz w:val="20"/>
        </w:rPr>
        <w:t>ka</w:t>
      </w:r>
      <w:proofErr w:type="spellEnd"/>
      <w:r w:rsidRPr="0025431D">
        <w:rPr>
          <w:rFonts w:ascii="Arial" w:hAnsi="Arial" w:cs="Arial"/>
          <w:sz w:val="20"/>
        </w:rPr>
        <w:t xml:space="preserve"> in menedžer/</w:t>
      </w:r>
      <w:proofErr w:type="spellStart"/>
      <w:r w:rsidRPr="0025431D">
        <w:rPr>
          <w:rFonts w:ascii="Arial" w:hAnsi="Arial" w:cs="Arial"/>
          <w:sz w:val="20"/>
        </w:rPr>
        <w:t>ka</w:t>
      </w:r>
      <w:proofErr w:type="spellEnd"/>
      <w:r w:rsidRPr="0025431D">
        <w:rPr>
          <w:rFonts w:ascii="Arial" w:hAnsi="Arial" w:cs="Arial"/>
          <w:sz w:val="20"/>
        </w:rPr>
        <w:t xml:space="preserve"> socialnih dejavnosti, diplomiran/a ekonomist/ekonomistka, poslovni sekretar/sekretarka, referent/referentka in ekonomski tehnik/tehnica. Večina zaposlenih na CSD Pomurje je po poklicu socialnih delavcev oz. delavk, sledijo zaposleni s poklici, ki omogočajo multidisciplinarni pristop pri obravnavi uporabnikov.</w:t>
      </w:r>
    </w:p>
    <w:p w14:paraId="685346D3" w14:textId="572AF8A5" w:rsidR="00D653E1" w:rsidRPr="0025431D" w:rsidRDefault="00D653E1" w:rsidP="00D653E1">
      <w:pPr>
        <w:tabs>
          <w:tab w:val="left" w:pos="1236"/>
        </w:tabs>
        <w:spacing w:line="276" w:lineRule="auto"/>
        <w:jc w:val="both"/>
        <w:rPr>
          <w:rFonts w:ascii="Arial" w:hAnsi="Arial" w:cs="Arial"/>
          <w:sz w:val="20"/>
        </w:rPr>
      </w:pPr>
    </w:p>
    <w:p w14:paraId="33ED6D03" w14:textId="2691C422" w:rsidR="00D653E1" w:rsidRPr="0025431D" w:rsidRDefault="001B46FF" w:rsidP="00D653E1">
      <w:pPr>
        <w:spacing w:line="276" w:lineRule="auto"/>
        <w:jc w:val="both"/>
        <w:rPr>
          <w:rFonts w:ascii="Arial" w:hAnsi="Arial" w:cs="Arial"/>
          <w:sz w:val="20"/>
        </w:rPr>
      </w:pPr>
      <w:r w:rsidRPr="0025431D">
        <w:rPr>
          <w:rFonts w:ascii="Arial" w:hAnsi="Arial" w:cs="Arial"/>
          <w:noProof/>
          <w:sz w:val="20"/>
        </w:rPr>
        <w:drawing>
          <wp:anchor distT="0" distB="0" distL="114300" distR="114300" simplePos="0" relativeHeight="251667456" behindDoc="0" locked="0" layoutInCell="1" allowOverlap="1" wp14:anchorId="3242AAE3" wp14:editId="4A6260D3">
            <wp:simplePos x="0" y="0"/>
            <wp:positionH relativeFrom="margin">
              <wp:posOffset>1124585</wp:posOffset>
            </wp:positionH>
            <wp:positionV relativeFrom="margin">
              <wp:posOffset>4373245</wp:posOffset>
            </wp:positionV>
            <wp:extent cx="3797935" cy="3322320"/>
            <wp:effectExtent l="0" t="0" r="0" b="0"/>
            <wp:wrapSquare wrapText="bothSides"/>
            <wp:docPr id="101232704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3797935" cy="3322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BE687" w14:textId="57265F27" w:rsidR="00D653E1" w:rsidRPr="0025431D" w:rsidRDefault="00D653E1" w:rsidP="00D653E1">
      <w:pPr>
        <w:spacing w:line="276" w:lineRule="auto"/>
        <w:jc w:val="both"/>
        <w:rPr>
          <w:rFonts w:ascii="Arial" w:hAnsi="Arial" w:cs="Arial"/>
          <w:sz w:val="20"/>
        </w:rPr>
      </w:pPr>
    </w:p>
    <w:p w14:paraId="4A47AC19" w14:textId="4EA09B00" w:rsidR="00D653E1" w:rsidRPr="0025431D" w:rsidRDefault="00D653E1" w:rsidP="00D653E1">
      <w:pPr>
        <w:spacing w:line="276" w:lineRule="auto"/>
        <w:jc w:val="both"/>
        <w:rPr>
          <w:rFonts w:ascii="Arial" w:hAnsi="Arial" w:cs="Arial"/>
          <w:sz w:val="20"/>
        </w:rPr>
      </w:pPr>
    </w:p>
    <w:p w14:paraId="3AA219DE" w14:textId="30AD0C46" w:rsidR="00D653E1" w:rsidRPr="0025431D" w:rsidRDefault="00D653E1" w:rsidP="00D653E1">
      <w:pPr>
        <w:spacing w:line="276" w:lineRule="auto"/>
        <w:jc w:val="both"/>
        <w:rPr>
          <w:rFonts w:ascii="Arial" w:hAnsi="Arial" w:cs="Arial"/>
          <w:sz w:val="20"/>
        </w:rPr>
      </w:pPr>
    </w:p>
    <w:p w14:paraId="77C72ADE" w14:textId="77777777" w:rsidR="00D653E1" w:rsidRPr="0025431D" w:rsidRDefault="00D653E1" w:rsidP="00D653E1">
      <w:pPr>
        <w:spacing w:line="276" w:lineRule="auto"/>
        <w:jc w:val="both"/>
        <w:rPr>
          <w:rFonts w:ascii="Arial" w:hAnsi="Arial" w:cs="Arial"/>
          <w:sz w:val="20"/>
        </w:rPr>
      </w:pPr>
    </w:p>
    <w:p w14:paraId="2EC482F5" w14:textId="636DD39A" w:rsidR="00D653E1" w:rsidRPr="0025431D" w:rsidRDefault="00D653E1" w:rsidP="00D653E1">
      <w:pPr>
        <w:spacing w:line="276" w:lineRule="auto"/>
        <w:jc w:val="both"/>
        <w:rPr>
          <w:rFonts w:ascii="Arial" w:hAnsi="Arial" w:cs="Arial"/>
          <w:sz w:val="20"/>
        </w:rPr>
      </w:pPr>
    </w:p>
    <w:p w14:paraId="43E0B1AB" w14:textId="77777777" w:rsidR="00D653E1" w:rsidRPr="0025431D" w:rsidRDefault="00D653E1" w:rsidP="00D653E1">
      <w:pPr>
        <w:spacing w:line="276" w:lineRule="auto"/>
        <w:jc w:val="both"/>
        <w:rPr>
          <w:rFonts w:ascii="Arial" w:hAnsi="Arial" w:cs="Arial"/>
          <w:sz w:val="20"/>
        </w:rPr>
      </w:pPr>
    </w:p>
    <w:p w14:paraId="1E0CBD99" w14:textId="77777777" w:rsidR="00D653E1" w:rsidRPr="0025431D" w:rsidRDefault="00D653E1" w:rsidP="00D653E1">
      <w:pPr>
        <w:spacing w:line="276" w:lineRule="auto"/>
        <w:jc w:val="both"/>
        <w:rPr>
          <w:rFonts w:ascii="Arial" w:hAnsi="Arial" w:cs="Arial"/>
          <w:sz w:val="20"/>
        </w:rPr>
      </w:pPr>
    </w:p>
    <w:p w14:paraId="69D24D34" w14:textId="77777777" w:rsidR="00D653E1" w:rsidRPr="0025431D" w:rsidRDefault="00D653E1" w:rsidP="00D653E1">
      <w:pPr>
        <w:spacing w:line="276" w:lineRule="auto"/>
        <w:jc w:val="both"/>
        <w:rPr>
          <w:rFonts w:ascii="Arial" w:hAnsi="Arial" w:cs="Arial"/>
          <w:sz w:val="20"/>
        </w:rPr>
      </w:pPr>
    </w:p>
    <w:p w14:paraId="43E8ADB1" w14:textId="77777777" w:rsidR="00D653E1" w:rsidRPr="0025431D" w:rsidRDefault="00D653E1" w:rsidP="00D653E1">
      <w:pPr>
        <w:spacing w:line="276" w:lineRule="auto"/>
        <w:jc w:val="both"/>
        <w:rPr>
          <w:rFonts w:ascii="Arial" w:hAnsi="Arial" w:cs="Arial"/>
          <w:sz w:val="20"/>
        </w:rPr>
      </w:pPr>
    </w:p>
    <w:p w14:paraId="505C250F" w14:textId="77777777" w:rsidR="00D653E1" w:rsidRPr="0025431D" w:rsidRDefault="00D653E1" w:rsidP="00D653E1">
      <w:pPr>
        <w:spacing w:line="276" w:lineRule="auto"/>
        <w:jc w:val="both"/>
        <w:rPr>
          <w:rFonts w:ascii="Arial" w:hAnsi="Arial" w:cs="Arial"/>
          <w:sz w:val="20"/>
        </w:rPr>
      </w:pPr>
    </w:p>
    <w:p w14:paraId="0C761707" w14:textId="77777777" w:rsidR="00D653E1" w:rsidRDefault="00D653E1" w:rsidP="00D653E1">
      <w:pPr>
        <w:spacing w:line="276" w:lineRule="auto"/>
        <w:jc w:val="both"/>
        <w:rPr>
          <w:rFonts w:ascii="Arial" w:hAnsi="Arial" w:cs="Arial"/>
          <w:sz w:val="20"/>
        </w:rPr>
      </w:pPr>
    </w:p>
    <w:p w14:paraId="1AFA3816" w14:textId="77777777" w:rsidR="00D653E1" w:rsidRDefault="00D653E1" w:rsidP="00D653E1">
      <w:pPr>
        <w:spacing w:line="276" w:lineRule="auto"/>
        <w:jc w:val="both"/>
        <w:rPr>
          <w:rFonts w:ascii="Arial" w:hAnsi="Arial" w:cs="Arial"/>
          <w:sz w:val="20"/>
        </w:rPr>
      </w:pPr>
    </w:p>
    <w:p w14:paraId="019F07E2" w14:textId="77777777" w:rsidR="00D653E1" w:rsidRDefault="00D653E1" w:rsidP="00D653E1">
      <w:pPr>
        <w:spacing w:line="276" w:lineRule="auto"/>
        <w:jc w:val="both"/>
        <w:rPr>
          <w:rFonts w:ascii="Arial" w:hAnsi="Arial" w:cs="Arial"/>
          <w:sz w:val="20"/>
        </w:rPr>
      </w:pPr>
    </w:p>
    <w:p w14:paraId="49AFA18E" w14:textId="77777777" w:rsidR="00D653E1" w:rsidRDefault="00D653E1" w:rsidP="00D653E1">
      <w:pPr>
        <w:spacing w:line="276" w:lineRule="auto"/>
        <w:jc w:val="both"/>
        <w:rPr>
          <w:rFonts w:ascii="Arial" w:hAnsi="Arial" w:cs="Arial"/>
          <w:sz w:val="20"/>
        </w:rPr>
      </w:pPr>
    </w:p>
    <w:p w14:paraId="2931A408" w14:textId="77777777" w:rsidR="00D653E1" w:rsidRDefault="00D653E1" w:rsidP="00D653E1">
      <w:pPr>
        <w:spacing w:line="276" w:lineRule="auto"/>
        <w:jc w:val="both"/>
        <w:rPr>
          <w:rFonts w:ascii="Arial" w:hAnsi="Arial" w:cs="Arial"/>
          <w:sz w:val="20"/>
        </w:rPr>
      </w:pPr>
    </w:p>
    <w:p w14:paraId="5E8417C8" w14:textId="77777777" w:rsidR="00D653E1" w:rsidRDefault="00D653E1" w:rsidP="00D653E1">
      <w:pPr>
        <w:spacing w:line="276" w:lineRule="auto"/>
        <w:jc w:val="both"/>
        <w:rPr>
          <w:rFonts w:ascii="Arial" w:hAnsi="Arial" w:cs="Arial"/>
          <w:sz w:val="20"/>
        </w:rPr>
      </w:pPr>
    </w:p>
    <w:p w14:paraId="3BDE0C87" w14:textId="77777777" w:rsidR="00D653E1" w:rsidRDefault="00D653E1" w:rsidP="00D653E1">
      <w:pPr>
        <w:spacing w:line="276" w:lineRule="auto"/>
        <w:jc w:val="both"/>
        <w:rPr>
          <w:rFonts w:ascii="Arial" w:hAnsi="Arial" w:cs="Arial"/>
          <w:sz w:val="20"/>
        </w:rPr>
      </w:pPr>
    </w:p>
    <w:p w14:paraId="44781319" w14:textId="77777777" w:rsidR="00D653E1" w:rsidRDefault="00D653E1" w:rsidP="00D653E1">
      <w:pPr>
        <w:spacing w:line="276" w:lineRule="auto"/>
        <w:jc w:val="both"/>
        <w:rPr>
          <w:rFonts w:ascii="Arial" w:hAnsi="Arial" w:cs="Arial"/>
          <w:sz w:val="20"/>
        </w:rPr>
      </w:pPr>
    </w:p>
    <w:p w14:paraId="7EBBB3E2" w14:textId="77777777" w:rsidR="00D653E1" w:rsidRDefault="00D653E1" w:rsidP="00D653E1">
      <w:pPr>
        <w:spacing w:line="276" w:lineRule="auto"/>
        <w:jc w:val="both"/>
        <w:rPr>
          <w:rFonts w:ascii="Arial" w:hAnsi="Arial" w:cs="Arial"/>
          <w:sz w:val="20"/>
        </w:rPr>
      </w:pPr>
    </w:p>
    <w:p w14:paraId="7A068E68" w14:textId="1797EC14" w:rsidR="00D653E1" w:rsidRPr="0025431D" w:rsidRDefault="00D653E1" w:rsidP="00D653E1">
      <w:pPr>
        <w:spacing w:line="276" w:lineRule="auto"/>
        <w:jc w:val="both"/>
        <w:rPr>
          <w:rFonts w:ascii="Arial" w:hAnsi="Arial" w:cs="Arial"/>
          <w:sz w:val="20"/>
        </w:rPr>
      </w:pPr>
      <w:r w:rsidRPr="0025431D">
        <w:rPr>
          <w:rFonts w:ascii="Arial" w:hAnsi="Arial" w:cs="Arial"/>
          <w:noProof/>
          <w:sz w:val="20"/>
        </w:rPr>
        <w:lastRenderedPageBreak/>
        <w:drawing>
          <wp:anchor distT="0" distB="0" distL="114300" distR="114300" simplePos="0" relativeHeight="251669504" behindDoc="0" locked="0" layoutInCell="1" allowOverlap="1" wp14:anchorId="10C2EF31" wp14:editId="215EEDA4">
            <wp:simplePos x="0" y="0"/>
            <wp:positionH relativeFrom="margin">
              <wp:posOffset>365760</wp:posOffset>
            </wp:positionH>
            <wp:positionV relativeFrom="paragraph">
              <wp:posOffset>695960</wp:posOffset>
            </wp:positionV>
            <wp:extent cx="4564380" cy="2560320"/>
            <wp:effectExtent l="0" t="0" r="7620" b="0"/>
            <wp:wrapTopAndBottom/>
            <wp:docPr id="146568505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4564380" cy="2560320"/>
                    </a:xfrm>
                    <a:prstGeom prst="rect">
                      <a:avLst/>
                    </a:prstGeom>
                    <a:noFill/>
                    <a:ln>
                      <a:noFill/>
                    </a:ln>
                  </pic:spPr>
                </pic:pic>
              </a:graphicData>
            </a:graphic>
          </wp:anchor>
        </w:drawing>
      </w:r>
      <w:r w:rsidRPr="0025431D">
        <w:rPr>
          <w:rFonts w:ascii="Arial" w:hAnsi="Arial" w:cs="Arial"/>
          <w:sz w:val="20"/>
        </w:rPr>
        <w:t>.</w:t>
      </w:r>
    </w:p>
    <w:p w14:paraId="68922371" w14:textId="77777777" w:rsidR="00D653E1" w:rsidRPr="0025431D" w:rsidRDefault="00D653E1" w:rsidP="00D653E1">
      <w:pPr>
        <w:spacing w:line="276" w:lineRule="auto"/>
        <w:jc w:val="both"/>
        <w:rPr>
          <w:rFonts w:ascii="Arial" w:hAnsi="Arial" w:cs="Arial"/>
          <w:sz w:val="20"/>
        </w:rPr>
      </w:pPr>
    </w:p>
    <w:p w14:paraId="5DB339F4" w14:textId="77777777" w:rsidR="00D653E1" w:rsidRDefault="00D653E1" w:rsidP="00D653E1">
      <w:pPr>
        <w:spacing w:line="276" w:lineRule="auto"/>
        <w:jc w:val="both"/>
        <w:rPr>
          <w:rFonts w:ascii="Arial" w:hAnsi="Arial" w:cs="Arial"/>
          <w:sz w:val="20"/>
        </w:rPr>
      </w:pPr>
    </w:p>
    <w:p w14:paraId="2C139C16" w14:textId="77777777" w:rsidR="00953A1D" w:rsidRDefault="00953A1D" w:rsidP="00D653E1">
      <w:pPr>
        <w:spacing w:line="276" w:lineRule="auto"/>
        <w:jc w:val="both"/>
        <w:rPr>
          <w:rFonts w:ascii="Arial" w:hAnsi="Arial" w:cs="Arial"/>
          <w:sz w:val="20"/>
        </w:rPr>
      </w:pPr>
    </w:p>
    <w:p w14:paraId="4DCC390D" w14:textId="77777777" w:rsidR="00953A1D" w:rsidRDefault="00953A1D" w:rsidP="00D653E1">
      <w:pPr>
        <w:spacing w:line="276" w:lineRule="auto"/>
        <w:jc w:val="both"/>
        <w:rPr>
          <w:rFonts w:ascii="Arial" w:hAnsi="Arial" w:cs="Arial"/>
          <w:sz w:val="20"/>
        </w:rPr>
      </w:pPr>
    </w:p>
    <w:p w14:paraId="49668309" w14:textId="0757C925" w:rsidR="00D653E1" w:rsidRDefault="00D653E1" w:rsidP="00D653E1">
      <w:pPr>
        <w:spacing w:line="276" w:lineRule="auto"/>
        <w:jc w:val="both"/>
        <w:rPr>
          <w:rFonts w:ascii="Arial" w:hAnsi="Arial" w:cs="Arial"/>
          <w:sz w:val="20"/>
        </w:rPr>
      </w:pPr>
      <w:r w:rsidRPr="0025431D">
        <w:rPr>
          <w:rFonts w:ascii="Arial" w:hAnsi="Arial" w:cs="Arial"/>
          <w:sz w:val="20"/>
        </w:rPr>
        <w:t xml:space="preserve">22 % vseh zaposlenih je na </w:t>
      </w:r>
      <w:r>
        <w:rPr>
          <w:rFonts w:ascii="Arial" w:hAnsi="Arial" w:cs="Arial"/>
          <w:sz w:val="20"/>
        </w:rPr>
        <w:t>Centru</w:t>
      </w:r>
      <w:r w:rsidRPr="0025431D">
        <w:rPr>
          <w:rFonts w:ascii="Arial" w:hAnsi="Arial" w:cs="Arial"/>
          <w:sz w:val="20"/>
        </w:rPr>
        <w:t xml:space="preserve"> zaposlenih manj kot 5 let, 12 % od 5 do 10 let, 32% od 11 do 15 let, 18 % od 16 do 20 let, 3 % od 21 do 25 let, 7 % od 26 do 30 let, 2 % od 31 do 35 let in 3 % 36 let in več. Velika večina, 84 % zaposlenih na </w:t>
      </w:r>
      <w:r>
        <w:rPr>
          <w:rFonts w:ascii="Arial" w:hAnsi="Arial" w:cs="Arial"/>
          <w:sz w:val="20"/>
        </w:rPr>
        <w:t>Centru</w:t>
      </w:r>
      <w:r w:rsidRPr="0025431D">
        <w:rPr>
          <w:rFonts w:ascii="Arial" w:hAnsi="Arial" w:cs="Arial"/>
          <w:sz w:val="20"/>
        </w:rPr>
        <w:t xml:space="preserve">, ima skupne delovne dobe 20 let. Gre za zaposlene, ki na osnovi dolgoletnih in bogatih izkušenj poznajo svoje delo in delovno okolje. </w:t>
      </w:r>
    </w:p>
    <w:p w14:paraId="3FCED475" w14:textId="77777777" w:rsidR="00D653E1" w:rsidRPr="0025431D" w:rsidRDefault="00D653E1" w:rsidP="00D653E1">
      <w:pPr>
        <w:spacing w:line="276" w:lineRule="auto"/>
        <w:jc w:val="both"/>
        <w:rPr>
          <w:rFonts w:ascii="Arial" w:hAnsi="Arial" w:cs="Arial"/>
          <w:sz w:val="20"/>
        </w:rPr>
      </w:pPr>
    </w:p>
    <w:p w14:paraId="7CBDDA11" w14:textId="25496C5C" w:rsidR="00D653E1" w:rsidRPr="0025431D" w:rsidRDefault="00D653E1" w:rsidP="00D653E1">
      <w:pPr>
        <w:autoSpaceDE w:val="0"/>
        <w:autoSpaceDN w:val="0"/>
        <w:adjustRightInd w:val="0"/>
        <w:spacing w:line="276" w:lineRule="auto"/>
        <w:jc w:val="both"/>
        <w:rPr>
          <w:rFonts w:ascii="Arial" w:hAnsi="Arial" w:cs="Arial"/>
          <w:sz w:val="20"/>
        </w:rPr>
      </w:pPr>
      <w:r w:rsidRPr="0025431D">
        <w:rPr>
          <w:rFonts w:ascii="Arial" w:hAnsi="Arial" w:cs="Arial"/>
          <w:sz w:val="20"/>
        </w:rPr>
        <w:t xml:space="preserve">V nadaljevanju sledi analiza zadovoljstva zaposlenih na </w:t>
      </w:r>
      <w:r>
        <w:rPr>
          <w:rFonts w:ascii="Arial" w:hAnsi="Arial" w:cs="Arial"/>
          <w:sz w:val="20"/>
        </w:rPr>
        <w:t>Centru</w:t>
      </w:r>
      <w:r w:rsidRPr="0025431D">
        <w:rPr>
          <w:rFonts w:ascii="Arial" w:hAnsi="Arial" w:cs="Arial"/>
          <w:sz w:val="20"/>
        </w:rPr>
        <w:t xml:space="preserve"> v delovnem okolju. Povprečna stopnja zadovoljstva z dejavniki v delovnem okolju, kot izhaja iz grafičnega prikaza, je zelo visoka in na lestvici do pet znaša 3,9.</w:t>
      </w:r>
      <w:r w:rsidRPr="0025431D">
        <w:rPr>
          <w:rFonts w:ascii="Arial" w:hAnsi="Arial" w:cs="Arial"/>
          <w:sz w:val="20"/>
        </w:rPr>
        <w:tab/>
      </w:r>
    </w:p>
    <w:p w14:paraId="1A63AA4D" w14:textId="77777777" w:rsidR="00D653E1" w:rsidRPr="0025431D" w:rsidRDefault="00D653E1" w:rsidP="00D653E1">
      <w:pPr>
        <w:tabs>
          <w:tab w:val="left" w:pos="1140"/>
        </w:tabs>
        <w:spacing w:line="276" w:lineRule="auto"/>
        <w:jc w:val="both"/>
        <w:rPr>
          <w:rFonts w:ascii="Arial" w:hAnsi="Arial" w:cs="Arial"/>
          <w:sz w:val="20"/>
        </w:rPr>
      </w:pPr>
      <w:r w:rsidRPr="0025431D">
        <w:rPr>
          <w:rFonts w:ascii="Arial" w:hAnsi="Arial" w:cs="Arial"/>
          <w:noProof/>
          <w:sz w:val="20"/>
        </w:rPr>
        <w:drawing>
          <wp:anchor distT="0" distB="0" distL="114300" distR="114300" simplePos="0" relativeHeight="251670528" behindDoc="0" locked="0" layoutInCell="1" allowOverlap="1" wp14:anchorId="51CF60F4" wp14:editId="1BC74935">
            <wp:simplePos x="0" y="0"/>
            <wp:positionH relativeFrom="margin">
              <wp:posOffset>525780</wp:posOffset>
            </wp:positionH>
            <wp:positionV relativeFrom="paragraph">
              <wp:posOffset>335280</wp:posOffset>
            </wp:positionV>
            <wp:extent cx="4564380" cy="2095500"/>
            <wp:effectExtent l="0" t="0" r="7620" b="0"/>
            <wp:wrapTopAndBottom/>
            <wp:docPr id="2060038773"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4564380" cy="2095500"/>
                    </a:xfrm>
                    <a:prstGeom prst="rect">
                      <a:avLst/>
                    </a:prstGeom>
                    <a:noFill/>
                    <a:ln>
                      <a:noFill/>
                    </a:ln>
                  </pic:spPr>
                </pic:pic>
              </a:graphicData>
            </a:graphic>
          </wp:anchor>
        </w:drawing>
      </w:r>
    </w:p>
    <w:p w14:paraId="7C8903A4" w14:textId="77777777" w:rsidR="00D653E1" w:rsidRPr="0025431D" w:rsidRDefault="00D653E1" w:rsidP="00D653E1">
      <w:pPr>
        <w:autoSpaceDE w:val="0"/>
        <w:autoSpaceDN w:val="0"/>
        <w:adjustRightInd w:val="0"/>
        <w:spacing w:line="276" w:lineRule="auto"/>
        <w:jc w:val="both"/>
        <w:rPr>
          <w:rFonts w:ascii="Arial" w:hAnsi="Arial" w:cs="Arial"/>
          <w:sz w:val="20"/>
        </w:rPr>
      </w:pPr>
    </w:p>
    <w:p w14:paraId="741084C6" w14:textId="77777777" w:rsidR="00D653E1" w:rsidRDefault="00D653E1" w:rsidP="00D653E1">
      <w:pPr>
        <w:autoSpaceDE w:val="0"/>
        <w:autoSpaceDN w:val="0"/>
        <w:adjustRightInd w:val="0"/>
        <w:spacing w:line="276" w:lineRule="auto"/>
        <w:jc w:val="both"/>
        <w:rPr>
          <w:rFonts w:ascii="Arial" w:hAnsi="Arial" w:cs="Arial"/>
          <w:sz w:val="20"/>
        </w:rPr>
      </w:pPr>
    </w:p>
    <w:p w14:paraId="37312F32" w14:textId="32FEA27C" w:rsidR="00D653E1" w:rsidRPr="0025431D" w:rsidRDefault="00D653E1" w:rsidP="00D653E1">
      <w:pPr>
        <w:autoSpaceDE w:val="0"/>
        <w:autoSpaceDN w:val="0"/>
        <w:adjustRightInd w:val="0"/>
        <w:spacing w:line="276" w:lineRule="auto"/>
        <w:jc w:val="both"/>
        <w:rPr>
          <w:rFonts w:ascii="Arial" w:hAnsi="Arial" w:cs="Arial"/>
          <w:sz w:val="20"/>
        </w:rPr>
      </w:pPr>
      <w:r w:rsidRPr="0025431D">
        <w:rPr>
          <w:rFonts w:ascii="Arial" w:hAnsi="Arial" w:cs="Arial"/>
          <w:sz w:val="20"/>
        </w:rPr>
        <w:t xml:space="preserve">Zaposleni na </w:t>
      </w:r>
      <w:r>
        <w:rPr>
          <w:rFonts w:ascii="Arial" w:hAnsi="Arial" w:cs="Arial"/>
          <w:sz w:val="20"/>
        </w:rPr>
        <w:t>Centru</w:t>
      </w:r>
      <w:r w:rsidRPr="0025431D">
        <w:rPr>
          <w:rFonts w:ascii="Arial" w:hAnsi="Arial" w:cs="Arial"/>
          <w:sz w:val="20"/>
        </w:rPr>
        <w:t xml:space="preserve"> so najbolj zadovoljni z možnostjo koriščenja dopusta, z delovnim področjem, ki ga opravljajo, z odnosom z nadrejenimi, s pravočasnostjo poročanja informiranja s strani vodstva (direktorica, pomočnica in vodja), z delom vodstva, s posluhom vodstva za njihove predloge, z uravnavanjem delovnega časa in obveznosti z družinskim življenjem, s samostojnostjo pri delu, z možnostjo dela od doma, z jasnostjo delovnih zadolžitev in s timskim delom. Na podlagi analize vprašalnika, ki so ga izpolnjevali zaposleni, lahko ugotovimo, da je stopnja zadovoljstva zaposlenih v delovnem okolju zelo visoka. Najmanj so zaposleni v delovnem okolju zadovoljni s plačo, z možnostjo napredovanja in z varnostjo na delovnem mestu, a tudi ta vrednost na lestvici do 5, znaša 3,4 oziroma 3,5. To pomeni, da ne moremo govoriti o nezaupanju v delovnem okolju glede varnosti na delovnem</w:t>
      </w:r>
      <w:r>
        <w:rPr>
          <w:rFonts w:ascii="Arial" w:hAnsi="Arial" w:cs="Arial"/>
          <w:sz w:val="20"/>
        </w:rPr>
        <w:t xml:space="preserve"> </w:t>
      </w:r>
      <w:r w:rsidRPr="0025431D">
        <w:rPr>
          <w:rFonts w:ascii="Arial" w:hAnsi="Arial" w:cs="Arial"/>
          <w:sz w:val="20"/>
        </w:rPr>
        <w:t xml:space="preserve">mestu. </w:t>
      </w:r>
      <w:r>
        <w:rPr>
          <w:rFonts w:ascii="Arial" w:hAnsi="Arial" w:cs="Arial"/>
          <w:sz w:val="20"/>
        </w:rPr>
        <w:t>Z</w:t>
      </w:r>
      <w:r w:rsidRPr="0025431D">
        <w:rPr>
          <w:rFonts w:ascii="Arial" w:hAnsi="Arial" w:cs="Arial"/>
          <w:sz w:val="20"/>
        </w:rPr>
        <w:t xml:space="preserve">aposleni v delovnem okolju </w:t>
      </w:r>
      <w:r>
        <w:rPr>
          <w:rFonts w:ascii="Arial" w:hAnsi="Arial" w:cs="Arial"/>
          <w:sz w:val="20"/>
        </w:rPr>
        <w:t xml:space="preserve">so </w:t>
      </w:r>
      <w:r w:rsidRPr="0025431D">
        <w:rPr>
          <w:rFonts w:ascii="Arial" w:hAnsi="Arial" w:cs="Arial"/>
          <w:sz w:val="20"/>
        </w:rPr>
        <w:t xml:space="preserve">zadovoljni s svojim </w:t>
      </w:r>
      <w:r w:rsidRPr="0025431D">
        <w:rPr>
          <w:rFonts w:ascii="Arial" w:hAnsi="Arial" w:cs="Arial"/>
          <w:sz w:val="20"/>
        </w:rPr>
        <w:lastRenderedPageBreak/>
        <w:t xml:space="preserve">delovnim mestom in z nalogami, ki jih v tem okviru opravljajo, prav tako pa svoje zadovoljstvo v delovnem okolju prepoznajo tudi od vodstva. </w:t>
      </w:r>
    </w:p>
    <w:p w14:paraId="055B1F4E" w14:textId="77777777" w:rsidR="00D653E1" w:rsidRDefault="00D653E1" w:rsidP="00D653E1">
      <w:pPr>
        <w:autoSpaceDE w:val="0"/>
        <w:autoSpaceDN w:val="0"/>
        <w:adjustRightInd w:val="0"/>
        <w:spacing w:line="276" w:lineRule="auto"/>
        <w:jc w:val="both"/>
        <w:rPr>
          <w:rFonts w:ascii="Arial" w:hAnsi="Arial" w:cs="Arial"/>
          <w:sz w:val="20"/>
        </w:rPr>
      </w:pPr>
    </w:p>
    <w:p w14:paraId="74EC5BF1" w14:textId="3FB0A084" w:rsidR="00D653E1" w:rsidRPr="0025431D" w:rsidRDefault="00D653E1" w:rsidP="00D653E1">
      <w:pPr>
        <w:autoSpaceDE w:val="0"/>
        <w:autoSpaceDN w:val="0"/>
        <w:adjustRightInd w:val="0"/>
        <w:spacing w:line="276" w:lineRule="auto"/>
        <w:jc w:val="both"/>
        <w:rPr>
          <w:rFonts w:ascii="Arial" w:hAnsi="Arial" w:cs="Arial"/>
          <w:sz w:val="20"/>
        </w:rPr>
      </w:pPr>
      <w:r w:rsidRPr="0025431D">
        <w:rPr>
          <w:rFonts w:ascii="Arial" w:hAnsi="Arial" w:cs="Arial"/>
          <w:sz w:val="20"/>
        </w:rPr>
        <w:t xml:space="preserve">Zaposleni na </w:t>
      </w:r>
      <w:r>
        <w:rPr>
          <w:rFonts w:ascii="Arial" w:hAnsi="Arial" w:cs="Arial"/>
          <w:sz w:val="20"/>
        </w:rPr>
        <w:t>Centru</w:t>
      </w:r>
      <w:r w:rsidRPr="0025431D">
        <w:rPr>
          <w:rFonts w:ascii="Arial" w:hAnsi="Arial" w:cs="Arial"/>
          <w:sz w:val="20"/>
        </w:rPr>
        <w:t xml:space="preserve"> so mnenja, da je nujno potrebno zamenjati stole, prav tako so zapisali, da opažajo neenako obravnavo zaposlenih s strani vodstva. Zaposleni na </w:t>
      </w:r>
      <w:r>
        <w:rPr>
          <w:rFonts w:ascii="Arial" w:hAnsi="Arial" w:cs="Arial"/>
          <w:sz w:val="20"/>
        </w:rPr>
        <w:t>Centru</w:t>
      </w:r>
      <w:r w:rsidRPr="0025431D">
        <w:rPr>
          <w:rFonts w:ascii="Arial" w:hAnsi="Arial" w:cs="Arial"/>
          <w:sz w:val="20"/>
        </w:rPr>
        <w:t xml:space="preserve"> dodatnih mnenj, predlogov in dejavnikov, ki bi prispevali k večjemu zadovoljstvu v delovnem okolju, niso navajali, zato analiza v tem delu ni mogoča.</w:t>
      </w:r>
    </w:p>
    <w:p w14:paraId="2A901108" w14:textId="77777777" w:rsidR="00D653E1" w:rsidRPr="0025431D" w:rsidRDefault="00D653E1" w:rsidP="00D653E1">
      <w:pPr>
        <w:tabs>
          <w:tab w:val="left" w:pos="1140"/>
        </w:tabs>
        <w:spacing w:line="276" w:lineRule="auto"/>
        <w:jc w:val="both"/>
        <w:rPr>
          <w:rFonts w:ascii="Arial" w:hAnsi="Arial" w:cs="Arial"/>
          <w:sz w:val="20"/>
        </w:rPr>
      </w:pPr>
      <w:r w:rsidRPr="0025431D">
        <w:rPr>
          <w:rFonts w:ascii="Arial" w:hAnsi="Arial" w:cs="Arial"/>
          <w:noProof/>
          <w:sz w:val="20"/>
        </w:rPr>
        <w:drawing>
          <wp:anchor distT="0" distB="0" distL="114300" distR="114300" simplePos="0" relativeHeight="251671552" behindDoc="0" locked="0" layoutInCell="1" allowOverlap="1" wp14:anchorId="4750448E" wp14:editId="6D62CE4E">
            <wp:simplePos x="0" y="0"/>
            <wp:positionH relativeFrom="margin">
              <wp:align>center</wp:align>
            </wp:positionH>
            <wp:positionV relativeFrom="paragraph">
              <wp:posOffset>311785</wp:posOffset>
            </wp:positionV>
            <wp:extent cx="4564380" cy="2209800"/>
            <wp:effectExtent l="0" t="0" r="7620" b="0"/>
            <wp:wrapTopAndBottom/>
            <wp:docPr id="211010837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4564380" cy="2209800"/>
                    </a:xfrm>
                    <a:prstGeom prst="rect">
                      <a:avLst/>
                    </a:prstGeom>
                    <a:noFill/>
                    <a:ln>
                      <a:noFill/>
                    </a:ln>
                  </pic:spPr>
                </pic:pic>
              </a:graphicData>
            </a:graphic>
          </wp:anchor>
        </w:drawing>
      </w:r>
    </w:p>
    <w:p w14:paraId="73EA29B5" w14:textId="77777777" w:rsidR="00D653E1" w:rsidRPr="0025431D" w:rsidRDefault="00D653E1" w:rsidP="00D653E1">
      <w:pPr>
        <w:tabs>
          <w:tab w:val="left" w:pos="1140"/>
        </w:tabs>
        <w:spacing w:line="276" w:lineRule="auto"/>
        <w:jc w:val="both"/>
        <w:rPr>
          <w:rFonts w:ascii="Arial" w:hAnsi="Arial" w:cs="Arial"/>
          <w:sz w:val="20"/>
        </w:rPr>
      </w:pPr>
    </w:p>
    <w:p w14:paraId="794F01BB" w14:textId="02207FB0" w:rsidR="00D653E1" w:rsidRPr="0025431D" w:rsidRDefault="00D653E1" w:rsidP="00D653E1">
      <w:pPr>
        <w:autoSpaceDE w:val="0"/>
        <w:autoSpaceDN w:val="0"/>
        <w:adjustRightInd w:val="0"/>
        <w:spacing w:line="276" w:lineRule="auto"/>
        <w:jc w:val="both"/>
        <w:rPr>
          <w:rFonts w:ascii="Arial" w:hAnsi="Arial" w:cs="Arial"/>
          <w:sz w:val="20"/>
        </w:rPr>
      </w:pPr>
      <w:r w:rsidRPr="0025431D">
        <w:rPr>
          <w:rFonts w:ascii="Arial" w:hAnsi="Arial" w:cs="Arial"/>
          <w:sz w:val="20"/>
        </w:rPr>
        <w:t xml:space="preserve">Zaposleni na </w:t>
      </w:r>
      <w:r>
        <w:rPr>
          <w:rFonts w:ascii="Arial" w:hAnsi="Arial" w:cs="Arial"/>
          <w:sz w:val="20"/>
        </w:rPr>
        <w:t>Centru</w:t>
      </w:r>
      <w:r w:rsidRPr="0025431D">
        <w:rPr>
          <w:rFonts w:ascii="Arial" w:hAnsi="Arial" w:cs="Arial"/>
          <w:sz w:val="20"/>
        </w:rPr>
        <w:t xml:space="preserve"> so odnose v delovni organizaciji, odprto komunikacijo, primerno delovno okolje, možnost napredovanja, varnosti na delovnem mestu, pohvale, izobraževanja, nagrajevanje in izzive pri delu izpostavili kot tiste dejavnike, ki najbolj vplivajo na njihovo zadovoljstvo. Na njihovo zadovoljstvo najmanj vplivajo osebni dohodek, stopnja zahtevnosti dela in možnost mreženja, a tudi tem dejavnikom zaposleni pripisujejo velik doprinos k zadovoljstvu, saj so jim pripisali vrednost 3,9 oziroma 3,8 na vrednostni lestvici do 5.</w:t>
      </w:r>
    </w:p>
    <w:p w14:paraId="6702623C" w14:textId="77777777" w:rsidR="00D653E1" w:rsidRPr="0025431D" w:rsidRDefault="00D653E1" w:rsidP="00D653E1">
      <w:pPr>
        <w:autoSpaceDE w:val="0"/>
        <w:autoSpaceDN w:val="0"/>
        <w:adjustRightInd w:val="0"/>
        <w:spacing w:line="276" w:lineRule="auto"/>
        <w:jc w:val="both"/>
        <w:rPr>
          <w:rFonts w:ascii="Arial" w:hAnsi="Arial" w:cs="Arial"/>
          <w:sz w:val="20"/>
        </w:rPr>
      </w:pPr>
    </w:p>
    <w:p w14:paraId="4F09BC1A" w14:textId="77777777" w:rsidR="00B00E85" w:rsidRDefault="00D653E1" w:rsidP="00D653E1">
      <w:pPr>
        <w:autoSpaceDE w:val="0"/>
        <w:autoSpaceDN w:val="0"/>
        <w:adjustRightInd w:val="0"/>
        <w:spacing w:line="276" w:lineRule="auto"/>
        <w:jc w:val="both"/>
        <w:rPr>
          <w:rFonts w:ascii="Arial" w:hAnsi="Arial" w:cs="Arial"/>
          <w:sz w:val="20"/>
        </w:rPr>
      </w:pPr>
      <w:r w:rsidRPr="0025431D">
        <w:rPr>
          <w:rFonts w:ascii="Arial" w:hAnsi="Arial" w:cs="Arial"/>
          <w:sz w:val="20"/>
        </w:rPr>
        <w:t xml:space="preserve">Zaposleni na lastno zadovoljstvo na delovnem mestu vplivajo z osmišljanjem lastnih občutkov in odgovornim izražanjem le-teh; s sodelovanjem v procesih; s sprotnim, pravočasnim reševanjem nalog in opravljenim delom; z zadovoljstvom z opravljenim delom; z dobro opravljenim delom; z delovanjem v timu, paru; s posveti; z dobrim, odprtim, pozitivnim, spoštljivim odnosom do sodelavcev in nadrejenih; s pripravljenostjo za pomoč; z </w:t>
      </w:r>
      <w:proofErr w:type="spellStart"/>
      <w:r w:rsidRPr="0025431D">
        <w:rPr>
          <w:rFonts w:ascii="Arial" w:hAnsi="Arial" w:cs="Arial"/>
          <w:sz w:val="20"/>
        </w:rPr>
        <w:t>intervizijo</w:t>
      </w:r>
      <w:proofErr w:type="spellEnd"/>
      <w:r w:rsidRPr="0025431D">
        <w:rPr>
          <w:rFonts w:ascii="Arial" w:hAnsi="Arial" w:cs="Arial"/>
          <w:sz w:val="20"/>
        </w:rPr>
        <w:t xml:space="preserve">, </w:t>
      </w:r>
      <w:proofErr w:type="spellStart"/>
      <w:r w:rsidRPr="0025431D">
        <w:rPr>
          <w:rFonts w:ascii="Arial" w:hAnsi="Arial" w:cs="Arial"/>
          <w:sz w:val="20"/>
        </w:rPr>
        <w:t>supervizijo</w:t>
      </w:r>
      <w:proofErr w:type="spellEnd"/>
      <w:r w:rsidRPr="0025431D">
        <w:rPr>
          <w:rFonts w:ascii="Arial" w:hAnsi="Arial" w:cs="Arial"/>
          <w:sz w:val="20"/>
        </w:rPr>
        <w:t>; izobraževanjem; lastno terapijo; z druženjem in zabavo ob jutranji kavi; s humorjem, optimizmom ter s tem, da se postavijo zase.</w:t>
      </w:r>
    </w:p>
    <w:p w14:paraId="57382ABD" w14:textId="739C522F" w:rsidR="00D653E1" w:rsidRPr="0025431D" w:rsidRDefault="00D653E1" w:rsidP="00D653E1">
      <w:pPr>
        <w:autoSpaceDE w:val="0"/>
        <w:autoSpaceDN w:val="0"/>
        <w:adjustRightInd w:val="0"/>
        <w:spacing w:line="276" w:lineRule="auto"/>
        <w:jc w:val="both"/>
        <w:rPr>
          <w:rFonts w:ascii="Arial" w:hAnsi="Arial" w:cs="Arial"/>
          <w:sz w:val="20"/>
        </w:rPr>
      </w:pPr>
      <w:r w:rsidRPr="0025431D">
        <w:rPr>
          <w:rFonts w:ascii="Arial" w:hAnsi="Arial" w:cs="Arial"/>
          <w:noProof/>
          <w:sz w:val="20"/>
        </w:rPr>
        <w:lastRenderedPageBreak/>
        <w:drawing>
          <wp:anchor distT="0" distB="0" distL="114300" distR="114300" simplePos="0" relativeHeight="251672576" behindDoc="0" locked="0" layoutInCell="1" allowOverlap="1" wp14:anchorId="0291748F" wp14:editId="21314CEC">
            <wp:simplePos x="0" y="0"/>
            <wp:positionH relativeFrom="column">
              <wp:posOffset>426085</wp:posOffset>
            </wp:positionH>
            <wp:positionV relativeFrom="paragraph">
              <wp:posOffset>1591945</wp:posOffset>
            </wp:positionV>
            <wp:extent cx="4564380" cy="2735580"/>
            <wp:effectExtent l="0" t="0" r="7620" b="7620"/>
            <wp:wrapTopAndBottom/>
            <wp:docPr id="1800838059"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4564380" cy="2735580"/>
                    </a:xfrm>
                    <a:prstGeom prst="rect">
                      <a:avLst/>
                    </a:prstGeom>
                    <a:noFill/>
                    <a:ln>
                      <a:noFill/>
                    </a:ln>
                  </pic:spPr>
                </pic:pic>
              </a:graphicData>
            </a:graphic>
          </wp:anchor>
        </w:drawing>
      </w:r>
      <w:r w:rsidRPr="0025431D">
        <w:rPr>
          <w:rFonts w:ascii="Arial" w:hAnsi="Arial" w:cs="Arial"/>
          <w:sz w:val="20"/>
        </w:rPr>
        <w:t xml:space="preserve">Zaposleni so izpostavili pomembnost skrbi zase na delovnem mestu. Po drugi strani pa so izpostavili, da jim zaradi obsega in zahtevnosti dela za ta del velikokrat zmanjka časa. Zapisali so, da zase skrbijo tako, da delajo v skladu z zakonodajo, z dobro organizacijo dela, s sprotnim opravljanjem zadolžitev, s sodelovanjem s sodelavci, z </w:t>
      </w:r>
      <w:proofErr w:type="spellStart"/>
      <w:r w:rsidRPr="0025431D">
        <w:rPr>
          <w:rFonts w:ascii="Arial" w:hAnsi="Arial" w:cs="Arial"/>
          <w:sz w:val="20"/>
        </w:rPr>
        <w:t>intervizijo</w:t>
      </w:r>
      <w:proofErr w:type="spellEnd"/>
      <w:r w:rsidRPr="0025431D">
        <w:rPr>
          <w:rFonts w:ascii="Arial" w:hAnsi="Arial" w:cs="Arial"/>
          <w:sz w:val="20"/>
        </w:rPr>
        <w:t>, strokovnim timom, izobraževanjem, s skrbjo za lastno psihološko higieno. Nadalje zaposleni skrbijo zase z vnosom humorja, s pozitivnim pristopom, z izražanjem čustev, s sprejemanjem čustvenega doživljanja drugih, raziskovanjem, izobraževanjem o osebnih vsebinah, izogibanjem stresnim situacijam, s koriščenjem odmorov, z varnim delovnim okoljem, z gibanjem, z zaščito sebe, tako da vzamejo dopust. Zapisali so tudi, da bi morali bolj poskrbeti zase in da ne vedo, kako poskrbeti zase, da nase pozabijo in dajo prednost delu, tako da ne jedo vedno in pozabijo uživati tekočino.</w:t>
      </w:r>
    </w:p>
    <w:p w14:paraId="20CC8B20" w14:textId="77777777" w:rsidR="00D653E1" w:rsidRPr="0025431D" w:rsidRDefault="00D653E1" w:rsidP="00D653E1">
      <w:pPr>
        <w:tabs>
          <w:tab w:val="left" w:pos="1140"/>
        </w:tabs>
        <w:spacing w:line="276" w:lineRule="auto"/>
        <w:jc w:val="both"/>
        <w:rPr>
          <w:rFonts w:ascii="Arial" w:hAnsi="Arial" w:cs="Arial"/>
          <w:sz w:val="20"/>
        </w:rPr>
      </w:pPr>
    </w:p>
    <w:p w14:paraId="620204C5" w14:textId="77777777" w:rsidR="00D653E1" w:rsidRPr="0025431D" w:rsidRDefault="00D653E1" w:rsidP="00D653E1">
      <w:pPr>
        <w:autoSpaceDE w:val="0"/>
        <w:autoSpaceDN w:val="0"/>
        <w:adjustRightInd w:val="0"/>
        <w:spacing w:line="276" w:lineRule="auto"/>
        <w:jc w:val="both"/>
        <w:rPr>
          <w:rFonts w:ascii="Arial" w:hAnsi="Arial" w:cs="Arial"/>
          <w:sz w:val="20"/>
        </w:rPr>
      </w:pPr>
    </w:p>
    <w:p w14:paraId="027DD19C" w14:textId="2D988701" w:rsidR="00D653E1" w:rsidRPr="0025431D" w:rsidRDefault="00D653E1" w:rsidP="00D653E1">
      <w:pPr>
        <w:autoSpaceDE w:val="0"/>
        <w:autoSpaceDN w:val="0"/>
        <w:adjustRightInd w:val="0"/>
        <w:spacing w:line="276" w:lineRule="auto"/>
        <w:jc w:val="both"/>
        <w:rPr>
          <w:rFonts w:ascii="Arial" w:hAnsi="Arial" w:cs="Arial"/>
          <w:sz w:val="20"/>
        </w:rPr>
      </w:pPr>
      <w:r w:rsidRPr="0025431D">
        <w:rPr>
          <w:rFonts w:ascii="Arial" w:hAnsi="Arial" w:cs="Arial"/>
          <w:sz w:val="20"/>
        </w:rPr>
        <w:t xml:space="preserve">49 % vprašanih zaposlenih je odgovorilo, da lahko v veliki meri sami vplivajo na lastno zadovoljstvo na delovnem mestu, tako da poskrbijo zase. 32 % jih je odgovorilo, da niti v majhni niti v veliki, 19 %, da v veliki meri in 3 %, da v majhni meri lahko vplivajo na lastno zadovoljstvo na delovnem mestu, tako da skrbijo zase. </w:t>
      </w:r>
    </w:p>
    <w:p w14:paraId="2FDF118F" w14:textId="77777777" w:rsidR="00D653E1" w:rsidRPr="0025431D" w:rsidRDefault="00D653E1" w:rsidP="00D653E1">
      <w:pPr>
        <w:tabs>
          <w:tab w:val="left" w:pos="1140"/>
        </w:tabs>
        <w:spacing w:line="276" w:lineRule="auto"/>
        <w:jc w:val="both"/>
        <w:rPr>
          <w:rFonts w:ascii="Arial" w:hAnsi="Arial" w:cs="Arial"/>
          <w:sz w:val="20"/>
        </w:rPr>
      </w:pPr>
      <w:r w:rsidRPr="0025431D">
        <w:rPr>
          <w:rFonts w:ascii="Arial" w:hAnsi="Arial" w:cs="Arial"/>
          <w:noProof/>
          <w:sz w:val="20"/>
        </w:rPr>
        <w:drawing>
          <wp:anchor distT="0" distB="0" distL="114300" distR="114300" simplePos="0" relativeHeight="251673600" behindDoc="0" locked="0" layoutInCell="1" allowOverlap="1" wp14:anchorId="7B60AB56" wp14:editId="4699FC86">
            <wp:simplePos x="0" y="0"/>
            <wp:positionH relativeFrom="margin">
              <wp:align>center</wp:align>
            </wp:positionH>
            <wp:positionV relativeFrom="paragraph">
              <wp:posOffset>142240</wp:posOffset>
            </wp:positionV>
            <wp:extent cx="4564380" cy="2735580"/>
            <wp:effectExtent l="0" t="0" r="7620" b="7620"/>
            <wp:wrapTopAndBottom/>
            <wp:docPr id="1347112240"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4564380" cy="2735580"/>
                    </a:xfrm>
                    <a:prstGeom prst="rect">
                      <a:avLst/>
                    </a:prstGeom>
                    <a:noFill/>
                    <a:ln>
                      <a:noFill/>
                    </a:ln>
                  </pic:spPr>
                </pic:pic>
              </a:graphicData>
            </a:graphic>
          </wp:anchor>
        </w:drawing>
      </w:r>
    </w:p>
    <w:p w14:paraId="20A3C31E" w14:textId="7D8E2352" w:rsidR="00D653E1" w:rsidRPr="0025431D" w:rsidRDefault="00D653E1" w:rsidP="00D653E1">
      <w:pPr>
        <w:autoSpaceDE w:val="0"/>
        <w:autoSpaceDN w:val="0"/>
        <w:adjustRightInd w:val="0"/>
        <w:spacing w:line="276" w:lineRule="auto"/>
        <w:jc w:val="both"/>
        <w:rPr>
          <w:rFonts w:ascii="Arial" w:hAnsi="Arial" w:cs="Arial"/>
          <w:sz w:val="20"/>
        </w:rPr>
      </w:pPr>
      <w:r w:rsidRPr="0025431D">
        <w:rPr>
          <w:rFonts w:ascii="Arial" w:hAnsi="Arial" w:cs="Arial"/>
          <w:sz w:val="20"/>
        </w:rPr>
        <w:t xml:space="preserve">63 % zaposlenih je odgovorilo, da lahko v veliki meri sami vplivajo na lastno zadovoljstvo na delovnem mestu z dobrimi medosebnimi odnosi. 25 % jih je odgovorilo, da v zelo veliki meri, 12 % pa, da niti v majhni </w:t>
      </w:r>
      <w:r w:rsidRPr="0025431D">
        <w:rPr>
          <w:rFonts w:ascii="Arial" w:hAnsi="Arial" w:cs="Arial"/>
          <w:sz w:val="20"/>
        </w:rPr>
        <w:lastRenderedPageBreak/>
        <w:t>niti v veliki meri ne vplivajo na lastno zadovoljstvo na delovnem mestu z dobrimi delovnimi odnosi. Ugotovim lahko, da dobri delovni odnosi pomembno vplivajo na zadovoljstvo zaposlenih na delovnem mestu.</w:t>
      </w:r>
    </w:p>
    <w:p w14:paraId="458117AF" w14:textId="77777777" w:rsidR="00D653E1" w:rsidRPr="0025431D" w:rsidRDefault="00D653E1" w:rsidP="00D653E1">
      <w:pPr>
        <w:autoSpaceDE w:val="0"/>
        <w:autoSpaceDN w:val="0"/>
        <w:adjustRightInd w:val="0"/>
        <w:spacing w:line="276" w:lineRule="auto"/>
        <w:jc w:val="both"/>
        <w:rPr>
          <w:rFonts w:ascii="Arial" w:hAnsi="Arial" w:cs="Arial"/>
          <w:sz w:val="20"/>
        </w:rPr>
      </w:pPr>
    </w:p>
    <w:p w14:paraId="047680D9" w14:textId="77777777" w:rsidR="00D653E1" w:rsidRPr="0025431D" w:rsidRDefault="00D653E1" w:rsidP="00D653E1">
      <w:pPr>
        <w:autoSpaceDE w:val="0"/>
        <w:autoSpaceDN w:val="0"/>
        <w:adjustRightInd w:val="0"/>
        <w:spacing w:line="276" w:lineRule="auto"/>
        <w:jc w:val="both"/>
        <w:rPr>
          <w:rFonts w:ascii="Arial" w:hAnsi="Arial" w:cs="Arial"/>
          <w:sz w:val="20"/>
        </w:rPr>
      </w:pPr>
    </w:p>
    <w:p w14:paraId="5F2FC5E1" w14:textId="77777777" w:rsidR="00D653E1" w:rsidRDefault="00D653E1" w:rsidP="00D653E1">
      <w:pPr>
        <w:autoSpaceDE w:val="0"/>
        <w:autoSpaceDN w:val="0"/>
        <w:adjustRightInd w:val="0"/>
        <w:spacing w:line="276" w:lineRule="auto"/>
        <w:jc w:val="both"/>
        <w:rPr>
          <w:rFonts w:ascii="Arial" w:hAnsi="Arial" w:cs="Arial"/>
          <w:sz w:val="20"/>
        </w:rPr>
      </w:pPr>
    </w:p>
    <w:p w14:paraId="5139CA5D" w14:textId="46C73FA6" w:rsidR="00D653E1" w:rsidRPr="0025431D" w:rsidRDefault="00D653E1" w:rsidP="00D653E1">
      <w:pPr>
        <w:autoSpaceDE w:val="0"/>
        <w:autoSpaceDN w:val="0"/>
        <w:adjustRightInd w:val="0"/>
        <w:spacing w:line="276" w:lineRule="auto"/>
        <w:jc w:val="both"/>
        <w:rPr>
          <w:rFonts w:ascii="Arial" w:hAnsi="Arial" w:cs="Arial"/>
          <w:sz w:val="20"/>
        </w:rPr>
      </w:pPr>
      <w:r w:rsidRPr="0025431D">
        <w:rPr>
          <w:rFonts w:ascii="Arial" w:hAnsi="Arial" w:cs="Arial"/>
          <w:noProof/>
          <w:sz w:val="20"/>
        </w:rPr>
        <w:drawing>
          <wp:anchor distT="0" distB="0" distL="114300" distR="114300" simplePos="0" relativeHeight="251674624" behindDoc="0" locked="0" layoutInCell="1" allowOverlap="1" wp14:anchorId="1C798B4E" wp14:editId="7DE1F504">
            <wp:simplePos x="0" y="0"/>
            <wp:positionH relativeFrom="column">
              <wp:posOffset>281305</wp:posOffset>
            </wp:positionH>
            <wp:positionV relativeFrom="paragraph">
              <wp:posOffset>0</wp:posOffset>
            </wp:positionV>
            <wp:extent cx="4564380" cy="2735580"/>
            <wp:effectExtent l="0" t="0" r="7620" b="7620"/>
            <wp:wrapTopAndBottom/>
            <wp:docPr id="1570147045"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4564380" cy="2735580"/>
                    </a:xfrm>
                    <a:prstGeom prst="rect">
                      <a:avLst/>
                    </a:prstGeom>
                    <a:noFill/>
                    <a:ln>
                      <a:noFill/>
                    </a:ln>
                  </pic:spPr>
                </pic:pic>
              </a:graphicData>
            </a:graphic>
          </wp:anchor>
        </w:drawing>
      </w:r>
      <w:r w:rsidRPr="0025431D">
        <w:rPr>
          <w:rFonts w:ascii="Arial" w:hAnsi="Arial" w:cs="Arial"/>
          <w:sz w:val="20"/>
        </w:rPr>
        <w:t xml:space="preserve">52 % vprašanih zaposlenih je odgovorilo, da lahko v veliki meri sami vplivajo na lastno zadovoljstvo na delovnem mestu z izobraževanjem. 34 % jih je odgovorilo, da niti v mali niti v veliki meri, 9 % da v majhni meri, 5 % pa, da v zelo veliki meri lahko vplivajo na lastno zadovoljstvo na delovnem mestu z izobraževanjem. </w:t>
      </w:r>
    </w:p>
    <w:p w14:paraId="31154134" w14:textId="77777777" w:rsidR="00D653E1" w:rsidRPr="0025431D" w:rsidRDefault="00D653E1" w:rsidP="00D653E1">
      <w:pPr>
        <w:autoSpaceDE w:val="0"/>
        <w:autoSpaceDN w:val="0"/>
        <w:adjustRightInd w:val="0"/>
        <w:spacing w:line="276" w:lineRule="auto"/>
        <w:jc w:val="both"/>
        <w:rPr>
          <w:rFonts w:ascii="Arial" w:hAnsi="Arial" w:cs="Arial"/>
          <w:sz w:val="20"/>
        </w:rPr>
      </w:pPr>
    </w:p>
    <w:p w14:paraId="1773458E" w14:textId="77777777" w:rsidR="00D653E1" w:rsidRPr="0025431D" w:rsidRDefault="00D653E1" w:rsidP="00D653E1">
      <w:pPr>
        <w:autoSpaceDE w:val="0"/>
        <w:autoSpaceDN w:val="0"/>
        <w:adjustRightInd w:val="0"/>
        <w:spacing w:line="276" w:lineRule="auto"/>
        <w:jc w:val="both"/>
        <w:rPr>
          <w:rFonts w:ascii="Arial" w:hAnsi="Arial" w:cs="Arial"/>
          <w:sz w:val="20"/>
        </w:rPr>
      </w:pPr>
    </w:p>
    <w:p w14:paraId="3C400E03" w14:textId="77777777" w:rsidR="00D653E1" w:rsidRPr="0025431D" w:rsidRDefault="00D653E1" w:rsidP="00D653E1">
      <w:pPr>
        <w:autoSpaceDE w:val="0"/>
        <w:autoSpaceDN w:val="0"/>
        <w:adjustRightInd w:val="0"/>
        <w:spacing w:line="276" w:lineRule="auto"/>
        <w:jc w:val="both"/>
        <w:rPr>
          <w:rFonts w:ascii="Arial" w:hAnsi="Arial" w:cs="Arial"/>
          <w:sz w:val="20"/>
        </w:rPr>
      </w:pPr>
    </w:p>
    <w:p w14:paraId="00665020" w14:textId="77777777" w:rsidR="00D653E1" w:rsidRPr="0025431D" w:rsidRDefault="00D653E1" w:rsidP="00D653E1">
      <w:pPr>
        <w:autoSpaceDE w:val="0"/>
        <w:autoSpaceDN w:val="0"/>
        <w:adjustRightInd w:val="0"/>
        <w:spacing w:line="276" w:lineRule="auto"/>
        <w:jc w:val="both"/>
        <w:rPr>
          <w:rFonts w:ascii="Arial" w:hAnsi="Arial" w:cs="Arial"/>
          <w:sz w:val="20"/>
        </w:rPr>
      </w:pPr>
    </w:p>
    <w:p w14:paraId="701C9697" w14:textId="77777777" w:rsidR="00D653E1" w:rsidRPr="0025431D" w:rsidRDefault="00D653E1" w:rsidP="00D653E1">
      <w:pPr>
        <w:autoSpaceDE w:val="0"/>
        <w:autoSpaceDN w:val="0"/>
        <w:adjustRightInd w:val="0"/>
        <w:spacing w:line="276" w:lineRule="auto"/>
        <w:jc w:val="both"/>
        <w:rPr>
          <w:rFonts w:ascii="Arial" w:hAnsi="Arial" w:cs="Arial"/>
          <w:sz w:val="20"/>
        </w:rPr>
      </w:pPr>
      <w:r w:rsidRPr="0025431D">
        <w:rPr>
          <w:rFonts w:ascii="Arial" w:hAnsi="Arial" w:cs="Arial"/>
          <w:noProof/>
          <w:sz w:val="20"/>
        </w:rPr>
        <w:drawing>
          <wp:anchor distT="0" distB="0" distL="114300" distR="114300" simplePos="0" relativeHeight="251675648" behindDoc="0" locked="0" layoutInCell="1" allowOverlap="1" wp14:anchorId="608197CE" wp14:editId="66A9B5B1">
            <wp:simplePos x="0" y="0"/>
            <wp:positionH relativeFrom="margin">
              <wp:posOffset>480060</wp:posOffset>
            </wp:positionH>
            <wp:positionV relativeFrom="paragraph">
              <wp:posOffset>0</wp:posOffset>
            </wp:positionV>
            <wp:extent cx="4419600" cy="2574290"/>
            <wp:effectExtent l="0" t="0" r="0" b="0"/>
            <wp:wrapTopAndBottom/>
            <wp:docPr id="553301014"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4419600" cy="2574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CA1D30" w14:textId="77777777" w:rsidR="00D653E1" w:rsidRPr="0025431D" w:rsidRDefault="00D653E1" w:rsidP="00D653E1">
      <w:pPr>
        <w:autoSpaceDE w:val="0"/>
        <w:autoSpaceDN w:val="0"/>
        <w:adjustRightInd w:val="0"/>
        <w:spacing w:line="276" w:lineRule="auto"/>
        <w:jc w:val="both"/>
        <w:rPr>
          <w:rFonts w:ascii="Arial" w:hAnsi="Arial" w:cs="Arial"/>
          <w:sz w:val="20"/>
        </w:rPr>
      </w:pPr>
    </w:p>
    <w:p w14:paraId="511C24D5" w14:textId="18753A40" w:rsidR="00D653E1" w:rsidRPr="0025431D" w:rsidRDefault="00D653E1" w:rsidP="00D653E1">
      <w:pPr>
        <w:autoSpaceDE w:val="0"/>
        <w:autoSpaceDN w:val="0"/>
        <w:adjustRightInd w:val="0"/>
        <w:spacing w:line="276" w:lineRule="auto"/>
        <w:jc w:val="both"/>
        <w:rPr>
          <w:rFonts w:ascii="Arial" w:hAnsi="Arial" w:cs="Arial"/>
          <w:sz w:val="20"/>
        </w:rPr>
      </w:pPr>
      <w:r w:rsidRPr="0025431D">
        <w:rPr>
          <w:rFonts w:ascii="Arial" w:hAnsi="Arial" w:cs="Arial"/>
          <w:sz w:val="20"/>
        </w:rPr>
        <w:t xml:space="preserve">Pri zastavljenem vprašanju so zaposleni med možnimi odgovori izbirali več dejavnikov hkrati. Zaposleni so kot prispevek vodstva k njihovem zadovoljstvu najpogosteje, v 70 %, prepoznali v zagotavljanju možnosti </w:t>
      </w:r>
      <w:proofErr w:type="spellStart"/>
      <w:r w:rsidRPr="0025431D">
        <w:rPr>
          <w:rFonts w:ascii="Arial" w:hAnsi="Arial" w:cs="Arial"/>
          <w:sz w:val="20"/>
        </w:rPr>
        <w:t>supervizije</w:t>
      </w:r>
      <w:proofErr w:type="spellEnd"/>
      <w:r w:rsidRPr="0025431D">
        <w:rPr>
          <w:rFonts w:ascii="Arial" w:hAnsi="Arial" w:cs="Arial"/>
          <w:sz w:val="20"/>
        </w:rPr>
        <w:t>. Z 68 % sledi zaupanje vodstva v delo zaposlenih, 62 % zagotavljanje strokovne podpore, 57 % dostopnost, 42 % spodbujanje skupnih prostočasnih aktivnosti (izleti, pikniki, druženja), 38 % aktivnosti promocije zdravja na delovnem mestu in 37 % nudenje razbremenilnih pogovorov.</w:t>
      </w:r>
      <w:r w:rsidR="005A3EFB">
        <w:rPr>
          <w:rFonts w:ascii="Arial" w:hAnsi="Arial" w:cs="Arial"/>
          <w:sz w:val="20"/>
        </w:rPr>
        <w:t xml:space="preserve"> </w:t>
      </w:r>
      <w:r w:rsidRPr="0025431D">
        <w:rPr>
          <w:rFonts w:ascii="Arial" w:hAnsi="Arial" w:cs="Arial"/>
          <w:sz w:val="20"/>
        </w:rPr>
        <w:t xml:space="preserve">Zaposleni so mnenja, da lahko vodstvo k njihovemu zadovoljstvu prispeva na naslednje načine: tako da prilagodi delovni čas; z </w:t>
      </w:r>
      <w:r w:rsidRPr="0025431D">
        <w:rPr>
          <w:rFonts w:ascii="Arial" w:hAnsi="Arial" w:cs="Arial"/>
          <w:sz w:val="20"/>
        </w:rPr>
        <w:lastRenderedPageBreak/>
        <w:t>enako obravnavo vseh zaposlenih na vseh enotah; z več aktivnostmi, vezanimi na promocijo zdravja na delovnem mestu; z zmanjšanjem obsega dela; tako da delo opravlja strokovno; s tem, da je na voljo za pomoč; da pohvali delo in primerno finančno nagradi delovno uspešnost; deli naloge; v času povečanega obsega dela, manj obremenjuje delavce; prepozna trud in angažiranost zaposlenih; z več informacijami o opravljenem delu, ne le o tem, kaj je bilo dobro narejeno, ampak tudi izpostaviti možnosti za razvoj znanj in izobraževanja, strokovnega usposabljanja, napredka pri delu; da spoštuje, razume in ohranja pozitiven odnos; z druženjem; da je dostopno; z več</w:t>
      </w:r>
      <w:r w:rsidR="005A3EFB">
        <w:rPr>
          <w:rFonts w:ascii="Arial" w:hAnsi="Arial" w:cs="Arial"/>
          <w:sz w:val="20"/>
        </w:rPr>
        <w:t xml:space="preserve"> </w:t>
      </w:r>
      <w:r w:rsidRPr="0025431D">
        <w:rPr>
          <w:rFonts w:ascii="Arial" w:hAnsi="Arial" w:cs="Arial"/>
          <w:sz w:val="20"/>
        </w:rPr>
        <w:t>razbremenilnimi razgovori. Zaposleni so mnenja, da vodstvo dela ravno dovolj dobro, zapisali so tudi, da vodstvo na noben način ne prispeva k njihovemu zadovoljstvu v delovnem okolju, ker izhaja iz neenake obravnave zaposlenih.</w:t>
      </w:r>
      <w:bookmarkEnd w:id="5"/>
    </w:p>
    <w:p w14:paraId="4347B853" w14:textId="77777777" w:rsidR="00D653E1" w:rsidRDefault="00D653E1" w:rsidP="00C8337A">
      <w:pPr>
        <w:spacing w:after="160" w:line="259" w:lineRule="auto"/>
        <w:jc w:val="both"/>
        <w:rPr>
          <w:rFonts w:ascii="Arial" w:hAnsi="Arial" w:cs="Arial"/>
          <w:sz w:val="20"/>
        </w:rPr>
      </w:pPr>
    </w:p>
    <w:p w14:paraId="2D96F2CA" w14:textId="77777777" w:rsidR="005A3EFB" w:rsidRPr="00197D08" w:rsidRDefault="005A3EFB" w:rsidP="005A3EFB">
      <w:pPr>
        <w:spacing w:line="276" w:lineRule="auto"/>
        <w:jc w:val="both"/>
        <w:rPr>
          <w:rFonts w:ascii="Arial" w:hAnsi="Arial" w:cs="Arial"/>
          <w:b/>
          <w:bCs/>
          <w:i/>
          <w:iCs/>
          <w:sz w:val="20"/>
        </w:rPr>
      </w:pPr>
      <w:r w:rsidRPr="00197D08">
        <w:rPr>
          <w:rFonts w:ascii="Arial" w:hAnsi="Arial" w:cs="Arial"/>
          <w:b/>
          <w:bCs/>
          <w:i/>
          <w:iCs/>
          <w:sz w:val="20"/>
        </w:rPr>
        <w:t>Zadovoljstvo rejnic</w:t>
      </w:r>
    </w:p>
    <w:p w14:paraId="30186D6B" w14:textId="77777777" w:rsidR="005A3EFB" w:rsidRDefault="005A3EFB" w:rsidP="005A3EFB">
      <w:pPr>
        <w:spacing w:line="276" w:lineRule="auto"/>
        <w:jc w:val="both"/>
        <w:rPr>
          <w:rFonts w:ascii="Arial" w:hAnsi="Arial" w:cs="Arial"/>
          <w:sz w:val="20"/>
        </w:rPr>
      </w:pPr>
    </w:p>
    <w:p w14:paraId="12ECEBA1" w14:textId="30AB20DC" w:rsidR="005A3EFB" w:rsidRPr="00197D08" w:rsidRDefault="005A3EFB" w:rsidP="005A3EFB">
      <w:pPr>
        <w:spacing w:line="276" w:lineRule="auto"/>
        <w:jc w:val="both"/>
        <w:rPr>
          <w:rFonts w:ascii="Arial" w:hAnsi="Arial" w:cs="Arial"/>
          <w:sz w:val="20"/>
        </w:rPr>
      </w:pPr>
      <w:r w:rsidRPr="00197D08">
        <w:rPr>
          <w:rFonts w:ascii="Arial" w:hAnsi="Arial" w:cs="Arial"/>
          <w:sz w:val="20"/>
        </w:rPr>
        <w:t>Vprašalnik o zadovoljstvu je izpolnilo 14 rejnic in rejnikov CSD Pomurje. Ugotavljamo, da rejnice in rejniki svoje delo v povprečju opravljajo 11,5 let, rejnica oz. rejnik z najdaljšo dobo rejniško dejavnost opravlja 22 let, rejnica oz. rejnik z najkrajšo dobo pa rejniško dejavnosti opravlja pol leta.</w:t>
      </w:r>
    </w:p>
    <w:p w14:paraId="26183477" w14:textId="77777777" w:rsidR="005A3EFB" w:rsidRPr="00197D08" w:rsidRDefault="005A3EFB" w:rsidP="005A3EFB">
      <w:pPr>
        <w:spacing w:line="276" w:lineRule="auto"/>
        <w:jc w:val="both"/>
        <w:rPr>
          <w:rFonts w:ascii="Arial" w:hAnsi="Arial" w:cs="Arial"/>
          <w:sz w:val="20"/>
        </w:rPr>
      </w:pPr>
      <w:r w:rsidRPr="00197D08">
        <w:rPr>
          <w:rFonts w:ascii="Arial" w:hAnsi="Arial" w:cs="Arial"/>
          <w:noProof/>
          <w:sz w:val="20"/>
        </w:rPr>
        <w:drawing>
          <wp:inline distT="0" distB="0" distL="0" distR="0" wp14:anchorId="7D881EBA" wp14:editId="3B05D0D2">
            <wp:extent cx="5791200" cy="2819400"/>
            <wp:effectExtent l="0" t="0" r="0" b="0"/>
            <wp:docPr id="86976474" name="Grafikon 1">
              <a:extLst xmlns:a="http://schemas.openxmlformats.org/drawingml/2006/main">
                <a:ext uri="{FF2B5EF4-FFF2-40B4-BE49-F238E27FC236}">
                  <a16:creationId xmlns:a16="http://schemas.microsoft.com/office/drawing/2014/main" id="{11FB931B-0DC6-D8F0-4EDF-6DFC25F229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6"/>
              </a:graphicData>
            </a:graphic>
          </wp:inline>
        </w:drawing>
      </w:r>
    </w:p>
    <w:p w14:paraId="5F894864" w14:textId="77777777" w:rsidR="005A3EFB" w:rsidRDefault="005A3EFB" w:rsidP="005A3EFB">
      <w:pPr>
        <w:spacing w:line="276" w:lineRule="auto"/>
        <w:jc w:val="both"/>
        <w:rPr>
          <w:rFonts w:ascii="Arial" w:hAnsi="Arial" w:cs="Arial"/>
          <w:sz w:val="20"/>
        </w:rPr>
      </w:pPr>
    </w:p>
    <w:p w14:paraId="09A17CD2" w14:textId="02EB3707" w:rsidR="005A3EFB" w:rsidRPr="00197D08" w:rsidRDefault="005A3EFB" w:rsidP="005A3EFB">
      <w:pPr>
        <w:spacing w:line="276" w:lineRule="auto"/>
        <w:jc w:val="both"/>
        <w:rPr>
          <w:rFonts w:ascii="Arial" w:hAnsi="Arial" w:cs="Arial"/>
          <w:sz w:val="20"/>
        </w:rPr>
      </w:pPr>
      <w:r w:rsidRPr="00197D08">
        <w:rPr>
          <w:rFonts w:ascii="Arial" w:hAnsi="Arial" w:cs="Arial"/>
          <w:sz w:val="20"/>
        </w:rPr>
        <w:t xml:space="preserve">Rejnice in rejniki so najbolj zadovoljni s prostorom in opremo </w:t>
      </w:r>
      <w:r>
        <w:rPr>
          <w:rFonts w:ascii="Arial" w:hAnsi="Arial" w:cs="Arial"/>
          <w:sz w:val="20"/>
        </w:rPr>
        <w:t>Centra</w:t>
      </w:r>
      <w:r w:rsidRPr="00197D08">
        <w:rPr>
          <w:rFonts w:ascii="Arial" w:hAnsi="Arial" w:cs="Arial"/>
          <w:sz w:val="20"/>
        </w:rPr>
        <w:t>, S fizično dostopnostjo zaposlenih, s tem, da zaposleni dajejo razumljive informacije. Najmanj pa so rejnice in rejniki zadovoljni s prepoznavanjem potreb s strani zaposlenih in s tem, da zaposleni storitve izvajajo, kot je bilo obljubljeno oz. dogovorjeno. Hkrati je potrebno poudariti, da je stopnja zadovoljstva z navedenima dejavnikoma visoka in znaša 4,5. Povprečno skupno zadovoljstvo rejnic in rejnikov znaša 4,67 na lestvici, kjer je največje zadovoljstvo lahko ocenjeno z vrednostjo 5.</w:t>
      </w:r>
    </w:p>
    <w:p w14:paraId="74A1CE50" w14:textId="77777777" w:rsidR="005A3EFB" w:rsidRDefault="005A3EFB" w:rsidP="005A3EFB">
      <w:pPr>
        <w:spacing w:line="276" w:lineRule="auto"/>
        <w:jc w:val="both"/>
        <w:rPr>
          <w:rFonts w:ascii="Arial" w:hAnsi="Arial" w:cs="Arial"/>
          <w:sz w:val="20"/>
        </w:rPr>
      </w:pPr>
    </w:p>
    <w:p w14:paraId="5402767B" w14:textId="61262D01" w:rsidR="005A3EFB" w:rsidRPr="00197D08" w:rsidRDefault="005A3EFB" w:rsidP="005A3EFB">
      <w:pPr>
        <w:spacing w:line="276" w:lineRule="auto"/>
        <w:jc w:val="both"/>
        <w:rPr>
          <w:rFonts w:ascii="Arial" w:hAnsi="Arial" w:cs="Arial"/>
          <w:sz w:val="20"/>
        </w:rPr>
      </w:pPr>
      <w:r w:rsidRPr="00197D08">
        <w:rPr>
          <w:rFonts w:ascii="Arial" w:hAnsi="Arial" w:cs="Arial"/>
          <w:sz w:val="20"/>
        </w:rPr>
        <w:t>Dobrih 95% rejnic in rejnikov odgovarja, da je pogostost obiskov strokovnih delavk na domu v skladu z njihovimi pričakovanji. Rejnice in rejniki so z odnosom strokovnih delavk zadovoljni in si želijo, da tako tudi ostane. Si pa želijo spoštljivega odnosa in razumevanja s strani strokovnih delavcev. Rejnice in rejniki si želijo več pomoči za svoje rejence, več pogovorov z njimi. Rejnice in rejniki si želijo več usposabljanj in da so slišani. Želijo si več druženj.</w:t>
      </w:r>
      <w:r>
        <w:rPr>
          <w:rFonts w:ascii="Arial" w:hAnsi="Arial" w:cs="Arial"/>
          <w:sz w:val="20"/>
        </w:rPr>
        <w:t xml:space="preserve"> </w:t>
      </w:r>
      <w:r w:rsidRPr="00197D08">
        <w:rPr>
          <w:rFonts w:ascii="Arial" w:hAnsi="Arial" w:cs="Arial"/>
          <w:sz w:val="20"/>
        </w:rPr>
        <w:t>12 od skupno 14 rejnic in rejnikov, ki je izpolnilo vprašalnik o zadovoljstvu, bi tudi sedaj, če bi se spet odločali, ponovno postali rejnice in rejniki.</w:t>
      </w:r>
    </w:p>
    <w:p w14:paraId="00E3778A" w14:textId="77777777" w:rsidR="005A3EFB" w:rsidRDefault="005A3EFB" w:rsidP="00C8337A">
      <w:pPr>
        <w:spacing w:after="160" w:line="259" w:lineRule="auto"/>
        <w:jc w:val="both"/>
        <w:rPr>
          <w:rFonts w:ascii="Arial" w:hAnsi="Arial" w:cs="Arial"/>
          <w:sz w:val="20"/>
        </w:rPr>
      </w:pPr>
    </w:p>
    <w:p w14:paraId="45E1FBA2" w14:textId="0CF242CE" w:rsidR="00C8337A" w:rsidRDefault="00E055ED" w:rsidP="00C8337A">
      <w:pPr>
        <w:spacing w:after="160" w:line="259" w:lineRule="auto"/>
        <w:jc w:val="both"/>
        <w:rPr>
          <w:rFonts w:ascii="Arial" w:eastAsiaTheme="minorHAnsi" w:hAnsi="Arial" w:cs="Arial"/>
          <w:sz w:val="20"/>
          <w:lang w:eastAsia="en-US"/>
        </w:rPr>
      </w:pPr>
      <w:r>
        <w:rPr>
          <w:rFonts w:ascii="Arial" w:hAnsi="Arial" w:cs="Arial"/>
          <w:sz w:val="20"/>
        </w:rPr>
        <w:t xml:space="preserve">Z namenom lažjega usklajevanje poklicnega in zasebnega življenja smo </w:t>
      </w:r>
      <w:r w:rsidR="0084349B">
        <w:rPr>
          <w:rFonts w:ascii="Arial" w:hAnsi="Arial" w:cs="Arial"/>
          <w:sz w:val="20"/>
        </w:rPr>
        <w:t xml:space="preserve">zaposlenim v skladu z </w:t>
      </w:r>
      <w:r>
        <w:rPr>
          <w:rFonts w:ascii="Arial" w:hAnsi="Arial" w:cs="Arial"/>
          <w:sz w:val="20"/>
        </w:rPr>
        <w:t xml:space="preserve"> Pravilnik</w:t>
      </w:r>
      <w:r w:rsidR="0084349B">
        <w:rPr>
          <w:rFonts w:ascii="Arial" w:hAnsi="Arial" w:cs="Arial"/>
          <w:sz w:val="20"/>
        </w:rPr>
        <w:t xml:space="preserve">om o delu na domu omogočali delo od doma. </w:t>
      </w:r>
      <w:r>
        <w:rPr>
          <w:rFonts w:ascii="Arial" w:hAnsi="Arial" w:cs="Arial"/>
          <w:sz w:val="20"/>
        </w:rPr>
        <w:t xml:space="preserve"> </w:t>
      </w:r>
    </w:p>
    <w:p w14:paraId="097F4A60" w14:textId="5209357D" w:rsidR="007B193C" w:rsidRPr="00C8337A" w:rsidRDefault="00E055ED" w:rsidP="00C8337A">
      <w:pPr>
        <w:spacing w:after="160" w:line="259" w:lineRule="auto"/>
        <w:jc w:val="both"/>
        <w:rPr>
          <w:rFonts w:ascii="Arial" w:eastAsiaTheme="minorHAnsi" w:hAnsi="Arial" w:cs="Arial"/>
          <w:sz w:val="20"/>
          <w:lang w:eastAsia="en-US"/>
        </w:rPr>
      </w:pPr>
      <w:r w:rsidRPr="00AC5144">
        <w:rPr>
          <w:rFonts w:ascii="Arial" w:hAnsi="Arial" w:cs="Arial"/>
          <w:sz w:val="20"/>
        </w:rPr>
        <w:t xml:space="preserve">Poleg </w:t>
      </w:r>
      <w:r>
        <w:rPr>
          <w:rFonts w:ascii="Arial" w:hAnsi="Arial" w:cs="Arial"/>
          <w:sz w:val="20"/>
        </w:rPr>
        <w:t>tega, da smo zagotavljali pogoje dela, smo skrbeli</w:t>
      </w:r>
      <w:r w:rsidRPr="00AC5144">
        <w:rPr>
          <w:rFonts w:ascii="Arial" w:hAnsi="Arial" w:cs="Arial"/>
          <w:sz w:val="20"/>
        </w:rPr>
        <w:t xml:space="preserve"> tudi za ustrezno izobrazbeno strukturo zaposlenih, skladno z načrtom izobraževanj in finančnimi zmožnostmi Centra.</w:t>
      </w:r>
      <w:r>
        <w:rPr>
          <w:rFonts w:ascii="Arial" w:hAnsi="Arial" w:cs="Arial"/>
          <w:sz w:val="20"/>
        </w:rPr>
        <w:t xml:space="preserve"> Za zaposl</w:t>
      </w:r>
      <w:r w:rsidR="0084349B">
        <w:rPr>
          <w:rFonts w:ascii="Arial" w:hAnsi="Arial" w:cs="Arial"/>
          <w:sz w:val="20"/>
        </w:rPr>
        <w:t>e</w:t>
      </w:r>
      <w:r w:rsidR="00A10C0C">
        <w:rPr>
          <w:rFonts w:ascii="Arial" w:hAnsi="Arial" w:cs="Arial"/>
          <w:sz w:val="20"/>
        </w:rPr>
        <w:t xml:space="preserve">ne Centra smo organizirali </w:t>
      </w:r>
      <w:r w:rsidR="00A10C0C">
        <w:rPr>
          <w:rFonts w:ascii="Arial" w:hAnsi="Arial" w:cs="Arial"/>
          <w:sz w:val="20"/>
        </w:rPr>
        <w:lastRenderedPageBreak/>
        <w:t>osem</w:t>
      </w:r>
      <w:r>
        <w:rPr>
          <w:rFonts w:ascii="Arial" w:hAnsi="Arial" w:cs="Arial"/>
          <w:sz w:val="20"/>
        </w:rPr>
        <w:t xml:space="preserve"> izobraževanj, zaposleni pa smo imeli možnost udeležiti se seminarjev, ki so jih organizirale druge institucije. V </w:t>
      </w:r>
      <w:r w:rsidR="00A10C0C">
        <w:rPr>
          <w:rFonts w:ascii="Arial" w:hAnsi="Arial" w:cs="Arial"/>
          <w:sz w:val="20"/>
        </w:rPr>
        <w:t>obdobju od 1. 1. 202</w:t>
      </w:r>
      <w:r w:rsidR="00C1744C">
        <w:rPr>
          <w:rFonts w:ascii="Arial" w:hAnsi="Arial" w:cs="Arial"/>
          <w:sz w:val="20"/>
        </w:rPr>
        <w:t>3</w:t>
      </w:r>
      <w:r w:rsidR="00016E75" w:rsidRPr="00AC5144">
        <w:rPr>
          <w:rFonts w:ascii="Arial" w:hAnsi="Arial" w:cs="Arial"/>
          <w:sz w:val="20"/>
        </w:rPr>
        <w:t xml:space="preserve"> do 31. 12.  </w:t>
      </w:r>
      <w:r w:rsidR="00A10C0C">
        <w:rPr>
          <w:rFonts w:ascii="Arial" w:hAnsi="Arial" w:cs="Arial"/>
          <w:sz w:val="20"/>
        </w:rPr>
        <w:t>202</w:t>
      </w:r>
      <w:r w:rsidR="00C1744C">
        <w:rPr>
          <w:rFonts w:ascii="Arial" w:hAnsi="Arial" w:cs="Arial"/>
          <w:sz w:val="20"/>
        </w:rPr>
        <w:t>3</w:t>
      </w:r>
      <w:r w:rsidR="00A10C0C">
        <w:rPr>
          <w:rFonts w:ascii="Arial" w:hAnsi="Arial" w:cs="Arial"/>
          <w:sz w:val="20"/>
        </w:rPr>
        <w:t xml:space="preserve"> </w:t>
      </w:r>
      <w:r>
        <w:rPr>
          <w:rFonts w:ascii="Arial" w:hAnsi="Arial" w:cs="Arial"/>
          <w:sz w:val="20"/>
        </w:rPr>
        <w:t xml:space="preserve"> tako beležimo</w:t>
      </w:r>
      <w:r w:rsidR="00953A1D">
        <w:rPr>
          <w:rFonts w:ascii="Arial" w:hAnsi="Arial" w:cs="Arial"/>
          <w:sz w:val="20"/>
        </w:rPr>
        <w:t xml:space="preserve"> 4,06</w:t>
      </w:r>
      <w:r w:rsidR="009C0C99" w:rsidRPr="00E25A2E">
        <w:rPr>
          <w:rFonts w:ascii="Arial" w:hAnsi="Arial" w:cs="Arial"/>
          <w:sz w:val="20"/>
        </w:rPr>
        <w:t xml:space="preserve"> </w:t>
      </w:r>
      <w:r w:rsidR="009C0C99">
        <w:rPr>
          <w:rFonts w:ascii="Arial" w:hAnsi="Arial" w:cs="Arial"/>
          <w:sz w:val="20"/>
        </w:rPr>
        <w:t>izobraževalnih dni na zaposlenega.</w:t>
      </w:r>
      <w:r>
        <w:rPr>
          <w:rFonts w:ascii="Arial" w:hAnsi="Arial" w:cs="Arial"/>
          <w:sz w:val="20"/>
        </w:rPr>
        <w:t xml:space="preserve"> </w:t>
      </w:r>
      <w:r w:rsidR="007B193C" w:rsidRPr="00AC5144">
        <w:rPr>
          <w:rFonts w:ascii="Arial" w:hAnsi="Arial" w:cs="Arial"/>
          <w:sz w:val="20"/>
        </w:rPr>
        <w:t xml:space="preserve">S ciljem </w:t>
      </w:r>
      <w:r w:rsidR="00571E5C" w:rsidRPr="00AC5144">
        <w:rPr>
          <w:rFonts w:ascii="Arial" w:hAnsi="Arial" w:cs="Arial"/>
          <w:sz w:val="20"/>
        </w:rPr>
        <w:t xml:space="preserve">izvajati naše poslanstvo na visoki strokovni ravni, </w:t>
      </w:r>
      <w:r w:rsidR="007B193C" w:rsidRPr="00AC5144">
        <w:rPr>
          <w:rFonts w:ascii="Arial" w:hAnsi="Arial" w:cs="Arial"/>
          <w:sz w:val="20"/>
        </w:rPr>
        <w:t>utrjeva</w:t>
      </w:r>
      <w:r w:rsidR="00571E5C" w:rsidRPr="00AC5144">
        <w:rPr>
          <w:rFonts w:ascii="Arial" w:hAnsi="Arial" w:cs="Arial"/>
          <w:sz w:val="20"/>
        </w:rPr>
        <w:t>ti</w:t>
      </w:r>
      <w:r w:rsidR="007B193C" w:rsidRPr="00AC5144">
        <w:rPr>
          <w:rFonts w:ascii="Arial" w:hAnsi="Arial" w:cs="Arial"/>
          <w:sz w:val="20"/>
        </w:rPr>
        <w:t xml:space="preserve"> timsk</w:t>
      </w:r>
      <w:r w:rsidR="00571E5C" w:rsidRPr="00AC5144">
        <w:rPr>
          <w:rFonts w:ascii="Arial" w:hAnsi="Arial" w:cs="Arial"/>
          <w:sz w:val="20"/>
        </w:rPr>
        <w:t xml:space="preserve">o </w:t>
      </w:r>
      <w:r w:rsidR="007B193C" w:rsidRPr="00AC5144">
        <w:rPr>
          <w:rFonts w:ascii="Arial" w:hAnsi="Arial" w:cs="Arial"/>
          <w:sz w:val="20"/>
        </w:rPr>
        <w:t>del</w:t>
      </w:r>
      <w:r w:rsidR="00571E5C" w:rsidRPr="00AC5144">
        <w:rPr>
          <w:rFonts w:ascii="Arial" w:hAnsi="Arial" w:cs="Arial"/>
          <w:sz w:val="20"/>
        </w:rPr>
        <w:t>o</w:t>
      </w:r>
      <w:r w:rsidR="007B193C" w:rsidRPr="00AC5144">
        <w:rPr>
          <w:rFonts w:ascii="Arial" w:hAnsi="Arial" w:cs="Arial"/>
          <w:sz w:val="20"/>
        </w:rPr>
        <w:t>,</w:t>
      </w:r>
      <w:r w:rsidR="00571E5C" w:rsidRPr="00AC5144">
        <w:rPr>
          <w:rFonts w:ascii="Arial" w:hAnsi="Arial" w:cs="Arial"/>
          <w:sz w:val="20"/>
        </w:rPr>
        <w:t xml:space="preserve"> vključevati uporabnike v reševanje njihovega problema, biti sposobni načrtovati</w:t>
      </w:r>
      <w:r w:rsidR="00567375" w:rsidRPr="00AC5144">
        <w:rPr>
          <w:rFonts w:ascii="Arial" w:hAnsi="Arial" w:cs="Arial"/>
          <w:sz w:val="20"/>
        </w:rPr>
        <w:t xml:space="preserve"> in učinkovito voditi </w:t>
      </w:r>
      <w:r w:rsidR="00571E5C" w:rsidRPr="00AC5144">
        <w:rPr>
          <w:rFonts w:ascii="Arial" w:hAnsi="Arial" w:cs="Arial"/>
          <w:sz w:val="20"/>
        </w:rPr>
        <w:t>socialno situacijo</w:t>
      </w:r>
      <w:r w:rsidR="00567375" w:rsidRPr="00AC5144">
        <w:rPr>
          <w:rFonts w:ascii="Arial" w:hAnsi="Arial" w:cs="Arial"/>
          <w:sz w:val="20"/>
        </w:rPr>
        <w:t xml:space="preserve">, gojiti dobre medosebne odnose v </w:t>
      </w:r>
      <w:r w:rsidR="007B193C" w:rsidRPr="00AC5144">
        <w:rPr>
          <w:rFonts w:ascii="Arial" w:hAnsi="Arial" w:cs="Arial"/>
          <w:sz w:val="20"/>
        </w:rPr>
        <w:t>kolektivu</w:t>
      </w:r>
      <w:r w:rsidR="0028337F" w:rsidRPr="00AC5144">
        <w:rPr>
          <w:rFonts w:ascii="Arial" w:hAnsi="Arial" w:cs="Arial"/>
          <w:sz w:val="20"/>
        </w:rPr>
        <w:t>,</w:t>
      </w:r>
      <w:r w:rsidR="007B193C" w:rsidRPr="00AC5144">
        <w:rPr>
          <w:rFonts w:ascii="Arial" w:hAnsi="Arial" w:cs="Arial"/>
          <w:sz w:val="20"/>
        </w:rPr>
        <w:t xml:space="preserve"> smo v </w:t>
      </w:r>
      <w:r w:rsidR="00A10C0C">
        <w:rPr>
          <w:rFonts w:ascii="Arial" w:hAnsi="Arial" w:cs="Arial"/>
          <w:sz w:val="20"/>
        </w:rPr>
        <w:t>obdobju od 1. 1. 202</w:t>
      </w:r>
      <w:r w:rsidR="00C1744C">
        <w:rPr>
          <w:rFonts w:ascii="Arial" w:hAnsi="Arial" w:cs="Arial"/>
          <w:sz w:val="20"/>
        </w:rPr>
        <w:t>3</w:t>
      </w:r>
      <w:r w:rsidR="00CB1C2F" w:rsidRPr="00AC5144">
        <w:rPr>
          <w:rFonts w:ascii="Arial" w:hAnsi="Arial" w:cs="Arial"/>
          <w:sz w:val="20"/>
        </w:rPr>
        <w:t xml:space="preserve"> do 31. 12.</w:t>
      </w:r>
      <w:r w:rsidR="007B193C" w:rsidRPr="00AC5144">
        <w:rPr>
          <w:rFonts w:ascii="Arial" w:hAnsi="Arial" w:cs="Arial"/>
          <w:sz w:val="20"/>
        </w:rPr>
        <w:t xml:space="preserve"> </w:t>
      </w:r>
      <w:r w:rsidR="00CB1C2F" w:rsidRPr="00AC5144">
        <w:rPr>
          <w:rFonts w:ascii="Arial" w:hAnsi="Arial" w:cs="Arial"/>
          <w:sz w:val="20"/>
        </w:rPr>
        <w:t xml:space="preserve"> </w:t>
      </w:r>
      <w:r w:rsidR="00A10C0C">
        <w:rPr>
          <w:rFonts w:ascii="Arial" w:hAnsi="Arial" w:cs="Arial"/>
          <w:sz w:val="20"/>
        </w:rPr>
        <w:t>202</w:t>
      </w:r>
      <w:r w:rsidR="00C1744C">
        <w:rPr>
          <w:rFonts w:ascii="Arial" w:hAnsi="Arial" w:cs="Arial"/>
          <w:sz w:val="20"/>
        </w:rPr>
        <w:t>3</w:t>
      </w:r>
      <w:r w:rsidR="00567375" w:rsidRPr="00AC5144">
        <w:rPr>
          <w:rFonts w:ascii="Arial" w:hAnsi="Arial" w:cs="Arial"/>
          <w:sz w:val="20"/>
        </w:rPr>
        <w:t xml:space="preserve"> zagotavljali strokovno </w:t>
      </w:r>
      <w:proofErr w:type="spellStart"/>
      <w:r w:rsidR="00567375" w:rsidRPr="00AC5144">
        <w:rPr>
          <w:rFonts w:ascii="Arial" w:hAnsi="Arial" w:cs="Arial"/>
          <w:sz w:val="20"/>
        </w:rPr>
        <w:t>supervizijo</w:t>
      </w:r>
      <w:proofErr w:type="spellEnd"/>
      <w:r w:rsidR="00567375" w:rsidRPr="00AC5144">
        <w:rPr>
          <w:rFonts w:ascii="Arial" w:hAnsi="Arial" w:cs="Arial"/>
          <w:sz w:val="20"/>
        </w:rPr>
        <w:t xml:space="preserve"> na več ravneh in sicer:</w:t>
      </w:r>
    </w:p>
    <w:p w14:paraId="7354F427" w14:textId="77777777" w:rsidR="00CB1C2F" w:rsidRPr="00AC5144" w:rsidRDefault="007B193C" w:rsidP="007A0A22">
      <w:pPr>
        <w:numPr>
          <w:ilvl w:val="0"/>
          <w:numId w:val="4"/>
        </w:numPr>
        <w:tabs>
          <w:tab w:val="num" w:pos="851"/>
        </w:tabs>
        <w:jc w:val="both"/>
        <w:rPr>
          <w:rFonts w:ascii="Arial" w:hAnsi="Arial" w:cs="Arial"/>
          <w:sz w:val="20"/>
        </w:rPr>
      </w:pPr>
      <w:proofErr w:type="spellStart"/>
      <w:r w:rsidRPr="00AC5144">
        <w:rPr>
          <w:rFonts w:ascii="Arial" w:hAnsi="Arial" w:cs="Arial"/>
          <w:sz w:val="20"/>
        </w:rPr>
        <w:t>supervizijo</w:t>
      </w:r>
      <w:proofErr w:type="spellEnd"/>
      <w:r w:rsidRPr="00AC5144">
        <w:rPr>
          <w:rFonts w:ascii="Arial" w:hAnsi="Arial" w:cs="Arial"/>
          <w:sz w:val="20"/>
        </w:rPr>
        <w:t xml:space="preserve"> za področje izvajanja javnih pooblastil in socialno varstvenih storitev</w:t>
      </w:r>
      <w:r w:rsidR="00CB1C2F" w:rsidRPr="00AC5144">
        <w:rPr>
          <w:rFonts w:ascii="Arial" w:hAnsi="Arial" w:cs="Arial"/>
          <w:sz w:val="20"/>
        </w:rPr>
        <w:t>,</w:t>
      </w:r>
    </w:p>
    <w:p w14:paraId="1D276D9D" w14:textId="77777777" w:rsidR="007B193C" w:rsidRPr="00AC5144" w:rsidRDefault="00CB1C2F" w:rsidP="007A0A22">
      <w:pPr>
        <w:numPr>
          <w:ilvl w:val="0"/>
          <w:numId w:val="4"/>
        </w:numPr>
        <w:tabs>
          <w:tab w:val="num" w:pos="851"/>
        </w:tabs>
        <w:jc w:val="both"/>
        <w:rPr>
          <w:rFonts w:ascii="Arial" w:hAnsi="Arial" w:cs="Arial"/>
          <w:sz w:val="20"/>
        </w:rPr>
      </w:pPr>
      <w:proofErr w:type="spellStart"/>
      <w:r w:rsidRPr="00AC5144">
        <w:rPr>
          <w:rFonts w:ascii="Arial" w:hAnsi="Arial" w:cs="Arial"/>
          <w:sz w:val="20"/>
        </w:rPr>
        <w:t>supervizijo</w:t>
      </w:r>
      <w:proofErr w:type="spellEnd"/>
      <w:r w:rsidRPr="00AC5144">
        <w:rPr>
          <w:rFonts w:ascii="Arial" w:hAnsi="Arial" w:cs="Arial"/>
          <w:sz w:val="20"/>
        </w:rPr>
        <w:t xml:space="preserve"> za potrebe zaposlenih v kriznem centru za mlade</w:t>
      </w:r>
      <w:r w:rsidR="007B193C" w:rsidRPr="00AC5144">
        <w:rPr>
          <w:rFonts w:ascii="Arial" w:hAnsi="Arial" w:cs="Arial"/>
          <w:sz w:val="20"/>
        </w:rPr>
        <w:t xml:space="preserve"> </w:t>
      </w:r>
      <w:r w:rsidR="00ED0337" w:rsidRPr="00AC5144">
        <w:rPr>
          <w:rFonts w:ascii="Arial" w:hAnsi="Arial" w:cs="Arial"/>
          <w:sz w:val="20"/>
        </w:rPr>
        <w:t>in</w:t>
      </w:r>
    </w:p>
    <w:p w14:paraId="0CA4D3D0" w14:textId="77777777" w:rsidR="002267B3" w:rsidRDefault="00CB1C2F" w:rsidP="002267B3">
      <w:pPr>
        <w:numPr>
          <w:ilvl w:val="0"/>
          <w:numId w:val="4"/>
        </w:numPr>
        <w:tabs>
          <w:tab w:val="num" w:pos="851"/>
        </w:tabs>
        <w:jc w:val="both"/>
        <w:rPr>
          <w:rFonts w:ascii="Arial" w:hAnsi="Arial" w:cs="Arial"/>
          <w:sz w:val="20"/>
        </w:rPr>
      </w:pPr>
      <w:proofErr w:type="spellStart"/>
      <w:r w:rsidRPr="00AC5144">
        <w:rPr>
          <w:rFonts w:ascii="Arial" w:hAnsi="Arial" w:cs="Arial"/>
          <w:sz w:val="20"/>
        </w:rPr>
        <w:t>supervizijo</w:t>
      </w:r>
      <w:proofErr w:type="spellEnd"/>
      <w:r w:rsidR="007B193C" w:rsidRPr="00AC5144">
        <w:rPr>
          <w:rFonts w:ascii="Arial" w:hAnsi="Arial" w:cs="Arial"/>
          <w:sz w:val="20"/>
        </w:rPr>
        <w:t xml:space="preserve"> za </w:t>
      </w:r>
      <w:r w:rsidRPr="00AC5144">
        <w:rPr>
          <w:rFonts w:ascii="Arial" w:hAnsi="Arial" w:cs="Arial"/>
          <w:sz w:val="20"/>
        </w:rPr>
        <w:t>potrebe socialnih oskrbovalk za izvajanje storitve Pomoč družini na domu</w:t>
      </w:r>
      <w:r w:rsidR="0009372E" w:rsidRPr="00AC5144">
        <w:rPr>
          <w:rFonts w:ascii="Arial" w:hAnsi="Arial" w:cs="Arial"/>
          <w:sz w:val="20"/>
        </w:rPr>
        <w:t>.</w:t>
      </w:r>
    </w:p>
    <w:p w14:paraId="2A5E99BF" w14:textId="77777777" w:rsidR="002267B3" w:rsidRDefault="002267B3" w:rsidP="002267B3">
      <w:pPr>
        <w:tabs>
          <w:tab w:val="num" w:pos="851"/>
        </w:tabs>
        <w:jc w:val="both"/>
        <w:rPr>
          <w:rFonts w:ascii="Arial" w:hAnsi="Arial" w:cs="Arial"/>
          <w:sz w:val="20"/>
        </w:rPr>
      </w:pPr>
    </w:p>
    <w:p w14:paraId="0A3CFD4C" w14:textId="77777777" w:rsidR="002267B3" w:rsidRPr="002267B3" w:rsidRDefault="002267B3" w:rsidP="002267B3">
      <w:pPr>
        <w:tabs>
          <w:tab w:val="num" w:pos="851"/>
        </w:tabs>
        <w:jc w:val="both"/>
        <w:rPr>
          <w:rFonts w:ascii="Arial" w:hAnsi="Arial" w:cs="Arial"/>
          <w:sz w:val="20"/>
        </w:rPr>
      </w:pPr>
    </w:p>
    <w:p w14:paraId="60CDF5F8" w14:textId="77777777" w:rsidR="00442721" w:rsidRPr="00AC5144" w:rsidRDefault="00442721" w:rsidP="007A0A22">
      <w:pPr>
        <w:tabs>
          <w:tab w:val="num" w:pos="851"/>
        </w:tabs>
        <w:ind w:left="-426"/>
        <w:jc w:val="both"/>
        <w:rPr>
          <w:rFonts w:ascii="Arial" w:hAnsi="Arial" w:cs="Arial"/>
          <w:color w:val="FF0000"/>
          <w:sz w:val="20"/>
        </w:rPr>
      </w:pPr>
    </w:p>
    <w:tbl>
      <w:tblPr>
        <w:tblW w:w="7900" w:type="dxa"/>
        <w:tblInd w:w="1157" w:type="dxa"/>
        <w:tblCellMar>
          <w:left w:w="0" w:type="dxa"/>
          <w:right w:w="0" w:type="dxa"/>
        </w:tblCellMar>
        <w:tblLook w:val="04A0" w:firstRow="1" w:lastRow="0" w:firstColumn="1" w:lastColumn="0" w:noHBand="0" w:noVBand="1"/>
      </w:tblPr>
      <w:tblGrid>
        <w:gridCol w:w="3347"/>
        <w:gridCol w:w="1156"/>
        <w:gridCol w:w="1400"/>
        <w:gridCol w:w="1997"/>
      </w:tblGrid>
      <w:tr w:rsidR="00953A1D" w14:paraId="621DF5F2" w14:textId="77777777" w:rsidTr="00145A8B">
        <w:trPr>
          <w:trHeight w:val="288"/>
        </w:trPr>
        <w:tc>
          <w:tcPr>
            <w:tcW w:w="4503" w:type="dxa"/>
            <w:gridSpan w:val="2"/>
            <w:tcBorders>
              <w:top w:val="single" w:sz="8" w:space="0" w:color="auto"/>
              <w:left w:val="single" w:sz="8" w:space="0" w:color="auto"/>
              <w:bottom w:val="single" w:sz="8" w:space="0" w:color="auto"/>
              <w:right w:val="single" w:sz="8" w:space="0" w:color="auto"/>
            </w:tcBorders>
            <w:shd w:val="clear" w:color="auto" w:fill="00B0F0"/>
            <w:noWrap/>
            <w:tcMar>
              <w:top w:w="0" w:type="dxa"/>
              <w:left w:w="70" w:type="dxa"/>
              <w:bottom w:w="0" w:type="dxa"/>
              <w:right w:w="70" w:type="dxa"/>
            </w:tcMar>
            <w:vAlign w:val="bottom"/>
            <w:hideMark/>
          </w:tcPr>
          <w:p w14:paraId="5B69059C" w14:textId="77777777" w:rsidR="00953A1D" w:rsidRDefault="00953A1D" w:rsidP="00145A8B">
            <w:pPr>
              <w:jc w:val="center"/>
              <w:rPr>
                <w:rFonts w:ascii="Arial" w:hAnsi="Arial" w:cs="Arial"/>
                <w:b/>
                <w:bCs/>
                <w:color w:val="000000"/>
                <w:sz w:val="20"/>
              </w:rPr>
            </w:pPr>
            <w:bookmarkStart w:id="6" w:name="_Hlk158979593"/>
            <w:r>
              <w:rPr>
                <w:rFonts w:ascii="Arial" w:hAnsi="Arial" w:cs="Arial"/>
                <w:b/>
                <w:bCs/>
                <w:color w:val="000000"/>
                <w:sz w:val="20"/>
              </w:rPr>
              <w:t>Izobrazbena struktura zaposlenih:</w:t>
            </w:r>
          </w:p>
        </w:tc>
        <w:tc>
          <w:tcPr>
            <w:tcW w:w="3397" w:type="dxa"/>
            <w:gridSpan w:val="2"/>
            <w:tcBorders>
              <w:top w:val="single" w:sz="8" w:space="0" w:color="auto"/>
              <w:left w:val="nil"/>
              <w:bottom w:val="single" w:sz="8" w:space="0" w:color="auto"/>
              <w:right w:val="single" w:sz="8" w:space="0" w:color="auto"/>
            </w:tcBorders>
            <w:shd w:val="clear" w:color="auto" w:fill="00B0F0"/>
            <w:noWrap/>
            <w:tcMar>
              <w:top w:w="0" w:type="dxa"/>
              <w:left w:w="70" w:type="dxa"/>
              <w:bottom w:w="0" w:type="dxa"/>
              <w:right w:w="70" w:type="dxa"/>
            </w:tcMar>
            <w:vAlign w:val="bottom"/>
            <w:hideMark/>
          </w:tcPr>
          <w:p w14:paraId="670912AA" w14:textId="77777777" w:rsidR="00953A1D" w:rsidRDefault="00953A1D" w:rsidP="00145A8B">
            <w:pPr>
              <w:jc w:val="center"/>
              <w:rPr>
                <w:rFonts w:ascii="Arial" w:hAnsi="Arial" w:cs="Arial"/>
                <w:b/>
                <w:bCs/>
                <w:color w:val="000000"/>
                <w:sz w:val="20"/>
              </w:rPr>
            </w:pPr>
            <w:r>
              <w:rPr>
                <w:rFonts w:ascii="Arial" w:hAnsi="Arial" w:cs="Arial"/>
                <w:b/>
                <w:bCs/>
                <w:color w:val="000000"/>
                <w:sz w:val="20"/>
              </w:rPr>
              <w:t>Stopnja izobrazbe zaposlenih:</w:t>
            </w:r>
          </w:p>
        </w:tc>
      </w:tr>
      <w:tr w:rsidR="00953A1D" w14:paraId="028F683F" w14:textId="77777777" w:rsidTr="00145A8B">
        <w:trPr>
          <w:trHeight w:val="288"/>
        </w:trPr>
        <w:tc>
          <w:tcPr>
            <w:tcW w:w="3347" w:type="dxa"/>
            <w:tcBorders>
              <w:top w:val="nil"/>
              <w:left w:val="single" w:sz="8" w:space="0" w:color="auto"/>
              <w:bottom w:val="single" w:sz="8" w:space="0" w:color="auto"/>
              <w:right w:val="single" w:sz="8" w:space="0" w:color="auto"/>
            </w:tcBorders>
            <w:shd w:val="clear" w:color="auto" w:fill="FFD966"/>
            <w:noWrap/>
            <w:tcMar>
              <w:top w:w="0" w:type="dxa"/>
              <w:left w:w="70" w:type="dxa"/>
              <w:bottom w:w="0" w:type="dxa"/>
              <w:right w:w="70" w:type="dxa"/>
            </w:tcMar>
            <w:vAlign w:val="bottom"/>
          </w:tcPr>
          <w:p w14:paraId="32713E39" w14:textId="77777777" w:rsidR="00953A1D" w:rsidRDefault="00953A1D" w:rsidP="00145A8B">
            <w:pPr>
              <w:jc w:val="center"/>
              <w:rPr>
                <w:rFonts w:ascii="Arial" w:hAnsi="Arial" w:cs="Arial"/>
                <w:color w:val="000000"/>
                <w:sz w:val="20"/>
              </w:rPr>
            </w:pPr>
            <w:r>
              <w:rPr>
                <w:rFonts w:ascii="Arial" w:hAnsi="Arial" w:cs="Arial"/>
                <w:color w:val="000000"/>
                <w:sz w:val="20"/>
              </w:rPr>
              <w:t>EKONOMIST</w:t>
            </w:r>
          </w:p>
        </w:tc>
        <w:tc>
          <w:tcPr>
            <w:tcW w:w="1156" w:type="dxa"/>
            <w:tcBorders>
              <w:top w:val="nil"/>
              <w:left w:val="nil"/>
              <w:bottom w:val="single" w:sz="8" w:space="0" w:color="auto"/>
              <w:right w:val="single" w:sz="8" w:space="0" w:color="auto"/>
            </w:tcBorders>
            <w:shd w:val="clear" w:color="auto" w:fill="9CC2E5"/>
            <w:noWrap/>
            <w:tcMar>
              <w:top w:w="0" w:type="dxa"/>
              <w:left w:w="70" w:type="dxa"/>
              <w:bottom w:w="0" w:type="dxa"/>
              <w:right w:w="70" w:type="dxa"/>
            </w:tcMar>
            <w:vAlign w:val="bottom"/>
          </w:tcPr>
          <w:p w14:paraId="3D6CED78" w14:textId="77777777" w:rsidR="00953A1D" w:rsidRDefault="00953A1D" w:rsidP="00145A8B">
            <w:pPr>
              <w:jc w:val="center"/>
              <w:rPr>
                <w:rFonts w:ascii="Arial" w:hAnsi="Arial" w:cs="Arial"/>
                <w:b/>
                <w:bCs/>
                <w:color w:val="000000"/>
                <w:sz w:val="20"/>
              </w:rPr>
            </w:pPr>
            <w:r>
              <w:rPr>
                <w:rFonts w:ascii="Arial" w:hAnsi="Arial" w:cs="Arial"/>
                <w:b/>
                <w:bCs/>
                <w:color w:val="000000"/>
                <w:sz w:val="20"/>
              </w:rPr>
              <w:t>8,00</w:t>
            </w:r>
          </w:p>
        </w:tc>
        <w:tc>
          <w:tcPr>
            <w:tcW w:w="1400" w:type="dxa"/>
            <w:tcBorders>
              <w:top w:val="nil"/>
              <w:left w:val="nil"/>
              <w:bottom w:val="nil"/>
              <w:right w:val="single" w:sz="8" w:space="0" w:color="auto"/>
            </w:tcBorders>
            <w:shd w:val="clear" w:color="auto" w:fill="FFD966"/>
            <w:noWrap/>
            <w:tcMar>
              <w:top w:w="0" w:type="dxa"/>
              <w:left w:w="70" w:type="dxa"/>
              <w:bottom w:w="0" w:type="dxa"/>
              <w:right w:w="70" w:type="dxa"/>
            </w:tcMar>
            <w:vAlign w:val="bottom"/>
            <w:hideMark/>
          </w:tcPr>
          <w:p w14:paraId="16DEE97E" w14:textId="77777777" w:rsidR="00953A1D" w:rsidRDefault="00953A1D" w:rsidP="00145A8B">
            <w:pPr>
              <w:jc w:val="center"/>
              <w:rPr>
                <w:rFonts w:ascii="Arial" w:hAnsi="Arial" w:cs="Arial"/>
                <w:b/>
                <w:bCs/>
                <w:color w:val="000000"/>
                <w:sz w:val="20"/>
              </w:rPr>
            </w:pPr>
            <w:r>
              <w:rPr>
                <w:rFonts w:ascii="Arial" w:hAnsi="Arial" w:cs="Arial"/>
                <w:b/>
                <w:bCs/>
                <w:color w:val="000000"/>
                <w:sz w:val="20"/>
              </w:rPr>
              <w:t>II</w:t>
            </w:r>
          </w:p>
        </w:tc>
        <w:tc>
          <w:tcPr>
            <w:tcW w:w="1997" w:type="dxa"/>
            <w:tcBorders>
              <w:top w:val="nil"/>
              <w:left w:val="nil"/>
              <w:bottom w:val="nil"/>
              <w:right w:val="single" w:sz="8" w:space="0" w:color="auto"/>
            </w:tcBorders>
            <w:shd w:val="clear" w:color="auto" w:fill="9CC2E5"/>
            <w:noWrap/>
            <w:tcMar>
              <w:top w:w="0" w:type="dxa"/>
              <w:left w:w="70" w:type="dxa"/>
              <w:bottom w:w="0" w:type="dxa"/>
              <w:right w:w="70" w:type="dxa"/>
            </w:tcMar>
            <w:vAlign w:val="bottom"/>
            <w:hideMark/>
          </w:tcPr>
          <w:p w14:paraId="00B03289" w14:textId="77777777" w:rsidR="00953A1D" w:rsidRDefault="00953A1D" w:rsidP="00145A8B">
            <w:pPr>
              <w:jc w:val="center"/>
              <w:rPr>
                <w:rFonts w:ascii="Arial" w:hAnsi="Arial" w:cs="Arial"/>
                <w:b/>
                <w:bCs/>
                <w:color w:val="000000"/>
                <w:sz w:val="20"/>
              </w:rPr>
            </w:pPr>
            <w:r>
              <w:rPr>
                <w:rFonts w:ascii="Arial" w:hAnsi="Arial" w:cs="Arial"/>
                <w:b/>
                <w:bCs/>
                <w:color w:val="000000"/>
                <w:sz w:val="20"/>
              </w:rPr>
              <w:t>0,50</w:t>
            </w:r>
          </w:p>
        </w:tc>
      </w:tr>
      <w:tr w:rsidR="00953A1D" w14:paraId="5D37B839" w14:textId="77777777" w:rsidTr="00145A8B">
        <w:trPr>
          <w:trHeight w:val="288"/>
        </w:trPr>
        <w:tc>
          <w:tcPr>
            <w:tcW w:w="3347" w:type="dxa"/>
            <w:tcBorders>
              <w:top w:val="nil"/>
              <w:left w:val="single" w:sz="8" w:space="0" w:color="auto"/>
              <w:bottom w:val="single" w:sz="8" w:space="0" w:color="auto"/>
              <w:right w:val="single" w:sz="8" w:space="0" w:color="auto"/>
            </w:tcBorders>
            <w:shd w:val="clear" w:color="auto" w:fill="FFD966"/>
            <w:noWrap/>
            <w:tcMar>
              <w:top w:w="0" w:type="dxa"/>
              <w:left w:w="70" w:type="dxa"/>
              <w:bottom w:w="0" w:type="dxa"/>
              <w:right w:w="70" w:type="dxa"/>
            </w:tcMar>
            <w:vAlign w:val="bottom"/>
            <w:hideMark/>
          </w:tcPr>
          <w:p w14:paraId="529EEE63" w14:textId="77777777" w:rsidR="00953A1D" w:rsidRDefault="00953A1D" w:rsidP="00145A8B">
            <w:pPr>
              <w:jc w:val="center"/>
              <w:rPr>
                <w:rFonts w:ascii="Arial" w:hAnsi="Arial" w:cs="Arial"/>
                <w:color w:val="000000"/>
                <w:sz w:val="20"/>
              </w:rPr>
            </w:pPr>
            <w:r>
              <w:rPr>
                <w:rFonts w:ascii="Arial" w:hAnsi="Arial" w:cs="Arial"/>
                <w:color w:val="000000"/>
                <w:sz w:val="20"/>
              </w:rPr>
              <w:t>MENEDŽ. SOC. DEJ.</w:t>
            </w:r>
          </w:p>
        </w:tc>
        <w:tc>
          <w:tcPr>
            <w:tcW w:w="1156" w:type="dxa"/>
            <w:tcBorders>
              <w:top w:val="nil"/>
              <w:left w:val="nil"/>
              <w:bottom w:val="single" w:sz="8" w:space="0" w:color="auto"/>
              <w:right w:val="single" w:sz="8" w:space="0" w:color="auto"/>
            </w:tcBorders>
            <w:shd w:val="clear" w:color="auto" w:fill="9CC2E5"/>
            <w:noWrap/>
            <w:tcMar>
              <w:top w:w="0" w:type="dxa"/>
              <w:left w:w="70" w:type="dxa"/>
              <w:bottom w:w="0" w:type="dxa"/>
              <w:right w:w="70" w:type="dxa"/>
            </w:tcMar>
            <w:vAlign w:val="bottom"/>
            <w:hideMark/>
          </w:tcPr>
          <w:p w14:paraId="362C2577" w14:textId="77777777" w:rsidR="00953A1D" w:rsidRDefault="00953A1D" w:rsidP="00145A8B">
            <w:pPr>
              <w:jc w:val="center"/>
              <w:rPr>
                <w:rFonts w:ascii="Arial" w:hAnsi="Arial" w:cs="Arial"/>
                <w:b/>
                <w:bCs/>
                <w:color w:val="000000"/>
                <w:sz w:val="20"/>
              </w:rPr>
            </w:pPr>
            <w:r>
              <w:rPr>
                <w:rFonts w:ascii="Arial" w:hAnsi="Arial" w:cs="Arial"/>
                <w:b/>
                <w:bCs/>
                <w:color w:val="000000"/>
                <w:sz w:val="20"/>
              </w:rPr>
              <w:t>1,00</w:t>
            </w:r>
          </w:p>
        </w:tc>
        <w:tc>
          <w:tcPr>
            <w:tcW w:w="1400" w:type="dxa"/>
            <w:tcBorders>
              <w:top w:val="single" w:sz="8" w:space="0" w:color="auto"/>
              <w:left w:val="nil"/>
              <w:bottom w:val="single" w:sz="8" w:space="0" w:color="auto"/>
              <w:right w:val="single" w:sz="8" w:space="0" w:color="auto"/>
            </w:tcBorders>
            <w:shd w:val="clear" w:color="auto" w:fill="FFD966"/>
            <w:noWrap/>
            <w:tcMar>
              <w:top w:w="0" w:type="dxa"/>
              <w:left w:w="70" w:type="dxa"/>
              <w:bottom w:w="0" w:type="dxa"/>
              <w:right w:w="70" w:type="dxa"/>
            </w:tcMar>
            <w:vAlign w:val="bottom"/>
            <w:hideMark/>
          </w:tcPr>
          <w:p w14:paraId="56A61B20" w14:textId="77777777" w:rsidR="00953A1D" w:rsidRDefault="00953A1D" w:rsidP="00145A8B">
            <w:pPr>
              <w:jc w:val="center"/>
              <w:rPr>
                <w:rFonts w:ascii="Arial" w:hAnsi="Arial" w:cs="Arial"/>
                <w:b/>
                <w:bCs/>
                <w:color w:val="000000"/>
                <w:sz w:val="20"/>
              </w:rPr>
            </w:pPr>
            <w:r>
              <w:rPr>
                <w:rFonts w:ascii="Arial" w:hAnsi="Arial" w:cs="Arial"/>
                <w:b/>
                <w:bCs/>
                <w:color w:val="000000"/>
                <w:sz w:val="20"/>
              </w:rPr>
              <w:t>V</w:t>
            </w:r>
          </w:p>
        </w:tc>
        <w:tc>
          <w:tcPr>
            <w:tcW w:w="1997" w:type="dxa"/>
            <w:tcBorders>
              <w:top w:val="single" w:sz="8" w:space="0" w:color="auto"/>
              <w:left w:val="nil"/>
              <w:bottom w:val="single" w:sz="8" w:space="0" w:color="auto"/>
              <w:right w:val="single" w:sz="8" w:space="0" w:color="auto"/>
            </w:tcBorders>
            <w:shd w:val="clear" w:color="auto" w:fill="9CC2E5"/>
            <w:noWrap/>
            <w:tcMar>
              <w:top w:w="0" w:type="dxa"/>
              <w:left w:w="70" w:type="dxa"/>
              <w:bottom w:w="0" w:type="dxa"/>
              <w:right w:w="70" w:type="dxa"/>
            </w:tcMar>
            <w:vAlign w:val="bottom"/>
            <w:hideMark/>
          </w:tcPr>
          <w:p w14:paraId="3D6B6CBF" w14:textId="77777777" w:rsidR="00953A1D" w:rsidRDefault="00953A1D" w:rsidP="00145A8B">
            <w:pPr>
              <w:jc w:val="center"/>
              <w:rPr>
                <w:rFonts w:ascii="Arial" w:hAnsi="Arial" w:cs="Arial"/>
                <w:b/>
                <w:bCs/>
                <w:color w:val="000000"/>
                <w:sz w:val="20"/>
              </w:rPr>
            </w:pPr>
            <w:r>
              <w:rPr>
                <w:rFonts w:ascii="Arial" w:hAnsi="Arial" w:cs="Arial"/>
                <w:b/>
                <w:bCs/>
                <w:color w:val="000000"/>
                <w:sz w:val="20"/>
              </w:rPr>
              <w:t>4,00</w:t>
            </w:r>
          </w:p>
        </w:tc>
      </w:tr>
      <w:tr w:rsidR="00953A1D" w14:paraId="4A6BC7F5" w14:textId="77777777" w:rsidTr="00145A8B">
        <w:trPr>
          <w:trHeight w:val="288"/>
        </w:trPr>
        <w:tc>
          <w:tcPr>
            <w:tcW w:w="3347" w:type="dxa"/>
            <w:tcBorders>
              <w:top w:val="nil"/>
              <w:left w:val="single" w:sz="8" w:space="0" w:color="auto"/>
              <w:bottom w:val="single" w:sz="8" w:space="0" w:color="auto"/>
              <w:right w:val="single" w:sz="8" w:space="0" w:color="auto"/>
            </w:tcBorders>
            <w:shd w:val="clear" w:color="auto" w:fill="FFD966"/>
            <w:noWrap/>
            <w:tcMar>
              <w:top w:w="0" w:type="dxa"/>
              <w:left w:w="70" w:type="dxa"/>
              <w:bottom w:w="0" w:type="dxa"/>
              <w:right w:w="70" w:type="dxa"/>
            </w:tcMar>
            <w:vAlign w:val="bottom"/>
            <w:hideMark/>
          </w:tcPr>
          <w:p w14:paraId="3DA33E92" w14:textId="77777777" w:rsidR="00953A1D" w:rsidRDefault="00953A1D" w:rsidP="00145A8B">
            <w:pPr>
              <w:jc w:val="center"/>
              <w:rPr>
                <w:rFonts w:ascii="Arial" w:hAnsi="Arial" w:cs="Arial"/>
                <w:color w:val="000000"/>
                <w:sz w:val="20"/>
              </w:rPr>
            </w:pPr>
            <w:r>
              <w:rPr>
                <w:rFonts w:ascii="Arial" w:hAnsi="Arial" w:cs="Arial"/>
                <w:color w:val="000000"/>
                <w:sz w:val="20"/>
              </w:rPr>
              <w:t>ORG. SOCIALNE MREŽE</w:t>
            </w:r>
          </w:p>
        </w:tc>
        <w:tc>
          <w:tcPr>
            <w:tcW w:w="1156" w:type="dxa"/>
            <w:tcBorders>
              <w:top w:val="nil"/>
              <w:left w:val="nil"/>
              <w:bottom w:val="single" w:sz="8" w:space="0" w:color="auto"/>
              <w:right w:val="single" w:sz="8" w:space="0" w:color="auto"/>
            </w:tcBorders>
            <w:shd w:val="clear" w:color="auto" w:fill="9CC2E5"/>
            <w:noWrap/>
            <w:tcMar>
              <w:top w:w="0" w:type="dxa"/>
              <w:left w:w="70" w:type="dxa"/>
              <w:bottom w:w="0" w:type="dxa"/>
              <w:right w:w="70" w:type="dxa"/>
            </w:tcMar>
            <w:vAlign w:val="bottom"/>
            <w:hideMark/>
          </w:tcPr>
          <w:p w14:paraId="3AA4350A" w14:textId="77777777" w:rsidR="00953A1D" w:rsidRDefault="00953A1D" w:rsidP="00145A8B">
            <w:pPr>
              <w:jc w:val="center"/>
              <w:rPr>
                <w:rFonts w:ascii="Arial" w:hAnsi="Arial" w:cs="Arial"/>
                <w:b/>
                <w:bCs/>
                <w:color w:val="000000"/>
                <w:sz w:val="20"/>
              </w:rPr>
            </w:pPr>
            <w:r>
              <w:rPr>
                <w:rFonts w:ascii="Arial" w:hAnsi="Arial" w:cs="Arial"/>
                <w:b/>
                <w:bCs/>
                <w:color w:val="000000"/>
                <w:sz w:val="20"/>
              </w:rPr>
              <w:t>1,00</w:t>
            </w:r>
          </w:p>
        </w:tc>
        <w:tc>
          <w:tcPr>
            <w:tcW w:w="1400" w:type="dxa"/>
            <w:tcBorders>
              <w:top w:val="nil"/>
              <w:left w:val="nil"/>
              <w:bottom w:val="single" w:sz="8" w:space="0" w:color="auto"/>
              <w:right w:val="single" w:sz="8" w:space="0" w:color="auto"/>
            </w:tcBorders>
            <w:shd w:val="clear" w:color="auto" w:fill="FFD966"/>
            <w:noWrap/>
            <w:tcMar>
              <w:top w:w="0" w:type="dxa"/>
              <w:left w:w="70" w:type="dxa"/>
              <w:bottom w:w="0" w:type="dxa"/>
              <w:right w:w="70" w:type="dxa"/>
            </w:tcMar>
            <w:vAlign w:val="bottom"/>
            <w:hideMark/>
          </w:tcPr>
          <w:p w14:paraId="48939DD8" w14:textId="77777777" w:rsidR="00953A1D" w:rsidRDefault="00953A1D" w:rsidP="00145A8B">
            <w:pPr>
              <w:jc w:val="center"/>
              <w:rPr>
                <w:rFonts w:ascii="Arial" w:hAnsi="Arial" w:cs="Arial"/>
                <w:b/>
                <w:bCs/>
                <w:color w:val="000000"/>
                <w:sz w:val="20"/>
              </w:rPr>
            </w:pPr>
            <w:r>
              <w:rPr>
                <w:rFonts w:ascii="Arial" w:hAnsi="Arial" w:cs="Arial"/>
                <w:b/>
                <w:bCs/>
                <w:color w:val="000000"/>
                <w:sz w:val="20"/>
              </w:rPr>
              <w:t>VI</w:t>
            </w:r>
          </w:p>
        </w:tc>
        <w:tc>
          <w:tcPr>
            <w:tcW w:w="1997" w:type="dxa"/>
            <w:tcBorders>
              <w:top w:val="nil"/>
              <w:left w:val="nil"/>
              <w:bottom w:val="single" w:sz="8" w:space="0" w:color="auto"/>
              <w:right w:val="single" w:sz="8" w:space="0" w:color="auto"/>
            </w:tcBorders>
            <w:shd w:val="clear" w:color="auto" w:fill="9CC2E5"/>
            <w:noWrap/>
            <w:tcMar>
              <w:top w:w="0" w:type="dxa"/>
              <w:left w:w="70" w:type="dxa"/>
              <w:bottom w:w="0" w:type="dxa"/>
              <w:right w:w="70" w:type="dxa"/>
            </w:tcMar>
            <w:vAlign w:val="bottom"/>
            <w:hideMark/>
          </w:tcPr>
          <w:p w14:paraId="621B3FCF" w14:textId="77777777" w:rsidR="00953A1D" w:rsidRDefault="00953A1D" w:rsidP="00145A8B">
            <w:pPr>
              <w:jc w:val="center"/>
              <w:rPr>
                <w:rFonts w:ascii="Arial" w:hAnsi="Arial" w:cs="Arial"/>
                <w:b/>
                <w:bCs/>
                <w:color w:val="000000"/>
                <w:sz w:val="20"/>
              </w:rPr>
            </w:pPr>
            <w:r>
              <w:rPr>
                <w:rFonts w:ascii="Arial" w:hAnsi="Arial" w:cs="Arial"/>
                <w:b/>
                <w:bCs/>
                <w:color w:val="000000"/>
                <w:sz w:val="20"/>
              </w:rPr>
              <w:t>9,00</w:t>
            </w:r>
          </w:p>
        </w:tc>
      </w:tr>
      <w:tr w:rsidR="00953A1D" w14:paraId="29F895DF" w14:textId="77777777" w:rsidTr="00145A8B">
        <w:trPr>
          <w:trHeight w:val="288"/>
        </w:trPr>
        <w:tc>
          <w:tcPr>
            <w:tcW w:w="3347" w:type="dxa"/>
            <w:tcBorders>
              <w:top w:val="nil"/>
              <w:left w:val="single" w:sz="8" w:space="0" w:color="auto"/>
              <w:bottom w:val="single" w:sz="8" w:space="0" w:color="auto"/>
              <w:right w:val="single" w:sz="8" w:space="0" w:color="auto"/>
            </w:tcBorders>
            <w:shd w:val="clear" w:color="auto" w:fill="FFD966"/>
            <w:noWrap/>
            <w:tcMar>
              <w:top w:w="0" w:type="dxa"/>
              <w:left w:w="70" w:type="dxa"/>
              <w:bottom w:w="0" w:type="dxa"/>
              <w:right w:w="70" w:type="dxa"/>
            </w:tcMar>
            <w:vAlign w:val="bottom"/>
            <w:hideMark/>
          </w:tcPr>
          <w:p w14:paraId="23E2E117" w14:textId="77777777" w:rsidR="00953A1D" w:rsidRDefault="00953A1D" w:rsidP="00145A8B">
            <w:pPr>
              <w:jc w:val="center"/>
              <w:rPr>
                <w:rFonts w:ascii="Arial" w:hAnsi="Arial" w:cs="Arial"/>
                <w:color w:val="000000"/>
                <w:sz w:val="20"/>
              </w:rPr>
            </w:pPr>
            <w:r>
              <w:rPr>
                <w:rFonts w:ascii="Arial" w:hAnsi="Arial" w:cs="Arial"/>
                <w:color w:val="000000"/>
                <w:sz w:val="20"/>
              </w:rPr>
              <w:t>OŠ</w:t>
            </w:r>
          </w:p>
        </w:tc>
        <w:tc>
          <w:tcPr>
            <w:tcW w:w="1156" w:type="dxa"/>
            <w:tcBorders>
              <w:top w:val="nil"/>
              <w:left w:val="nil"/>
              <w:bottom w:val="single" w:sz="8" w:space="0" w:color="auto"/>
              <w:right w:val="single" w:sz="8" w:space="0" w:color="auto"/>
            </w:tcBorders>
            <w:shd w:val="clear" w:color="auto" w:fill="9CC2E5"/>
            <w:noWrap/>
            <w:tcMar>
              <w:top w:w="0" w:type="dxa"/>
              <w:left w:w="70" w:type="dxa"/>
              <w:bottom w:w="0" w:type="dxa"/>
              <w:right w:w="70" w:type="dxa"/>
            </w:tcMar>
            <w:vAlign w:val="bottom"/>
            <w:hideMark/>
          </w:tcPr>
          <w:p w14:paraId="51E1F616" w14:textId="77777777" w:rsidR="00953A1D" w:rsidRDefault="00953A1D" w:rsidP="00145A8B">
            <w:pPr>
              <w:jc w:val="center"/>
              <w:rPr>
                <w:rFonts w:ascii="Arial" w:hAnsi="Arial" w:cs="Arial"/>
                <w:b/>
                <w:bCs/>
                <w:color w:val="000000"/>
                <w:sz w:val="20"/>
              </w:rPr>
            </w:pPr>
            <w:r>
              <w:rPr>
                <w:rFonts w:ascii="Arial" w:hAnsi="Arial" w:cs="Arial"/>
                <w:b/>
                <w:bCs/>
                <w:color w:val="000000"/>
                <w:sz w:val="20"/>
              </w:rPr>
              <w:t>0,50</w:t>
            </w:r>
          </w:p>
        </w:tc>
        <w:tc>
          <w:tcPr>
            <w:tcW w:w="1400" w:type="dxa"/>
            <w:tcBorders>
              <w:top w:val="nil"/>
              <w:left w:val="nil"/>
              <w:bottom w:val="single" w:sz="8" w:space="0" w:color="auto"/>
              <w:right w:val="single" w:sz="8" w:space="0" w:color="auto"/>
            </w:tcBorders>
            <w:shd w:val="clear" w:color="auto" w:fill="FFD966"/>
            <w:noWrap/>
            <w:tcMar>
              <w:top w:w="0" w:type="dxa"/>
              <w:left w:w="70" w:type="dxa"/>
              <w:bottom w:w="0" w:type="dxa"/>
              <w:right w:w="70" w:type="dxa"/>
            </w:tcMar>
            <w:vAlign w:val="bottom"/>
            <w:hideMark/>
          </w:tcPr>
          <w:p w14:paraId="64AA95D0" w14:textId="77777777" w:rsidR="00953A1D" w:rsidRDefault="00953A1D" w:rsidP="00145A8B">
            <w:pPr>
              <w:jc w:val="center"/>
              <w:rPr>
                <w:rFonts w:ascii="Arial" w:hAnsi="Arial" w:cs="Arial"/>
                <w:b/>
                <w:bCs/>
                <w:color w:val="000000"/>
                <w:sz w:val="20"/>
              </w:rPr>
            </w:pPr>
            <w:r>
              <w:rPr>
                <w:rFonts w:ascii="Arial" w:hAnsi="Arial" w:cs="Arial"/>
                <w:b/>
                <w:bCs/>
                <w:color w:val="000000"/>
                <w:sz w:val="20"/>
              </w:rPr>
              <w:t>VII</w:t>
            </w:r>
          </w:p>
        </w:tc>
        <w:tc>
          <w:tcPr>
            <w:tcW w:w="1997" w:type="dxa"/>
            <w:tcBorders>
              <w:top w:val="nil"/>
              <w:left w:val="nil"/>
              <w:bottom w:val="single" w:sz="8" w:space="0" w:color="auto"/>
              <w:right w:val="single" w:sz="8" w:space="0" w:color="auto"/>
            </w:tcBorders>
            <w:shd w:val="clear" w:color="auto" w:fill="9CC2E5"/>
            <w:noWrap/>
            <w:tcMar>
              <w:top w:w="0" w:type="dxa"/>
              <w:left w:w="70" w:type="dxa"/>
              <w:bottom w:w="0" w:type="dxa"/>
              <w:right w:w="70" w:type="dxa"/>
            </w:tcMar>
            <w:vAlign w:val="bottom"/>
            <w:hideMark/>
          </w:tcPr>
          <w:p w14:paraId="7F423502" w14:textId="77777777" w:rsidR="00953A1D" w:rsidRDefault="00953A1D" w:rsidP="00145A8B">
            <w:pPr>
              <w:jc w:val="center"/>
              <w:rPr>
                <w:rFonts w:ascii="Arial" w:hAnsi="Arial" w:cs="Arial"/>
                <w:b/>
                <w:bCs/>
                <w:color w:val="000000"/>
                <w:sz w:val="20"/>
              </w:rPr>
            </w:pPr>
            <w:r>
              <w:rPr>
                <w:rFonts w:ascii="Arial" w:hAnsi="Arial" w:cs="Arial"/>
                <w:b/>
                <w:bCs/>
                <w:color w:val="000000"/>
                <w:sz w:val="20"/>
              </w:rPr>
              <w:t>79,50</w:t>
            </w:r>
          </w:p>
        </w:tc>
      </w:tr>
      <w:tr w:rsidR="00953A1D" w14:paraId="27718DAA" w14:textId="77777777" w:rsidTr="00145A8B">
        <w:trPr>
          <w:trHeight w:val="288"/>
        </w:trPr>
        <w:tc>
          <w:tcPr>
            <w:tcW w:w="3347" w:type="dxa"/>
            <w:tcBorders>
              <w:top w:val="nil"/>
              <w:left w:val="single" w:sz="8" w:space="0" w:color="auto"/>
              <w:bottom w:val="single" w:sz="8" w:space="0" w:color="auto"/>
              <w:right w:val="single" w:sz="8" w:space="0" w:color="auto"/>
            </w:tcBorders>
            <w:shd w:val="clear" w:color="auto" w:fill="FFD966"/>
            <w:noWrap/>
            <w:tcMar>
              <w:top w:w="0" w:type="dxa"/>
              <w:left w:w="70" w:type="dxa"/>
              <w:bottom w:w="0" w:type="dxa"/>
              <w:right w:w="70" w:type="dxa"/>
            </w:tcMar>
            <w:vAlign w:val="bottom"/>
            <w:hideMark/>
          </w:tcPr>
          <w:p w14:paraId="409A6780" w14:textId="77777777" w:rsidR="00953A1D" w:rsidRDefault="00953A1D" w:rsidP="00145A8B">
            <w:pPr>
              <w:jc w:val="center"/>
              <w:rPr>
                <w:rFonts w:ascii="Arial" w:hAnsi="Arial" w:cs="Arial"/>
                <w:color w:val="000000"/>
                <w:sz w:val="20"/>
              </w:rPr>
            </w:pPr>
            <w:r>
              <w:rPr>
                <w:rFonts w:ascii="Arial" w:hAnsi="Arial" w:cs="Arial"/>
                <w:color w:val="000000"/>
                <w:sz w:val="20"/>
              </w:rPr>
              <w:t>PEDAGOG</w:t>
            </w:r>
          </w:p>
        </w:tc>
        <w:tc>
          <w:tcPr>
            <w:tcW w:w="1156" w:type="dxa"/>
            <w:tcBorders>
              <w:top w:val="nil"/>
              <w:left w:val="nil"/>
              <w:bottom w:val="single" w:sz="8" w:space="0" w:color="auto"/>
              <w:right w:val="single" w:sz="8" w:space="0" w:color="auto"/>
            </w:tcBorders>
            <w:shd w:val="clear" w:color="auto" w:fill="9CC2E5"/>
            <w:noWrap/>
            <w:tcMar>
              <w:top w:w="0" w:type="dxa"/>
              <w:left w:w="70" w:type="dxa"/>
              <w:bottom w:w="0" w:type="dxa"/>
              <w:right w:w="70" w:type="dxa"/>
            </w:tcMar>
            <w:vAlign w:val="bottom"/>
            <w:hideMark/>
          </w:tcPr>
          <w:p w14:paraId="7E816B05" w14:textId="77777777" w:rsidR="00953A1D" w:rsidRDefault="00953A1D" w:rsidP="00145A8B">
            <w:pPr>
              <w:jc w:val="center"/>
              <w:rPr>
                <w:rFonts w:ascii="Arial" w:hAnsi="Arial" w:cs="Arial"/>
                <w:b/>
                <w:bCs/>
                <w:color w:val="000000"/>
                <w:sz w:val="20"/>
              </w:rPr>
            </w:pPr>
            <w:r>
              <w:rPr>
                <w:rFonts w:ascii="Arial" w:hAnsi="Arial" w:cs="Arial"/>
                <w:b/>
                <w:bCs/>
                <w:color w:val="000000"/>
                <w:sz w:val="20"/>
              </w:rPr>
              <w:t>3,00</w:t>
            </w:r>
          </w:p>
        </w:tc>
        <w:tc>
          <w:tcPr>
            <w:tcW w:w="1400" w:type="dxa"/>
            <w:tcBorders>
              <w:top w:val="nil"/>
              <w:left w:val="nil"/>
              <w:bottom w:val="single" w:sz="8" w:space="0" w:color="auto"/>
              <w:right w:val="single" w:sz="8" w:space="0" w:color="auto"/>
            </w:tcBorders>
            <w:shd w:val="clear" w:color="auto" w:fill="FFD966"/>
            <w:noWrap/>
            <w:tcMar>
              <w:top w:w="0" w:type="dxa"/>
              <w:left w:w="70" w:type="dxa"/>
              <w:bottom w:w="0" w:type="dxa"/>
              <w:right w:w="70" w:type="dxa"/>
            </w:tcMar>
            <w:vAlign w:val="bottom"/>
            <w:hideMark/>
          </w:tcPr>
          <w:p w14:paraId="45F390A2" w14:textId="77777777" w:rsidR="00953A1D" w:rsidRDefault="00953A1D" w:rsidP="00145A8B">
            <w:pPr>
              <w:jc w:val="center"/>
              <w:rPr>
                <w:rFonts w:ascii="Arial" w:hAnsi="Arial" w:cs="Arial"/>
                <w:b/>
                <w:bCs/>
                <w:color w:val="000000"/>
                <w:sz w:val="20"/>
              </w:rPr>
            </w:pPr>
            <w:r>
              <w:rPr>
                <w:rFonts w:ascii="Arial" w:hAnsi="Arial" w:cs="Arial"/>
                <w:b/>
                <w:bCs/>
                <w:color w:val="000000"/>
                <w:sz w:val="20"/>
              </w:rPr>
              <w:t>VIII</w:t>
            </w:r>
          </w:p>
        </w:tc>
        <w:tc>
          <w:tcPr>
            <w:tcW w:w="1997" w:type="dxa"/>
            <w:tcBorders>
              <w:top w:val="nil"/>
              <w:left w:val="nil"/>
              <w:bottom w:val="single" w:sz="8" w:space="0" w:color="auto"/>
              <w:right w:val="single" w:sz="8" w:space="0" w:color="auto"/>
            </w:tcBorders>
            <w:shd w:val="clear" w:color="auto" w:fill="9CC2E5"/>
            <w:noWrap/>
            <w:tcMar>
              <w:top w:w="0" w:type="dxa"/>
              <w:left w:w="70" w:type="dxa"/>
              <w:bottom w:w="0" w:type="dxa"/>
              <w:right w:w="70" w:type="dxa"/>
            </w:tcMar>
            <w:vAlign w:val="bottom"/>
            <w:hideMark/>
          </w:tcPr>
          <w:p w14:paraId="2C006D65" w14:textId="77777777" w:rsidR="00953A1D" w:rsidRDefault="00953A1D" w:rsidP="00145A8B">
            <w:pPr>
              <w:jc w:val="center"/>
              <w:rPr>
                <w:rFonts w:ascii="Arial" w:hAnsi="Arial" w:cs="Arial"/>
                <w:b/>
                <w:bCs/>
                <w:color w:val="000000"/>
                <w:sz w:val="20"/>
              </w:rPr>
            </w:pPr>
            <w:r>
              <w:rPr>
                <w:rFonts w:ascii="Arial" w:hAnsi="Arial" w:cs="Arial"/>
                <w:b/>
                <w:bCs/>
                <w:color w:val="000000"/>
                <w:sz w:val="20"/>
              </w:rPr>
              <w:t>6,00</w:t>
            </w:r>
          </w:p>
        </w:tc>
      </w:tr>
      <w:tr w:rsidR="00953A1D" w14:paraId="43D1D2BC" w14:textId="77777777" w:rsidTr="00145A8B">
        <w:trPr>
          <w:trHeight w:val="288"/>
        </w:trPr>
        <w:tc>
          <w:tcPr>
            <w:tcW w:w="3347" w:type="dxa"/>
            <w:tcBorders>
              <w:top w:val="nil"/>
              <w:left w:val="single" w:sz="8" w:space="0" w:color="auto"/>
              <w:bottom w:val="single" w:sz="8" w:space="0" w:color="auto"/>
              <w:right w:val="single" w:sz="8" w:space="0" w:color="auto"/>
            </w:tcBorders>
            <w:shd w:val="clear" w:color="auto" w:fill="FFD966"/>
            <w:noWrap/>
            <w:tcMar>
              <w:top w:w="0" w:type="dxa"/>
              <w:left w:w="70" w:type="dxa"/>
              <w:bottom w:w="0" w:type="dxa"/>
              <w:right w:w="70" w:type="dxa"/>
            </w:tcMar>
            <w:vAlign w:val="bottom"/>
          </w:tcPr>
          <w:p w14:paraId="4A5481A8" w14:textId="77777777" w:rsidR="00953A1D" w:rsidRDefault="00953A1D" w:rsidP="00145A8B">
            <w:pPr>
              <w:jc w:val="center"/>
              <w:rPr>
                <w:rFonts w:ascii="Arial" w:hAnsi="Arial" w:cs="Arial"/>
                <w:color w:val="000000"/>
                <w:sz w:val="20"/>
              </w:rPr>
            </w:pPr>
            <w:r>
              <w:rPr>
                <w:rFonts w:ascii="Arial" w:hAnsi="Arial" w:cs="Arial"/>
                <w:color w:val="000000"/>
                <w:sz w:val="20"/>
              </w:rPr>
              <w:t>POSLOVNA SEKRETARKA</w:t>
            </w:r>
          </w:p>
        </w:tc>
        <w:tc>
          <w:tcPr>
            <w:tcW w:w="1156" w:type="dxa"/>
            <w:tcBorders>
              <w:top w:val="nil"/>
              <w:left w:val="nil"/>
              <w:bottom w:val="single" w:sz="8" w:space="0" w:color="auto"/>
              <w:right w:val="single" w:sz="8" w:space="0" w:color="auto"/>
            </w:tcBorders>
            <w:shd w:val="clear" w:color="auto" w:fill="9CC2E5"/>
            <w:noWrap/>
            <w:tcMar>
              <w:top w:w="0" w:type="dxa"/>
              <w:left w:w="70" w:type="dxa"/>
              <w:bottom w:w="0" w:type="dxa"/>
              <w:right w:w="70" w:type="dxa"/>
            </w:tcMar>
            <w:vAlign w:val="bottom"/>
          </w:tcPr>
          <w:p w14:paraId="26FEEE23" w14:textId="77777777" w:rsidR="00953A1D" w:rsidRDefault="00953A1D" w:rsidP="00145A8B">
            <w:pPr>
              <w:jc w:val="center"/>
              <w:rPr>
                <w:rFonts w:ascii="Arial" w:hAnsi="Arial" w:cs="Arial"/>
                <w:b/>
                <w:bCs/>
                <w:color w:val="000000"/>
                <w:sz w:val="20"/>
              </w:rPr>
            </w:pPr>
            <w:r>
              <w:rPr>
                <w:rFonts w:ascii="Arial" w:hAnsi="Arial" w:cs="Arial"/>
                <w:b/>
                <w:bCs/>
                <w:color w:val="000000"/>
                <w:sz w:val="20"/>
              </w:rPr>
              <w:t>6,00</w:t>
            </w:r>
          </w:p>
        </w:tc>
        <w:tc>
          <w:tcPr>
            <w:tcW w:w="1400" w:type="dxa"/>
            <w:tcBorders>
              <w:top w:val="nil"/>
              <w:left w:val="nil"/>
              <w:bottom w:val="single" w:sz="8" w:space="0" w:color="auto"/>
              <w:right w:val="single" w:sz="8" w:space="0" w:color="auto"/>
            </w:tcBorders>
            <w:shd w:val="clear" w:color="auto" w:fill="FFD966"/>
            <w:noWrap/>
            <w:tcMar>
              <w:top w:w="0" w:type="dxa"/>
              <w:left w:w="70" w:type="dxa"/>
              <w:bottom w:w="0" w:type="dxa"/>
              <w:right w:w="70" w:type="dxa"/>
            </w:tcMar>
            <w:vAlign w:val="bottom"/>
          </w:tcPr>
          <w:p w14:paraId="1D0281F8" w14:textId="77777777" w:rsidR="00953A1D" w:rsidRDefault="00953A1D" w:rsidP="00145A8B">
            <w:pPr>
              <w:jc w:val="center"/>
              <w:rPr>
                <w:rFonts w:ascii="Arial" w:hAnsi="Arial" w:cs="Arial"/>
                <w:b/>
                <w:bCs/>
                <w:color w:val="000000"/>
                <w:sz w:val="20"/>
              </w:rPr>
            </w:pPr>
            <w:r>
              <w:rPr>
                <w:rFonts w:ascii="Arial" w:hAnsi="Arial" w:cs="Arial"/>
                <w:b/>
                <w:bCs/>
                <w:color w:val="000000"/>
                <w:sz w:val="20"/>
              </w:rPr>
              <w:t>IX</w:t>
            </w:r>
          </w:p>
        </w:tc>
        <w:tc>
          <w:tcPr>
            <w:tcW w:w="1997" w:type="dxa"/>
            <w:tcBorders>
              <w:top w:val="nil"/>
              <w:left w:val="nil"/>
              <w:bottom w:val="single" w:sz="8" w:space="0" w:color="auto"/>
              <w:right w:val="single" w:sz="8" w:space="0" w:color="auto"/>
            </w:tcBorders>
            <w:shd w:val="clear" w:color="auto" w:fill="9CC2E5"/>
            <w:noWrap/>
            <w:tcMar>
              <w:top w:w="0" w:type="dxa"/>
              <w:left w:w="70" w:type="dxa"/>
              <w:bottom w:w="0" w:type="dxa"/>
              <w:right w:w="70" w:type="dxa"/>
            </w:tcMar>
            <w:vAlign w:val="bottom"/>
          </w:tcPr>
          <w:p w14:paraId="0440C4FD" w14:textId="77777777" w:rsidR="00953A1D" w:rsidRDefault="00953A1D" w:rsidP="00145A8B">
            <w:pPr>
              <w:jc w:val="center"/>
              <w:rPr>
                <w:rFonts w:ascii="Arial" w:hAnsi="Arial" w:cs="Arial"/>
                <w:b/>
                <w:bCs/>
                <w:color w:val="000000"/>
                <w:sz w:val="20"/>
              </w:rPr>
            </w:pPr>
            <w:r>
              <w:rPr>
                <w:rFonts w:ascii="Arial" w:hAnsi="Arial" w:cs="Arial"/>
                <w:b/>
                <w:bCs/>
                <w:color w:val="000000"/>
                <w:sz w:val="20"/>
              </w:rPr>
              <w:t>1,00</w:t>
            </w:r>
          </w:p>
        </w:tc>
      </w:tr>
      <w:tr w:rsidR="00953A1D" w14:paraId="070E3A2B" w14:textId="77777777" w:rsidTr="00145A8B">
        <w:trPr>
          <w:trHeight w:val="288"/>
        </w:trPr>
        <w:tc>
          <w:tcPr>
            <w:tcW w:w="3347" w:type="dxa"/>
            <w:tcBorders>
              <w:top w:val="nil"/>
              <w:left w:val="single" w:sz="8" w:space="0" w:color="auto"/>
              <w:bottom w:val="single" w:sz="8" w:space="0" w:color="auto"/>
              <w:right w:val="single" w:sz="8" w:space="0" w:color="auto"/>
            </w:tcBorders>
            <w:shd w:val="clear" w:color="auto" w:fill="FFD966"/>
            <w:noWrap/>
            <w:tcMar>
              <w:top w:w="0" w:type="dxa"/>
              <w:left w:w="70" w:type="dxa"/>
              <w:bottom w:w="0" w:type="dxa"/>
              <w:right w:w="70" w:type="dxa"/>
            </w:tcMar>
            <w:vAlign w:val="bottom"/>
            <w:hideMark/>
          </w:tcPr>
          <w:p w14:paraId="638E524F" w14:textId="77777777" w:rsidR="00953A1D" w:rsidRDefault="00953A1D" w:rsidP="00145A8B">
            <w:pPr>
              <w:jc w:val="center"/>
              <w:rPr>
                <w:rFonts w:ascii="Arial" w:hAnsi="Arial" w:cs="Arial"/>
                <w:color w:val="000000"/>
                <w:sz w:val="20"/>
              </w:rPr>
            </w:pPr>
            <w:r>
              <w:rPr>
                <w:rFonts w:ascii="Arial" w:hAnsi="Arial" w:cs="Arial"/>
                <w:color w:val="000000"/>
                <w:sz w:val="20"/>
              </w:rPr>
              <w:t>PRAVNIK</w:t>
            </w:r>
          </w:p>
        </w:tc>
        <w:tc>
          <w:tcPr>
            <w:tcW w:w="1156" w:type="dxa"/>
            <w:tcBorders>
              <w:top w:val="nil"/>
              <w:left w:val="nil"/>
              <w:bottom w:val="single" w:sz="8" w:space="0" w:color="auto"/>
              <w:right w:val="single" w:sz="8" w:space="0" w:color="auto"/>
            </w:tcBorders>
            <w:shd w:val="clear" w:color="auto" w:fill="9CC2E5"/>
            <w:noWrap/>
            <w:tcMar>
              <w:top w:w="0" w:type="dxa"/>
              <w:left w:w="70" w:type="dxa"/>
              <w:bottom w:w="0" w:type="dxa"/>
              <w:right w:w="70" w:type="dxa"/>
            </w:tcMar>
            <w:vAlign w:val="bottom"/>
            <w:hideMark/>
          </w:tcPr>
          <w:p w14:paraId="65F87CA2" w14:textId="77777777" w:rsidR="00953A1D" w:rsidRDefault="00953A1D" w:rsidP="00145A8B">
            <w:pPr>
              <w:jc w:val="center"/>
              <w:rPr>
                <w:rFonts w:ascii="Arial" w:hAnsi="Arial" w:cs="Arial"/>
                <w:b/>
                <w:bCs/>
                <w:color w:val="000000"/>
                <w:sz w:val="20"/>
              </w:rPr>
            </w:pPr>
            <w:r>
              <w:rPr>
                <w:rFonts w:ascii="Arial" w:hAnsi="Arial" w:cs="Arial"/>
                <w:b/>
                <w:bCs/>
                <w:color w:val="000000"/>
                <w:sz w:val="20"/>
              </w:rPr>
              <w:t>17,50</w:t>
            </w:r>
          </w:p>
        </w:tc>
        <w:tc>
          <w:tcPr>
            <w:tcW w:w="3397" w:type="dxa"/>
            <w:gridSpan w:val="2"/>
            <w:vAlign w:val="center"/>
            <w:hideMark/>
          </w:tcPr>
          <w:p w14:paraId="08D24E30" w14:textId="77777777" w:rsidR="00953A1D" w:rsidRDefault="00953A1D" w:rsidP="00145A8B">
            <w:pPr>
              <w:rPr>
                <w:rFonts w:ascii="Arial" w:hAnsi="Arial" w:cs="Arial"/>
                <w:sz w:val="20"/>
              </w:rPr>
            </w:pPr>
            <w:r>
              <w:rPr>
                <w:rFonts w:ascii="Arial" w:hAnsi="Arial" w:cs="Arial"/>
                <w:sz w:val="20"/>
              </w:rPr>
              <w:t> </w:t>
            </w:r>
          </w:p>
        </w:tc>
      </w:tr>
      <w:tr w:rsidR="00953A1D" w14:paraId="1C9E240D" w14:textId="77777777" w:rsidTr="00145A8B">
        <w:trPr>
          <w:trHeight w:val="288"/>
        </w:trPr>
        <w:tc>
          <w:tcPr>
            <w:tcW w:w="3347" w:type="dxa"/>
            <w:tcBorders>
              <w:top w:val="nil"/>
              <w:left w:val="single" w:sz="8" w:space="0" w:color="auto"/>
              <w:bottom w:val="single" w:sz="8" w:space="0" w:color="auto"/>
              <w:right w:val="single" w:sz="8" w:space="0" w:color="auto"/>
            </w:tcBorders>
            <w:shd w:val="clear" w:color="auto" w:fill="FFD966"/>
            <w:noWrap/>
            <w:tcMar>
              <w:top w:w="0" w:type="dxa"/>
              <w:left w:w="70" w:type="dxa"/>
              <w:bottom w:w="0" w:type="dxa"/>
              <w:right w:w="70" w:type="dxa"/>
            </w:tcMar>
            <w:vAlign w:val="bottom"/>
            <w:hideMark/>
          </w:tcPr>
          <w:p w14:paraId="47DA35F9" w14:textId="77777777" w:rsidR="00953A1D" w:rsidRDefault="00953A1D" w:rsidP="00145A8B">
            <w:pPr>
              <w:jc w:val="center"/>
              <w:rPr>
                <w:rFonts w:ascii="Arial" w:hAnsi="Arial" w:cs="Arial"/>
                <w:color w:val="000000"/>
                <w:sz w:val="20"/>
              </w:rPr>
            </w:pPr>
            <w:r>
              <w:rPr>
                <w:rFonts w:ascii="Arial" w:hAnsi="Arial" w:cs="Arial"/>
                <w:color w:val="000000"/>
                <w:sz w:val="20"/>
              </w:rPr>
              <w:t>PSIHILOG</w:t>
            </w:r>
          </w:p>
        </w:tc>
        <w:tc>
          <w:tcPr>
            <w:tcW w:w="1156" w:type="dxa"/>
            <w:tcBorders>
              <w:top w:val="nil"/>
              <w:left w:val="nil"/>
              <w:bottom w:val="single" w:sz="8" w:space="0" w:color="auto"/>
              <w:right w:val="single" w:sz="8" w:space="0" w:color="auto"/>
            </w:tcBorders>
            <w:shd w:val="clear" w:color="auto" w:fill="9CC2E5"/>
            <w:noWrap/>
            <w:tcMar>
              <w:top w:w="0" w:type="dxa"/>
              <w:left w:w="70" w:type="dxa"/>
              <w:bottom w:w="0" w:type="dxa"/>
              <w:right w:w="70" w:type="dxa"/>
            </w:tcMar>
            <w:vAlign w:val="bottom"/>
            <w:hideMark/>
          </w:tcPr>
          <w:p w14:paraId="19556DB2" w14:textId="77777777" w:rsidR="00953A1D" w:rsidRDefault="00953A1D" w:rsidP="00145A8B">
            <w:pPr>
              <w:jc w:val="center"/>
              <w:rPr>
                <w:rFonts w:ascii="Arial" w:hAnsi="Arial" w:cs="Arial"/>
                <w:b/>
                <w:bCs/>
                <w:color w:val="000000"/>
                <w:sz w:val="20"/>
              </w:rPr>
            </w:pPr>
            <w:r>
              <w:rPr>
                <w:rFonts w:ascii="Arial" w:hAnsi="Arial" w:cs="Arial"/>
                <w:b/>
                <w:bCs/>
                <w:color w:val="000000"/>
                <w:sz w:val="20"/>
              </w:rPr>
              <w:t>3,00</w:t>
            </w:r>
          </w:p>
        </w:tc>
        <w:tc>
          <w:tcPr>
            <w:tcW w:w="3397" w:type="dxa"/>
            <w:gridSpan w:val="2"/>
            <w:vAlign w:val="center"/>
            <w:hideMark/>
          </w:tcPr>
          <w:p w14:paraId="7D5E1024" w14:textId="77777777" w:rsidR="00953A1D" w:rsidRDefault="00953A1D" w:rsidP="00145A8B">
            <w:pPr>
              <w:rPr>
                <w:rFonts w:ascii="Arial" w:hAnsi="Arial" w:cs="Arial"/>
                <w:sz w:val="20"/>
              </w:rPr>
            </w:pPr>
            <w:r>
              <w:rPr>
                <w:rFonts w:ascii="Arial" w:hAnsi="Arial" w:cs="Arial"/>
                <w:sz w:val="20"/>
              </w:rPr>
              <w:t> </w:t>
            </w:r>
          </w:p>
        </w:tc>
      </w:tr>
      <w:tr w:rsidR="00953A1D" w14:paraId="40B897D0" w14:textId="77777777" w:rsidTr="00145A8B">
        <w:trPr>
          <w:trHeight w:val="288"/>
        </w:trPr>
        <w:tc>
          <w:tcPr>
            <w:tcW w:w="3347" w:type="dxa"/>
            <w:tcBorders>
              <w:top w:val="nil"/>
              <w:left w:val="single" w:sz="8" w:space="0" w:color="auto"/>
              <w:bottom w:val="single" w:sz="8" w:space="0" w:color="auto"/>
              <w:right w:val="single" w:sz="8" w:space="0" w:color="auto"/>
            </w:tcBorders>
            <w:shd w:val="clear" w:color="auto" w:fill="FFD966"/>
            <w:noWrap/>
            <w:tcMar>
              <w:top w:w="0" w:type="dxa"/>
              <w:left w:w="70" w:type="dxa"/>
              <w:bottom w:w="0" w:type="dxa"/>
              <w:right w:w="70" w:type="dxa"/>
            </w:tcMar>
            <w:vAlign w:val="bottom"/>
            <w:hideMark/>
          </w:tcPr>
          <w:p w14:paraId="79D9BAA5" w14:textId="77777777" w:rsidR="00953A1D" w:rsidRDefault="00953A1D" w:rsidP="00145A8B">
            <w:pPr>
              <w:jc w:val="center"/>
              <w:rPr>
                <w:rFonts w:ascii="Arial" w:hAnsi="Arial" w:cs="Arial"/>
                <w:color w:val="000000"/>
                <w:sz w:val="20"/>
              </w:rPr>
            </w:pPr>
            <w:r>
              <w:rPr>
                <w:rFonts w:ascii="Arial" w:hAnsi="Arial" w:cs="Arial"/>
                <w:color w:val="000000"/>
                <w:sz w:val="20"/>
              </w:rPr>
              <w:t>SOCIOLOG</w:t>
            </w:r>
          </w:p>
        </w:tc>
        <w:tc>
          <w:tcPr>
            <w:tcW w:w="1156" w:type="dxa"/>
            <w:tcBorders>
              <w:top w:val="nil"/>
              <w:left w:val="nil"/>
              <w:bottom w:val="single" w:sz="8" w:space="0" w:color="auto"/>
              <w:right w:val="single" w:sz="8" w:space="0" w:color="auto"/>
            </w:tcBorders>
            <w:shd w:val="clear" w:color="auto" w:fill="9CC2E5"/>
            <w:noWrap/>
            <w:tcMar>
              <w:top w:w="0" w:type="dxa"/>
              <w:left w:w="70" w:type="dxa"/>
              <w:bottom w:w="0" w:type="dxa"/>
              <w:right w:w="70" w:type="dxa"/>
            </w:tcMar>
            <w:vAlign w:val="bottom"/>
            <w:hideMark/>
          </w:tcPr>
          <w:p w14:paraId="30DA476D" w14:textId="77777777" w:rsidR="00953A1D" w:rsidRDefault="00953A1D" w:rsidP="00145A8B">
            <w:pPr>
              <w:jc w:val="center"/>
              <w:rPr>
                <w:rFonts w:ascii="Arial" w:hAnsi="Arial" w:cs="Arial"/>
                <w:b/>
                <w:bCs/>
                <w:color w:val="000000"/>
                <w:sz w:val="20"/>
              </w:rPr>
            </w:pPr>
            <w:r>
              <w:rPr>
                <w:rFonts w:ascii="Arial" w:hAnsi="Arial" w:cs="Arial"/>
                <w:b/>
                <w:bCs/>
                <w:color w:val="000000"/>
                <w:sz w:val="20"/>
              </w:rPr>
              <w:t>6,00</w:t>
            </w:r>
          </w:p>
        </w:tc>
        <w:tc>
          <w:tcPr>
            <w:tcW w:w="3397" w:type="dxa"/>
            <w:gridSpan w:val="2"/>
            <w:vAlign w:val="center"/>
            <w:hideMark/>
          </w:tcPr>
          <w:p w14:paraId="40F2E143" w14:textId="77777777" w:rsidR="00953A1D" w:rsidRDefault="00953A1D" w:rsidP="00145A8B">
            <w:pPr>
              <w:rPr>
                <w:rFonts w:ascii="Arial" w:hAnsi="Arial" w:cs="Arial"/>
                <w:sz w:val="20"/>
              </w:rPr>
            </w:pPr>
            <w:r>
              <w:rPr>
                <w:rFonts w:ascii="Arial" w:hAnsi="Arial" w:cs="Arial"/>
                <w:sz w:val="20"/>
              </w:rPr>
              <w:t> </w:t>
            </w:r>
          </w:p>
        </w:tc>
      </w:tr>
      <w:tr w:rsidR="00953A1D" w14:paraId="10203E22" w14:textId="77777777" w:rsidTr="00145A8B">
        <w:trPr>
          <w:trHeight w:val="288"/>
        </w:trPr>
        <w:tc>
          <w:tcPr>
            <w:tcW w:w="3347" w:type="dxa"/>
            <w:tcBorders>
              <w:top w:val="nil"/>
              <w:left w:val="single" w:sz="8" w:space="0" w:color="auto"/>
              <w:bottom w:val="single" w:sz="8" w:space="0" w:color="auto"/>
              <w:right w:val="single" w:sz="8" w:space="0" w:color="auto"/>
            </w:tcBorders>
            <w:shd w:val="clear" w:color="auto" w:fill="FFD966"/>
            <w:noWrap/>
            <w:tcMar>
              <w:top w:w="0" w:type="dxa"/>
              <w:left w:w="70" w:type="dxa"/>
              <w:bottom w:w="0" w:type="dxa"/>
              <w:right w:w="70" w:type="dxa"/>
            </w:tcMar>
            <w:vAlign w:val="bottom"/>
            <w:hideMark/>
          </w:tcPr>
          <w:p w14:paraId="04A4E38D" w14:textId="77777777" w:rsidR="00953A1D" w:rsidRDefault="00953A1D" w:rsidP="00145A8B">
            <w:pPr>
              <w:jc w:val="center"/>
              <w:rPr>
                <w:rFonts w:ascii="Arial" w:hAnsi="Arial" w:cs="Arial"/>
                <w:color w:val="000000"/>
                <w:sz w:val="20"/>
              </w:rPr>
            </w:pPr>
            <w:r>
              <w:rPr>
                <w:rFonts w:ascii="Arial" w:hAnsi="Arial" w:cs="Arial"/>
                <w:color w:val="000000"/>
                <w:sz w:val="20"/>
              </w:rPr>
              <w:t>SOC.DELAVEC</w:t>
            </w:r>
          </w:p>
        </w:tc>
        <w:tc>
          <w:tcPr>
            <w:tcW w:w="1156" w:type="dxa"/>
            <w:tcBorders>
              <w:top w:val="nil"/>
              <w:left w:val="nil"/>
              <w:bottom w:val="single" w:sz="8" w:space="0" w:color="auto"/>
              <w:right w:val="single" w:sz="8" w:space="0" w:color="auto"/>
            </w:tcBorders>
            <w:shd w:val="clear" w:color="auto" w:fill="9CC2E5"/>
            <w:noWrap/>
            <w:tcMar>
              <w:top w:w="0" w:type="dxa"/>
              <w:left w:w="70" w:type="dxa"/>
              <w:bottom w:w="0" w:type="dxa"/>
              <w:right w:w="70" w:type="dxa"/>
            </w:tcMar>
            <w:vAlign w:val="bottom"/>
            <w:hideMark/>
          </w:tcPr>
          <w:p w14:paraId="44BA5BA8" w14:textId="77777777" w:rsidR="00953A1D" w:rsidRDefault="00953A1D" w:rsidP="00145A8B">
            <w:pPr>
              <w:jc w:val="center"/>
              <w:rPr>
                <w:rFonts w:ascii="Arial" w:hAnsi="Arial" w:cs="Arial"/>
                <w:b/>
                <w:bCs/>
                <w:color w:val="000000"/>
                <w:sz w:val="20"/>
              </w:rPr>
            </w:pPr>
            <w:r>
              <w:rPr>
                <w:rFonts w:ascii="Arial" w:hAnsi="Arial" w:cs="Arial"/>
                <w:b/>
                <w:bCs/>
                <w:color w:val="000000"/>
                <w:sz w:val="20"/>
              </w:rPr>
              <w:t>43,00</w:t>
            </w:r>
          </w:p>
        </w:tc>
        <w:tc>
          <w:tcPr>
            <w:tcW w:w="3397" w:type="dxa"/>
            <w:gridSpan w:val="2"/>
            <w:vAlign w:val="center"/>
            <w:hideMark/>
          </w:tcPr>
          <w:p w14:paraId="3C5B2827" w14:textId="77777777" w:rsidR="00953A1D" w:rsidRDefault="00953A1D" w:rsidP="00145A8B">
            <w:pPr>
              <w:rPr>
                <w:rFonts w:ascii="Arial" w:hAnsi="Arial" w:cs="Arial"/>
                <w:sz w:val="20"/>
              </w:rPr>
            </w:pPr>
            <w:r>
              <w:rPr>
                <w:rFonts w:ascii="Arial" w:hAnsi="Arial" w:cs="Arial"/>
                <w:sz w:val="20"/>
              </w:rPr>
              <w:t> </w:t>
            </w:r>
          </w:p>
        </w:tc>
      </w:tr>
      <w:tr w:rsidR="00953A1D" w14:paraId="1FC8BDA1" w14:textId="77777777" w:rsidTr="00145A8B">
        <w:trPr>
          <w:trHeight w:val="288"/>
        </w:trPr>
        <w:tc>
          <w:tcPr>
            <w:tcW w:w="3347" w:type="dxa"/>
            <w:tcBorders>
              <w:top w:val="nil"/>
              <w:left w:val="single" w:sz="8" w:space="0" w:color="auto"/>
              <w:bottom w:val="single" w:sz="8" w:space="0" w:color="auto"/>
              <w:right w:val="single" w:sz="8" w:space="0" w:color="auto"/>
            </w:tcBorders>
            <w:shd w:val="clear" w:color="auto" w:fill="FFD966"/>
            <w:noWrap/>
            <w:tcMar>
              <w:top w:w="0" w:type="dxa"/>
              <w:left w:w="70" w:type="dxa"/>
              <w:bottom w:w="0" w:type="dxa"/>
              <w:right w:w="70" w:type="dxa"/>
            </w:tcMar>
            <w:vAlign w:val="bottom"/>
            <w:hideMark/>
          </w:tcPr>
          <w:p w14:paraId="3FFC4949" w14:textId="77777777" w:rsidR="00953A1D" w:rsidRDefault="00953A1D" w:rsidP="00145A8B">
            <w:pPr>
              <w:jc w:val="center"/>
              <w:rPr>
                <w:rFonts w:ascii="Arial" w:hAnsi="Arial" w:cs="Arial"/>
                <w:color w:val="000000"/>
                <w:sz w:val="20"/>
              </w:rPr>
            </w:pPr>
            <w:r>
              <w:rPr>
                <w:rFonts w:ascii="Arial" w:hAnsi="Arial" w:cs="Arial"/>
                <w:color w:val="000000"/>
                <w:sz w:val="20"/>
              </w:rPr>
              <w:t>UPR.VEDE</w:t>
            </w:r>
          </w:p>
        </w:tc>
        <w:tc>
          <w:tcPr>
            <w:tcW w:w="1156" w:type="dxa"/>
            <w:tcBorders>
              <w:top w:val="nil"/>
              <w:left w:val="nil"/>
              <w:bottom w:val="single" w:sz="8" w:space="0" w:color="auto"/>
              <w:right w:val="single" w:sz="8" w:space="0" w:color="auto"/>
            </w:tcBorders>
            <w:shd w:val="clear" w:color="auto" w:fill="9CC2E5"/>
            <w:noWrap/>
            <w:tcMar>
              <w:top w:w="0" w:type="dxa"/>
              <w:left w:w="70" w:type="dxa"/>
              <w:bottom w:w="0" w:type="dxa"/>
              <w:right w:w="70" w:type="dxa"/>
            </w:tcMar>
            <w:vAlign w:val="bottom"/>
            <w:hideMark/>
          </w:tcPr>
          <w:p w14:paraId="4C94526E" w14:textId="77777777" w:rsidR="00953A1D" w:rsidRDefault="00953A1D" w:rsidP="00145A8B">
            <w:pPr>
              <w:jc w:val="center"/>
              <w:rPr>
                <w:rFonts w:ascii="Arial" w:hAnsi="Arial" w:cs="Arial"/>
                <w:b/>
                <w:bCs/>
                <w:color w:val="000000"/>
                <w:sz w:val="20"/>
              </w:rPr>
            </w:pPr>
            <w:r>
              <w:rPr>
                <w:rFonts w:ascii="Arial" w:hAnsi="Arial" w:cs="Arial"/>
                <w:b/>
                <w:bCs/>
                <w:color w:val="000000"/>
                <w:sz w:val="20"/>
              </w:rPr>
              <w:t>8,00</w:t>
            </w:r>
          </w:p>
        </w:tc>
        <w:tc>
          <w:tcPr>
            <w:tcW w:w="3397" w:type="dxa"/>
            <w:gridSpan w:val="2"/>
            <w:vAlign w:val="center"/>
            <w:hideMark/>
          </w:tcPr>
          <w:p w14:paraId="712B28CA" w14:textId="77777777" w:rsidR="00953A1D" w:rsidRDefault="00953A1D" w:rsidP="00145A8B">
            <w:pPr>
              <w:rPr>
                <w:rFonts w:ascii="Arial" w:hAnsi="Arial" w:cs="Arial"/>
                <w:sz w:val="20"/>
              </w:rPr>
            </w:pPr>
            <w:r>
              <w:rPr>
                <w:rFonts w:ascii="Arial" w:hAnsi="Arial" w:cs="Arial"/>
                <w:sz w:val="20"/>
              </w:rPr>
              <w:t> </w:t>
            </w:r>
          </w:p>
        </w:tc>
      </w:tr>
      <w:tr w:rsidR="00953A1D" w14:paraId="6E86AEB5" w14:textId="77777777" w:rsidTr="00145A8B">
        <w:trPr>
          <w:trHeight w:val="288"/>
        </w:trPr>
        <w:tc>
          <w:tcPr>
            <w:tcW w:w="3347" w:type="dxa"/>
            <w:tcBorders>
              <w:top w:val="nil"/>
              <w:left w:val="single" w:sz="8" w:space="0" w:color="auto"/>
              <w:bottom w:val="single" w:sz="8" w:space="0" w:color="auto"/>
              <w:right w:val="single" w:sz="8" w:space="0" w:color="auto"/>
            </w:tcBorders>
            <w:shd w:val="clear" w:color="auto" w:fill="FFD966"/>
            <w:noWrap/>
            <w:tcMar>
              <w:top w:w="0" w:type="dxa"/>
              <w:left w:w="70" w:type="dxa"/>
              <w:bottom w:w="0" w:type="dxa"/>
              <w:right w:w="70" w:type="dxa"/>
            </w:tcMar>
            <w:vAlign w:val="bottom"/>
            <w:hideMark/>
          </w:tcPr>
          <w:p w14:paraId="731F80DC" w14:textId="77777777" w:rsidR="00953A1D" w:rsidRDefault="00953A1D" w:rsidP="00145A8B">
            <w:pPr>
              <w:jc w:val="center"/>
              <w:rPr>
                <w:rFonts w:ascii="Arial" w:hAnsi="Arial" w:cs="Arial"/>
                <w:color w:val="000000"/>
                <w:sz w:val="20"/>
              </w:rPr>
            </w:pPr>
            <w:r>
              <w:rPr>
                <w:rFonts w:ascii="Arial" w:hAnsi="Arial" w:cs="Arial"/>
                <w:color w:val="000000"/>
                <w:sz w:val="20"/>
              </w:rPr>
              <w:t>TEOLOŠKA SMER (mag. zakonskih in družinskih študij)</w:t>
            </w:r>
          </w:p>
        </w:tc>
        <w:tc>
          <w:tcPr>
            <w:tcW w:w="1156" w:type="dxa"/>
            <w:tcBorders>
              <w:top w:val="nil"/>
              <w:left w:val="nil"/>
              <w:bottom w:val="single" w:sz="8" w:space="0" w:color="auto"/>
              <w:right w:val="single" w:sz="8" w:space="0" w:color="auto"/>
            </w:tcBorders>
            <w:shd w:val="clear" w:color="auto" w:fill="9CC2E5"/>
            <w:noWrap/>
            <w:tcMar>
              <w:top w:w="0" w:type="dxa"/>
              <w:left w:w="70" w:type="dxa"/>
              <w:bottom w:w="0" w:type="dxa"/>
              <w:right w:w="70" w:type="dxa"/>
            </w:tcMar>
            <w:vAlign w:val="bottom"/>
            <w:hideMark/>
          </w:tcPr>
          <w:p w14:paraId="1A9F5AAE" w14:textId="77777777" w:rsidR="00953A1D" w:rsidRDefault="00953A1D" w:rsidP="00145A8B">
            <w:pPr>
              <w:jc w:val="center"/>
              <w:rPr>
                <w:rFonts w:ascii="Arial" w:hAnsi="Arial" w:cs="Arial"/>
                <w:b/>
                <w:bCs/>
                <w:color w:val="000000"/>
                <w:sz w:val="20"/>
              </w:rPr>
            </w:pPr>
            <w:r>
              <w:rPr>
                <w:rFonts w:ascii="Arial" w:hAnsi="Arial" w:cs="Arial"/>
                <w:b/>
                <w:bCs/>
                <w:color w:val="000000"/>
                <w:sz w:val="20"/>
              </w:rPr>
              <w:t>3,00</w:t>
            </w:r>
          </w:p>
        </w:tc>
        <w:tc>
          <w:tcPr>
            <w:tcW w:w="3397" w:type="dxa"/>
            <w:gridSpan w:val="2"/>
            <w:vAlign w:val="center"/>
            <w:hideMark/>
          </w:tcPr>
          <w:p w14:paraId="6E668845" w14:textId="77777777" w:rsidR="00953A1D" w:rsidRDefault="00953A1D" w:rsidP="00145A8B">
            <w:pPr>
              <w:rPr>
                <w:rFonts w:ascii="Arial" w:hAnsi="Arial" w:cs="Arial"/>
                <w:sz w:val="20"/>
              </w:rPr>
            </w:pPr>
            <w:r>
              <w:rPr>
                <w:rFonts w:ascii="Arial" w:hAnsi="Arial" w:cs="Arial"/>
                <w:sz w:val="20"/>
              </w:rPr>
              <w:t> </w:t>
            </w:r>
          </w:p>
        </w:tc>
      </w:tr>
      <w:bookmarkEnd w:id="6"/>
    </w:tbl>
    <w:p w14:paraId="38A086BD" w14:textId="77777777" w:rsidR="002267B3" w:rsidRDefault="002267B3" w:rsidP="007A0A22">
      <w:pPr>
        <w:tabs>
          <w:tab w:val="num" w:pos="851"/>
        </w:tabs>
        <w:ind w:left="-142"/>
        <w:jc w:val="both"/>
        <w:rPr>
          <w:rFonts w:ascii="Arial" w:hAnsi="Arial" w:cs="Arial"/>
          <w:sz w:val="20"/>
        </w:rPr>
      </w:pPr>
    </w:p>
    <w:p w14:paraId="015DD077" w14:textId="61E29ECE" w:rsidR="002267B3" w:rsidRDefault="00C1744C" w:rsidP="000F459A">
      <w:pPr>
        <w:tabs>
          <w:tab w:val="num" w:pos="851"/>
        </w:tabs>
        <w:jc w:val="both"/>
        <w:rPr>
          <w:rFonts w:ascii="Arial" w:hAnsi="Arial" w:cs="Arial"/>
          <w:sz w:val="20"/>
        </w:rPr>
      </w:pPr>
      <w:r>
        <w:rPr>
          <w:rFonts w:ascii="Arial" w:hAnsi="Arial" w:cs="Arial"/>
          <w:sz w:val="20"/>
        </w:rPr>
        <w:t>Z namenom, da se znanje, ki ga je strokovni delavec pridobil na izobraževanju izven Centra, prenese na ostale zaposlene, ki se izobraževanja niso udeležila, so strokovni delavci po zaključenem izobraževanju svoje znanje prenesli na sodelavce. Takih prenosov znanja je bilo v letu 2023 15.</w:t>
      </w:r>
    </w:p>
    <w:p w14:paraId="08534651" w14:textId="77777777" w:rsidR="00C1744C" w:rsidRDefault="00C1744C" w:rsidP="000F459A">
      <w:pPr>
        <w:tabs>
          <w:tab w:val="num" w:pos="851"/>
        </w:tabs>
        <w:jc w:val="both"/>
        <w:rPr>
          <w:rFonts w:ascii="Arial" w:hAnsi="Arial" w:cs="Arial"/>
          <w:sz w:val="20"/>
        </w:rPr>
      </w:pPr>
    </w:p>
    <w:p w14:paraId="34214A3A" w14:textId="77777777" w:rsidR="000F459A" w:rsidRDefault="000F459A" w:rsidP="000F459A">
      <w:pPr>
        <w:tabs>
          <w:tab w:val="num" w:pos="851"/>
        </w:tabs>
        <w:jc w:val="both"/>
        <w:rPr>
          <w:rFonts w:ascii="Arial" w:hAnsi="Arial" w:cs="Arial"/>
          <w:sz w:val="20"/>
        </w:rPr>
      </w:pPr>
    </w:p>
    <w:p w14:paraId="1034A46D" w14:textId="77777777" w:rsidR="000F459A" w:rsidRPr="00953A1D" w:rsidRDefault="000F459A" w:rsidP="00953A1D">
      <w:pPr>
        <w:jc w:val="both"/>
        <w:rPr>
          <w:rFonts w:ascii="Arial" w:hAnsi="Arial" w:cs="Arial"/>
          <w:sz w:val="20"/>
          <w:lang w:eastAsia="en-US"/>
        </w:rPr>
      </w:pPr>
      <w:r w:rsidRPr="00953A1D">
        <w:rPr>
          <w:rFonts w:ascii="Arial" w:hAnsi="Arial" w:cs="Arial"/>
          <w:sz w:val="20"/>
          <w:lang w:eastAsia="en-US"/>
        </w:rPr>
        <w:t>Na področju promocije zdravja so bile izvedene naslednje aktivnosti:</w:t>
      </w:r>
    </w:p>
    <w:p w14:paraId="09DCD57E" w14:textId="77777777" w:rsidR="00953A1D" w:rsidRPr="00953A1D" w:rsidRDefault="00953A1D" w:rsidP="00953A1D">
      <w:pPr>
        <w:jc w:val="both"/>
        <w:rPr>
          <w:rFonts w:ascii="Arial" w:hAnsi="Arial" w:cs="Arial"/>
          <w:sz w:val="20"/>
        </w:rPr>
      </w:pPr>
    </w:p>
    <w:p w14:paraId="77F6EA08" w14:textId="77777777" w:rsidR="00953A1D" w:rsidRPr="00953A1D" w:rsidRDefault="00953A1D" w:rsidP="00953A1D">
      <w:pPr>
        <w:pStyle w:val="Odstavekseznama"/>
        <w:numPr>
          <w:ilvl w:val="0"/>
          <w:numId w:val="72"/>
        </w:numPr>
        <w:spacing w:after="0" w:line="240" w:lineRule="auto"/>
        <w:contextualSpacing w:val="0"/>
        <w:jc w:val="both"/>
        <w:rPr>
          <w:rFonts w:ascii="Arial" w:eastAsia="Times New Roman" w:hAnsi="Arial" w:cs="Arial"/>
          <w:sz w:val="20"/>
          <w:szCs w:val="20"/>
        </w:rPr>
      </w:pPr>
      <w:r w:rsidRPr="00953A1D">
        <w:rPr>
          <w:rFonts w:ascii="Arial" w:eastAsia="Times New Roman" w:hAnsi="Arial" w:cs="Arial"/>
          <w:sz w:val="20"/>
          <w:szCs w:val="20"/>
        </w:rPr>
        <w:t>Ponovna objava kratkih videov z vajami za aktivno preživljanje odmorov (v mesecu juniju);</w:t>
      </w:r>
    </w:p>
    <w:p w14:paraId="567D3C00" w14:textId="77777777" w:rsidR="00953A1D" w:rsidRPr="00953A1D" w:rsidRDefault="00953A1D" w:rsidP="00953A1D">
      <w:pPr>
        <w:pStyle w:val="Odstavekseznama"/>
        <w:numPr>
          <w:ilvl w:val="0"/>
          <w:numId w:val="72"/>
        </w:numPr>
        <w:spacing w:after="0" w:line="240" w:lineRule="auto"/>
        <w:contextualSpacing w:val="0"/>
        <w:jc w:val="both"/>
        <w:rPr>
          <w:rFonts w:ascii="Arial" w:eastAsia="Times New Roman" w:hAnsi="Arial" w:cs="Arial"/>
          <w:sz w:val="20"/>
          <w:szCs w:val="20"/>
        </w:rPr>
      </w:pPr>
      <w:r w:rsidRPr="00953A1D">
        <w:rPr>
          <w:rFonts w:ascii="Arial" w:eastAsia="Times New Roman" w:hAnsi="Arial" w:cs="Arial"/>
          <w:sz w:val="20"/>
          <w:szCs w:val="20"/>
        </w:rPr>
        <w:t>Izvedba pohoda na Vinsko fontano Kapela na Kapelskem Vrhu (28.9.2023);</w:t>
      </w:r>
    </w:p>
    <w:p w14:paraId="1D73B906" w14:textId="77777777" w:rsidR="00953A1D" w:rsidRPr="00953A1D" w:rsidRDefault="00953A1D" w:rsidP="00953A1D">
      <w:pPr>
        <w:pStyle w:val="Odstavekseznama"/>
        <w:numPr>
          <w:ilvl w:val="0"/>
          <w:numId w:val="72"/>
        </w:numPr>
        <w:spacing w:after="0" w:line="240" w:lineRule="auto"/>
        <w:contextualSpacing w:val="0"/>
        <w:jc w:val="both"/>
        <w:rPr>
          <w:rFonts w:ascii="Arial" w:eastAsia="Times New Roman" w:hAnsi="Arial" w:cs="Arial"/>
          <w:sz w:val="20"/>
          <w:szCs w:val="20"/>
        </w:rPr>
      </w:pPr>
      <w:r w:rsidRPr="00953A1D">
        <w:rPr>
          <w:rFonts w:ascii="Arial" w:eastAsia="Times New Roman" w:hAnsi="Arial" w:cs="Arial"/>
          <w:sz w:val="20"/>
          <w:szCs w:val="20"/>
        </w:rPr>
        <w:t>Izvedba tradicionalnega slovenskega zajtrka (17.11.2023);</w:t>
      </w:r>
    </w:p>
    <w:p w14:paraId="7B8DD9AB" w14:textId="77777777" w:rsidR="00953A1D" w:rsidRPr="00953A1D" w:rsidRDefault="00953A1D" w:rsidP="00953A1D">
      <w:pPr>
        <w:pStyle w:val="Odstavekseznama"/>
        <w:numPr>
          <w:ilvl w:val="0"/>
          <w:numId w:val="72"/>
        </w:numPr>
        <w:spacing w:after="0" w:line="240" w:lineRule="auto"/>
        <w:contextualSpacing w:val="0"/>
        <w:jc w:val="both"/>
        <w:rPr>
          <w:rFonts w:ascii="Arial" w:eastAsia="Times New Roman" w:hAnsi="Arial" w:cs="Arial"/>
          <w:sz w:val="20"/>
          <w:szCs w:val="20"/>
        </w:rPr>
      </w:pPr>
      <w:r w:rsidRPr="00953A1D">
        <w:rPr>
          <w:rFonts w:ascii="Arial" w:eastAsia="Times New Roman" w:hAnsi="Arial" w:cs="Arial"/>
          <w:sz w:val="20"/>
          <w:szCs w:val="20"/>
        </w:rPr>
        <w:t xml:space="preserve">Izvedba </w:t>
      </w:r>
      <w:proofErr w:type="spellStart"/>
      <w:r w:rsidRPr="00953A1D">
        <w:rPr>
          <w:rFonts w:ascii="Arial" w:eastAsia="Times New Roman" w:hAnsi="Arial" w:cs="Arial"/>
          <w:sz w:val="20"/>
          <w:szCs w:val="20"/>
        </w:rPr>
        <w:t>antistresnih</w:t>
      </w:r>
      <w:proofErr w:type="spellEnd"/>
      <w:r w:rsidRPr="00953A1D">
        <w:rPr>
          <w:rFonts w:ascii="Arial" w:eastAsia="Times New Roman" w:hAnsi="Arial" w:cs="Arial"/>
          <w:sz w:val="20"/>
          <w:szCs w:val="20"/>
        </w:rPr>
        <w:t xml:space="preserve"> delavnic z naslovom </w:t>
      </w:r>
      <w:proofErr w:type="spellStart"/>
      <w:r w:rsidRPr="00953A1D">
        <w:rPr>
          <w:rFonts w:ascii="Arial" w:eastAsia="Times New Roman" w:hAnsi="Arial" w:cs="Arial"/>
          <w:sz w:val="20"/>
          <w:szCs w:val="20"/>
        </w:rPr>
        <w:t>Stress</w:t>
      </w:r>
      <w:proofErr w:type="spellEnd"/>
      <w:r w:rsidRPr="00953A1D">
        <w:rPr>
          <w:rFonts w:ascii="Arial" w:eastAsia="Times New Roman" w:hAnsi="Arial" w:cs="Arial"/>
          <w:sz w:val="20"/>
          <w:szCs w:val="20"/>
        </w:rPr>
        <w:t xml:space="preserve"> out – </w:t>
      </w:r>
      <w:proofErr w:type="spellStart"/>
      <w:r w:rsidRPr="00953A1D">
        <w:rPr>
          <w:rFonts w:ascii="Arial" w:eastAsia="Times New Roman" w:hAnsi="Arial" w:cs="Arial"/>
          <w:sz w:val="20"/>
          <w:szCs w:val="20"/>
        </w:rPr>
        <w:t>antistresne</w:t>
      </w:r>
      <w:proofErr w:type="spellEnd"/>
      <w:r w:rsidRPr="00953A1D">
        <w:rPr>
          <w:rFonts w:ascii="Arial" w:eastAsia="Times New Roman" w:hAnsi="Arial" w:cs="Arial"/>
          <w:sz w:val="20"/>
          <w:szCs w:val="20"/>
        </w:rPr>
        <w:t xml:space="preserve"> delavnice z izvajalko delavnic </w:t>
      </w:r>
      <w:proofErr w:type="spellStart"/>
      <w:r w:rsidRPr="00953A1D">
        <w:rPr>
          <w:rFonts w:ascii="Arial" w:eastAsia="Times New Roman" w:hAnsi="Arial" w:cs="Arial"/>
          <w:sz w:val="20"/>
          <w:szCs w:val="20"/>
        </w:rPr>
        <w:t>Alnejo</w:t>
      </w:r>
      <w:proofErr w:type="spellEnd"/>
      <w:r w:rsidRPr="00953A1D">
        <w:rPr>
          <w:rFonts w:ascii="Arial" w:eastAsia="Times New Roman" w:hAnsi="Arial" w:cs="Arial"/>
          <w:sz w:val="20"/>
          <w:szCs w:val="20"/>
        </w:rPr>
        <w:t xml:space="preserve"> Gašpar Horvat (11.4.2023, 18.4.2023 in 20.4.2023);</w:t>
      </w:r>
    </w:p>
    <w:p w14:paraId="0BE461B2" w14:textId="77777777" w:rsidR="00953A1D" w:rsidRPr="00953A1D" w:rsidRDefault="00953A1D" w:rsidP="00953A1D">
      <w:pPr>
        <w:pStyle w:val="Odstavekseznama"/>
        <w:numPr>
          <w:ilvl w:val="0"/>
          <w:numId w:val="72"/>
        </w:numPr>
        <w:spacing w:after="0" w:line="240" w:lineRule="auto"/>
        <w:contextualSpacing w:val="0"/>
        <w:jc w:val="both"/>
        <w:rPr>
          <w:rFonts w:ascii="Arial" w:eastAsia="Times New Roman" w:hAnsi="Arial" w:cs="Arial"/>
          <w:sz w:val="20"/>
          <w:szCs w:val="20"/>
        </w:rPr>
      </w:pPr>
      <w:r w:rsidRPr="00953A1D">
        <w:rPr>
          <w:rFonts w:ascii="Arial" w:eastAsia="Times New Roman" w:hAnsi="Arial" w:cs="Arial"/>
          <w:sz w:val="20"/>
          <w:szCs w:val="20"/>
        </w:rPr>
        <w:t xml:space="preserve">Izvedba izobraževanja z naslovom: Tanka črta odgovornosti s predavateljem Janijem </w:t>
      </w:r>
      <w:proofErr w:type="spellStart"/>
      <w:r w:rsidRPr="00953A1D">
        <w:rPr>
          <w:rFonts w:ascii="Arial" w:eastAsia="Times New Roman" w:hAnsi="Arial" w:cs="Arial"/>
          <w:sz w:val="20"/>
          <w:szCs w:val="20"/>
        </w:rPr>
        <w:t>Prgićem</w:t>
      </w:r>
      <w:proofErr w:type="spellEnd"/>
      <w:r w:rsidRPr="00953A1D">
        <w:rPr>
          <w:rFonts w:ascii="Arial" w:eastAsia="Times New Roman" w:hAnsi="Arial" w:cs="Arial"/>
          <w:sz w:val="20"/>
          <w:szCs w:val="20"/>
        </w:rPr>
        <w:t xml:space="preserve"> (30.5.2023);</w:t>
      </w:r>
    </w:p>
    <w:p w14:paraId="5384A4C8" w14:textId="77777777" w:rsidR="00953A1D" w:rsidRPr="00953A1D" w:rsidRDefault="00953A1D" w:rsidP="00953A1D">
      <w:pPr>
        <w:jc w:val="both"/>
        <w:rPr>
          <w:rFonts w:ascii="Arial" w:eastAsiaTheme="minorHAnsi" w:hAnsi="Arial" w:cs="Arial"/>
          <w:sz w:val="20"/>
        </w:rPr>
      </w:pPr>
    </w:p>
    <w:p w14:paraId="22B27290" w14:textId="77777777" w:rsidR="00953A1D" w:rsidRPr="00953A1D" w:rsidRDefault="00953A1D" w:rsidP="00953A1D">
      <w:pPr>
        <w:jc w:val="both"/>
        <w:rPr>
          <w:rFonts w:ascii="Arial" w:hAnsi="Arial" w:cs="Arial"/>
          <w:sz w:val="20"/>
        </w:rPr>
      </w:pPr>
      <w:r w:rsidRPr="00953A1D">
        <w:rPr>
          <w:rFonts w:ascii="Arial" w:hAnsi="Arial" w:cs="Arial"/>
          <w:sz w:val="20"/>
        </w:rPr>
        <w:t>Zaposleni na Enoti Lendava so se v sklopu Zdravstveno vzgojnega centra Lendava, ki deluje pod okriljem Zdravstvenega doma Lendava samoiniciativno udeležili naslednjih aktivnosti:</w:t>
      </w:r>
    </w:p>
    <w:p w14:paraId="32E1B2FD" w14:textId="77777777" w:rsidR="00953A1D" w:rsidRPr="00953A1D" w:rsidRDefault="00953A1D" w:rsidP="00953A1D">
      <w:pPr>
        <w:jc w:val="both"/>
        <w:rPr>
          <w:rFonts w:ascii="Arial" w:hAnsi="Arial" w:cs="Arial"/>
          <w:sz w:val="20"/>
        </w:rPr>
      </w:pPr>
    </w:p>
    <w:p w14:paraId="179C61FD" w14:textId="77777777" w:rsidR="00953A1D" w:rsidRPr="00953A1D" w:rsidRDefault="00953A1D" w:rsidP="00953A1D">
      <w:pPr>
        <w:pStyle w:val="Odstavekseznama"/>
        <w:numPr>
          <w:ilvl w:val="0"/>
          <w:numId w:val="73"/>
        </w:numPr>
        <w:spacing w:after="0" w:line="240" w:lineRule="auto"/>
        <w:contextualSpacing w:val="0"/>
        <w:jc w:val="both"/>
        <w:rPr>
          <w:rFonts w:ascii="Arial" w:eastAsia="Times New Roman" w:hAnsi="Arial" w:cs="Arial"/>
          <w:sz w:val="20"/>
          <w:szCs w:val="20"/>
        </w:rPr>
      </w:pPr>
      <w:r w:rsidRPr="00953A1D">
        <w:rPr>
          <w:rFonts w:ascii="Arial" w:eastAsia="Times New Roman" w:hAnsi="Arial" w:cs="Arial"/>
          <w:sz w:val="20"/>
          <w:szCs w:val="20"/>
        </w:rPr>
        <w:t>9.5.2023: Predstavitev zdravstveno vzgojnih delavnic za odrasle v okviru ZVC Lendava</w:t>
      </w:r>
    </w:p>
    <w:p w14:paraId="6567E4B9" w14:textId="77777777" w:rsidR="00953A1D" w:rsidRPr="00953A1D" w:rsidRDefault="00953A1D" w:rsidP="00953A1D">
      <w:pPr>
        <w:pStyle w:val="Odstavekseznama"/>
        <w:numPr>
          <w:ilvl w:val="0"/>
          <w:numId w:val="73"/>
        </w:numPr>
        <w:spacing w:after="0" w:line="240" w:lineRule="auto"/>
        <w:contextualSpacing w:val="0"/>
        <w:jc w:val="both"/>
        <w:rPr>
          <w:rFonts w:ascii="Arial" w:eastAsia="Times New Roman" w:hAnsi="Arial" w:cs="Arial"/>
          <w:sz w:val="20"/>
          <w:szCs w:val="20"/>
        </w:rPr>
      </w:pPr>
      <w:r w:rsidRPr="00953A1D">
        <w:rPr>
          <w:rFonts w:ascii="Arial" w:eastAsia="Times New Roman" w:hAnsi="Arial" w:cs="Arial"/>
          <w:sz w:val="20"/>
          <w:szCs w:val="20"/>
        </w:rPr>
        <w:t xml:space="preserve">13.6.2023: Delavnica Ali sem </w:t>
      </w:r>
      <w:proofErr w:type="spellStart"/>
      <w:r w:rsidRPr="00953A1D">
        <w:rPr>
          <w:rFonts w:ascii="Arial" w:eastAsia="Times New Roman" w:hAnsi="Arial" w:cs="Arial"/>
          <w:sz w:val="20"/>
          <w:szCs w:val="20"/>
        </w:rPr>
        <w:t>fit</w:t>
      </w:r>
      <w:proofErr w:type="spellEnd"/>
      <w:r w:rsidRPr="00953A1D">
        <w:rPr>
          <w:rFonts w:ascii="Arial" w:eastAsia="Times New Roman" w:hAnsi="Arial" w:cs="Arial"/>
          <w:sz w:val="20"/>
          <w:szCs w:val="20"/>
        </w:rPr>
        <w:t>? – preizkus telesne pripravljenosti v okviru hoje na 2 km</w:t>
      </w:r>
    </w:p>
    <w:p w14:paraId="5DBE87CA" w14:textId="77777777" w:rsidR="00953A1D" w:rsidRPr="00953A1D" w:rsidRDefault="00953A1D" w:rsidP="00953A1D">
      <w:pPr>
        <w:pStyle w:val="Odstavekseznama"/>
        <w:numPr>
          <w:ilvl w:val="0"/>
          <w:numId w:val="73"/>
        </w:numPr>
        <w:spacing w:after="0" w:line="240" w:lineRule="auto"/>
        <w:contextualSpacing w:val="0"/>
        <w:jc w:val="both"/>
        <w:rPr>
          <w:rFonts w:ascii="Arial" w:eastAsia="Times New Roman" w:hAnsi="Arial" w:cs="Arial"/>
          <w:sz w:val="20"/>
          <w:szCs w:val="20"/>
        </w:rPr>
      </w:pPr>
      <w:r w:rsidRPr="00953A1D">
        <w:rPr>
          <w:rFonts w:ascii="Arial" w:eastAsia="Times New Roman" w:hAnsi="Arial" w:cs="Arial"/>
          <w:sz w:val="20"/>
          <w:szCs w:val="20"/>
        </w:rPr>
        <w:t>9.11.2023: Delavnica Tehnike sproščanja</w:t>
      </w:r>
    </w:p>
    <w:p w14:paraId="716C3083" w14:textId="77777777" w:rsidR="00953A1D" w:rsidRPr="00953A1D" w:rsidRDefault="00953A1D" w:rsidP="00953A1D">
      <w:pPr>
        <w:jc w:val="both"/>
        <w:rPr>
          <w:rFonts w:ascii="Arial" w:eastAsiaTheme="minorHAnsi" w:hAnsi="Arial" w:cs="Arial"/>
          <w:sz w:val="20"/>
        </w:rPr>
      </w:pPr>
    </w:p>
    <w:p w14:paraId="5E8E1384" w14:textId="77777777" w:rsidR="00953A1D" w:rsidRDefault="00953A1D" w:rsidP="00953A1D">
      <w:pPr>
        <w:jc w:val="both"/>
        <w:rPr>
          <w:rFonts w:ascii="Arial" w:hAnsi="Arial" w:cs="Arial"/>
          <w:sz w:val="20"/>
        </w:rPr>
      </w:pPr>
      <w:r w:rsidRPr="00953A1D">
        <w:rPr>
          <w:rFonts w:ascii="Arial" w:hAnsi="Arial" w:cs="Arial"/>
          <w:sz w:val="20"/>
        </w:rPr>
        <w:t xml:space="preserve">Zaposlene v Službi ZUPJS so 9. 11. 2023 v lastni organizaciji izvedle pohod na </w:t>
      </w:r>
      <w:proofErr w:type="spellStart"/>
      <w:r w:rsidRPr="00953A1D">
        <w:rPr>
          <w:rFonts w:ascii="Arial" w:hAnsi="Arial" w:cs="Arial"/>
          <w:sz w:val="20"/>
        </w:rPr>
        <w:t>Madžerkin</w:t>
      </w:r>
      <w:proofErr w:type="spellEnd"/>
      <w:r w:rsidRPr="00953A1D">
        <w:rPr>
          <w:rFonts w:ascii="Arial" w:hAnsi="Arial" w:cs="Arial"/>
          <w:sz w:val="20"/>
        </w:rPr>
        <w:t xml:space="preserve"> breg z vzponom na razgledni stolp.</w:t>
      </w:r>
    </w:p>
    <w:p w14:paraId="17E3A647" w14:textId="77777777" w:rsidR="00953A1D" w:rsidRDefault="00953A1D" w:rsidP="00953A1D">
      <w:pPr>
        <w:jc w:val="both"/>
        <w:rPr>
          <w:rFonts w:ascii="Arial" w:hAnsi="Arial" w:cs="Arial"/>
          <w:sz w:val="20"/>
        </w:rPr>
      </w:pPr>
    </w:p>
    <w:p w14:paraId="1890252E" w14:textId="77777777" w:rsidR="00953A1D" w:rsidRDefault="00953A1D" w:rsidP="00953A1D">
      <w:pPr>
        <w:jc w:val="both"/>
        <w:rPr>
          <w:rFonts w:ascii="Arial" w:hAnsi="Arial" w:cs="Arial"/>
          <w:sz w:val="20"/>
        </w:rPr>
      </w:pPr>
    </w:p>
    <w:p w14:paraId="28B92E30" w14:textId="77777777" w:rsidR="00953A1D" w:rsidRPr="00953A1D" w:rsidRDefault="00953A1D" w:rsidP="00953A1D">
      <w:pPr>
        <w:jc w:val="both"/>
        <w:rPr>
          <w:rFonts w:ascii="Arial" w:hAnsi="Arial" w:cs="Arial"/>
          <w:sz w:val="20"/>
        </w:rPr>
      </w:pPr>
    </w:p>
    <w:p w14:paraId="6D8FF297" w14:textId="77777777" w:rsidR="006475D6" w:rsidRPr="007B7947" w:rsidRDefault="006475D6" w:rsidP="006475D6">
      <w:pPr>
        <w:jc w:val="both"/>
        <w:rPr>
          <w:rFonts w:ascii="Arial" w:hAnsi="Arial" w:cs="Arial"/>
          <w:sz w:val="16"/>
          <w:szCs w:val="16"/>
        </w:rPr>
      </w:pPr>
    </w:p>
    <w:p w14:paraId="465A8D9B" w14:textId="37D9C785" w:rsidR="006475D6" w:rsidRPr="006475D6" w:rsidRDefault="006475D6" w:rsidP="00E45655">
      <w:pPr>
        <w:pStyle w:val="Odstavekseznama"/>
        <w:numPr>
          <w:ilvl w:val="0"/>
          <w:numId w:val="45"/>
        </w:numPr>
        <w:jc w:val="both"/>
        <w:rPr>
          <w:rFonts w:ascii="Arial" w:hAnsi="Arial" w:cs="Arial"/>
          <w:bCs/>
          <w:color w:val="0070C0"/>
          <w:sz w:val="20"/>
          <w:szCs w:val="20"/>
        </w:rPr>
      </w:pPr>
      <w:r w:rsidRPr="006475D6">
        <w:rPr>
          <w:rFonts w:ascii="Arial" w:hAnsi="Arial" w:cs="Arial"/>
          <w:color w:val="0070C0"/>
          <w:sz w:val="20"/>
          <w:szCs w:val="20"/>
        </w:rPr>
        <w:lastRenderedPageBreak/>
        <w:t>CILJ</w:t>
      </w:r>
      <w:r>
        <w:rPr>
          <w:rFonts w:ascii="Arial" w:hAnsi="Arial" w:cs="Arial"/>
          <w:color w:val="0070C0"/>
          <w:sz w:val="20"/>
          <w:szCs w:val="20"/>
        </w:rPr>
        <w:t>:</w:t>
      </w:r>
      <w:r w:rsidRPr="006475D6">
        <w:rPr>
          <w:rFonts w:ascii="Arial" w:hAnsi="Arial" w:cs="Arial"/>
          <w:color w:val="0070C0"/>
          <w:sz w:val="20"/>
          <w:szCs w:val="20"/>
        </w:rPr>
        <w:t xml:space="preserve"> </w:t>
      </w:r>
      <w:r w:rsidR="00FA432F">
        <w:rPr>
          <w:rFonts w:ascii="Arial" w:hAnsi="Arial" w:cs="Arial"/>
          <w:color w:val="0070C0"/>
          <w:sz w:val="20"/>
          <w:szCs w:val="20"/>
        </w:rPr>
        <w:t>Sodelovati z institucijami v tujini</w:t>
      </w:r>
      <w:r w:rsidRPr="006475D6">
        <w:rPr>
          <w:rFonts w:ascii="Arial" w:hAnsi="Arial" w:cs="Arial"/>
          <w:color w:val="0070C0"/>
          <w:sz w:val="20"/>
          <w:szCs w:val="20"/>
        </w:rPr>
        <w:t xml:space="preserve"> </w:t>
      </w:r>
    </w:p>
    <w:p w14:paraId="23D7B876" w14:textId="632DC2C6" w:rsidR="00422772" w:rsidRDefault="00C1744C" w:rsidP="007E45AD">
      <w:pPr>
        <w:tabs>
          <w:tab w:val="num" w:pos="851"/>
        </w:tabs>
        <w:spacing w:line="276" w:lineRule="auto"/>
        <w:jc w:val="both"/>
        <w:rPr>
          <w:rFonts w:ascii="Arial" w:hAnsi="Arial" w:cs="Arial"/>
          <w:sz w:val="20"/>
        </w:rPr>
      </w:pPr>
      <w:r>
        <w:rPr>
          <w:rFonts w:ascii="Arial" w:hAnsi="Arial" w:cs="Arial"/>
          <w:sz w:val="20"/>
        </w:rPr>
        <w:t xml:space="preserve">Direktorica je bila </w:t>
      </w:r>
      <w:r w:rsidR="00422772">
        <w:rPr>
          <w:rFonts w:ascii="Arial" w:hAnsi="Arial" w:cs="Arial"/>
          <w:sz w:val="20"/>
        </w:rPr>
        <w:t xml:space="preserve">na pobudo Skupnosti CSD </w:t>
      </w:r>
      <w:r>
        <w:rPr>
          <w:rFonts w:ascii="Arial" w:hAnsi="Arial" w:cs="Arial"/>
          <w:sz w:val="20"/>
        </w:rPr>
        <w:t xml:space="preserve">v letu 2023 </w:t>
      </w:r>
      <w:r w:rsidR="00422772">
        <w:rPr>
          <w:rFonts w:ascii="Arial" w:hAnsi="Arial" w:cs="Arial"/>
          <w:sz w:val="20"/>
        </w:rPr>
        <w:t xml:space="preserve">imenovana za članico </w:t>
      </w:r>
      <w:proofErr w:type="spellStart"/>
      <w:r w:rsidR="00422772">
        <w:rPr>
          <w:rFonts w:ascii="Arial" w:hAnsi="Arial" w:cs="Arial"/>
          <w:sz w:val="20"/>
        </w:rPr>
        <w:t>Boarda</w:t>
      </w:r>
      <w:proofErr w:type="spellEnd"/>
      <w:r w:rsidR="00422772">
        <w:rPr>
          <w:rFonts w:ascii="Arial" w:hAnsi="Arial" w:cs="Arial"/>
          <w:sz w:val="20"/>
        </w:rPr>
        <w:t xml:space="preserve"> </w:t>
      </w:r>
      <w:proofErr w:type="spellStart"/>
      <w:r w:rsidR="00422772">
        <w:rPr>
          <w:rFonts w:ascii="Arial" w:hAnsi="Arial" w:cs="Arial"/>
          <w:sz w:val="20"/>
        </w:rPr>
        <w:t>European</w:t>
      </w:r>
      <w:proofErr w:type="spellEnd"/>
      <w:r w:rsidR="00422772">
        <w:rPr>
          <w:rFonts w:ascii="Arial" w:hAnsi="Arial" w:cs="Arial"/>
          <w:sz w:val="20"/>
        </w:rPr>
        <w:t xml:space="preserve"> Social </w:t>
      </w:r>
      <w:proofErr w:type="spellStart"/>
      <w:r w:rsidR="00422772">
        <w:rPr>
          <w:rFonts w:ascii="Arial" w:hAnsi="Arial" w:cs="Arial"/>
          <w:sz w:val="20"/>
        </w:rPr>
        <w:t>Network</w:t>
      </w:r>
      <w:proofErr w:type="spellEnd"/>
      <w:r w:rsidR="00422772">
        <w:rPr>
          <w:rFonts w:ascii="Arial" w:hAnsi="Arial" w:cs="Arial"/>
          <w:sz w:val="20"/>
        </w:rPr>
        <w:t xml:space="preserve"> (v nadaljevanju ESN). </w:t>
      </w:r>
      <w:proofErr w:type="spellStart"/>
      <w:r w:rsidR="00422772">
        <w:rPr>
          <w:rFonts w:ascii="Arial" w:hAnsi="Arial" w:cs="Arial"/>
          <w:sz w:val="20"/>
        </w:rPr>
        <w:t>Board</w:t>
      </w:r>
      <w:proofErr w:type="spellEnd"/>
      <w:r w:rsidR="00422772">
        <w:rPr>
          <w:rFonts w:ascii="Arial" w:hAnsi="Arial" w:cs="Arial"/>
          <w:sz w:val="20"/>
        </w:rPr>
        <w:t xml:space="preserve"> sestavlja 9 članov, ki prihajajo iz Anglije, Malte, Francije, Islandije, </w:t>
      </w:r>
      <w:proofErr w:type="spellStart"/>
      <w:r w:rsidR="00422772">
        <w:rPr>
          <w:rFonts w:ascii="Arial" w:hAnsi="Arial" w:cs="Arial"/>
          <w:sz w:val="20"/>
        </w:rPr>
        <w:t>Azerbaijana</w:t>
      </w:r>
      <w:proofErr w:type="spellEnd"/>
      <w:r w:rsidR="00422772">
        <w:rPr>
          <w:rFonts w:ascii="Arial" w:hAnsi="Arial" w:cs="Arial"/>
          <w:sz w:val="20"/>
        </w:rPr>
        <w:t xml:space="preserve">, Hrvaške, Švedske, Finske in Slovenije. </w:t>
      </w:r>
    </w:p>
    <w:p w14:paraId="1E3D1860" w14:textId="77777777" w:rsidR="00953A1D" w:rsidRDefault="00953A1D" w:rsidP="007E45AD">
      <w:pPr>
        <w:tabs>
          <w:tab w:val="num" w:pos="851"/>
        </w:tabs>
        <w:spacing w:line="276" w:lineRule="auto"/>
        <w:jc w:val="both"/>
        <w:rPr>
          <w:rFonts w:ascii="Arial" w:hAnsi="Arial" w:cs="Arial"/>
          <w:sz w:val="20"/>
        </w:rPr>
      </w:pPr>
    </w:p>
    <w:p w14:paraId="1E1C8A6E" w14:textId="77777777" w:rsidR="00953A1D" w:rsidRPr="00953A1D" w:rsidRDefault="00953A1D" w:rsidP="00953A1D">
      <w:pPr>
        <w:pStyle w:val="Default"/>
        <w:jc w:val="both"/>
        <w:rPr>
          <w:rFonts w:ascii="Arial" w:hAnsi="Arial" w:cs="Arial"/>
          <w:sz w:val="20"/>
          <w:szCs w:val="20"/>
          <w:lang w:val="sl-SI"/>
        </w:rPr>
      </w:pPr>
      <w:proofErr w:type="spellStart"/>
      <w:r w:rsidRPr="00953A1D">
        <w:rPr>
          <w:rFonts w:ascii="Arial" w:hAnsi="Arial" w:cs="Arial"/>
          <w:b/>
          <w:bCs/>
          <w:sz w:val="20"/>
          <w:szCs w:val="20"/>
          <w:lang w:val="sl-SI"/>
        </w:rPr>
        <w:t>European</w:t>
      </w:r>
      <w:proofErr w:type="spellEnd"/>
      <w:r w:rsidRPr="00953A1D">
        <w:rPr>
          <w:rFonts w:ascii="Arial" w:hAnsi="Arial" w:cs="Arial"/>
          <w:b/>
          <w:bCs/>
          <w:sz w:val="20"/>
          <w:szCs w:val="20"/>
          <w:lang w:val="sl-SI"/>
        </w:rPr>
        <w:t xml:space="preserve"> Social </w:t>
      </w:r>
      <w:proofErr w:type="spellStart"/>
      <w:r w:rsidRPr="00953A1D">
        <w:rPr>
          <w:rFonts w:ascii="Arial" w:hAnsi="Arial" w:cs="Arial"/>
          <w:b/>
          <w:bCs/>
          <w:sz w:val="20"/>
          <w:szCs w:val="20"/>
          <w:lang w:val="sl-SI"/>
        </w:rPr>
        <w:t>Services</w:t>
      </w:r>
      <w:proofErr w:type="spellEnd"/>
      <w:r w:rsidRPr="00953A1D">
        <w:rPr>
          <w:rFonts w:ascii="Arial" w:hAnsi="Arial" w:cs="Arial"/>
          <w:b/>
          <w:bCs/>
          <w:sz w:val="20"/>
          <w:szCs w:val="20"/>
          <w:lang w:val="sl-SI"/>
        </w:rPr>
        <w:t xml:space="preserve"> </w:t>
      </w:r>
      <w:proofErr w:type="spellStart"/>
      <w:r w:rsidRPr="00953A1D">
        <w:rPr>
          <w:rFonts w:ascii="Arial" w:hAnsi="Arial" w:cs="Arial"/>
          <w:b/>
          <w:bCs/>
          <w:sz w:val="20"/>
          <w:szCs w:val="20"/>
          <w:lang w:val="sl-SI"/>
        </w:rPr>
        <w:t>Conference</w:t>
      </w:r>
      <w:proofErr w:type="spellEnd"/>
      <w:r w:rsidRPr="00953A1D">
        <w:rPr>
          <w:rFonts w:ascii="Arial" w:hAnsi="Arial" w:cs="Arial"/>
          <w:b/>
          <w:bCs/>
          <w:sz w:val="20"/>
          <w:szCs w:val="20"/>
          <w:lang w:val="sl-SI"/>
        </w:rPr>
        <w:t xml:space="preserve"> 2023 - ADVANCING SOCIAL SERVICES </w:t>
      </w:r>
    </w:p>
    <w:p w14:paraId="47F75F99" w14:textId="77777777" w:rsidR="00953A1D" w:rsidRPr="00953A1D" w:rsidRDefault="00953A1D" w:rsidP="00953A1D">
      <w:pPr>
        <w:pStyle w:val="Default"/>
        <w:jc w:val="both"/>
        <w:rPr>
          <w:rFonts w:ascii="Arial" w:hAnsi="Arial" w:cs="Arial"/>
          <w:sz w:val="20"/>
          <w:szCs w:val="20"/>
          <w:lang w:val="sl-SI"/>
        </w:rPr>
      </w:pPr>
      <w:r w:rsidRPr="00953A1D">
        <w:rPr>
          <w:rFonts w:ascii="Arial" w:hAnsi="Arial" w:cs="Arial"/>
          <w:b/>
          <w:bCs/>
          <w:sz w:val="20"/>
          <w:szCs w:val="20"/>
          <w:lang w:val="sl-SI"/>
        </w:rPr>
        <w:t xml:space="preserve">THE ROLE OF TECHNOLOGY IN PROMOTING AUTONOMY &amp; INCLUSION (ESSC) - </w:t>
      </w:r>
      <w:r w:rsidRPr="00953A1D">
        <w:rPr>
          <w:rFonts w:ascii="Arial" w:hAnsi="Arial" w:cs="Arial"/>
          <w:sz w:val="20"/>
          <w:szCs w:val="20"/>
          <w:lang w:val="sl-SI"/>
        </w:rPr>
        <w:t>Malm</w:t>
      </w:r>
      <w:r w:rsidRPr="00953A1D">
        <w:rPr>
          <w:rFonts w:ascii="Arial" w:hAnsi="Arial" w:cs="Arial"/>
          <w:color w:val="444444"/>
          <w:sz w:val="20"/>
          <w:szCs w:val="20"/>
          <w:lang w:val="sl-SI"/>
        </w:rPr>
        <w:t xml:space="preserve">ö </w:t>
      </w:r>
      <w:r w:rsidRPr="00953A1D">
        <w:rPr>
          <w:rFonts w:ascii="Arial" w:hAnsi="Arial" w:cs="Arial"/>
          <w:sz w:val="20"/>
          <w:szCs w:val="20"/>
          <w:lang w:val="sl-SI"/>
        </w:rPr>
        <w:t xml:space="preserve">(14. do 16. junij 2023). Udeleženci: Sandra Babič, Miran Kerin, Tatjana Milavec. </w:t>
      </w:r>
    </w:p>
    <w:p w14:paraId="781B4EEA" w14:textId="77777777" w:rsidR="00953A1D" w:rsidRPr="00953A1D" w:rsidRDefault="00953A1D" w:rsidP="00953A1D">
      <w:pPr>
        <w:pStyle w:val="Default"/>
        <w:jc w:val="both"/>
        <w:rPr>
          <w:sz w:val="20"/>
          <w:szCs w:val="20"/>
          <w:lang w:val="sl-SI"/>
        </w:rPr>
      </w:pPr>
    </w:p>
    <w:p w14:paraId="4AAF5B25" w14:textId="77777777" w:rsidR="00953A1D" w:rsidRPr="00953A1D" w:rsidRDefault="00953A1D" w:rsidP="00953A1D">
      <w:pPr>
        <w:pStyle w:val="Default"/>
        <w:jc w:val="both"/>
        <w:rPr>
          <w:rFonts w:ascii="Arial" w:hAnsi="Arial" w:cs="Arial"/>
          <w:sz w:val="20"/>
          <w:szCs w:val="20"/>
          <w:lang w:val="sl-SI"/>
        </w:rPr>
      </w:pPr>
      <w:r w:rsidRPr="00953A1D">
        <w:rPr>
          <w:rFonts w:ascii="Arial" w:hAnsi="Arial" w:cs="Arial"/>
          <w:sz w:val="20"/>
          <w:szCs w:val="20"/>
          <w:lang w:val="sl-SI"/>
        </w:rPr>
        <w:t xml:space="preserve">Konferenca je ključni letni dogodek Evropske socialne mreže (ESN), vodilne mreže javnih socialnih storitev v Evropi, hkrati je največji javni forum o politiki in praksi socialnega varstva v Evropi. Konference se je udeležilo 681 strokovnjakov iz 39 držav. Na 31. evropski konferenci o socialnih storitvah (ESSC 2023) smo razpravljali o tem, kako lahko tehnološki napredek pomaga izboljšati zagotavljanje socialnih storitev z enostavnejšim dostopom in izmenjavo informacij, izboljšanjem koordinacije med storitvami, spodbujanjem zgodnjega posredovanja, podpore pri odločanju in spodbujanju avtonomije. </w:t>
      </w:r>
    </w:p>
    <w:p w14:paraId="44488943" w14:textId="77777777" w:rsidR="00953A1D" w:rsidRPr="00953A1D" w:rsidRDefault="00953A1D" w:rsidP="00953A1D">
      <w:pPr>
        <w:pStyle w:val="Default"/>
        <w:jc w:val="both"/>
        <w:rPr>
          <w:rFonts w:ascii="Arial" w:hAnsi="Arial" w:cs="Arial"/>
          <w:sz w:val="20"/>
          <w:szCs w:val="20"/>
          <w:lang w:val="sl-SI"/>
        </w:rPr>
      </w:pPr>
      <w:r w:rsidRPr="00953A1D">
        <w:rPr>
          <w:rFonts w:ascii="Arial" w:hAnsi="Arial" w:cs="Arial"/>
          <w:sz w:val="20"/>
          <w:szCs w:val="20"/>
          <w:lang w:val="sl-SI"/>
        </w:rPr>
        <w:t xml:space="preserve">Na konferenci so bile izpostavljene raziskave in prakse o inovacijah v socialnih storitvah s pomočjo tehnologije (IT). Izvedenih je bilo 18 interaktivnih delavnic in študij primerov, ki so potekali vzporedno v treh sklopih. Številni družbeni, </w:t>
      </w:r>
      <w:proofErr w:type="spellStart"/>
      <w:r w:rsidRPr="00953A1D">
        <w:rPr>
          <w:rFonts w:ascii="Arial" w:hAnsi="Arial" w:cs="Arial"/>
          <w:sz w:val="20"/>
          <w:szCs w:val="20"/>
          <w:lang w:val="sl-SI"/>
        </w:rPr>
        <w:t>okoljski</w:t>
      </w:r>
      <w:proofErr w:type="spellEnd"/>
      <w:r w:rsidRPr="00953A1D">
        <w:rPr>
          <w:rFonts w:ascii="Arial" w:hAnsi="Arial" w:cs="Arial"/>
          <w:sz w:val="20"/>
          <w:szCs w:val="20"/>
          <w:lang w:val="sl-SI"/>
        </w:rPr>
        <w:t xml:space="preserve"> in gospodarski izzivi, s katerimi se soočamo danes, pogosto vodijo k večjim inovacijam. Zaposleni na področju socialnega varstva morajo vedno bolj uporabljati digitalne tehnologije za zagotavljanje visokokakovostne socialne oskrbe in podpore. Kljub regulativnim izzivom in zastarelim sistemom obstajajo dobri primeri tehnologije in digitalne podpore za zaposlene, ki jim lahko pomaga pri vsakodnevnem delu. </w:t>
      </w:r>
    </w:p>
    <w:p w14:paraId="2DC69B9E" w14:textId="77777777" w:rsidR="00953A1D" w:rsidRPr="00953A1D" w:rsidRDefault="00953A1D" w:rsidP="00953A1D">
      <w:pPr>
        <w:pStyle w:val="Default"/>
        <w:jc w:val="both"/>
        <w:rPr>
          <w:rFonts w:ascii="Arial" w:hAnsi="Arial" w:cs="Arial"/>
          <w:color w:val="auto"/>
          <w:sz w:val="20"/>
          <w:szCs w:val="20"/>
          <w:lang w:val="sl-SI"/>
        </w:rPr>
      </w:pPr>
    </w:p>
    <w:p w14:paraId="374CD2CB" w14:textId="77777777" w:rsidR="00953A1D" w:rsidRPr="00953A1D" w:rsidRDefault="00953A1D" w:rsidP="00953A1D">
      <w:pPr>
        <w:pStyle w:val="Brezrazmikov"/>
        <w:jc w:val="both"/>
        <w:rPr>
          <w:rFonts w:ascii="Arial" w:hAnsi="Arial" w:cs="Arial"/>
          <w:sz w:val="20"/>
        </w:rPr>
      </w:pPr>
      <w:r w:rsidRPr="00953A1D">
        <w:rPr>
          <w:rFonts w:ascii="Arial" w:hAnsi="Arial" w:cs="Arial"/>
          <w:sz w:val="20"/>
        </w:rPr>
        <w:t xml:space="preserve">Odločanje na podlagi podatkov je ključnega pomena za učinkovito podporo socialnih služb in zgodnjo intervencijo. Tehnologija in digitalna orodja lahko pripomorejo k centralizaciji, navzkrižnemu preverjanju in obdelavi podatkov za bolj celostno odločanje pri načrtovanju in izvajanju storitev in nalog na področju socialnega varstva. </w:t>
      </w:r>
    </w:p>
    <w:p w14:paraId="193F79C9" w14:textId="77777777" w:rsidR="00953A1D" w:rsidRPr="00953A1D" w:rsidRDefault="00953A1D" w:rsidP="00953A1D">
      <w:pPr>
        <w:pStyle w:val="Default"/>
        <w:jc w:val="both"/>
        <w:rPr>
          <w:color w:val="auto"/>
          <w:sz w:val="20"/>
          <w:szCs w:val="20"/>
          <w:lang w:val="sl-SI"/>
        </w:rPr>
      </w:pPr>
    </w:p>
    <w:p w14:paraId="332FC4CD" w14:textId="77777777" w:rsidR="00953A1D" w:rsidRPr="00953A1D" w:rsidRDefault="00953A1D" w:rsidP="00953A1D">
      <w:pPr>
        <w:pStyle w:val="Default"/>
        <w:jc w:val="both"/>
        <w:rPr>
          <w:rFonts w:ascii="Arial" w:hAnsi="Arial" w:cs="Arial"/>
          <w:color w:val="auto"/>
          <w:sz w:val="20"/>
          <w:szCs w:val="20"/>
          <w:lang w:val="sl-SI"/>
        </w:rPr>
      </w:pPr>
      <w:r w:rsidRPr="00953A1D">
        <w:rPr>
          <w:rFonts w:ascii="Arial" w:hAnsi="Arial" w:cs="Arial"/>
          <w:color w:val="auto"/>
          <w:sz w:val="20"/>
          <w:szCs w:val="20"/>
          <w:lang w:val="sl-SI"/>
        </w:rPr>
        <w:t xml:space="preserve">Izzivi - v ozadju starajočega se prebivalstva in proračunskega pritiska mora sektor dolgotrajne oskrbe najti inovativne načine za boljše upravljanje virov, tako da bo vse večje število ljudi še naprej imelo dostop do ustrezne podpore in oskrbe. Dostop do digitalnih rešitev je večji izziv za osebe in družine z nižjimi dohodki. Med uporabniki je pogostokrat zaznati pomanjkanje zaupanja v varnost ali zanesljivost digitalnih tehnologij, želijo si storitev, kjer je mogoč osebni kontakt. Število starejših odraslih po vsem svetu hitro narašča. Potrebni so novi načini zagotavljanja oskrbe. Spremljanje na daljavo, nega in pomožna tehnologija bi lahko omogočila večjemu številu ljudi, da bi lahko še naprej živeli v domačem okolju, hkrati pa zadovoljijo svoje potrebe po dolgotrajni pomoči in podpori. </w:t>
      </w:r>
      <w:r w:rsidRPr="00953A1D">
        <w:rPr>
          <w:color w:val="auto"/>
          <w:sz w:val="20"/>
          <w:szCs w:val="20"/>
          <w:lang w:val="sl-SI"/>
        </w:rPr>
        <w:t xml:space="preserve"> </w:t>
      </w:r>
      <w:r w:rsidRPr="00953A1D">
        <w:rPr>
          <w:rFonts w:ascii="Arial" w:hAnsi="Arial" w:cs="Arial"/>
          <w:color w:val="auto"/>
          <w:sz w:val="20"/>
          <w:szCs w:val="20"/>
          <w:lang w:val="sl-SI"/>
        </w:rPr>
        <w:t xml:space="preserve">Na področju izvajanja socialnih storitev se soočamo s številnimi izzivi v zvezi z naraščanjem družbenih zahtev in pričakovanj. Izziv - Kako je mogoče mobilizirati UI za sprejemanje boljših odločitev pri oblikovanju politik? Digitalne in tehnološke inovacije so ključne pri podpiranju javnih služb pri izvajanju obsežnih programov preoblikovanja, ki vodijo do organizacijskih sprememb, ki vplivajo na upravljanje storitev ter na strokovnjake in uporabnike socialnih storitev. Programi IT za oskrbovana stanovanja in varčna tehnologija ima vpliv na preobrazbo obstoječega sistema. Na enem od plenarnih zasedanj smo govorili: Kako lahko digitalna preobrazba vodi do harmonizacije vsebine podatkov, ki jih zbirajo socialne službe? Kateri so najnovejši dosežki v podprti tehnologiji za podporo ljudem, ki potrebujejo nego, da ostanejo na svojih domovih čim dlje? Kako lahko socialna robotika vpliva na zagotavljanje oskrbe v domovih za starejše ter na usposabljanje in etiko delavcev socialnih storitev? In kako te tehnologije vplivajo na razvoj delovne sile in način zagotavljanja oskrbe in podpore? Na ta vprašanja so iskali odgovore predstavniki iz Evrope, Azije in ZDA. </w:t>
      </w:r>
    </w:p>
    <w:p w14:paraId="4A9DA977" w14:textId="77777777" w:rsidR="00953A1D" w:rsidRPr="00953A1D" w:rsidRDefault="00953A1D" w:rsidP="00953A1D">
      <w:pPr>
        <w:pStyle w:val="Default"/>
        <w:jc w:val="both"/>
        <w:rPr>
          <w:b/>
          <w:bCs/>
          <w:color w:val="auto"/>
          <w:sz w:val="20"/>
          <w:szCs w:val="20"/>
          <w:lang w:val="sl-SI"/>
        </w:rPr>
      </w:pPr>
    </w:p>
    <w:p w14:paraId="1D7B0E87" w14:textId="77777777" w:rsidR="00953A1D" w:rsidRPr="00953A1D" w:rsidRDefault="00953A1D" w:rsidP="00953A1D">
      <w:pPr>
        <w:pStyle w:val="Default"/>
        <w:jc w:val="both"/>
        <w:rPr>
          <w:rFonts w:ascii="Arial" w:hAnsi="Arial" w:cs="Arial"/>
          <w:color w:val="auto"/>
          <w:sz w:val="20"/>
          <w:szCs w:val="20"/>
          <w:lang w:val="sl-SI"/>
        </w:rPr>
      </w:pPr>
      <w:r w:rsidRPr="00953A1D">
        <w:rPr>
          <w:rFonts w:ascii="Arial" w:hAnsi="Arial" w:cs="Arial"/>
          <w:b/>
          <w:bCs/>
          <w:color w:val="auto"/>
          <w:sz w:val="20"/>
          <w:szCs w:val="20"/>
          <w:lang w:val="sl-SI"/>
        </w:rPr>
        <w:t>Ugotovitve in zaključek</w:t>
      </w:r>
      <w:r w:rsidRPr="00953A1D">
        <w:rPr>
          <w:rFonts w:ascii="Arial" w:hAnsi="Arial" w:cs="Arial"/>
          <w:color w:val="auto"/>
          <w:sz w:val="20"/>
          <w:szCs w:val="20"/>
          <w:lang w:val="sl-SI"/>
        </w:rPr>
        <w:t xml:space="preserve">: Centri za socialno delo v Sloveniji na področju izvajanja javnih pooblastil, nalog in storitev zaostajamo pri uporabi IT tehnologije in UI pri svojem delu. Nimamo dostopa do digitalnih rešitev in nimamo možnosti oziroma priložnosti, da bi jih soustvarjali skozi naše potrebe. Odločilno vlogo ima naročnik storitev. </w:t>
      </w:r>
    </w:p>
    <w:p w14:paraId="14E911C9" w14:textId="77777777" w:rsidR="00953A1D" w:rsidRPr="00953A1D" w:rsidRDefault="00953A1D" w:rsidP="00953A1D">
      <w:pPr>
        <w:pStyle w:val="Default"/>
        <w:jc w:val="both"/>
        <w:rPr>
          <w:rFonts w:ascii="Arial" w:hAnsi="Arial" w:cs="Arial"/>
          <w:color w:val="auto"/>
          <w:sz w:val="20"/>
          <w:szCs w:val="20"/>
          <w:lang w:val="sl-SI"/>
        </w:rPr>
      </w:pPr>
    </w:p>
    <w:p w14:paraId="4C5BFD19" w14:textId="77777777" w:rsidR="00953A1D" w:rsidRPr="00953A1D" w:rsidRDefault="00953A1D" w:rsidP="00953A1D">
      <w:pPr>
        <w:pStyle w:val="Default"/>
        <w:jc w:val="both"/>
        <w:rPr>
          <w:rFonts w:ascii="Arial" w:hAnsi="Arial" w:cs="Arial"/>
          <w:color w:val="auto"/>
          <w:sz w:val="20"/>
          <w:szCs w:val="20"/>
          <w:lang w:val="sl-SI"/>
        </w:rPr>
      </w:pPr>
      <w:proofErr w:type="spellStart"/>
      <w:r w:rsidRPr="00953A1D">
        <w:rPr>
          <w:rFonts w:ascii="Arial" w:hAnsi="Arial" w:cs="Arial"/>
          <w:b/>
          <w:bCs/>
          <w:color w:val="auto"/>
          <w:sz w:val="20"/>
          <w:szCs w:val="20"/>
          <w:lang w:val="sl-SI"/>
        </w:rPr>
        <w:t>European</w:t>
      </w:r>
      <w:proofErr w:type="spellEnd"/>
      <w:r w:rsidRPr="00953A1D">
        <w:rPr>
          <w:rFonts w:ascii="Arial" w:hAnsi="Arial" w:cs="Arial"/>
          <w:b/>
          <w:bCs/>
          <w:color w:val="auto"/>
          <w:sz w:val="20"/>
          <w:szCs w:val="20"/>
          <w:lang w:val="sl-SI"/>
        </w:rPr>
        <w:t xml:space="preserve"> Social </w:t>
      </w:r>
      <w:proofErr w:type="spellStart"/>
      <w:r w:rsidRPr="00953A1D">
        <w:rPr>
          <w:rFonts w:ascii="Arial" w:hAnsi="Arial" w:cs="Arial"/>
          <w:b/>
          <w:bCs/>
          <w:color w:val="auto"/>
          <w:sz w:val="20"/>
          <w:szCs w:val="20"/>
          <w:lang w:val="sl-SI"/>
        </w:rPr>
        <w:t>Netwok</w:t>
      </w:r>
      <w:proofErr w:type="spellEnd"/>
      <w:r w:rsidRPr="00953A1D">
        <w:rPr>
          <w:rFonts w:ascii="Arial" w:hAnsi="Arial" w:cs="Arial"/>
          <w:b/>
          <w:bCs/>
          <w:color w:val="auto"/>
          <w:sz w:val="20"/>
          <w:szCs w:val="20"/>
          <w:lang w:val="sl-SI"/>
        </w:rPr>
        <w:t xml:space="preserve"> (ESN) seminar: Social </w:t>
      </w:r>
      <w:proofErr w:type="spellStart"/>
      <w:r w:rsidRPr="00953A1D">
        <w:rPr>
          <w:rFonts w:ascii="Arial" w:hAnsi="Arial" w:cs="Arial"/>
          <w:b/>
          <w:bCs/>
          <w:color w:val="auto"/>
          <w:sz w:val="20"/>
          <w:szCs w:val="20"/>
          <w:lang w:val="sl-SI"/>
        </w:rPr>
        <w:t>Services</w:t>
      </w:r>
      <w:proofErr w:type="spellEnd"/>
      <w:r w:rsidRPr="00953A1D">
        <w:rPr>
          <w:rFonts w:ascii="Arial" w:hAnsi="Arial" w:cs="Arial"/>
          <w:b/>
          <w:bCs/>
          <w:color w:val="auto"/>
          <w:sz w:val="20"/>
          <w:szCs w:val="20"/>
          <w:lang w:val="sl-SI"/>
        </w:rPr>
        <w:t xml:space="preserve"> </w:t>
      </w:r>
      <w:proofErr w:type="spellStart"/>
      <w:r w:rsidRPr="00953A1D">
        <w:rPr>
          <w:rFonts w:ascii="Arial" w:hAnsi="Arial" w:cs="Arial"/>
          <w:b/>
          <w:bCs/>
          <w:color w:val="auto"/>
          <w:sz w:val="20"/>
          <w:szCs w:val="20"/>
          <w:lang w:val="sl-SI"/>
        </w:rPr>
        <w:t>Leading</w:t>
      </w:r>
      <w:proofErr w:type="spellEnd"/>
      <w:r w:rsidRPr="00953A1D">
        <w:rPr>
          <w:rFonts w:ascii="Arial" w:hAnsi="Arial" w:cs="Arial"/>
          <w:b/>
          <w:bCs/>
          <w:color w:val="auto"/>
          <w:sz w:val="20"/>
          <w:szCs w:val="20"/>
          <w:lang w:val="sl-SI"/>
        </w:rPr>
        <w:t xml:space="preserve"> </w:t>
      </w:r>
      <w:proofErr w:type="spellStart"/>
      <w:r w:rsidRPr="00953A1D">
        <w:rPr>
          <w:rFonts w:ascii="Arial" w:hAnsi="Arial" w:cs="Arial"/>
          <w:b/>
          <w:bCs/>
          <w:color w:val="auto"/>
          <w:sz w:val="20"/>
          <w:szCs w:val="20"/>
          <w:lang w:val="sl-SI"/>
        </w:rPr>
        <w:t>Care</w:t>
      </w:r>
      <w:proofErr w:type="spellEnd"/>
      <w:r w:rsidRPr="00953A1D">
        <w:rPr>
          <w:rFonts w:ascii="Arial" w:hAnsi="Arial" w:cs="Arial"/>
          <w:b/>
          <w:bCs/>
          <w:color w:val="auto"/>
          <w:sz w:val="20"/>
          <w:szCs w:val="20"/>
          <w:lang w:val="sl-SI"/>
        </w:rPr>
        <w:t xml:space="preserve"> in </w:t>
      </w:r>
      <w:proofErr w:type="spellStart"/>
      <w:r w:rsidRPr="00953A1D">
        <w:rPr>
          <w:rFonts w:ascii="Arial" w:hAnsi="Arial" w:cs="Arial"/>
          <w:b/>
          <w:bCs/>
          <w:color w:val="auto"/>
          <w:sz w:val="20"/>
          <w:szCs w:val="20"/>
          <w:lang w:val="sl-SI"/>
        </w:rPr>
        <w:t>the</w:t>
      </w:r>
      <w:proofErr w:type="spellEnd"/>
      <w:r w:rsidRPr="00953A1D">
        <w:rPr>
          <w:rFonts w:ascii="Arial" w:hAnsi="Arial" w:cs="Arial"/>
          <w:b/>
          <w:bCs/>
          <w:color w:val="auto"/>
          <w:sz w:val="20"/>
          <w:szCs w:val="20"/>
          <w:lang w:val="sl-SI"/>
        </w:rPr>
        <w:t xml:space="preserve"> </w:t>
      </w:r>
      <w:proofErr w:type="spellStart"/>
      <w:r w:rsidRPr="00953A1D">
        <w:rPr>
          <w:rFonts w:ascii="Arial" w:hAnsi="Arial" w:cs="Arial"/>
          <w:b/>
          <w:bCs/>
          <w:color w:val="auto"/>
          <w:sz w:val="20"/>
          <w:szCs w:val="20"/>
          <w:lang w:val="sl-SI"/>
        </w:rPr>
        <w:t>Community</w:t>
      </w:r>
      <w:proofErr w:type="spellEnd"/>
      <w:r w:rsidRPr="00953A1D">
        <w:rPr>
          <w:rFonts w:ascii="Arial" w:hAnsi="Arial" w:cs="Arial"/>
          <w:b/>
          <w:bCs/>
          <w:color w:val="auto"/>
          <w:sz w:val="20"/>
          <w:szCs w:val="20"/>
          <w:lang w:val="sl-SI"/>
        </w:rPr>
        <w:t xml:space="preserve"> Barcelona, </w:t>
      </w:r>
      <w:r w:rsidRPr="00953A1D">
        <w:rPr>
          <w:rFonts w:ascii="Arial" w:hAnsi="Arial" w:cs="Arial"/>
          <w:color w:val="auto"/>
          <w:sz w:val="20"/>
          <w:szCs w:val="20"/>
          <w:lang w:val="sl-SI"/>
        </w:rPr>
        <w:t xml:space="preserve">Španija (9. do 10. oktober 2023). Udeleženci: Sandra Babič, Špela Zupan, Tatjana Milavec </w:t>
      </w:r>
    </w:p>
    <w:p w14:paraId="000980F4" w14:textId="77777777" w:rsidR="00953A1D" w:rsidRPr="00953A1D" w:rsidRDefault="00953A1D" w:rsidP="00953A1D">
      <w:pPr>
        <w:pStyle w:val="Default"/>
        <w:jc w:val="both"/>
        <w:rPr>
          <w:rFonts w:ascii="Arial" w:hAnsi="Arial" w:cs="Arial"/>
          <w:color w:val="auto"/>
          <w:sz w:val="20"/>
          <w:szCs w:val="20"/>
          <w:lang w:val="sl-SI"/>
        </w:rPr>
      </w:pPr>
    </w:p>
    <w:p w14:paraId="07A4AE17" w14:textId="77777777" w:rsidR="00953A1D" w:rsidRPr="00953A1D" w:rsidRDefault="00953A1D" w:rsidP="00953A1D">
      <w:pPr>
        <w:pStyle w:val="Default"/>
        <w:jc w:val="both"/>
        <w:rPr>
          <w:rFonts w:ascii="Arial" w:hAnsi="Arial" w:cs="Arial"/>
          <w:color w:val="auto"/>
          <w:sz w:val="20"/>
          <w:szCs w:val="20"/>
          <w:lang w:val="sl-SI"/>
        </w:rPr>
      </w:pPr>
      <w:r w:rsidRPr="00953A1D">
        <w:rPr>
          <w:rFonts w:ascii="Arial" w:hAnsi="Arial" w:cs="Arial"/>
          <w:color w:val="auto"/>
          <w:sz w:val="20"/>
          <w:szCs w:val="20"/>
          <w:lang w:val="sl-SI"/>
        </w:rPr>
        <w:t xml:space="preserve">Evropska socialna mreža (ESN) se zavzema, da je potrebno vsem, ki potrebujejo nego ali podporo, omogočiti življenje na svojih domovih v skupnosti. Ta pristop podpirata tudi špansko predsedstvo EU in regionalna vlada Katalonije, ki sta bila v vlogi soorganizatorja z namenom, da bi udeleženci seminarja, </w:t>
      </w:r>
      <w:r w:rsidRPr="00953A1D">
        <w:rPr>
          <w:rFonts w:ascii="Arial" w:hAnsi="Arial" w:cs="Arial"/>
          <w:color w:val="auto"/>
          <w:sz w:val="20"/>
          <w:szCs w:val="20"/>
          <w:lang w:val="sl-SI"/>
        </w:rPr>
        <w:lastRenderedPageBreak/>
        <w:t xml:space="preserve">strokovnjaki iz različnih držav razpravljali o tem, kako lahko še naprej spodbujamo oskrbo v skupnosti po vsej Evropi. </w:t>
      </w:r>
    </w:p>
    <w:p w14:paraId="53B76A98" w14:textId="77777777" w:rsidR="00953A1D" w:rsidRPr="00953A1D" w:rsidRDefault="00953A1D" w:rsidP="00953A1D">
      <w:pPr>
        <w:pStyle w:val="Default"/>
        <w:jc w:val="both"/>
        <w:rPr>
          <w:rFonts w:ascii="Arial" w:hAnsi="Arial" w:cs="Arial"/>
          <w:color w:val="auto"/>
          <w:sz w:val="20"/>
          <w:szCs w:val="20"/>
          <w:lang w:val="sl-SI"/>
        </w:rPr>
      </w:pPr>
    </w:p>
    <w:p w14:paraId="3E81203B" w14:textId="77777777" w:rsidR="00953A1D" w:rsidRPr="00953A1D" w:rsidRDefault="00953A1D" w:rsidP="00953A1D">
      <w:pPr>
        <w:pStyle w:val="Brezrazmikov"/>
        <w:jc w:val="both"/>
        <w:rPr>
          <w:rFonts w:ascii="Arial" w:hAnsi="Arial" w:cs="Arial"/>
          <w:sz w:val="20"/>
        </w:rPr>
      </w:pPr>
      <w:r w:rsidRPr="00953A1D">
        <w:rPr>
          <w:rFonts w:ascii="Arial" w:hAnsi="Arial" w:cs="Arial"/>
          <w:sz w:val="20"/>
        </w:rPr>
        <w:t xml:space="preserve">V dveh dneh smo s strokovnjaki, odločevalci, vodji socialnih služb, izvajalci in osebami z izkušnjami v oskrbi razpravljali o sledečih temah: </w:t>
      </w:r>
    </w:p>
    <w:p w14:paraId="7ABE44FB" w14:textId="77777777" w:rsidR="00953A1D" w:rsidRPr="00953A1D" w:rsidRDefault="00953A1D" w:rsidP="00953A1D">
      <w:pPr>
        <w:pStyle w:val="Default"/>
        <w:jc w:val="both"/>
        <w:rPr>
          <w:rFonts w:ascii="Arial" w:hAnsi="Arial" w:cs="Arial"/>
          <w:color w:val="auto"/>
          <w:sz w:val="20"/>
          <w:szCs w:val="20"/>
          <w:lang w:val="sl-SI"/>
        </w:rPr>
      </w:pPr>
    </w:p>
    <w:p w14:paraId="7069514F" w14:textId="77777777" w:rsidR="00953A1D" w:rsidRPr="00953A1D" w:rsidRDefault="00953A1D" w:rsidP="00953A1D">
      <w:pPr>
        <w:pStyle w:val="Brezrazmikov"/>
        <w:jc w:val="both"/>
        <w:rPr>
          <w:rFonts w:ascii="Arial" w:hAnsi="Arial" w:cs="Arial"/>
          <w:sz w:val="20"/>
        </w:rPr>
      </w:pPr>
      <w:r w:rsidRPr="00953A1D">
        <w:rPr>
          <w:rFonts w:ascii="Arial" w:hAnsi="Arial" w:cs="Arial"/>
          <w:sz w:val="20"/>
        </w:rPr>
        <w:t xml:space="preserve">Kje se v EU se nahajamo glede </w:t>
      </w:r>
      <w:proofErr w:type="spellStart"/>
      <w:r w:rsidRPr="00953A1D">
        <w:rPr>
          <w:rFonts w:ascii="Arial" w:hAnsi="Arial" w:cs="Arial"/>
          <w:sz w:val="20"/>
        </w:rPr>
        <w:t>deinstitucionalizacije</w:t>
      </w:r>
      <w:proofErr w:type="spellEnd"/>
      <w:r w:rsidRPr="00953A1D">
        <w:rPr>
          <w:rFonts w:ascii="Arial" w:hAnsi="Arial" w:cs="Arial"/>
          <w:sz w:val="20"/>
        </w:rPr>
        <w:t xml:space="preserve"> socialnih storitev? </w:t>
      </w:r>
    </w:p>
    <w:p w14:paraId="136134EB" w14:textId="77777777" w:rsidR="00953A1D" w:rsidRPr="00953A1D" w:rsidRDefault="00953A1D" w:rsidP="00953A1D">
      <w:pPr>
        <w:pStyle w:val="Default"/>
        <w:jc w:val="both"/>
        <w:rPr>
          <w:rFonts w:ascii="Arial" w:hAnsi="Arial" w:cs="Arial"/>
          <w:color w:val="auto"/>
          <w:sz w:val="20"/>
          <w:szCs w:val="20"/>
          <w:lang w:val="sl-SI"/>
        </w:rPr>
      </w:pPr>
      <w:r w:rsidRPr="00953A1D">
        <w:rPr>
          <w:rFonts w:ascii="Arial" w:hAnsi="Arial" w:cs="Arial"/>
          <w:color w:val="auto"/>
          <w:sz w:val="20"/>
          <w:szCs w:val="20"/>
          <w:lang w:val="sl-SI"/>
        </w:rPr>
        <w:t xml:space="preserve">Ali lahko ekonomsko utemeljimo skrb v skupnosti? </w:t>
      </w:r>
    </w:p>
    <w:p w14:paraId="1337E088" w14:textId="77777777" w:rsidR="00953A1D" w:rsidRPr="00953A1D" w:rsidRDefault="00953A1D" w:rsidP="00953A1D">
      <w:pPr>
        <w:pStyle w:val="Default"/>
        <w:jc w:val="both"/>
        <w:rPr>
          <w:rFonts w:ascii="Arial" w:hAnsi="Arial" w:cs="Arial"/>
          <w:color w:val="auto"/>
          <w:sz w:val="20"/>
          <w:szCs w:val="20"/>
          <w:lang w:val="sl-SI"/>
        </w:rPr>
      </w:pPr>
      <w:r w:rsidRPr="00953A1D">
        <w:rPr>
          <w:rFonts w:ascii="Arial" w:hAnsi="Arial" w:cs="Arial"/>
          <w:color w:val="auto"/>
          <w:sz w:val="20"/>
          <w:szCs w:val="20"/>
          <w:lang w:val="sl-SI"/>
        </w:rPr>
        <w:t xml:space="preserve">Kako zagotovimo kakovost v okolju, ki temelji na bivanju v skupnosti? </w:t>
      </w:r>
    </w:p>
    <w:p w14:paraId="61AD8DFB" w14:textId="77777777" w:rsidR="00953A1D" w:rsidRPr="00953A1D" w:rsidRDefault="00953A1D" w:rsidP="00953A1D">
      <w:pPr>
        <w:pStyle w:val="Default"/>
        <w:jc w:val="both"/>
        <w:rPr>
          <w:rFonts w:ascii="Arial" w:hAnsi="Arial" w:cs="Arial"/>
          <w:color w:val="auto"/>
          <w:sz w:val="20"/>
          <w:szCs w:val="20"/>
          <w:lang w:val="sl-SI"/>
        </w:rPr>
      </w:pPr>
      <w:r w:rsidRPr="00953A1D">
        <w:rPr>
          <w:rFonts w:ascii="Arial" w:hAnsi="Arial" w:cs="Arial"/>
          <w:color w:val="auto"/>
          <w:sz w:val="20"/>
          <w:szCs w:val="20"/>
          <w:lang w:val="sl-SI"/>
        </w:rPr>
        <w:t xml:space="preserve">Kateri koraki so potrebni, da bo oskrba v skupnosti na voljo vsem osebam, ki pomoč potrebujejo? </w:t>
      </w:r>
    </w:p>
    <w:p w14:paraId="5A2CC873" w14:textId="77777777" w:rsidR="00953A1D" w:rsidRPr="00953A1D" w:rsidRDefault="00953A1D" w:rsidP="00953A1D">
      <w:pPr>
        <w:pStyle w:val="Default"/>
        <w:jc w:val="both"/>
        <w:rPr>
          <w:rFonts w:ascii="Arial" w:hAnsi="Arial" w:cs="Arial"/>
          <w:sz w:val="20"/>
          <w:szCs w:val="20"/>
          <w:lang w:val="sl-SI"/>
        </w:rPr>
      </w:pPr>
    </w:p>
    <w:p w14:paraId="0312BDB2" w14:textId="77777777" w:rsidR="00953A1D" w:rsidRPr="00953A1D" w:rsidRDefault="00953A1D" w:rsidP="00953A1D">
      <w:pPr>
        <w:pStyle w:val="Default"/>
        <w:jc w:val="both"/>
        <w:rPr>
          <w:rFonts w:ascii="Arial" w:hAnsi="Arial" w:cs="Arial"/>
          <w:sz w:val="20"/>
          <w:szCs w:val="20"/>
          <w:lang w:val="sl-SI"/>
        </w:rPr>
      </w:pPr>
      <w:r w:rsidRPr="00953A1D">
        <w:rPr>
          <w:rFonts w:ascii="Arial" w:hAnsi="Arial" w:cs="Arial"/>
          <w:b/>
          <w:bCs/>
          <w:sz w:val="20"/>
          <w:szCs w:val="20"/>
          <w:lang w:val="sl-SI"/>
        </w:rPr>
        <w:t xml:space="preserve">Program: </w:t>
      </w:r>
    </w:p>
    <w:p w14:paraId="010407F2" w14:textId="77777777" w:rsidR="00953A1D" w:rsidRPr="00953A1D" w:rsidRDefault="00953A1D" w:rsidP="00953A1D">
      <w:pPr>
        <w:pStyle w:val="Default"/>
        <w:jc w:val="both"/>
        <w:rPr>
          <w:rFonts w:ascii="Arial" w:hAnsi="Arial" w:cs="Arial"/>
          <w:sz w:val="20"/>
          <w:szCs w:val="20"/>
          <w:lang w:val="sl-SI"/>
        </w:rPr>
      </w:pPr>
      <w:r w:rsidRPr="00953A1D">
        <w:rPr>
          <w:rFonts w:ascii="Arial" w:hAnsi="Arial" w:cs="Arial"/>
          <w:b/>
          <w:bCs/>
          <w:sz w:val="20"/>
          <w:szCs w:val="20"/>
          <w:lang w:val="sl-SI"/>
        </w:rPr>
        <w:t xml:space="preserve">Ponedeljek 9. oktober </w:t>
      </w:r>
    </w:p>
    <w:p w14:paraId="12B17DD3" w14:textId="77777777" w:rsidR="00953A1D" w:rsidRPr="00953A1D" w:rsidRDefault="00953A1D" w:rsidP="00953A1D">
      <w:pPr>
        <w:pStyle w:val="Default"/>
        <w:numPr>
          <w:ilvl w:val="0"/>
          <w:numId w:val="74"/>
        </w:numPr>
        <w:spacing w:after="51"/>
        <w:jc w:val="both"/>
        <w:rPr>
          <w:rFonts w:ascii="Arial" w:hAnsi="Arial" w:cs="Arial"/>
          <w:sz w:val="20"/>
          <w:szCs w:val="20"/>
          <w:lang w:val="sl-SI"/>
        </w:rPr>
      </w:pPr>
      <w:r w:rsidRPr="00953A1D">
        <w:rPr>
          <w:rFonts w:ascii="Arial" w:hAnsi="Arial" w:cs="Arial"/>
          <w:sz w:val="20"/>
          <w:szCs w:val="20"/>
          <w:lang w:val="sl-SI"/>
        </w:rPr>
        <w:t xml:space="preserve">Christian Fillet, </w:t>
      </w:r>
      <w:proofErr w:type="spellStart"/>
      <w:r w:rsidRPr="00953A1D">
        <w:rPr>
          <w:rFonts w:ascii="Arial" w:hAnsi="Arial" w:cs="Arial"/>
          <w:sz w:val="20"/>
          <w:szCs w:val="20"/>
          <w:lang w:val="sl-SI"/>
        </w:rPr>
        <w:t>Chair</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European</w:t>
      </w:r>
      <w:proofErr w:type="spellEnd"/>
      <w:r w:rsidRPr="00953A1D">
        <w:rPr>
          <w:rFonts w:ascii="Arial" w:hAnsi="Arial" w:cs="Arial"/>
          <w:sz w:val="20"/>
          <w:szCs w:val="20"/>
          <w:lang w:val="sl-SI"/>
        </w:rPr>
        <w:t xml:space="preserve"> Social </w:t>
      </w:r>
      <w:proofErr w:type="spellStart"/>
      <w:r w:rsidRPr="00953A1D">
        <w:rPr>
          <w:rFonts w:ascii="Arial" w:hAnsi="Arial" w:cs="Arial"/>
          <w:sz w:val="20"/>
          <w:szCs w:val="20"/>
          <w:lang w:val="sl-SI"/>
        </w:rPr>
        <w:t>Network</w:t>
      </w:r>
      <w:proofErr w:type="spellEnd"/>
      <w:r w:rsidRPr="00953A1D">
        <w:rPr>
          <w:rFonts w:ascii="Arial" w:hAnsi="Arial" w:cs="Arial"/>
          <w:sz w:val="20"/>
          <w:szCs w:val="20"/>
          <w:lang w:val="sl-SI"/>
        </w:rPr>
        <w:t xml:space="preserve"> </w:t>
      </w:r>
    </w:p>
    <w:p w14:paraId="3E34C6E3" w14:textId="77777777" w:rsidR="00953A1D" w:rsidRPr="00953A1D" w:rsidRDefault="00953A1D" w:rsidP="00953A1D">
      <w:pPr>
        <w:pStyle w:val="Default"/>
        <w:numPr>
          <w:ilvl w:val="0"/>
          <w:numId w:val="74"/>
        </w:numPr>
        <w:spacing w:after="51"/>
        <w:jc w:val="both"/>
        <w:rPr>
          <w:rFonts w:ascii="Arial" w:hAnsi="Arial" w:cs="Arial"/>
          <w:sz w:val="20"/>
          <w:szCs w:val="20"/>
          <w:lang w:val="sl-SI"/>
        </w:rPr>
      </w:pPr>
      <w:r w:rsidRPr="00953A1D">
        <w:rPr>
          <w:rFonts w:ascii="Arial" w:hAnsi="Arial" w:cs="Arial"/>
          <w:sz w:val="20"/>
          <w:szCs w:val="20"/>
          <w:lang w:val="sl-SI"/>
        </w:rPr>
        <w:t xml:space="preserve">Luis Alberto </w:t>
      </w:r>
      <w:proofErr w:type="spellStart"/>
      <w:r w:rsidRPr="00953A1D">
        <w:rPr>
          <w:rFonts w:ascii="Arial" w:hAnsi="Arial" w:cs="Arial"/>
          <w:sz w:val="20"/>
          <w:szCs w:val="20"/>
          <w:lang w:val="sl-SI"/>
        </w:rPr>
        <w:t>Barriga</w:t>
      </w:r>
      <w:proofErr w:type="spellEnd"/>
      <w:r w:rsidRPr="00953A1D">
        <w:rPr>
          <w:rFonts w:ascii="Arial" w:hAnsi="Arial" w:cs="Arial"/>
          <w:sz w:val="20"/>
          <w:szCs w:val="20"/>
          <w:lang w:val="sl-SI"/>
        </w:rPr>
        <w:t xml:space="preserve"> Martín, </w:t>
      </w:r>
      <w:proofErr w:type="spellStart"/>
      <w:r w:rsidRPr="00953A1D">
        <w:rPr>
          <w:rFonts w:ascii="Arial" w:hAnsi="Arial" w:cs="Arial"/>
          <w:sz w:val="20"/>
          <w:szCs w:val="20"/>
          <w:lang w:val="sl-SI"/>
        </w:rPr>
        <w:t>Director</w:t>
      </w:r>
      <w:proofErr w:type="spellEnd"/>
      <w:r w:rsidRPr="00953A1D">
        <w:rPr>
          <w:rFonts w:ascii="Arial" w:hAnsi="Arial" w:cs="Arial"/>
          <w:sz w:val="20"/>
          <w:szCs w:val="20"/>
          <w:lang w:val="sl-SI"/>
        </w:rPr>
        <w:t xml:space="preserve">, IMSERSO, </w:t>
      </w:r>
      <w:proofErr w:type="spellStart"/>
      <w:r w:rsidRPr="00953A1D">
        <w:rPr>
          <w:rFonts w:ascii="Arial" w:hAnsi="Arial" w:cs="Arial"/>
          <w:sz w:val="20"/>
          <w:szCs w:val="20"/>
          <w:lang w:val="sl-SI"/>
        </w:rPr>
        <w:t>National</w:t>
      </w:r>
      <w:proofErr w:type="spellEnd"/>
      <w:r w:rsidRPr="00953A1D">
        <w:rPr>
          <w:rFonts w:ascii="Arial" w:hAnsi="Arial" w:cs="Arial"/>
          <w:sz w:val="20"/>
          <w:szCs w:val="20"/>
          <w:lang w:val="sl-SI"/>
        </w:rPr>
        <w:t xml:space="preserve"> Social </w:t>
      </w:r>
      <w:proofErr w:type="spellStart"/>
      <w:r w:rsidRPr="00953A1D">
        <w:rPr>
          <w:rFonts w:ascii="Arial" w:hAnsi="Arial" w:cs="Arial"/>
          <w:sz w:val="20"/>
          <w:szCs w:val="20"/>
          <w:lang w:val="sl-SI"/>
        </w:rPr>
        <w:t>Services</w:t>
      </w:r>
      <w:proofErr w:type="spellEnd"/>
      <w:r w:rsidRPr="00953A1D">
        <w:rPr>
          <w:rFonts w:ascii="Arial" w:hAnsi="Arial" w:cs="Arial"/>
          <w:sz w:val="20"/>
          <w:szCs w:val="20"/>
          <w:lang w:val="sl-SI"/>
        </w:rPr>
        <w:t xml:space="preserve"> Institute, </w:t>
      </w:r>
      <w:proofErr w:type="spellStart"/>
      <w:r w:rsidRPr="00953A1D">
        <w:rPr>
          <w:rFonts w:ascii="Arial" w:hAnsi="Arial" w:cs="Arial"/>
          <w:sz w:val="20"/>
          <w:szCs w:val="20"/>
          <w:lang w:val="sl-SI"/>
        </w:rPr>
        <w:t>Spain</w:t>
      </w:r>
      <w:proofErr w:type="spellEnd"/>
      <w:r w:rsidRPr="00953A1D">
        <w:rPr>
          <w:rFonts w:ascii="Arial" w:hAnsi="Arial" w:cs="Arial"/>
          <w:sz w:val="20"/>
          <w:szCs w:val="20"/>
          <w:lang w:val="sl-SI"/>
        </w:rPr>
        <w:t xml:space="preserve"> </w:t>
      </w:r>
    </w:p>
    <w:p w14:paraId="09BEC4DF" w14:textId="77777777" w:rsidR="00953A1D" w:rsidRPr="00953A1D" w:rsidRDefault="00953A1D" w:rsidP="00953A1D">
      <w:pPr>
        <w:pStyle w:val="Default"/>
        <w:numPr>
          <w:ilvl w:val="0"/>
          <w:numId w:val="74"/>
        </w:numPr>
        <w:jc w:val="both"/>
        <w:rPr>
          <w:rFonts w:ascii="Arial" w:hAnsi="Arial" w:cs="Arial"/>
          <w:sz w:val="20"/>
          <w:szCs w:val="20"/>
          <w:lang w:val="sl-SI"/>
        </w:rPr>
      </w:pPr>
      <w:proofErr w:type="spellStart"/>
      <w:r w:rsidRPr="00953A1D">
        <w:rPr>
          <w:rFonts w:ascii="Arial" w:hAnsi="Arial" w:cs="Arial"/>
          <w:sz w:val="20"/>
          <w:szCs w:val="20"/>
          <w:lang w:val="sl-SI"/>
        </w:rPr>
        <w:t>Carles</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Campuzano</w:t>
      </w:r>
      <w:proofErr w:type="spellEnd"/>
      <w:r w:rsidRPr="00953A1D">
        <w:rPr>
          <w:rFonts w:ascii="Arial" w:hAnsi="Arial" w:cs="Arial"/>
          <w:sz w:val="20"/>
          <w:szCs w:val="20"/>
          <w:lang w:val="sl-SI"/>
        </w:rPr>
        <w:t xml:space="preserve">, Minister </w:t>
      </w:r>
      <w:proofErr w:type="spellStart"/>
      <w:r w:rsidRPr="00953A1D">
        <w:rPr>
          <w:rFonts w:ascii="Arial" w:hAnsi="Arial" w:cs="Arial"/>
          <w:sz w:val="20"/>
          <w:szCs w:val="20"/>
          <w:lang w:val="sl-SI"/>
        </w:rPr>
        <w:t>of</w:t>
      </w:r>
      <w:proofErr w:type="spellEnd"/>
      <w:r w:rsidRPr="00953A1D">
        <w:rPr>
          <w:rFonts w:ascii="Arial" w:hAnsi="Arial" w:cs="Arial"/>
          <w:sz w:val="20"/>
          <w:szCs w:val="20"/>
          <w:lang w:val="sl-SI"/>
        </w:rPr>
        <w:t xml:space="preserve"> Social </w:t>
      </w:r>
      <w:proofErr w:type="spellStart"/>
      <w:r w:rsidRPr="00953A1D">
        <w:rPr>
          <w:rFonts w:ascii="Arial" w:hAnsi="Arial" w:cs="Arial"/>
          <w:sz w:val="20"/>
          <w:szCs w:val="20"/>
          <w:lang w:val="sl-SI"/>
        </w:rPr>
        <w:t>Rights</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Regional</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Government</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Catalonia</w:t>
      </w:r>
      <w:proofErr w:type="spellEnd"/>
      <w:r w:rsidRPr="00953A1D">
        <w:rPr>
          <w:rFonts w:ascii="Arial" w:hAnsi="Arial" w:cs="Arial"/>
          <w:sz w:val="20"/>
          <w:szCs w:val="20"/>
          <w:lang w:val="sl-SI"/>
        </w:rPr>
        <w:t xml:space="preserve"> </w:t>
      </w:r>
    </w:p>
    <w:p w14:paraId="769352DC" w14:textId="77777777" w:rsidR="00953A1D" w:rsidRPr="00953A1D" w:rsidRDefault="00953A1D" w:rsidP="00953A1D">
      <w:pPr>
        <w:pStyle w:val="Default"/>
        <w:jc w:val="both"/>
        <w:rPr>
          <w:rFonts w:ascii="Arial" w:hAnsi="Arial" w:cs="Arial"/>
          <w:sz w:val="20"/>
          <w:szCs w:val="20"/>
          <w:lang w:val="sl-SI"/>
        </w:rPr>
      </w:pPr>
    </w:p>
    <w:p w14:paraId="0CDEB670" w14:textId="77777777" w:rsidR="00953A1D" w:rsidRPr="00953A1D" w:rsidRDefault="00953A1D" w:rsidP="00953A1D">
      <w:pPr>
        <w:pStyle w:val="Default"/>
        <w:jc w:val="both"/>
        <w:rPr>
          <w:rFonts w:ascii="Arial" w:hAnsi="Arial" w:cs="Arial"/>
          <w:sz w:val="20"/>
          <w:szCs w:val="20"/>
          <w:lang w:val="sl-SI"/>
        </w:rPr>
      </w:pPr>
      <w:proofErr w:type="spellStart"/>
      <w:r w:rsidRPr="00953A1D">
        <w:rPr>
          <w:rFonts w:ascii="Arial" w:hAnsi="Arial" w:cs="Arial"/>
          <w:sz w:val="20"/>
          <w:szCs w:val="20"/>
          <w:lang w:val="sl-SI"/>
        </w:rPr>
        <w:t>Setting</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the</w:t>
      </w:r>
      <w:proofErr w:type="spellEnd"/>
      <w:r w:rsidRPr="00953A1D">
        <w:rPr>
          <w:rFonts w:ascii="Arial" w:hAnsi="Arial" w:cs="Arial"/>
          <w:sz w:val="20"/>
          <w:szCs w:val="20"/>
          <w:lang w:val="sl-SI"/>
        </w:rPr>
        <w:t xml:space="preserve"> Scene </w:t>
      </w:r>
    </w:p>
    <w:p w14:paraId="5709AB8C" w14:textId="77777777" w:rsidR="00953A1D" w:rsidRPr="00953A1D" w:rsidRDefault="00953A1D" w:rsidP="00953A1D">
      <w:pPr>
        <w:pStyle w:val="Default"/>
        <w:numPr>
          <w:ilvl w:val="0"/>
          <w:numId w:val="75"/>
        </w:numPr>
        <w:jc w:val="both"/>
        <w:rPr>
          <w:rFonts w:ascii="Arial" w:hAnsi="Arial" w:cs="Arial"/>
          <w:sz w:val="20"/>
          <w:szCs w:val="20"/>
          <w:lang w:val="sl-SI"/>
        </w:rPr>
      </w:pPr>
      <w:r w:rsidRPr="00953A1D">
        <w:rPr>
          <w:rFonts w:ascii="Arial" w:hAnsi="Arial" w:cs="Arial"/>
          <w:sz w:val="20"/>
          <w:szCs w:val="20"/>
          <w:lang w:val="sl-SI"/>
        </w:rPr>
        <w:t xml:space="preserve">Alfonso Lara Montero, CEO </w:t>
      </w:r>
      <w:proofErr w:type="spellStart"/>
      <w:r w:rsidRPr="00953A1D">
        <w:rPr>
          <w:rFonts w:ascii="Arial" w:hAnsi="Arial" w:cs="Arial"/>
          <w:sz w:val="20"/>
          <w:szCs w:val="20"/>
          <w:lang w:val="sl-SI"/>
        </w:rPr>
        <w:t>European</w:t>
      </w:r>
      <w:proofErr w:type="spellEnd"/>
      <w:r w:rsidRPr="00953A1D">
        <w:rPr>
          <w:rFonts w:ascii="Arial" w:hAnsi="Arial" w:cs="Arial"/>
          <w:sz w:val="20"/>
          <w:szCs w:val="20"/>
          <w:lang w:val="sl-SI"/>
        </w:rPr>
        <w:t xml:space="preserve"> Social </w:t>
      </w:r>
      <w:proofErr w:type="spellStart"/>
      <w:r w:rsidRPr="00953A1D">
        <w:rPr>
          <w:rFonts w:ascii="Arial" w:hAnsi="Arial" w:cs="Arial"/>
          <w:sz w:val="20"/>
          <w:szCs w:val="20"/>
          <w:lang w:val="sl-SI"/>
        </w:rPr>
        <w:t>Network</w:t>
      </w:r>
      <w:proofErr w:type="spellEnd"/>
      <w:r w:rsidRPr="00953A1D">
        <w:rPr>
          <w:rFonts w:ascii="Arial" w:hAnsi="Arial" w:cs="Arial"/>
          <w:sz w:val="20"/>
          <w:szCs w:val="20"/>
          <w:lang w:val="sl-SI"/>
        </w:rPr>
        <w:t xml:space="preserve"> </w:t>
      </w:r>
    </w:p>
    <w:p w14:paraId="2906F0EE" w14:textId="77777777" w:rsidR="00953A1D" w:rsidRPr="00953A1D" w:rsidRDefault="00953A1D" w:rsidP="00953A1D">
      <w:pPr>
        <w:pStyle w:val="Default"/>
        <w:jc w:val="both"/>
        <w:rPr>
          <w:rFonts w:ascii="Arial" w:hAnsi="Arial" w:cs="Arial"/>
          <w:sz w:val="20"/>
          <w:szCs w:val="20"/>
          <w:lang w:val="sl-SI"/>
        </w:rPr>
      </w:pPr>
    </w:p>
    <w:p w14:paraId="0A55907D" w14:textId="77777777" w:rsidR="00953A1D" w:rsidRPr="00953A1D" w:rsidRDefault="00953A1D" w:rsidP="00953A1D">
      <w:pPr>
        <w:pStyle w:val="Default"/>
        <w:jc w:val="both"/>
        <w:rPr>
          <w:rFonts w:ascii="Arial" w:hAnsi="Arial" w:cs="Arial"/>
          <w:sz w:val="20"/>
          <w:szCs w:val="20"/>
          <w:lang w:val="sl-SI"/>
        </w:rPr>
      </w:pPr>
      <w:proofErr w:type="spellStart"/>
      <w:r w:rsidRPr="00953A1D">
        <w:rPr>
          <w:rFonts w:ascii="Arial" w:hAnsi="Arial" w:cs="Arial"/>
          <w:b/>
          <w:bCs/>
          <w:sz w:val="20"/>
          <w:szCs w:val="20"/>
          <w:lang w:val="sl-SI"/>
        </w:rPr>
        <w:t>Community</w:t>
      </w:r>
      <w:proofErr w:type="spellEnd"/>
      <w:r w:rsidRPr="00953A1D">
        <w:rPr>
          <w:rFonts w:ascii="Arial" w:hAnsi="Arial" w:cs="Arial"/>
          <w:b/>
          <w:bCs/>
          <w:sz w:val="20"/>
          <w:szCs w:val="20"/>
          <w:lang w:val="sl-SI"/>
        </w:rPr>
        <w:t xml:space="preserve"> </w:t>
      </w:r>
      <w:proofErr w:type="spellStart"/>
      <w:r w:rsidRPr="00953A1D">
        <w:rPr>
          <w:rFonts w:ascii="Arial" w:hAnsi="Arial" w:cs="Arial"/>
          <w:b/>
          <w:bCs/>
          <w:sz w:val="20"/>
          <w:szCs w:val="20"/>
          <w:lang w:val="sl-SI"/>
        </w:rPr>
        <w:t>care</w:t>
      </w:r>
      <w:proofErr w:type="spellEnd"/>
      <w:r w:rsidRPr="00953A1D">
        <w:rPr>
          <w:rFonts w:ascii="Arial" w:hAnsi="Arial" w:cs="Arial"/>
          <w:b/>
          <w:bCs/>
          <w:sz w:val="20"/>
          <w:szCs w:val="20"/>
          <w:lang w:val="sl-SI"/>
        </w:rPr>
        <w:t xml:space="preserve"> in </w:t>
      </w:r>
      <w:proofErr w:type="spellStart"/>
      <w:r w:rsidRPr="00953A1D">
        <w:rPr>
          <w:rFonts w:ascii="Arial" w:hAnsi="Arial" w:cs="Arial"/>
          <w:b/>
          <w:bCs/>
          <w:sz w:val="20"/>
          <w:szCs w:val="20"/>
          <w:lang w:val="sl-SI"/>
        </w:rPr>
        <w:t>Europe</w:t>
      </w:r>
      <w:proofErr w:type="spellEnd"/>
      <w:r w:rsidRPr="00953A1D">
        <w:rPr>
          <w:rFonts w:ascii="Arial" w:hAnsi="Arial" w:cs="Arial"/>
          <w:b/>
          <w:bCs/>
          <w:sz w:val="20"/>
          <w:szCs w:val="20"/>
          <w:lang w:val="sl-SI"/>
        </w:rPr>
        <w:t xml:space="preserve"> – </w:t>
      </w:r>
      <w:proofErr w:type="spellStart"/>
      <w:r w:rsidRPr="00953A1D">
        <w:rPr>
          <w:rFonts w:ascii="Arial" w:hAnsi="Arial" w:cs="Arial"/>
          <w:b/>
          <w:bCs/>
          <w:sz w:val="20"/>
          <w:szCs w:val="20"/>
          <w:lang w:val="sl-SI"/>
        </w:rPr>
        <w:t>where</w:t>
      </w:r>
      <w:proofErr w:type="spellEnd"/>
      <w:r w:rsidRPr="00953A1D">
        <w:rPr>
          <w:rFonts w:ascii="Arial" w:hAnsi="Arial" w:cs="Arial"/>
          <w:b/>
          <w:bCs/>
          <w:sz w:val="20"/>
          <w:szCs w:val="20"/>
          <w:lang w:val="sl-SI"/>
        </w:rPr>
        <w:t xml:space="preserve"> do </w:t>
      </w:r>
      <w:proofErr w:type="spellStart"/>
      <w:r w:rsidRPr="00953A1D">
        <w:rPr>
          <w:rFonts w:ascii="Arial" w:hAnsi="Arial" w:cs="Arial"/>
          <w:b/>
          <w:bCs/>
          <w:sz w:val="20"/>
          <w:szCs w:val="20"/>
          <w:lang w:val="sl-SI"/>
        </w:rPr>
        <w:t>we</w:t>
      </w:r>
      <w:proofErr w:type="spellEnd"/>
      <w:r w:rsidRPr="00953A1D">
        <w:rPr>
          <w:rFonts w:ascii="Arial" w:hAnsi="Arial" w:cs="Arial"/>
          <w:b/>
          <w:bCs/>
          <w:sz w:val="20"/>
          <w:szCs w:val="20"/>
          <w:lang w:val="sl-SI"/>
        </w:rPr>
        <w:t xml:space="preserve"> </w:t>
      </w:r>
      <w:proofErr w:type="spellStart"/>
      <w:r w:rsidRPr="00953A1D">
        <w:rPr>
          <w:rFonts w:ascii="Arial" w:hAnsi="Arial" w:cs="Arial"/>
          <w:b/>
          <w:bCs/>
          <w:sz w:val="20"/>
          <w:szCs w:val="20"/>
          <w:lang w:val="sl-SI"/>
        </w:rPr>
        <w:t>stand</w:t>
      </w:r>
      <w:proofErr w:type="spellEnd"/>
      <w:r w:rsidRPr="00953A1D">
        <w:rPr>
          <w:rFonts w:ascii="Arial" w:hAnsi="Arial" w:cs="Arial"/>
          <w:b/>
          <w:bCs/>
          <w:sz w:val="20"/>
          <w:szCs w:val="20"/>
          <w:lang w:val="sl-SI"/>
        </w:rPr>
        <w:t xml:space="preserve">? </w:t>
      </w:r>
    </w:p>
    <w:p w14:paraId="0F94BD77" w14:textId="77777777" w:rsidR="00953A1D" w:rsidRPr="00953A1D" w:rsidRDefault="00953A1D" w:rsidP="00953A1D">
      <w:pPr>
        <w:pStyle w:val="Default"/>
        <w:numPr>
          <w:ilvl w:val="0"/>
          <w:numId w:val="76"/>
        </w:numPr>
        <w:spacing w:after="51"/>
        <w:jc w:val="both"/>
        <w:rPr>
          <w:rFonts w:ascii="Arial" w:hAnsi="Arial" w:cs="Arial"/>
          <w:sz w:val="20"/>
          <w:szCs w:val="20"/>
          <w:lang w:val="sl-SI"/>
        </w:rPr>
      </w:pPr>
      <w:r w:rsidRPr="00953A1D">
        <w:rPr>
          <w:rFonts w:ascii="Arial" w:hAnsi="Arial" w:cs="Arial"/>
          <w:sz w:val="20"/>
          <w:szCs w:val="20"/>
          <w:lang w:val="sl-SI"/>
        </w:rPr>
        <w:t xml:space="preserve">Jan Šiška </w:t>
      </w:r>
      <w:proofErr w:type="spellStart"/>
      <w:r w:rsidRPr="00953A1D">
        <w:rPr>
          <w:rFonts w:ascii="Arial" w:hAnsi="Arial" w:cs="Arial"/>
          <w:sz w:val="20"/>
          <w:szCs w:val="20"/>
          <w:lang w:val="sl-SI"/>
        </w:rPr>
        <w:t>Assistant</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Professor</w:t>
      </w:r>
      <w:proofErr w:type="spellEnd"/>
      <w:r w:rsidRPr="00953A1D">
        <w:rPr>
          <w:rFonts w:ascii="Arial" w:hAnsi="Arial" w:cs="Arial"/>
          <w:sz w:val="20"/>
          <w:szCs w:val="20"/>
          <w:lang w:val="sl-SI"/>
        </w:rPr>
        <w:t xml:space="preserve">, Charles </w:t>
      </w:r>
      <w:proofErr w:type="spellStart"/>
      <w:r w:rsidRPr="00953A1D">
        <w:rPr>
          <w:rFonts w:ascii="Arial" w:hAnsi="Arial" w:cs="Arial"/>
          <w:sz w:val="20"/>
          <w:szCs w:val="20"/>
          <w:lang w:val="sl-SI"/>
        </w:rPr>
        <w:t>University</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Prague</w:t>
      </w:r>
      <w:proofErr w:type="spellEnd"/>
      <w:r w:rsidRPr="00953A1D">
        <w:rPr>
          <w:rFonts w:ascii="Arial" w:hAnsi="Arial" w:cs="Arial"/>
          <w:sz w:val="20"/>
          <w:szCs w:val="20"/>
          <w:lang w:val="sl-SI"/>
        </w:rPr>
        <w:t xml:space="preserve"> </w:t>
      </w:r>
    </w:p>
    <w:p w14:paraId="58353E98" w14:textId="77777777" w:rsidR="00953A1D" w:rsidRPr="00953A1D" w:rsidRDefault="00953A1D" w:rsidP="00953A1D">
      <w:pPr>
        <w:pStyle w:val="Default"/>
        <w:numPr>
          <w:ilvl w:val="0"/>
          <w:numId w:val="76"/>
        </w:numPr>
        <w:spacing w:after="51"/>
        <w:jc w:val="both"/>
        <w:rPr>
          <w:rFonts w:ascii="Arial" w:hAnsi="Arial" w:cs="Arial"/>
          <w:sz w:val="20"/>
          <w:szCs w:val="20"/>
          <w:lang w:val="sl-SI"/>
        </w:rPr>
      </w:pPr>
      <w:r w:rsidRPr="00953A1D">
        <w:rPr>
          <w:rFonts w:ascii="Arial" w:hAnsi="Arial" w:cs="Arial"/>
          <w:sz w:val="20"/>
          <w:szCs w:val="20"/>
          <w:lang w:val="sl-SI"/>
        </w:rPr>
        <w:t xml:space="preserve">Nevena </w:t>
      </w:r>
      <w:proofErr w:type="spellStart"/>
      <w:r w:rsidRPr="00953A1D">
        <w:rPr>
          <w:rFonts w:ascii="Arial" w:hAnsi="Arial" w:cs="Arial"/>
          <w:sz w:val="20"/>
          <w:szCs w:val="20"/>
          <w:lang w:val="sl-SI"/>
        </w:rPr>
        <w:t>Peneva</w:t>
      </w:r>
      <w:proofErr w:type="spellEnd"/>
      <w:r w:rsidRPr="00953A1D">
        <w:rPr>
          <w:rFonts w:ascii="Arial" w:hAnsi="Arial" w:cs="Arial"/>
          <w:sz w:val="20"/>
          <w:szCs w:val="20"/>
          <w:lang w:val="sl-SI"/>
        </w:rPr>
        <w:t xml:space="preserve">, Project </w:t>
      </w:r>
      <w:proofErr w:type="spellStart"/>
      <w:r w:rsidRPr="00953A1D">
        <w:rPr>
          <w:rFonts w:ascii="Arial" w:hAnsi="Arial" w:cs="Arial"/>
          <w:sz w:val="20"/>
          <w:szCs w:val="20"/>
          <w:lang w:val="sl-SI"/>
        </w:rPr>
        <w:t>Officer</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European</w:t>
      </w:r>
      <w:proofErr w:type="spellEnd"/>
      <w:r w:rsidRPr="00953A1D">
        <w:rPr>
          <w:rFonts w:ascii="Arial" w:hAnsi="Arial" w:cs="Arial"/>
          <w:sz w:val="20"/>
          <w:szCs w:val="20"/>
          <w:lang w:val="sl-SI"/>
        </w:rPr>
        <w:t xml:space="preserve"> Union </w:t>
      </w:r>
      <w:proofErr w:type="spellStart"/>
      <w:r w:rsidRPr="00953A1D">
        <w:rPr>
          <w:rFonts w:ascii="Arial" w:hAnsi="Arial" w:cs="Arial"/>
          <w:sz w:val="20"/>
          <w:szCs w:val="20"/>
          <w:lang w:val="sl-SI"/>
        </w:rPr>
        <w:t>Agency</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for</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Fundamental</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Rights</w:t>
      </w:r>
      <w:proofErr w:type="spellEnd"/>
      <w:r w:rsidRPr="00953A1D">
        <w:rPr>
          <w:rFonts w:ascii="Arial" w:hAnsi="Arial" w:cs="Arial"/>
          <w:sz w:val="20"/>
          <w:szCs w:val="20"/>
          <w:lang w:val="sl-SI"/>
        </w:rPr>
        <w:t xml:space="preserve"> </w:t>
      </w:r>
    </w:p>
    <w:p w14:paraId="0DAF282F" w14:textId="77777777" w:rsidR="00953A1D" w:rsidRPr="00953A1D" w:rsidRDefault="00953A1D" w:rsidP="00953A1D">
      <w:pPr>
        <w:pStyle w:val="Default"/>
        <w:numPr>
          <w:ilvl w:val="0"/>
          <w:numId w:val="76"/>
        </w:numPr>
        <w:jc w:val="both"/>
        <w:rPr>
          <w:rFonts w:ascii="Arial" w:hAnsi="Arial" w:cs="Arial"/>
          <w:sz w:val="20"/>
          <w:szCs w:val="20"/>
          <w:lang w:val="sl-SI"/>
        </w:rPr>
      </w:pPr>
      <w:r w:rsidRPr="00953A1D">
        <w:rPr>
          <w:rFonts w:ascii="Arial" w:hAnsi="Arial" w:cs="Arial"/>
          <w:sz w:val="20"/>
          <w:szCs w:val="20"/>
          <w:lang w:val="sl-SI"/>
        </w:rPr>
        <w:t xml:space="preserve">Berta González Antón, </w:t>
      </w:r>
      <w:proofErr w:type="spellStart"/>
      <w:r w:rsidRPr="00953A1D">
        <w:rPr>
          <w:rFonts w:ascii="Arial" w:hAnsi="Arial" w:cs="Arial"/>
          <w:sz w:val="20"/>
          <w:szCs w:val="20"/>
          <w:lang w:val="sl-SI"/>
        </w:rPr>
        <w:t>Advisor</w:t>
      </w:r>
      <w:proofErr w:type="spellEnd"/>
      <w:r w:rsidRPr="00953A1D">
        <w:rPr>
          <w:rFonts w:ascii="Arial" w:hAnsi="Arial" w:cs="Arial"/>
          <w:sz w:val="20"/>
          <w:szCs w:val="20"/>
          <w:lang w:val="sl-SI"/>
        </w:rPr>
        <w:t xml:space="preserve"> to </w:t>
      </w:r>
      <w:proofErr w:type="spellStart"/>
      <w:r w:rsidRPr="00953A1D">
        <w:rPr>
          <w:rFonts w:ascii="Arial" w:hAnsi="Arial" w:cs="Arial"/>
          <w:sz w:val="20"/>
          <w:szCs w:val="20"/>
          <w:lang w:val="sl-SI"/>
        </w:rPr>
        <w:t>the</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Cabinet</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of</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the</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Secretary</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of</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State</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for</w:t>
      </w:r>
      <w:proofErr w:type="spellEnd"/>
      <w:r w:rsidRPr="00953A1D">
        <w:rPr>
          <w:rFonts w:ascii="Arial" w:hAnsi="Arial" w:cs="Arial"/>
          <w:sz w:val="20"/>
          <w:szCs w:val="20"/>
          <w:lang w:val="sl-SI"/>
        </w:rPr>
        <w:t xml:space="preserve"> Social </w:t>
      </w:r>
      <w:proofErr w:type="spellStart"/>
      <w:r w:rsidRPr="00953A1D">
        <w:rPr>
          <w:rFonts w:ascii="Arial" w:hAnsi="Arial" w:cs="Arial"/>
          <w:sz w:val="20"/>
          <w:szCs w:val="20"/>
          <w:lang w:val="sl-SI"/>
        </w:rPr>
        <w:t>Rights</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Ministry</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of</w:t>
      </w:r>
      <w:proofErr w:type="spellEnd"/>
      <w:r w:rsidRPr="00953A1D">
        <w:rPr>
          <w:rFonts w:ascii="Arial" w:hAnsi="Arial" w:cs="Arial"/>
          <w:sz w:val="20"/>
          <w:szCs w:val="20"/>
          <w:lang w:val="sl-SI"/>
        </w:rPr>
        <w:t xml:space="preserve"> Social </w:t>
      </w:r>
      <w:proofErr w:type="spellStart"/>
      <w:r w:rsidRPr="00953A1D">
        <w:rPr>
          <w:rFonts w:ascii="Arial" w:hAnsi="Arial" w:cs="Arial"/>
          <w:sz w:val="20"/>
          <w:szCs w:val="20"/>
          <w:lang w:val="sl-SI"/>
        </w:rPr>
        <w:t>Rights</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and</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the</w:t>
      </w:r>
      <w:proofErr w:type="spellEnd"/>
      <w:r w:rsidRPr="00953A1D">
        <w:rPr>
          <w:rFonts w:ascii="Arial" w:hAnsi="Arial" w:cs="Arial"/>
          <w:sz w:val="20"/>
          <w:szCs w:val="20"/>
          <w:lang w:val="sl-SI"/>
        </w:rPr>
        <w:t xml:space="preserve"> 2030 Agenda, </w:t>
      </w:r>
      <w:proofErr w:type="spellStart"/>
      <w:r w:rsidRPr="00953A1D">
        <w:rPr>
          <w:rFonts w:ascii="Arial" w:hAnsi="Arial" w:cs="Arial"/>
          <w:sz w:val="20"/>
          <w:szCs w:val="20"/>
          <w:lang w:val="sl-SI"/>
        </w:rPr>
        <w:t>Spain</w:t>
      </w:r>
      <w:proofErr w:type="spellEnd"/>
      <w:r w:rsidRPr="00953A1D">
        <w:rPr>
          <w:rFonts w:ascii="Arial" w:hAnsi="Arial" w:cs="Arial"/>
          <w:sz w:val="20"/>
          <w:szCs w:val="20"/>
          <w:lang w:val="sl-SI"/>
        </w:rPr>
        <w:t xml:space="preserve"> </w:t>
      </w:r>
    </w:p>
    <w:p w14:paraId="13A55A2F" w14:textId="77777777" w:rsidR="00953A1D" w:rsidRPr="00953A1D" w:rsidRDefault="00953A1D" w:rsidP="00953A1D">
      <w:pPr>
        <w:pStyle w:val="Default"/>
        <w:jc w:val="both"/>
        <w:rPr>
          <w:rFonts w:ascii="Arial" w:hAnsi="Arial" w:cs="Arial"/>
          <w:sz w:val="20"/>
          <w:szCs w:val="20"/>
          <w:lang w:val="sl-SI"/>
        </w:rPr>
      </w:pPr>
    </w:p>
    <w:p w14:paraId="49817F03" w14:textId="77777777" w:rsidR="00953A1D" w:rsidRPr="00953A1D" w:rsidRDefault="00953A1D" w:rsidP="00953A1D">
      <w:pPr>
        <w:pStyle w:val="Default"/>
        <w:jc w:val="both"/>
        <w:rPr>
          <w:rFonts w:ascii="Arial" w:hAnsi="Arial" w:cs="Arial"/>
          <w:sz w:val="20"/>
          <w:szCs w:val="20"/>
          <w:lang w:val="sl-SI"/>
        </w:rPr>
      </w:pPr>
      <w:r w:rsidRPr="00953A1D">
        <w:rPr>
          <w:rFonts w:ascii="Arial" w:hAnsi="Arial" w:cs="Arial"/>
          <w:b/>
          <w:bCs/>
          <w:sz w:val="20"/>
          <w:szCs w:val="20"/>
          <w:lang w:val="sl-SI"/>
        </w:rPr>
        <w:t xml:space="preserve">How to </w:t>
      </w:r>
      <w:proofErr w:type="spellStart"/>
      <w:r w:rsidRPr="00953A1D">
        <w:rPr>
          <w:rFonts w:ascii="Arial" w:hAnsi="Arial" w:cs="Arial"/>
          <w:b/>
          <w:bCs/>
          <w:sz w:val="20"/>
          <w:szCs w:val="20"/>
          <w:lang w:val="sl-SI"/>
        </w:rPr>
        <w:t>Create</w:t>
      </w:r>
      <w:proofErr w:type="spellEnd"/>
      <w:r w:rsidRPr="00953A1D">
        <w:rPr>
          <w:rFonts w:ascii="Arial" w:hAnsi="Arial" w:cs="Arial"/>
          <w:b/>
          <w:bCs/>
          <w:sz w:val="20"/>
          <w:szCs w:val="20"/>
          <w:lang w:val="sl-SI"/>
        </w:rPr>
        <w:t xml:space="preserve"> </w:t>
      </w:r>
      <w:proofErr w:type="spellStart"/>
      <w:r w:rsidRPr="00953A1D">
        <w:rPr>
          <w:rFonts w:ascii="Arial" w:hAnsi="Arial" w:cs="Arial"/>
          <w:b/>
          <w:bCs/>
          <w:sz w:val="20"/>
          <w:szCs w:val="20"/>
          <w:lang w:val="sl-SI"/>
        </w:rPr>
        <w:t>Community-Based</w:t>
      </w:r>
      <w:proofErr w:type="spellEnd"/>
      <w:r w:rsidRPr="00953A1D">
        <w:rPr>
          <w:rFonts w:ascii="Arial" w:hAnsi="Arial" w:cs="Arial"/>
          <w:b/>
          <w:bCs/>
          <w:sz w:val="20"/>
          <w:szCs w:val="20"/>
          <w:lang w:val="sl-SI"/>
        </w:rPr>
        <w:t xml:space="preserve"> </w:t>
      </w:r>
      <w:proofErr w:type="spellStart"/>
      <w:r w:rsidRPr="00953A1D">
        <w:rPr>
          <w:rFonts w:ascii="Arial" w:hAnsi="Arial" w:cs="Arial"/>
          <w:b/>
          <w:bCs/>
          <w:sz w:val="20"/>
          <w:szCs w:val="20"/>
          <w:lang w:val="sl-SI"/>
        </w:rPr>
        <w:t>Services</w:t>
      </w:r>
      <w:proofErr w:type="spellEnd"/>
      <w:r w:rsidRPr="00953A1D">
        <w:rPr>
          <w:rFonts w:ascii="Arial" w:hAnsi="Arial" w:cs="Arial"/>
          <w:b/>
          <w:bCs/>
          <w:sz w:val="20"/>
          <w:szCs w:val="20"/>
          <w:lang w:val="sl-SI"/>
        </w:rPr>
        <w:t xml:space="preserve"> – </w:t>
      </w:r>
      <w:proofErr w:type="spellStart"/>
      <w:r w:rsidRPr="00953A1D">
        <w:rPr>
          <w:rFonts w:ascii="Arial" w:hAnsi="Arial" w:cs="Arial"/>
          <w:b/>
          <w:bCs/>
          <w:sz w:val="20"/>
          <w:szCs w:val="20"/>
          <w:lang w:val="sl-SI"/>
        </w:rPr>
        <w:t>International</w:t>
      </w:r>
      <w:proofErr w:type="spellEnd"/>
      <w:r w:rsidRPr="00953A1D">
        <w:rPr>
          <w:rFonts w:ascii="Arial" w:hAnsi="Arial" w:cs="Arial"/>
          <w:b/>
          <w:bCs/>
          <w:sz w:val="20"/>
          <w:szCs w:val="20"/>
          <w:lang w:val="sl-SI"/>
        </w:rPr>
        <w:t xml:space="preserve"> </w:t>
      </w:r>
      <w:proofErr w:type="spellStart"/>
      <w:r w:rsidRPr="00953A1D">
        <w:rPr>
          <w:rFonts w:ascii="Arial" w:hAnsi="Arial" w:cs="Arial"/>
          <w:b/>
          <w:bCs/>
          <w:sz w:val="20"/>
          <w:szCs w:val="20"/>
          <w:lang w:val="sl-SI"/>
        </w:rPr>
        <w:t>Tools</w:t>
      </w:r>
      <w:proofErr w:type="spellEnd"/>
      <w:r w:rsidRPr="00953A1D">
        <w:rPr>
          <w:rFonts w:ascii="Arial" w:hAnsi="Arial" w:cs="Arial"/>
          <w:b/>
          <w:bCs/>
          <w:sz w:val="20"/>
          <w:szCs w:val="20"/>
          <w:lang w:val="sl-SI"/>
        </w:rPr>
        <w:t xml:space="preserve">, </w:t>
      </w:r>
      <w:proofErr w:type="spellStart"/>
      <w:r w:rsidRPr="00953A1D">
        <w:rPr>
          <w:rFonts w:ascii="Arial" w:hAnsi="Arial" w:cs="Arial"/>
          <w:b/>
          <w:bCs/>
          <w:sz w:val="20"/>
          <w:szCs w:val="20"/>
          <w:lang w:val="sl-SI"/>
        </w:rPr>
        <w:t>Guidelines</w:t>
      </w:r>
      <w:proofErr w:type="spellEnd"/>
      <w:r w:rsidRPr="00953A1D">
        <w:rPr>
          <w:rFonts w:ascii="Arial" w:hAnsi="Arial" w:cs="Arial"/>
          <w:b/>
          <w:bCs/>
          <w:sz w:val="20"/>
          <w:szCs w:val="20"/>
          <w:lang w:val="sl-SI"/>
        </w:rPr>
        <w:t xml:space="preserve">, </w:t>
      </w:r>
      <w:proofErr w:type="spellStart"/>
      <w:r w:rsidRPr="00953A1D">
        <w:rPr>
          <w:rFonts w:ascii="Arial" w:hAnsi="Arial" w:cs="Arial"/>
          <w:b/>
          <w:bCs/>
          <w:sz w:val="20"/>
          <w:szCs w:val="20"/>
          <w:lang w:val="sl-SI"/>
        </w:rPr>
        <w:t>and</w:t>
      </w:r>
      <w:proofErr w:type="spellEnd"/>
      <w:r w:rsidRPr="00953A1D">
        <w:rPr>
          <w:rFonts w:ascii="Arial" w:hAnsi="Arial" w:cs="Arial"/>
          <w:b/>
          <w:bCs/>
          <w:sz w:val="20"/>
          <w:szCs w:val="20"/>
          <w:lang w:val="sl-SI"/>
        </w:rPr>
        <w:t xml:space="preserve"> </w:t>
      </w:r>
      <w:proofErr w:type="spellStart"/>
      <w:r w:rsidRPr="00953A1D">
        <w:rPr>
          <w:rFonts w:ascii="Arial" w:hAnsi="Arial" w:cs="Arial"/>
          <w:b/>
          <w:bCs/>
          <w:sz w:val="20"/>
          <w:szCs w:val="20"/>
          <w:lang w:val="sl-SI"/>
        </w:rPr>
        <w:t>Experiences</w:t>
      </w:r>
      <w:proofErr w:type="spellEnd"/>
      <w:r w:rsidRPr="00953A1D">
        <w:rPr>
          <w:rFonts w:ascii="Arial" w:hAnsi="Arial" w:cs="Arial"/>
          <w:b/>
          <w:bCs/>
          <w:sz w:val="20"/>
          <w:szCs w:val="20"/>
          <w:lang w:val="sl-SI"/>
        </w:rPr>
        <w:t xml:space="preserve"> </w:t>
      </w:r>
    </w:p>
    <w:p w14:paraId="07F269F0" w14:textId="77777777" w:rsidR="00953A1D" w:rsidRPr="00953A1D" w:rsidRDefault="00953A1D" w:rsidP="00953A1D">
      <w:pPr>
        <w:pStyle w:val="Default"/>
        <w:numPr>
          <w:ilvl w:val="0"/>
          <w:numId w:val="77"/>
        </w:numPr>
        <w:spacing w:after="52"/>
        <w:jc w:val="both"/>
        <w:rPr>
          <w:rFonts w:ascii="Arial" w:hAnsi="Arial" w:cs="Arial"/>
          <w:sz w:val="20"/>
          <w:szCs w:val="20"/>
          <w:lang w:val="sl-SI"/>
        </w:rPr>
      </w:pPr>
      <w:proofErr w:type="spellStart"/>
      <w:r w:rsidRPr="00953A1D">
        <w:rPr>
          <w:rFonts w:ascii="Arial" w:hAnsi="Arial" w:cs="Arial"/>
          <w:sz w:val="20"/>
          <w:szCs w:val="20"/>
          <w:lang w:val="sl-SI"/>
        </w:rPr>
        <w:t>Jorge</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Araya</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Secretariat</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of</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the</w:t>
      </w:r>
      <w:proofErr w:type="spellEnd"/>
      <w:r w:rsidRPr="00953A1D">
        <w:rPr>
          <w:rFonts w:ascii="Arial" w:hAnsi="Arial" w:cs="Arial"/>
          <w:sz w:val="20"/>
          <w:szCs w:val="20"/>
          <w:lang w:val="sl-SI"/>
        </w:rPr>
        <w:t xml:space="preserve"> UN </w:t>
      </w:r>
      <w:proofErr w:type="spellStart"/>
      <w:r w:rsidRPr="00953A1D">
        <w:rPr>
          <w:rFonts w:ascii="Arial" w:hAnsi="Arial" w:cs="Arial"/>
          <w:sz w:val="20"/>
          <w:szCs w:val="20"/>
          <w:lang w:val="sl-SI"/>
        </w:rPr>
        <w:t>Committee</w:t>
      </w:r>
      <w:proofErr w:type="spellEnd"/>
      <w:r w:rsidRPr="00953A1D">
        <w:rPr>
          <w:rFonts w:ascii="Arial" w:hAnsi="Arial" w:cs="Arial"/>
          <w:sz w:val="20"/>
          <w:szCs w:val="20"/>
          <w:lang w:val="sl-SI"/>
        </w:rPr>
        <w:t xml:space="preserve"> on </w:t>
      </w:r>
      <w:proofErr w:type="spellStart"/>
      <w:r w:rsidRPr="00953A1D">
        <w:rPr>
          <w:rFonts w:ascii="Arial" w:hAnsi="Arial" w:cs="Arial"/>
          <w:sz w:val="20"/>
          <w:szCs w:val="20"/>
          <w:lang w:val="sl-SI"/>
        </w:rPr>
        <w:t>the</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Rights</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of</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Persons</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with</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Disabilities</w:t>
      </w:r>
      <w:proofErr w:type="spellEnd"/>
      <w:r w:rsidRPr="00953A1D">
        <w:rPr>
          <w:rFonts w:ascii="Arial" w:hAnsi="Arial" w:cs="Arial"/>
          <w:sz w:val="20"/>
          <w:szCs w:val="20"/>
          <w:lang w:val="sl-SI"/>
        </w:rPr>
        <w:t xml:space="preserve"> </w:t>
      </w:r>
    </w:p>
    <w:p w14:paraId="79D6D97A" w14:textId="77777777" w:rsidR="00953A1D" w:rsidRPr="00953A1D" w:rsidRDefault="00953A1D" w:rsidP="00953A1D">
      <w:pPr>
        <w:pStyle w:val="Default"/>
        <w:numPr>
          <w:ilvl w:val="0"/>
          <w:numId w:val="77"/>
        </w:numPr>
        <w:spacing w:after="52"/>
        <w:jc w:val="both"/>
        <w:rPr>
          <w:rFonts w:ascii="Arial" w:hAnsi="Arial" w:cs="Arial"/>
          <w:sz w:val="20"/>
          <w:szCs w:val="20"/>
          <w:lang w:val="sl-SI"/>
        </w:rPr>
      </w:pPr>
      <w:r w:rsidRPr="00953A1D">
        <w:rPr>
          <w:rFonts w:ascii="Arial" w:hAnsi="Arial" w:cs="Arial"/>
          <w:sz w:val="20"/>
          <w:szCs w:val="20"/>
          <w:lang w:val="sl-SI"/>
        </w:rPr>
        <w:t xml:space="preserve">Tara </w:t>
      </w:r>
      <w:proofErr w:type="spellStart"/>
      <w:r w:rsidRPr="00953A1D">
        <w:rPr>
          <w:rFonts w:ascii="Arial" w:hAnsi="Arial" w:cs="Arial"/>
          <w:sz w:val="20"/>
          <w:szCs w:val="20"/>
          <w:lang w:val="sl-SI"/>
        </w:rPr>
        <w:t>Doheny</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Director</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of</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Genio</w:t>
      </w:r>
      <w:proofErr w:type="spellEnd"/>
      <w:r w:rsidRPr="00953A1D">
        <w:rPr>
          <w:rFonts w:ascii="Arial" w:hAnsi="Arial" w:cs="Arial"/>
          <w:sz w:val="20"/>
          <w:szCs w:val="20"/>
          <w:lang w:val="sl-SI"/>
        </w:rPr>
        <w:t xml:space="preserve"> Reform, </w:t>
      </w:r>
      <w:proofErr w:type="spellStart"/>
      <w:r w:rsidRPr="00953A1D">
        <w:rPr>
          <w:rFonts w:ascii="Arial" w:hAnsi="Arial" w:cs="Arial"/>
          <w:sz w:val="20"/>
          <w:szCs w:val="20"/>
          <w:lang w:val="sl-SI"/>
        </w:rPr>
        <w:t>Ireland</w:t>
      </w:r>
      <w:proofErr w:type="spellEnd"/>
      <w:r w:rsidRPr="00953A1D">
        <w:rPr>
          <w:rFonts w:ascii="Arial" w:hAnsi="Arial" w:cs="Arial"/>
          <w:sz w:val="20"/>
          <w:szCs w:val="20"/>
          <w:lang w:val="sl-SI"/>
        </w:rPr>
        <w:t xml:space="preserve"> </w:t>
      </w:r>
    </w:p>
    <w:p w14:paraId="42620D7D" w14:textId="77777777" w:rsidR="00953A1D" w:rsidRPr="00953A1D" w:rsidRDefault="00953A1D" w:rsidP="00953A1D">
      <w:pPr>
        <w:pStyle w:val="Default"/>
        <w:numPr>
          <w:ilvl w:val="0"/>
          <w:numId w:val="77"/>
        </w:numPr>
        <w:spacing w:after="52"/>
        <w:jc w:val="both"/>
        <w:rPr>
          <w:rFonts w:ascii="Arial" w:hAnsi="Arial" w:cs="Arial"/>
          <w:sz w:val="20"/>
          <w:szCs w:val="20"/>
          <w:lang w:val="sl-SI"/>
        </w:rPr>
      </w:pPr>
      <w:proofErr w:type="spellStart"/>
      <w:r w:rsidRPr="00953A1D">
        <w:rPr>
          <w:rFonts w:ascii="Arial" w:hAnsi="Arial" w:cs="Arial"/>
          <w:sz w:val="20"/>
          <w:szCs w:val="20"/>
          <w:lang w:val="sl-SI"/>
        </w:rPr>
        <w:t>Aziz</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Matrouch</w:t>
      </w:r>
      <w:proofErr w:type="spellEnd"/>
      <w:r w:rsidRPr="00953A1D">
        <w:rPr>
          <w:rFonts w:ascii="Arial" w:hAnsi="Arial" w:cs="Arial"/>
          <w:sz w:val="20"/>
          <w:szCs w:val="20"/>
          <w:lang w:val="sl-SI"/>
        </w:rPr>
        <w:t xml:space="preserve">, Person </w:t>
      </w:r>
      <w:proofErr w:type="spellStart"/>
      <w:r w:rsidRPr="00953A1D">
        <w:rPr>
          <w:rFonts w:ascii="Arial" w:hAnsi="Arial" w:cs="Arial"/>
          <w:sz w:val="20"/>
          <w:szCs w:val="20"/>
          <w:lang w:val="sl-SI"/>
        </w:rPr>
        <w:t>with</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Lived</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Experience</w:t>
      </w:r>
      <w:proofErr w:type="spellEnd"/>
      <w:r w:rsidRPr="00953A1D">
        <w:rPr>
          <w:rFonts w:ascii="Arial" w:hAnsi="Arial" w:cs="Arial"/>
          <w:sz w:val="20"/>
          <w:szCs w:val="20"/>
          <w:lang w:val="sl-SI"/>
        </w:rPr>
        <w:t xml:space="preserve"> in </w:t>
      </w:r>
      <w:proofErr w:type="spellStart"/>
      <w:r w:rsidRPr="00953A1D">
        <w:rPr>
          <w:rFonts w:ascii="Arial" w:hAnsi="Arial" w:cs="Arial"/>
          <w:sz w:val="20"/>
          <w:szCs w:val="20"/>
          <w:lang w:val="sl-SI"/>
        </w:rPr>
        <w:t>State</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Care</w:t>
      </w:r>
      <w:proofErr w:type="spellEnd"/>
      <w:r w:rsidRPr="00953A1D">
        <w:rPr>
          <w:rFonts w:ascii="Arial" w:hAnsi="Arial" w:cs="Arial"/>
          <w:sz w:val="20"/>
          <w:szCs w:val="20"/>
          <w:lang w:val="sl-SI"/>
        </w:rPr>
        <w:t xml:space="preserve"> &amp; Social </w:t>
      </w:r>
      <w:proofErr w:type="spellStart"/>
      <w:r w:rsidRPr="00953A1D">
        <w:rPr>
          <w:rFonts w:ascii="Arial" w:hAnsi="Arial" w:cs="Arial"/>
          <w:sz w:val="20"/>
          <w:szCs w:val="20"/>
          <w:lang w:val="sl-SI"/>
        </w:rPr>
        <w:t>Worker</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Spain</w:t>
      </w:r>
      <w:proofErr w:type="spellEnd"/>
      <w:r w:rsidRPr="00953A1D">
        <w:rPr>
          <w:rFonts w:ascii="Arial" w:hAnsi="Arial" w:cs="Arial"/>
          <w:sz w:val="20"/>
          <w:szCs w:val="20"/>
          <w:lang w:val="sl-SI"/>
        </w:rPr>
        <w:t xml:space="preserve"> </w:t>
      </w:r>
    </w:p>
    <w:p w14:paraId="46AC4B1A" w14:textId="77777777" w:rsidR="00953A1D" w:rsidRPr="00953A1D" w:rsidRDefault="00953A1D" w:rsidP="00953A1D">
      <w:pPr>
        <w:pStyle w:val="Default"/>
        <w:numPr>
          <w:ilvl w:val="0"/>
          <w:numId w:val="77"/>
        </w:numPr>
        <w:jc w:val="both"/>
        <w:rPr>
          <w:rFonts w:ascii="Arial" w:hAnsi="Arial" w:cs="Arial"/>
          <w:sz w:val="20"/>
          <w:szCs w:val="20"/>
          <w:lang w:val="sl-SI"/>
        </w:rPr>
      </w:pPr>
      <w:r w:rsidRPr="00953A1D">
        <w:rPr>
          <w:rFonts w:ascii="Arial" w:hAnsi="Arial" w:cs="Arial"/>
          <w:sz w:val="20"/>
          <w:szCs w:val="20"/>
          <w:lang w:val="sl-SI"/>
        </w:rPr>
        <w:t xml:space="preserve">Tatjana </w:t>
      </w:r>
      <w:proofErr w:type="spellStart"/>
      <w:r w:rsidRPr="00953A1D">
        <w:rPr>
          <w:rFonts w:ascii="Arial" w:hAnsi="Arial" w:cs="Arial"/>
          <w:sz w:val="20"/>
          <w:szCs w:val="20"/>
          <w:lang w:val="sl-SI"/>
        </w:rPr>
        <w:t>Katkić</w:t>
      </w:r>
      <w:proofErr w:type="spellEnd"/>
      <w:r w:rsidRPr="00953A1D">
        <w:rPr>
          <w:rFonts w:ascii="Arial" w:hAnsi="Arial" w:cs="Arial"/>
          <w:sz w:val="20"/>
          <w:szCs w:val="20"/>
          <w:lang w:val="sl-SI"/>
        </w:rPr>
        <w:t xml:space="preserve"> Stanić, </w:t>
      </w:r>
      <w:proofErr w:type="spellStart"/>
      <w:r w:rsidRPr="00953A1D">
        <w:rPr>
          <w:rFonts w:ascii="Arial" w:hAnsi="Arial" w:cs="Arial"/>
          <w:sz w:val="20"/>
          <w:szCs w:val="20"/>
          <w:lang w:val="sl-SI"/>
        </w:rPr>
        <w:t>National</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Coordinator</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of</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the</w:t>
      </w:r>
      <w:proofErr w:type="spellEnd"/>
      <w:r w:rsidRPr="00953A1D">
        <w:rPr>
          <w:rFonts w:ascii="Arial" w:hAnsi="Arial" w:cs="Arial"/>
          <w:sz w:val="20"/>
          <w:szCs w:val="20"/>
          <w:lang w:val="sl-SI"/>
        </w:rPr>
        <w:t xml:space="preserve"> EU </w:t>
      </w:r>
      <w:proofErr w:type="spellStart"/>
      <w:r w:rsidRPr="00953A1D">
        <w:rPr>
          <w:rFonts w:ascii="Arial" w:hAnsi="Arial" w:cs="Arial"/>
          <w:sz w:val="20"/>
          <w:szCs w:val="20"/>
          <w:lang w:val="sl-SI"/>
        </w:rPr>
        <w:t>Child</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Guarantee</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Ministry</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of</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Labour</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Pension</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System</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Family</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and</w:t>
      </w:r>
      <w:proofErr w:type="spellEnd"/>
      <w:r w:rsidRPr="00953A1D">
        <w:rPr>
          <w:rFonts w:ascii="Arial" w:hAnsi="Arial" w:cs="Arial"/>
          <w:sz w:val="20"/>
          <w:szCs w:val="20"/>
          <w:lang w:val="sl-SI"/>
        </w:rPr>
        <w:t xml:space="preserve"> Social </w:t>
      </w:r>
      <w:proofErr w:type="spellStart"/>
      <w:r w:rsidRPr="00953A1D">
        <w:rPr>
          <w:rFonts w:ascii="Arial" w:hAnsi="Arial" w:cs="Arial"/>
          <w:sz w:val="20"/>
          <w:szCs w:val="20"/>
          <w:lang w:val="sl-SI"/>
        </w:rPr>
        <w:t>Policy</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Croatia</w:t>
      </w:r>
      <w:proofErr w:type="spellEnd"/>
      <w:r w:rsidRPr="00953A1D">
        <w:rPr>
          <w:rFonts w:ascii="Arial" w:hAnsi="Arial" w:cs="Arial"/>
          <w:sz w:val="20"/>
          <w:szCs w:val="20"/>
          <w:lang w:val="sl-SI"/>
        </w:rPr>
        <w:t xml:space="preserve"> </w:t>
      </w:r>
    </w:p>
    <w:p w14:paraId="5ACA045A" w14:textId="77777777" w:rsidR="00953A1D" w:rsidRPr="00953A1D" w:rsidRDefault="00953A1D" w:rsidP="00953A1D">
      <w:pPr>
        <w:pStyle w:val="Default"/>
        <w:jc w:val="both"/>
        <w:rPr>
          <w:rFonts w:ascii="Arial" w:hAnsi="Arial" w:cs="Arial"/>
          <w:sz w:val="20"/>
          <w:szCs w:val="20"/>
          <w:lang w:val="sl-SI"/>
        </w:rPr>
      </w:pPr>
    </w:p>
    <w:p w14:paraId="1315DDB8" w14:textId="77777777" w:rsidR="00953A1D" w:rsidRPr="00953A1D" w:rsidRDefault="00953A1D" w:rsidP="00953A1D">
      <w:pPr>
        <w:pStyle w:val="Default"/>
        <w:jc w:val="both"/>
        <w:rPr>
          <w:rFonts w:ascii="Arial" w:hAnsi="Arial" w:cs="Arial"/>
          <w:sz w:val="20"/>
          <w:szCs w:val="20"/>
          <w:lang w:val="sl-SI"/>
        </w:rPr>
      </w:pPr>
      <w:proofErr w:type="spellStart"/>
      <w:r w:rsidRPr="00953A1D">
        <w:rPr>
          <w:rFonts w:ascii="Arial" w:hAnsi="Arial" w:cs="Arial"/>
          <w:sz w:val="20"/>
          <w:szCs w:val="20"/>
          <w:lang w:val="sl-SI"/>
        </w:rPr>
        <w:t>Parallel</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Thematic</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Discussions</w:t>
      </w:r>
      <w:proofErr w:type="spellEnd"/>
      <w:r w:rsidRPr="00953A1D">
        <w:rPr>
          <w:rFonts w:ascii="Arial" w:hAnsi="Arial" w:cs="Arial"/>
          <w:sz w:val="20"/>
          <w:szCs w:val="20"/>
          <w:lang w:val="sl-SI"/>
        </w:rPr>
        <w:t xml:space="preserve"> </w:t>
      </w:r>
    </w:p>
    <w:p w14:paraId="48E79A55" w14:textId="77777777" w:rsidR="00953A1D" w:rsidRPr="00953A1D" w:rsidRDefault="00953A1D" w:rsidP="00953A1D">
      <w:pPr>
        <w:pStyle w:val="Default"/>
        <w:numPr>
          <w:ilvl w:val="0"/>
          <w:numId w:val="78"/>
        </w:numPr>
        <w:spacing w:after="51"/>
        <w:jc w:val="both"/>
        <w:rPr>
          <w:rFonts w:ascii="Arial" w:hAnsi="Arial" w:cs="Arial"/>
          <w:sz w:val="20"/>
          <w:szCs w:val="20"/>
          <w:lang w:val="sl-SI"/>
        </w:rPr>
      </w:pPr>
      <w:proofErr w:type="spellStart"/>
      <w:r w:rsidRPr="00953A1D">
        <w:rPr>
          <w:rFonts w:ascii="Arial" w:hAnsi="Arial" w:cs="Arial"/>
          <w:sz w:val="20"/>
          <w:szCs w:val="20"/>
          <w:lang w:val="sl-SI"/>
        </w:rPr>
        <w:t>Community-Based</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Child</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and</w:t>
      </w:r>
      <w:proofErr w:type="spellEnd"/>
      <w:r w:rsidRPr="00953A1D">
        <w:rPr>
          <w:rFonts w:ascii="Arial" w:hAnsi="Arial" w:cs="Arial"/>
          <w:sz w:val="20"/>
          <w:szCs w:val="20"/>
          <w:lang w:val="sl-SI"/>
        </w:rPr>
        <w:t xml:space="preserve"> Youth </w:t>
      </w:r>
      <w:proofErr w:type="spellStart"/>
      <w:r w:rsidRPr="00953A1D">
        <w:rPr>
          <w:rFonts w:ascii="Arial" w:hAnsi="Arial" w:cs="Arial"/>
          <w:sz w:val="20"/>
          <w:szCs w:val="20"/>
          <w:lang w:val="sl-SI"/>
        </w:rPr>
        <w:t>Care</w:t>
      </w:r>
      <w:proofErr w:type="spellEnd"/>
      <w:r w:rsidRPr="00953A1D">
        <w:rPr>
          <w:rFonts w:ascii="Arial" w:hAnsi="Arial" w:cs="Arial"/>
          <w:sz w:val="20"/>
          <w:szCs w:val="20"/>
          <w:lang w:val="sl-SI"/>
        </w:rPr>
        <w:t xml:space="preserve"> </w:t>
      </w:r>
    </w:p>
    <w:p w14:paraId="78189B72" w14:textId="77777777" w:rsidR="00953A1D" w:rsidRPr="00953A1D" w:rsidRDefault="00953A1D" w:rsidP="00953A1D">
      <w:pPr>
        <w:pStyle w:val="Default"/>
        <w:numPr>
          <w:ilvl w:val="0"/>
          <w:numId w:val="78"/>
        </w:numPr>
        <w:spacing w:after="51"/>
        <w:jc w:val="both"/>
        <w:rPr>
          <w:rFonts w:ascii="Arial" w:hAnsi="Arial" w:cs="Arial"/>
          <w:sz w:val="20"/>
          <w:szCs w:val="20"/>
          <w:lang w:val="sl-SI"/>
        </w:rPr>
      </w:pPr>
      <w:proofErr w:type="spellStart"/>
      <w:r w:rsidRPr="00953A1D">
        <w:rPr>
          <w:rFonts w:ascii="Arial" w:hAnsi="Arial" w:cs="Arial"/>
          <w:sz w:val="20"/>
          <w:szCs w:val="20"/>
          <w:lang w:val="sl-SI"/>
        </w:rPr>
        <w:t>Community</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Care</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for</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People</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with</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Disabilities</w:t>
      </w:r>
      <w:proofErr w:type="spellEnd"/>
      <w:r w:rsidRPr="00953A1D">
        <w:rPr>
          <w:rFonts w:ascii="Arial" w:hAnsi="Arial" w:cs="Arial"/>
          <w:sz w:val="20"/>
          <w:szCs w:val="20"/>
          <w:lang w:val="sl-SI"/>
        </w:rPr>
        <w:t xml:space="preserve"> </w:t>
      </w:r>
    </w:p>
    <w:p w14:paraId="63106C2F" w14:textId="77777777" w:rsidR="00953A1D" w:rsidRPr="00953A1D" w:rsidRDefault="00953A1D" w:rsidP="00953A1D">
      <w:pPr>
        <w:pStyle w:val="Default"/>
        <w:numPr>
          <w:ilvl w:val="0"/>
          <w:numId w:val="78"/>
        </w:numPr>
        <w:jc w:val="both"/>
        <w:rPr>
          <w:rFonts w:ascii="Arial" w:hAnsi="Arial" w:cs="Arial"/>
          <w:sz w:val="20"/>
          <w:szCs w:val="20"/>
          <w:lang w:val="sl-SI"/>
        </w:rPr>
      </w:pPr>
      <w:proofErr w:type="spellStart"/>
      <w:r w:rsidRPr="00953A1D">
        <w:rPr>
          <w:rFonts w:ascii="Arial" w:hAnsi="Arial" w:cs="Arial"/>
          <w:sz w:val="20"/>
          <w:szCs w:val="20"/>
          <w:lang w:val="sl-SI"/>
        </w:rPr>
        <w:t>Community-based</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long</w:t>
      </w:r>
      <w:proofErr w:type="spellEnd"/>
      <w:r w:rsidRPr="00953A1D">
        <w:rPr>
          <w:rFonts w:ascii="Arial" w:hAnsi="Arial" w:cs="Arial"/>
          <w:sz w:val="20"/>
          <w:szCs w:val="20"/>
          <w:lang w:val="sl-SI"/>
        </w:rPr>
        <w:t xml:space="preserve">-term </w:t>
      </w:r>
      <w:proofErr w:type="spellStart"/>
      <w:r w:rsidRPr="00953A1D">
        <w:rPr>
          <w:rFonts w:ascii="Arial" w:hAnsi="Arial" w:cs="Arial"/>
          <w:sz w:val="20"/>
          <w:szCs w:val="20"/>
          <w:lang w:val="sl-SI"/>
        </w:rPr>
        <w:t>care</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for</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older</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people</w:t>
      </w:r>
      <w:proofErr w:type="spellEnd"/>
      <w:r w:rsidRPr="00953A1D">
        <w:rPr>
          <w:rFonts w:ascii="Arial" w:hAnsi="Arial" w:cs="Arial"/>
          <w:sz w:val="20"/>
          <w:szCs w:val="20"/>
          <w:lang w:val="sl-SI"/>
        </w:rPr>
        <w:t xml:space="preserve"> </w:t>
      </w:r>
    </w:p>
    <w:p w14:paraId="08132603" w14:textId="77777777" w:rsidR="00953A1D" w:rsidRPr="00953A1D" w:rsidRDefault="00953A1D" w:rsidP="00953A1D">
      <w:pPr>
        <w:pStyle w:val="Default"/>
        <w:jc w:val="both"/>
        <w:rPr>
          <w:rFonts w:ascii="Arial" w:hAnsi="Arial" w:cs="Arial"/>
          <w:sz w:val="20"/>
          <w:szCs w:val="20"/>
          <w:lang w:val="sl-SI"/>
        </w:rPr>
      </w:pPr>
    </w:p>
    <w:p w14:paraId="61A5F9E2" w14:textId="77777777" w:rsidR="00953A1D" w:rsidRPr="00953A1D" w:rsidRDefault="00953A1D" w:rsidP="00953A1D">
      <w:pPr>
        <w:pStyle w:val="Default"/>
        <w:jc w:val="both"/>
        <w:rPr>
          <w:rFonts w:ascii="Arial" w:hAnsi="Arial" w:cs="Arial"/>
          <w:sz w:val="20"/>
          <w:szCs w:val="20"/>
          <w:lang w:val="sl-SI"/>
        </w:rPr>
      </w:pPr>
      <w:r w:rsidRPr="00953A1D">
        <w:rPr>
          <w:rFonts w:ascii="Arial" w:hAnsi="Arial" w:cs="Arial"/>
          <w:b/>
          <w:bCs/>
          <w:sz w:val="20"/>
          <w:szCs w:val="20"/>
          <w:lang w:val="sl-SI"/>
        </w:rPr>
        <w:t xml:space="preserve">Torek 10 oktober </w:t>
      </w:r>
    </w:p>
    <w:p w14:paraId="3770472B" w14:textId="77777777" w:rsidR="00953A1D" w:rsidRPr="00953A1D" w:rsidRDefault="00953A1D" w:rsidP="00953A1D">
      <w:pPr>
        <w:pStyle w:val="Default"/>
        <w:jc w:val="both"/>
        <w:rPr>
          <w:rFonts w:ascii="Arial" w:hAnsi="Arial" w:cs="Arial"/>
          <w:sz w:val="20"/>
          <w:szCs w:val="20"/>
          <w:lang w:val="sl-SI"/>
        </w:rPr>
      </w:pPr>
      <w:proofErr w:type="spellStart"/>
      <w:r w:rsidRPr="00953A1D">
        <w:rPr>
          <w:rFonts w:ascii="Arial" w:hAnsi="Arial" w:cs="Arial"/>
          <w:b/>
          <w:bCs/>
          <w:sz w:val="20"/>
          <w:szCs w:val="20"/>
          <w:lang w:val="sl-SI"/>
        </w:rPr>
        <w:t>Ensuring</w:t>
      </w:r>
      <w:proofErr w:type="spellEnd"/>
      <w:r w:rsidRPr="00953A1D">
        <w:rPr>
          <w:rFonts w:ascii="Arial" w:hAnsi="Arial" w:cs="Arial"/>
          <w:b/>
          <w:bCs/>
          <w:sz w:val="20"/>
          <w:szCs w:val="20"/>
          <w:lang w:val="sl-SI"/>
        </w:rPr>
        <w:t xml:space="preserve"> </w:t>
      </w:r>
      <w:proofErr w:type="spellStart"/>
      <w:r w:rsidRPr="00953A1D">
        <w:rPr>
          <w:rFonts w:ascii="Arial" w:hAnsi="Arial" w:cs="Arial"/>
          <w:b/>
          <w:bCs/>
          <w:sz w:val="20"/>
          <w:szCs w:val="20"/>
          <w:lang w:val="sl-SI"/>
        </w:rPr>
        <w:t>quality</w:t>
      </w:r>
      <w:proofErr w:type="spellEnd"/>
      <w:r w:rsidRPr="00953A1D">
        <w:rPr>
          <w:rFonts w:ascii="Arial" w:hAnsi="Arial" w:cs="Arial"/>
          <w:b/>
          <w:bCs/>
          <w:sz w:val="20"/>
          <w:szCs w:val="20"/>
          <w:lang w:val="sl-SI"/>
        </w:rPr>
        <w:t xml:space="preserve"> in </w:t>
      </w:r>
      <w:proofErr w:type="spellStart"/>
      <w:r w:rsidRPr="00953A1D">
        <w:rPr>
          <w:rFonts w:ascii="Arial" w:hAnsi="Arial" w:cs="Arial"/>
          <w:b/>
          <w:bCs/>
          <w:sz w:val="20"/>
          <w:szCs w:val="20"/>
          <w:lang w:val="sl-SI"/>
        </w:rPr>
        <w:t>community-based</w:t>
      </w:r>
      <w:proofErr w:type="spellEnd"/>
      <w:r w:rsidRPr="00953A1D">
        <w:rPr>
          <w:rFonts w:ascii="Arial" w:hAnsi="Arial" w:cs="Arial"/>
          <w:b/>
          <w:bCs/>
          <w:sz w:val="20"/>
          <w:szCs w:val="20"/>
          <w:lang w:val="sl-SI"/>
        </w:rPr>
        <w:t xml:space="preserve"> </w:t>
      </w:r>
      <w:proofErr w:type="spellStart"/>
      <w:r w:rsidRPr="00953A1D">
        <w:rPr>
          <w:rFonts w:ascii="Arial" w:hAnsi="Arial" w:cs="Arial"/>
          <w:b/>
          <w:bCs/>
          <w:sz w:val="20"/>
          <w:szCs w:val="20"/>
          <w:lang w:val="sl-SI"/>
        </w:rPr>
        <w:t>care</w:t>
      </w:r>
      <w:proofErr w:type="spellEnd"/>
      <w:r w:rsidRPr="00953A1D">
        <w:rPr>
          <w:rFonts w:ascii="Arial" w:hAnsi="Arial" w:cs="Arial"/>
          <w:b/>
          <w:bCs/>
          <w:sz w:val="20"/>
          <w:szCs w:val="20"/>
          <w:lang w:val="sl-SI"/>
        </w:rPr>
        <w:t xml:space="preserve"> </w:t>
      </w:r>
    </w:p>
    <w:p w14:paraId="6966FDF5" w14:textId="77777777" w:rsidR="00953A1D" w:rsidRPr="00953A1D" w:rsidRDefault="00953A1D" w:rsidP="00953A1D">
      <w:pPr>
        <w:pStyle w:val="Default"/>
        <w:numPr>
          <w:ilvl w:val="0"/>
          <w:numId w:val="79"/>
        </w:numPr>
        <w:spacing w:after="51"/>
        <w:jc w:val="both"/>
        <w:rPr>
          <w:rFonts w:ascii="Arial" w:hAnsi="Arial" w:cs="Arial"/>
          <w:sz w:val="20"/>
          <w:szCs w:val="20"/>
          <w:lang w:val="sl-SI"/>
        </w:rPr>
      </w:pPr>
      <w:r w:rsidRPr="00953A1D">
        <w:rPr>
          <w:rFonts w:ascii="Arial" w:hAnsi="Arial" w:cs="Arial"/>
          <w:sz w:val="20"/>
          <w:szCs w:val="20"/>
          <w:lang w:val="sl-SI"/>
        </w:rPr>
        <w:t xml:space="preserve">Daniela </w:t>
      </w:r>
      <w:proofErr w:type="spellStart"/>
      <w:r w:rsidRPr="00953A1D">
        <w:rPr>
          <w:rFonts w:ascii="Arial" w:hAnsi="Arial" w:cs="Arial"/>
          <w:sz w:val="20"/>
          <w:szCs w:val="20"/>
          <w:lang w:val="sl-SI"/>
        </w:rPr>
        <w:t>Reimer</w:t>
      </w:r>
      <w:proofErr w:type="spellEnd"/>
      <w:r w:rsidRPr="00953A1D">
        <w:rPr>
          <w:rFonts w:ascii="Arial" w:hAnsi="Arial" w:cs="Arial"/>
          <w:sz w:val="20"/>
          <w:szCs w:val="20"/>
          <w:lang w:val="sl-SI"/>
        </w:rPr>
        <w:t xml:space="preserve">, Dr. phil., </w:t>
      </w:r>
      <w:proofErr w:type="spellStart"/>
      <w:r w:rsidRPr="00953A1D">
        <w:rPr>
          <w:rFonts w:ascii="Arial" w:hAnsi="Arial" w:cs="Arial"/>
          <w:sz w:val="20"/>
          <w:szCs w:val="20"/>
          <w:lang w:val="sl-SI"/>
        </w:rPr>
        <w:t>Zurich</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University</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of</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Applied</w:t>
      </w:r>
      <w:proofErr w:type="spellEnd"/>
      <w:r w:rsidRPr="00953A1D">
        <w:rPr>
          <w:rFonts w:ascii="Arial" w:hAnsi="Arial" w:cs="Arial"/>
          <w:sz w:val="20"/>
          <w:szCs w:val="20"/>
          <w:lang w:val="sl-SI"/>
        </w:rPr>
        <w:t xml:space="preserve"> Science </w:t>
      </w:r>
    </w:p>
    <w:p w14:paraId="2F2988D4" w14:textId="77777777" w:rsidR="00953A1D" w:rsidRPr="00953A1D" w:rsidRDefault="00953A1D" w:rsidP="00953A1D">
      <w:pPr>
        <w:pStyle w:val="Default"/>
        <w:numPr>
          <w:ilvl w:val="0"/>
          <w:numId w:val="79"/>
        </w:numPr>
        <w:spacing w:after="51"/>
        <w:jc w:val="both"/>
        <w:rPr>
          <w:rFonts w:ascii="Arial" w:hAnsi="Arial" w:cs="Arial"/>
          <w:sz w:val="20"/>
          <w:szCs w:val="20"/>
          <w:lang w:val="sl-SI"/>
        </w:rPr>
      </w:pPr>
      <w:proofErr w:type="spellStart"/>
      <w:r w:rsidRPr="00953A1D">
        <w:rPr>
          <w:rFonts w:ascii="Arial" w:hAnsi="Arial" w:cs="Arial"/>
          <w:sz w:val="20"/>
          <w:szCs w:val="20"/>
          <w:lang w:val="sl-SI"/>
        </w:rPr>
        <w:t>Carol</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Grogan</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Chief</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Inspector</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of</w:t>
      </w:r>
      <w:proofErr w:type="spellEnd"/>
      <w:r w:rsidRPr="00953A1D">
        <w:rPr>
          <w:rFonts w:ascii="Arial" w:hAnsi="Arial" w:cs="Arial"/>
          <w:sz w:val="20"/>
          <w:szCs w:val="20"/>
          <w:lang w:val="sl-SI"/>
        </w:rPr>
        <w:t xml:space="preserve"> Social </w:t>
      </w:r>
      <w:proofErr w:type="spellStart"/>
      <w:r w:rsidRPr="00953A1D">
        <w:rPr>
          <w:rFonts w:ascii="Arial" w:hAnsi="Arial" w:cs="Arial"/>
          <w:sz w:val="20"/>
          <w:szCs w:val="20"/>
          <w:lang w:val="sl-SI"/>
        </w:rPr>
        <w:t>Services</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Health</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Information</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and</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Quality</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Authority</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Ireland</w:t>
      </w:r>
      <w:proofErr w:type="spellEnd"/>
      <w:r w:rsidRPr="00953A1D">
        <w:rPr>
          <w:rFonts w:ascii="Arial" w:hAnsi="Arial" w:cs="Arial"/>
          <w:sz w:val="20"/>
          <w:szCs w:val="20"/>
          <w:lang w:val="sl-SI"/>
        </w:rPr>
        <w:t xml:space="preserve"> </w:t>
      </w:r>
    </w:p>
    <w:p w14:paraId="67730B46" w14:textId="77777777" w:rsidR="00953A1D" w:rsidRPr="00953A1D" w:rsidRDefault="00953A1D" w:rsidP="00953A1D">
      <w:pPr>
        <w:pStyle w:val="Default"/>
        <w:numPr>
          <w:ilvl w:val="0"/>
          <w:numId w:val="79"/>
        </w:numPr>
        <w:spacing w:after="51"/>
        <w:jc w:val="both"/>
        <w:rPr>
          <w:rFonts w:ascii="Arial" w:hAnsi="Arial" w:cs="Arial"/>
          <w:sz w:val="20"/>
          <w:szCs w:val="20"/>
          <w:lang w:val="sl-SI"/>
        </w:rPr>
      </w:pPr>
      <w:r w:rsidRPr="00953A1D">
        <w:rPr>
          <w:rFonts w:ascii="Arial" w:hAnsi="Arial" w:cs="Arial"/>
          <w:sz w:val="20"/>
          <w:szCs w:val="20"/>
          <w:lang w:val="sl-SI"/>
        </w:rPr>
        <w:t xml:space="preserve">Laura </w:t>
      </w:r>
      <w:proofErr w:type="spellStart"/>
      <w:r w:rsidRPr="00953A1D">
        <w:rPr>
          <w:rFonts w:ascii="Arial" w:hAnsi="Arial" w:cs="Arial"/>
          <w:sz w:val="20"/>
          <w:szCs w:val="20"/>
          <w:lang w:val="sl-SI"/>
        </w:rPr>
        <w:t>Kerr</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Adult</w:t>
      </w:r>
      <w:proofErr w:type="spellEnd"/>
      <w:r w:rsidRPr="00953A1D">
        <w:rPr>
          <w:rFonts w:ascii="Arial" w:hAnsi="Arial" w:cs="Arial"/>
          <w:sz w:val="20"/>
          <w:szCs w:val="20"/>
          <w:lang w:val="sl-SI"/>
        </w:rPr>
        <w:t xml:space="preserve"> Social </w:t>
      </w:r>
      <w:proofErr w:type="spellStart"/>
      <w:r w:rsidRPr="00953A1D">
        <w:rPr>
          <w:rFonts w:ascii="Arial" w:hAnsi="Arial" w:cs="Arial"/>
          <w:sz w:val="20"/>
          <w:szCs w:val="20"/>
          <w:lang w:val="sl-SI"/>
        </w:rPr>
        <w:t>Work</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Policy</w:t>
      </w:r>
      <w:proofErr w:type="spellEnd"/>
      <w:r w:rsidRPr="00953A1D">
        <w:rPr>
          <w:rFonts w:ascii="Arial" w:hAnsi="Arial" w:cs="Arial"/>
          <w:sz w:val="20"/>
          <w:szCs w:val="20"/>
          <w:lang w:val="sl-SI"/>
        </w:rPr>
        <w:t xml:space="preserve"> &amp; </w:t>
      </w:r>
      <w:proofErr w:type="spellStart"/>
      <w:r w:rsidRPr="00953A1D">
        <w:rPr>
          <w:rFonts w:ascii="Arial" w:hAnsi="Arial" w:cs="Arial"/>
          <w:sz w:val="20"/>
          <w:szCs w:val="20"/>
          <w:lang w:val="sl-SI"/>
        </w:rPr>
        <w:t>Practice</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Lead</w:t>
      </w:r>
      <w:proofErr w:type="spellEnd"/>
      <w:r w:rsidRPr="00953A1D">
        <w:rPr>
          <w:rFonts w:ascii="Arial" w:hAnsi="Arial" w:cs="Arial"/>
          <w:sz w:val="20"/>
          <w:szCs w:val="20"/>
          <w:lang w:val="sl-SI"/>
        </w:rPr>
        <w:t xml:space="preserve">, Social </w:t>
      </w:r>
      <w:proofErr w:type="spellStart"/>
      <w:r w:rsidRPr="00953A1D">
        <w:rPr>
          <w:rFonts w:ascii="Arial" w:hAnsi="Arial" w:cs="Arial"/>
          <w:sz w:val="20"/>
          <w:szCs w:val="20"/>
          <w:lang w:val="sl-SI"/>
        </w:rPr>
        <w:t>Work</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Scotland</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United</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Kingdom</w:t>
      </w:r>
      <w:proofErr w:type="spellEnd"/>
      <w:r w:rsidRPr="00953A1D">
        <w:rPr>
          <w:rFonts w:ascii="Arial" w:hAnsi="Arial" w:cs="Arial"/>
          <w:sz w:val="20"/>
          <w:szCs w:val="20"/>
          <w:lang w:val="sl-SI"/>
        </w:rPr>
        <w:t xml:space="preserve"> </w:t>
      </w:r>
    </w:p>
    <w:p w14:paraId="4384699A" w14:textId="77777777" w:rsidR="00953A1D" w:rsidRPr="00953A1D" w:rsidRDefault="00953A1D" w:rsidP="00953A1D">
      <w:pPr>
        <w:pStyle w:val="Default"/>
        <w:numPr>
          <w:ilvl w:val="0"/>
          <w:numId w:val="79"/>
        </w:numPr>
        <w:jc w:val="both"/>
        <w:rPr>
          <w:rFonts w:ascii="Arial" w:hAnsi="Arial" w:cs="Arial"/>
          <w:sz w:val="20"/>
          <w:szCs w:val="20"/>
          <w:lang w:val="sl-SI"/>
        </w:rPr>
      </w:pPr>
      <w:r w:rsidRPr="00953A1D">
        <w:rPr>
          <w:rFonts w:ascii="Arial" w:hAnsi="Arial" w:cs="Arial"/>
          <w:sz w:val="20"/>
          <w:szCs w:val="20"/>
          <w:lang w:val="sl-SI"/>
        </w:rPr>
        <w:t xml:space="preserve">Jose </w:t>
      </w:r>
      <w:proofErr w:type="spellStart"/>
      <w:r w:rsidRPr="00953A1D">
        <w:rPr>
          <w:rFonts w:ascii="Arial" w:hAnsi="Arial" w:cs="Arial"/>
          <w:sz w:val="20"/>
          <w:szCs w:val="20"/>
          <w:lang w:val="sl-SI"/>
        </w:rPr>
        <w:t>Manuel</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Ramirez</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President</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National</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Association</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of</w:t>
      </w:r>
      <w:proofErr w:type="spellEnd"/>
      <w:r w:rsidRPr="00953A1D">
        <w:rPr>
          <w:rFonts w:ascii="Arial" w:hAnsi="Arial" w:cs="Arial"/>
          <w:sz w:val="20"/>
          <w:szCs w:val="20"/>
          <w:lang w:val="sl-SI"/>
        </w:rPr>
        <w:t xml:space="preserve"> Social </w:t>
      </w:r>
      <w:proofErr w:type="spellStart"/>
      <w:r w:rsidRPr="00953A1D">
        <w:rPr>
          <w:rFonts w:ascii="Arial" w:hAnsi="Arial" w:cs="Arial"/>
          <w:sz w:val="20"/>
          <w:szCs w:val="20"/>
          <w:lang w:val="sl-SI"/>
        </w:rPr>
        <w:t>Services</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Directors</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Spain</w:t>
      </w:r>
      <w:proofErr w:type="spellEnd"/>
      <w:r w:rsidRPr="00953A1D">
        <w:rPr>
          <w:rFonts w:ascii="Arial" w:hAnsi="Arial" w:cs="Arial"/>
          <w:sz w:val="20"/>
          <w:szCs w:val="20"/>
          <w:lang w:val="sl-SI"/>
        </w:rPr>
        <w:t xml:space="preserve"> </w:t>
      </w:r>
    </w:p>
    <w:p w14:paraId="49D4055F" w14:textId="77777777" w:rsidR="00953A1D" w:rsidRPr="00953A1D" w:rsidRDefault="00953A1D" w:rsidP="00953A1D">
      <w:pPr>
        <w:pStyle w:val="Default"/>
        <w:jc w:val="both"/>
        <w:rPr>
          <w:rFonts w:ascii="Arial" w:hAnsi="Arial" w:cs="Arial"/>
          <w:sz w:val="20"/>
          <w:szCs w:val="20"/>
          <w:lang w:val="sl-SI"/>
        </w:rPr>
      </w:pPr>
    </w:p>
    <w:p w14:paraId="65DEF1D7" w14:textId="77777777" w:rsidR="00953A1D" w:rsidRPr="00953A1D" w:rsidRDefault="00953A1D" w:rsidP="00953A1D">
      <w:pPr>
        <w:pStyle w:val="Default"/>
        <w:jc w:val="both"/>
        <w:rPr>
          <w:rFonts w:ascii="Arial" w:hAnsi="Arial" w:cs="Arial"/>
          <w:sz w:val="20"/>
          <w:szCs w:val="20"/>
          <w:lang w:val="sl-SI"/>
        </w:rPr>
      </w:pPr>
      <w:proofErr w:type="spellStart"/>
      <w:r w:rsidRPr="00953A1D">
        <w:rPr>
          <w:rFonts w:ascii="Arial" w:hAnsi="Arial" w:cs="Arial"/>
          <w:sz w:val="20"/>
          <w:szCs w:val="20"/>
          <w:lang w:val="sl-SI"/>
        </w:rPr>
        <w:t>The</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Economic</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Case</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for</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Community</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Care</w:t>
      </w:r>
      <w:proofErr w:type="spellEnd"/>
      <w:r w:rsidRPr="00953A1D">
        <w:rPr>
          <w:rFonts w:ascii="Arial" w:hAnsi="Arial" w:cs="Arial"/>
          <w:sz w:val="20"/>
          <w:szCs w:val="20"/>
          <w:lang w:val="sl-SI"/>
        </w:rPr>
        <w:t xml:space="preserve"> </w:t>
      </w:r>
    </w:p>
    <w:p w14:paraId="34F0A743" w14:textId="77777777" w:rsidR="00953A1D" w:rsidRPr="00953A1D" w:rsidRDefault="00953A1D" w:rsidP="00953A1D">
      <w:pPr>
        <w:pStyle w:val="Default"/>
        <w:numPr>
          <w:ilvl w:val="0"/>
          <w:numId w:val="80"/>
        </w:numPr>
        <w:jc w:val="both"/>
        <w:rPr>
          <w:rFonts w:ascii="Arial" w:hAnsi="Arial" w:cs="Arial"/>
          <w:sz w:val="20"/>
          <w:szCs w:val="20"/>
          <w:lang w:val="sl-SI"/>
        </w:rPr>
      </w:pPr>
      <w:r w:rsidRPr="00953A1D">
        <w:rPr>
          <w:rFonts w:ascii="Arial" w:hAnsi="Arial" w:cs="Arial"/>
          <w:sz w:val="20"/>
          <w:szCs w:val="20"/>
          <w:lang w:val="sl-SI"/>
        </w:rPr>
        <w:t xml:space="preserve">Adelina </w:t>
      </w:r>
      <w:proofErr w:type="spellStart"/>
      <w:r w:rsidRPr="00953A1D">
        <w:rPr>
          <w:rFonts w:ascii="Arial" w:hAnsi="Arial" w:cs="Arial"/>
          <w:sz w:val="20"/>
          <w:szCs w:val="20"/>
          <w:lang w:val="sl-SI"/>
        </w:rPr>
        <w:t>Comas-Herrera</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Assistant</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Professorial</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Research</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Fellow</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Care</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Policy</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and</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Evaluation</w:t>
      </w:r>
      <w:proofErr w:type="spellEnd"/>
      <w:r w:rsidRPr="00953A1D">
        <w:rPr>
          <w:rFonts w:ascii="Arial" w:hAnsi="Arial" w:cs="Arial"/>
          <w:sz w:val="20"/>
          <w:szCs w:val="20"/>
          <w:lang w:val="sl-SI"/>
        </w:rPr>
        <w:t xml:space="preserve"> Centre, London </w:t>
      </w:r>
      <w:proofErr w:type="spellStart"/>
      <w:r w:rsidRPr="00953A1D">
        <w:rPr>
          <w:rFonts w:ascii="Arial" w:hAnsi="Arial" w:cs="Arial"/>
          <w:sz w:val="20"/>
          <w:szCs w:val="20"/>
          <w:lang w:val="sl-SI"/>
        </w:rPr>
        <w:t>School</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of</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Economics</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and</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Political</w:t>
      </w:r>
      <w:proofErr w:type="spellEnd"/>
      <w:r w:rsidRPr="00953A1D">
        <w:rPr>
          <w:rFonts w:ascii="Arial" w:hAnsi="Arial" w:cs="Arial"/>
          <w:sz w:val="20"/>
          <w:szCs w:val="20"/>
          <w:lang w:val="sl-SI"/>
        </w:rPr>
        <w:t xml:space="preserve"> Science, </w:t>
      </w:r>
      <w:proofErr w:type="spellStart"/>
      <w:r w:rsidRPr="00953A1D">
        <w:rPr>
          <w:rFonts w:ascii="Arial" w:hAnsi="Arial" w:cs="Arial"/>
          <w:sz w:val="20"/>
          <w:szCs w:val="20"/>
          <w:lang w:val="sl-SI"/>
        </w:rPr>
        <w:t>United</w:t>
      </w:r>
      <w:proofErr w:type="spellEnd"/>
      <w:r w:rsidRPr="00953A1D">
        <w:rPr>
          <w:rFonts w:ascii="Arial" w:hAnsi="Arial" w:cs="Arial"/>
          <w:sz w:val="20"/>
          <w:szCs w:val="20"/>
          <w:lang w:val="sl-SI"/>
        </w:rPr>
        <w:t xml:space="preserve"> </w:t>
      </w:r>
      <w:proofErr w:type="spellStart"/>
      <w:r w:rsidRPr="00953A1D">
        <w:rPr>
          <w:rFonts w:ascii="Arial" w:hAnsi="Arial" w:cs="Arial"/>
          <w:sz w:val="20"/>
          <w:szCs w:val="20"/>
          <w:lang w:val="sl-SI"/>
        </w:rPr>
        <w:t>Kingdom</w:t>
      </w:r>
      <w:proofErr w:type="spellEnd"/>
      <w:r w:rsidRPr="00953A1D">
        <w:rPr>
          <w:rFonts w:ascii="Arial" w:hAnsi="Arial" w:cs="Arial"/>
          <w:sz w:val="20"/>
          <w:szCs w:val="20"/>
          <w:lang w:val="sl-SI"/>
        </w:rPr>
        <w:t xml:space="preserve"> </w:t>
      </w:r>
    </w:p>
    <w:p w14:paraId="0F4D8D3C" w14:textId="77777777" w:rsidR="00953A1D" w:rsidRPr="00953A1D" w:rsidRDefault="00953A1D" w:rsidP="00953A1D">
      <w:pPr>
        <w:pStyle w:val="Default"/>
        <w:jc w:val="both"/>
        <w:rPr>
          <w:rFonts w:ascii="Arial" w:hAnsi="Arial" w:cs="Arial"/>
          <w:color w:val="auto"/>
          <w:sz w:val="20"/>
          <w:szCs w:val="20"/>
          <w:lang w:val="sl-SI"/>
        </w:rPr>
      </w:pPr>
    </w:p>
    <w:p w14:paraId="2D2FECBF" w14:textId="77777777" w:rsidR="00953A1D" w:rsidRPr="00953A1D" w:rsidRDefault="00953A1D" w:rsidP="00953A1D">
      <w:pPr>
        <w:pStyle w:val="Brezrazmikov"/>
        <w:jc w:val="both"/>
        <w:rPr>
          <w:rFonts w:ascii="Arial" w:hAnsi="Arial" w:cs="Arial"/>
          <w:sz w:val="20"/>
        </w:rPr>
      </w:pPr>
      <w:proofErr w:type="spellStart"/>
      <w:r w:rsidRPr="00953A1D">
        <w:rPr>
          <w:rFonts w:ascii="Arial" w:hAnsi="Arial" w:cs="Arial"/>
          <w:sz w:val="20"/>
        </w:rPr>
        <w:t>Ricarda</w:t>
      </w:r>
      <w:proofErr w:type="spellEnd"/>
      <w:r w:rsidRPr="00953A1D">
        <w:rPr>
          <w:rFonts w:ascii="Arial" w:hAnsi="Arial" w:cs="Arial"/>
          <w:sz w:val="20"/>
        </w:rPr>
        <w:t xml:space="preserve"> </w:t>
      </w:r>
      <w:proofErr w:type="spellStart"/>
      <w:r w:rsidRPr="00953A1D">
        <w:rPr>
          <w:rFonts w:ascii="Arial" w:hAnsi="Arial" w:cs="Arial"/>
          <w:sz w:val="20"/>
        </w:rPr>
        <w:t>Milstein</w:t>
      </w:r>
      <w:proofErr w:type="spellEnd"/>
      <w:r w:rsidRPr="00953A1D">
        <w:rPr>
          <w:rFonts w:ascii="Arial" w:hAnsi="Arial" w:cs="Arial"/>
          <w:sz w:val="20"/>
        </w:rPr>
        <w:t xml:space="preserve">, </w:t>
      </w:r>
      <w:proofErr w:type="spellStart"/>
      <w:r w:rsidRPr="00953A1D">
        <w:rPr>
          <w:rFonts w:ascii="Arial" w:hAnsi="Arial" w:cs="Arial"/>
          <w:sz w:val="20"/>
        </w:rPr>
        <w:t>Health</w:t>
      </w:r>
      <w:proofErr w:type="spellEnd"/>
      <w:r w:rsidRPr="00953A1D">
        <w:rPr>
          <w:rFonts w:ascii="Arial" w:hAnsi="Arial" w:cs="Arial"/>
          <w:sz w:val="20"/>
        </w:rPr>
        <w:t xml:space="preserve"> </w:t>
      </w:r>
      <w:proofErr w:type="spellStart"/>
      <w:r w:rsidRPr="00953A1D">
        <w:rPr>
          <w:rFonts w:ascii="Arial" w:hAnsi="Arial" w:cs="Arial"/>
          <w:sz w:val="20"/>
        </w:rPr>
        <w:t>Policy</w:t>
      </w:r>
      <w:proofErr w:type="spellEnd"/>
      <w:r w:rsidRPr="00953A1D">
        <w:rPr>
          <w:rFonts w:ascii="Arial" w:hAnsi="Arial" w:cs="Arial"/>
          <w:sz w:val="20"/>
        </w:rPr>
        <w:t xml:space="preserve"> </w:t>
      </w:r>
      <w:proofErr w:type="spellStart"/>
      <w:r w:rsidRPr="00953A1D">
        <w:rPr>
          <w:rFonts w:ascii="Arial" w:hAnsi="Arial" w:cs="Arial"/>
          <w:sz w:val="20"/>
        </w:rPr>
        <w:t>Analyst</w:t>
      </w:r>
      <w:proofErr w:type="spellEnd"/>
      <w:r w:rsidRPr="00953A1D">
        <w:rPr>
          <w:rFonts w:ascii="Arial" w:hAnsi="Arial" w:cs="Arial"/>
          <w:sz w:val="20"/>
        </w:rPr>
        <w:t xml:space="preserve">, </w:t>
      </w:r>
      <w:proofErr w:type="spellStart"/>
      <w:r w:rsidRPr="00953A1D">
        <w:rPr>
          <w:rFonts w:ascii="Arial" w:hAnsi="Arial" w:cs="Arial"/>
          <w:sz w:val="20"/>
        </w:rPr>
        <w:t>Organisation</w:t>
      </w:r>
      <w:proofErr w:type="spellEnd"/>
      <w:r w:rsidRPr="00953A1D">
        <w:rPr>
          <w:rFonts w:ascii="Arial" w:hAnsi="Arial" w:cs="Arial"/>
          <w:sz w:val="20"/>
        </w:rPr>
        <w:t xml:space="preserve"> </w:t>
      </w:r>
      <w:proofErr w:type="spellStart"/>
      <w:r w:rsidRPr="00953A1D">
        <w:rPr>
          <w:rFonts w:ascii="Arial" w:hAnsi="Arial" w:cs="Arial"/>
          <w:sz w:val="20"/>
        </w:rPr>
        <w:t>for</w:t>
      </w:r>
      <w:proofErr w:type="spellEnd"/>
      <w:r w:rsidRPr="00953A1D">
        <w:rPr>
          <w:rFonts w:ascii="Arial" w:hAnsi="Arial" w:cs="Arial"/>
          <w:sz w:val="20"/>
        </w:rPr>
        <w:t xml:space="preserve"> </w:t>
      </w:r>
      <w:proofErr w:type="spellStart"/>
      <w:r w:rsidRPr="00953A1D">
        <w:rPr>
          <w:rFonts w:ascii="Arial" w:hAnsi="Arial" w:cs="Arial"/>
          <w:sz w:val="20"/>
        </w:rPr>
        <w:t>Economic</w:t>
      </w:r>
      <w:proofErr w:type="spellEnd"/>
      <w:r w:rsidRPr="00953A1D">
        <w:rPr>
          <w:rFonts w:ascii="Arial" w:hAnsi="Arial" w:cs="Arial"/>
          <w:sz w:val="20"/>
        </w:rPr>
        <w:t xml:space="preserve"> Co-</w:t>
      </w:r>
      <w:proofErr w:type="spellStart"/>
      <w:r w:rsidRPr="00953A1D">
        <w:rPr>
          <w:rFonts w:ascii="Arial" w:hAnsi="Arial" w:cs="Arial"/>
          <w:sz w:val="20"/>
        </w:rPr>
        <w:t>operation</w:t>
      </w:r>
      <w:proofErr w:type="spellEnd"/>
      <w:r w:rsidRPr="00953A1D">
        <w:rPr>
          <w:rFonts w:ascii="Arial" w:hAnsi="Arial" w:cs="Arial"/>
          <w:sz w:val="20"/>
        </w:rPr>
        <w:t xml:space="preserve"> </w:t>
      </w:r>
      <w:proofErr w:type="spellStart"/>
      <w:r w:rsidRPr="00953A1D">
        <w:rPr>
          <w:rFonts w:ascii="Arial" w:hAnsi="Arial" w:cs="Arial"/>
          <w:sz w:val="20"/>
        </w:rPr>
        <w:t>and</w:t>
      </w:r>
      <w:proofErr w:type="spellEnd"/>
      <w:r w:rsidRPr="00953A1D">
        <w:rPr>
          <w:rFonts w:ascii="Arial" w:hAnsi="Arial" w:cs="Arial"/>
          <w:sz w:val="20"/>
        </w:rPr>
        <w:t xml:space="preserve"> </w:t>
      </w:r>
      <w:proofErr w:type="spellStart"/>
      <w:r w:rsidRPr="00953A1D">
        <w:rPr>
          <w:rFonts w:ascii="Arial" w:hAnsi="Arial" w:cs="Arial"/>
          <w:sz w:val="20"/>
        </w:rPr>
        <w:t>Development</w:t>
      </w:r>
      <w:proofErr w:type="spellEnd"/>
      <w:r w:rsidRPr="00953A1D">
        <w:rPr>
          <w:rFonts w:ascii="Arial" w:hAnsi="Arial" w:cs="Arial"/>
          <w:sz w:val="20"/>
        </w:rPr>
        <w:t xml:space="preserve"> (OECD) </w:t>
      </w:r>
    </w:p>
    <w:p w14:paraId="229A2CD6" w14:textId="77777777" w:rsidR="00953A1D" w:rsidRPr="00953A1D" w:rsidRDefault="00953A1D" w:rsidP="00953A1D">
      <w:pPr>
        <w:pStyle w:val="Default"/>
        <w:numPr>
          <w:ilvl w:val="0"/>
          <w:numId w:val="81"/>
        </w:numPr>
        <w:spacing w:after="53"/>
        <w:jc w:val="both"/>
        <w:rPr>
          <w:rFonts w:ascii="Arial" w:hAnsi="Arial" w:cs="Arial"/>
          <w:color w:val="auto"/>
          <w:sz w:val="20"/>
          <w:szCs w:val="20"/>
          <w:lang w:val="sl-SI"/>
        </w:rPr>
      </w:pPr>
      <w:proofErr w:type="spellStart"/>
      <w:r w:rsidRPr="00953A1D">
        <w:rPr>
          <w:rFonts w:ascii="Arial" w:hAnsi="Arial" w:cs="Arial"/>
          <w:color w:val="auto"/>
          <w:sz w:val="20"/>
          <w:szCs w:val="20"/>
          <w:lang w:val="sl-SI"/>
        </w:rPr>
        <w:t>Joanna</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Lizut</w:t>
      </w:r>
      <w:proofErr w:type="spellEnd"/>
      <w:r w:rsidRPr="00953A1D">
        <w:rPr>
          <w:rFonts w:ascii="Arial" w:hAnsi="Arial" w:cs="Arial"/>
          <w:color w:val="auto"/>
          <w:sz w:val="20"/>
          <w:szCs w:val="20"/>
          <w:lang w:val="sl-SI"/>
        </w:rPr>
        <w:t>, Vice-</w:t>
      </w:r>
      <w:proofErr w:type="spellStart"/>
      <w:r w:rsidRPr="00953A1D">
        <w:rPr>
          <w:rFonts w:ascii="Arial" w:hAnsi="Arial" w:cs="Arial"/>
          <w:color w:val="auto"/>
          <w:sz w:val="20"/>
          <w:szCs w:val="20"/>
          <w:lang w:val="sl-SI"/>
        </w:rPr>
        <w:t>rector</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for</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Operational</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and</w:t>
      </w:r>
      <w:proofErr w:type="spellEnd"/>
      <w:r w:rsidRPr="00953A1D">
        <w:rPr>
          <w:rFonts w:ascii="Arial" w:hAnsi="Arial" w:cs="Arial"/>
          <w:color w:val="auto"/>
          <w:sz w:val="20"/>
          <w:szCs w:val="20"/>
          <w:lang w:val="sl-SI"/>
        </w:rPr>
        <w:t xml:space="preserve"> Project Management, </w:t>
      </w:r>
      <w:proofErr w:type="spellStart"/>
      <w:r w:rsidRPr="00953A1D">
        <w:rPr>
          <w:rFonts w:ascii="Arial" w:hAnsi="Arial" w:cs="Arial"/>
          <w:color w:val="auto"/>
          <w:sz w:val="20"/>
          <w:szCs w:val="20"/>
          <w:lang w:val="sl-SI"/>
        </w:rPr>
        <w:t>Janusz</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Korczak</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Pedagogical</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University</w:t>
      </w:r>
      <w:proofErr w:type="spellEnd"/>
      <w:r w:rsidRPr="00953A1D">
        <w:rPr>
          <w:rFonts w:ascii="Arial" w:hAnsi="Arial" w:cs="Arial"/>
          <w:color w:val="auto"/>
          <w:sz w:val="20"/>
          <w:szCs w:val="20"/>
          <w:lang w:val="sl-SI"/>
        </w:rPr>
        <w:t xml:space="preserve"> in </w:t>
      </w:r>
      <w:proofErr w:type="spellStart"/>
      <w:r w:rsidRPr="00953A1D">
        <w:rPr>
          <w:rFonts w:ascii="Arial" w:hAnsi="Arial" w:cs="Arial"/>
          <w:color w:val="auto"/>
          <w:sz w:val="20"/>
          <w:szCs w:val="20"/>
          <w:lang w:val="sl-SI"/>
        </w:rPr>
        <w:t>Warsaw</w:t>
      </w:r>
      <w:proofErr w:type="spellEnd"/>
      <w:r w:rsidRPr="00953A1D">
        <w:rPr>
          <w:rFonts w:ascii="Arial" w:hAnsi="Arial" w:cs="Arial"/>
          <w:color w:val="auto"/>
          <w:sz w:val="20"/>
          <w:szCs w:val="20"/>
          <w:lang w:val="sl-SI"/>
        </w:rPr>
        <w:t xml:space="preserve">, Poland </w:t>
      </w:r>
    </w:p>
    <w:p w14:paraId="0FB6D23B" w14:textId="77777777" w:rsidR="00953A1D" w:rsidRPr="00953A1D" w:rsidRDefault="00953A1D" w:rsidP="00953A1D">
      <w:pPr>
        <w:pStyle w:val="Default"/>
        <w:numPr>
          <w:ilvl w:val="0"/>
          <w:numId w:val="81"/>
        </w:numPr>
        <w:jc w:val="both"/>
        <w:rPr>
          <w:rFonts w:ascii="Arial" w:hAnsi="Arial" w:cs="Arial"/>
          <w:color w:val="auto"/>
          <w:sz w:val="20"/>
          <w:szCs w:val="20"/>
          <w:lang w:val="sl-SI"/>
        </w:rPr>
      </w:pPr>
      <w:r w:rsidRPr="00953A1D">
        <w:rPr>
          <w:rFonts w:ascii="Arial" w:hAnsi="Arial" w:cs="Arial"/>
          <w:color w:val="auto"/>
          <w:sz w:val="20"/>
          <w:szCs w:val="20"/>
          <w:lang w:val="sl-SI"/>
        </w:rPr>
        <w:t xml:space="preserve">Špela Režun, </w:t>
      </w:r>
      <w:proofErr w:type="spellStart"/>
      <w:r w:rsidRPr="00953A1D">
        <w:rPr>
          <w:rFonts w:ascii="Arial" w:hAnsi="Arial" w:cs="Arial"/>
          <w:color w:val="auto"/>
          <w:sz w:val="20"/>
          <w:szCs w:val="20"/>
          <w:lang w:val="sl-SI"/>
        </w:rPr>
        <w:t>Director</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Care</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Work</w:t>
      </w:r>
      <w:proofErr w:type="spellEnd"/>
      <w:r w:rsidRPr="00953A1D">
        <w:rPr>
          <w:rFonts w:ascii="Arial" w:hAnsi="Arial" w:cs="Arial"/>
          <w:color w:val="auto"/>
          <w:sz w:val="20"/>
          <w:szCs w:val="20"/>
          <w:lang w:val="sl-SI"/>
        </w:rPr>
        <w:t xml:space="preserve"> Centre Zasavje, </w:t>
      </w:r>
      <w:proofErr w:type="spellStart"/>
      <w:r w:rsidRPr="00953A1D">
        <w:rPr>
          <w:rFonts w:ascii="Arial" w:hAnsi="Arial" w:cs="Arial"/>
          <w:color w:val="auto"/>
          <w:sz w:val="20"/>
          <w:szCs w:val="20"/>
          <w:lang w:val="sl-SI"/>
        </w:rPr>
        <w:t>Slovenia</w:t>
      </w:r>
      <w:proofErr w:type="spellEnd"/>
      <w:r w:rsidRPr="00953A1D">
        <w:rPr>
          <w:rFonts w:ascii="Arial" w:hAnsi="Arial" w:cs="Arial"/>
          <w:color w:val="auto"/>
          <w:sz w:val="20"/>
          <w:szCs w:val="20"/>
          <w:lang w:val="sl-SI"/>
        </w:rPr>
        <w:t xml:space="preserve"> </w:t>
      </w:r>
    </w:p>
    <w:p w14:paraId="73ABD5A8" w14:textId="77777777" w:rsidR="00953A1D" w:rsidRPr="00953A1D" w:rsidRDefault="00953A1D" w:rsidP="00953A1D">
      <w:pPr>
        <w:pStyle w:val="Default"/>
        <w:jc w:val="both"/>
        <w:rPr>
          <w:rFonts w:ascii="Arial" w:hAnsi="Arial" w:cs="Arial"/>
          <w:color w:val="auto"/>
          <w:sz w:val="20"/>
          <w:szCs w:val="20"/>
          <w:lang w:val="sl-SI"/>
        </w:rPr>
      </w:pPr>
    </w:p>
    <w:p w14:paraId="22307F06" w14:textId="77777777" w:rsidR="00953A1D" w:rsidRPr="00953A1D" w:rsidRDefault="00953A1D" w:rsidP="00953A1D">
      <w:pPr>
        <w:pStyle w:val="Default"/>
        <w:jc w:val="both"/>
        <w:rPr>
          <w:rFonts w:ascii="Arial" w:hAnsi="Arial" w:cs="Arial"/>
          <w:color w:val="auto"/>
          <w:sz w:val="20"/>
          <w:szCs w:val="20"/>
          <w:lang w:val="sl-SI"/>
        </w:rPr>
      </w:pPr>
      <w:proofErr w:type="spellStart"/>
      <w:r w:rsidRPr="00953A1D">
        <w:rPr>
          <w:rFonts w:ascii="Arial" w:hAnsi="Arial" w:cs="Arial"/>
          <w:b/>
          <w:bCs/>
          <w:color w:val="auto"/>
          <w:sz w:val="20"/>
          <w:szCs w:val="20"/>
          <w:lang w:val="sl-SI"/>
        </w:rPr>
        <w:t>Roundtable</w:t>
      </w:r>
      <w:proofErr w:type="spellEnd"/>
      <w:r w:rsidRPr="00953A1D">
        <w:rPr>
          <w:rFonts w:ascii="Arial" w:hAnsi="Arial" w:cs="Arial"/>
          <w:b/>
          <w:bCs/>
          <w:color w:val="auto"/>
          <w:sz w:val="20"/>
          <w:szCs w:val="20"/>
          <w:lang w:val="sl-SI"/>
        </w:rPr>
        <w:t xml:space="preserve">: </w:t>
      </w:r>
      <w:proofErr w:type="spellStart"/>
      <w:r w:rsidRPr="00953A1D">
        <w:rPr>
          <w:rFonts w:ascii="Arial" w:hAnsi="Arial" w:cs="Arial"/>
          <w:b/>
          <w:bCs/>
          <w:color w:val="auto"/>
          <w:sz w:val="20"/>
          <w:szCs w:val="20"/>
          <w:lang w:val="sl-SI"/>
        </w:rPr>
        <w:t>The</w:t>
      </w:r>
      <w:proofErr w:type="spellEnd"/>
      <w:r w:rsidRPr="00953A1D">
        <w:rPr>
          <w:rFonts w:ascii="Arial" w:hAnsi="Arial" w:cs="Arial"/>
          <w:b/>
          <w:bCs/>
          <w:color w:val="auto"/>
          <w:sz w:val="20"/>
          <w:szCs w:val="20"/>
          <w:lang w:val="sl-SI"/>
        </w:rPr>
        <w:t xml:space="preserve"> Future </w:t>
      </w:r>
      <w:proofErr w:type="spellStart"/>
      <w:r w:rsidRPr="00953A1D">
        <w:rPr>
          <w:rFonts w:ascii="Arial" w:hAnsi="Arial" w:cs="Arial"/>
          <w:b/>
          <w:bCs/>
          <w:color w:val="auto"/>
          <w:sz w:val="20"/>
          <w:szCs w:val="20"/>
          <w:lang w:val="sl-SI"/>
        </w:rPr>
        <w:t>of</w:t>
      </w:r>
      <w:proofErr w:type="spellEnd"/>
      <w:r w:rsidRPr="00953A1D">
        <w:rPr>
          <w:rFonts w:ascii="Arial" w:hAnsi="Arial" w:cs="Arial"/>
          <w:b/>
          <w:bCs/>
          <w:color w:val="auto"/>
          <w:sz w:val="20"/>
          <w:szCs w:val="20"/>
          <w:lang w:val="sl-SI"/>
        </w:rPr>
        <w:t xml:space="preserve"> </w:t>
      </w:r>
      <w:proofErr w:type="spellStart"/>
      <w:r w:rsidRPr="00953A1D">
        <w:rPr>
          <w:rFonts w:ascii="Arial" w:hAnsi="Arial" w:cs="Arial"/>
          <w:b/>
          <w:bCs/>
          <w:color w:val="auto"/>
          <w:sz w:val="20"/>
          <w:szCs w:val="20"/>
          <w:lang w:val="sl-SI"/>
        </w:rPr>
        <w:t>Community</w:t>
      </w:r>
      <w:proofErr w:type="spellEnd"/>
      <w:r w:rsidRPr="00953A1D">
        <w:rPr>
          <w:rFonts w:ascii="Arial" w:hAnsi="Arial" w:cs="Arial"/>
          <w:b/>
          <w:bCs/>
          <w:color w:val="auto"/>
          <w:sz w:val="20"/>
          <w:szCs w:val="20"/>
          <w:lang w:val="sl-SI"/>
        </w:rPr>
        <w:t xml:space="preserve"> </w:t>
      </w:r>
      <w:proofErr w:type="spellStart"/>
      <w:r w:rsidRPr="00953A1D">
        <w:rPr>
          <w:rFonts w:ascii="Arial" w:hAnsi="Arial" w:cs="Arial"/>
          <w:b/>
          <w:bCs/>
          <w:color w:val="auto"/>
          <w:sz w:val="20"/>
          <w:szCs w:val="20"/>
          <w:lang w:val="sl-SI"/>
        </w:rPr>
        <w:t>Care</w:t>
      </w:r>
      <w:proofErr w:type="spellEnd"/>
      <w:r w:rsidRPr="00953A1D">
        <w:rPr>
          <w:rFonts w:ascii="Arial" w:hAnsi="Arial" w:cs="Arial"/>
          <w:b/>
          <w:bCs/>
          <w:color w:val="auto"/>
          <w:sz w:val="20"/>
          <w:szCs w:val="20"/>
          <w:lang w:val="sl-SI"/>
        </w:rPr>
        <w:t xml:space="preserve"> </w:t>
      </w:r>
    </w:p>
    <w:p w14:paraId="3985DFB9" w14:textId="77777777" w:rsidR="00953A1D" w:rsidRPr="00953A1D" w:rsidRDefault="00953A1D" w:rsidP="00953A1D">
      <w:pPr>
        <w:pStyle w:val="Default"/>
        <w:jc w:val="both"/>
        <w:rPr>
          <w:rFonts w:ascii="Arial" w:hAnsi="Arial" w:cs="Arial"/>
          <w:color w:val="auto"/>
          <w:sz w:val="20"/>
          <w:szCs w:val="20"/>
          <w:lang w:val="sl-SI"/>
        </w:rPr>
      </w:pPr>
      <w:r w:rsidRPr="00953A1D">
        <w:rPr>
          <w:rFonts w:ascii="Arial" w:hAnsi="Arial" w:cs="Arial"/>
          <w:color w:val="auto"/>
          <w:sz w:val="20"/>
          <w:szCs w:val="20"/>
          <w:lang w:val="sl-SI"/>
        </w:rPr>
        <w:t xml:space="preserve">Moderator: Alfonso Lara Montero, </w:t>
      </w:r>
      <w:proofErr w:type="spellStart"/>
      <w:r w:rsidRPr="00953A1D">
        <w:rPr>
          <w:rFonts w:ascii="Arial" w:hAnsi="Arial" w:cs="Arial"/>
          <w:color w:val="auto"/>
          <w:sz w:val="20"/>
          <w:szCs w:val="20"/>
          <w:lang w:val="sl-SI"/>
        </w:rPr>
        <w:t>Chief</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Executive</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Officer</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European</w:t>
      </w:r>
      <w:proofErr w:type="spellEnd"/>
      <w:r w:rsidRPr="00953A1D">
        <w:rPr>
          <w:rFonts w:ascii="Arial" w:hAnsi="Arial" w:cs="Arial"/>
          <w:color w:val="auto"/>
          <w:sz w:val="20"/>
          <w:szCs w:val="20"/>
          <w:lang w:val="sl-SI"/>
        </w:rPr>
        <w:t xml:space="preserve"> Social </w:t>
      </w:r>
      <w:proofErr w:type="spellStart"/>
      <w:r w:rsidRPr="00953A1D">
        <w:rPr>
          <w:rFonts w:ascii="Arial" w:hAnsi="Arial" w:cs="Arial"/>
          <w:color w:val="auto"/>
          <w:sz w:val="20"/>
          <w:szCs w:val="20"/>
          <w:lang w:val="sl-SI"/>
        </w:rPr>
        <w:t>Network</w:t>
      </w:r>
      <w:proofErr w:type="spellEnd"/>
      <w:r w:rsidRPr="00953A1D">
        <w:rPr>
          <w:rFonts w:ascii="Arial" w:hAnsi="Arial" w:cs="Arial"/>
          <w:color w:val="auto"/>
          <w:sz w:val="20"/>
          <w:szCs w:val="20"/>
          <w:lang w:val="sl-SI"/>
        </w:rPr>
        <w:t xml:space="preserve"> </w:t>
      </w:r>
    </w:p>
    <w:p w14:paraId="5FE48E2D" w14:textId="77777777" w:rsidR="00953A1D" w:rsidRPr="00953A1D" w:rsidRDefault="00953A1D" w:rsidP="00953A1D">
      <w:pPr>
        <w:pStyle w:val="Default"/>
        <w:numPr>
          <w:ilvl w:val="0"/>
          <w:numId w:val="82"/>
        </w:numPr>
        <w:spacing w:after="51"/>
        <w:jc w:val="both"/>
        <w:rPr>
          <w:rFonts w:ascii="Arial" w:hAnsi="Arial" w:cs="Arial"/>
          <w:color w:val="auto"/>
          <w:sz w:val="20"/>
          <w:szCs w:val="20"/>
          <w:lang w:val="sl-SI"/>
        </w:rPr>
      </w:pPr>
      <w:proofErr w:type="spellStart"/>
      <w:r w:rsidRPr="00953A1D">
        <w:rPr>
          <w:rFonts w:ascii="Arial" w:hAnsi="Arial" w:cs="Arial"/>
          <w:color w:val="auto"/>
          <w:sz w:val="20"/>
          <w:szCs w:val="20"/>
          <w:lang w:val="sl-SI"/>
        </w:rPr>
        <w:t>Lluis</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Torrens</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Secretary</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of</w:t>
      </w:r>
      <w:proofErr w:type="spellEnd"/>
      <w:r w:rsidRPr="00953A1D">
        <w:rPr>
          <w:rFonts w:ascii="Arial" w:hAnsi="Arial" w:cs="Arial"/>
          <w:color w:val="auto"/>
          <w:sz w:val="20"/>
          <w:szCs w:val="20"/>
          <w:lang w:val="sl-SI"/>
        </w:rPr>
        <w:t xml:space="preserve"> Social </w:t>
      </w:r>
      <w:proofErr w:type="spellStart"/>
      <w:r w:rsidRPr="00953A1D">
        <w:rPr>
          <w:rFonts w:ascii="Arial" w:hAnsi="Arial" w:cs="Arial"/>
          <w:color w:val="auto"/>
          <w:sz w:val="20"/>
          <w:szCs w:val="20"/>
          <w:lang w:val="sl-SI"/>
        </w:rPr>
        <w:t>Affairs</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and</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Families</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Regional</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Government</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of</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Catalonia</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Spain</w:t>
      </w:r>
      <w:proofErr w:type="spellEnd"/>
      <w:r w:rsidRPr="00953A1D">
        <w:rPr>
          <w:rFonts w:ascii="Arial" w:hAnsi="Arial" w:cs="Arial"/>
          <w:color w:val="auto"/>
          <w:sz w:val="20"/>
          <w:szCs w:val="20"/>
          <w:lang w:val="sl-SI"/>
        </w:rPr>
        <w:t xml:space="preserve"> </w:t>
      </w:r>
    </w:p>
    <w:p w14:paraId="5E2F499C" w14:textId="77777777" w:rsidR="00953A1D" w:rsidRPr="00953A1D" w:rsidRDefault="00953A1D" w:rsidP="00953A1D">
      <w:pPr>
        <w:pStyle w:val="Default"/>
        <w:numPr>
          <w:ilvl w:val="0"/>
          <w:numId w:val="82"/>
        </w:numPr>
        <w:spacing w:after="51"/>
        <w:jc w:val="both"/>
        <w:rPr>
          <w:rFonts w:ascii="Arial" w:hAnsi="Arial" w:cs="Arial"/>
          <w:color w:val="auto"/>
          <w:sz w:val="20"/>
          <w:szCs w:val="20"/>
          <w:lang w:val="sl-SI"/>
        </w:rPr>
      </w:pPr>
      <w:proofErr w:type="spellStart"/>
      <w:r w:rsidRPr="00953A1D">
        <w:rPr>
          <w:rFonts w:ascii="Arial" w:hAnsi="Arial" w:cs="Arial"/>
          <w:color w:val="auto"/>
          <w:sz w:val="20"/>
          <w:szCs w:val="20"/>
          <w:lang w:val="sl-SI"/>
        </w:rPr>
        <w:lastRenderedPageBreak/>
        <w:t>Mirosław</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Grewiński</w:t>
      </w:r>
      <w:proofErr w:type="spellEnd"/>
      <w:r w:rsidRPr="00953A1D">
        <w:rPr>
          <w:rFonts w:ascii="Arial" w:hAnsi="Arial" w:cs="Arial"/>
          <w:color w:val="auto"/>
          <w:sz w:val="20"/>
          <w:szCs w:val="20"/>
          <w:lang w:val="sl-SI"/>
        </w:rPr>
        <w:t xml:space="preserve">, Prof. in Social Science, </w:t>
      </w:r>
      <w:proofErr w:type="spellStart"/>
      <w:r w:rsidRPr="00953A1D">
        <w:rPr>
          <w:rFonts w:ascii="Arial" w:hAnsi="Arial" w:cs="Arial"/>
          <w:color w:val="auto"/>
          <w:sz w:val="20"/>
          <w:szCs w:val="20"/>
          <w:lang w:val="sl-SI"/>
        </w:rPr>
        <w:t>Janusz</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Korczak</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Pedagogical</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University</w:t>
      </w:r>
      <w:proofErr w:type="spellEnd"/>
      <w:r w:rsidRPr="00953A1D">
        <w:rPr>
          <w:rFonts w:ascii="Arial" w:hAnsi="Arial" w:cs="Arial"/>
          <w:color w:val="auto"/>
          <w:sz w:val="20"/>
          <w:szCs w:val="20"/>
          <w:lang w:val="sl-SI"/>
        </w:rPr>
        <w:t xml:space="preserve"> in </w:t>
      </w:r>
      <w:proofErr w:type="spellStart"/>
      <w:r w:rsidRPr="00953A1D">
        <w:rPr>
          <w:rFonts w:ascii="Arial" w:hAnsi="Arial" w:cs="Arial"/>
          <w:color w:val="auto"/>
          <w:sz w:val="20"/>
          <w:szCs w:val="20"/>
          <w:lang w:val="sl-SI"/>
        </w:rPr>
        <w:t>Warsaw</w:t>
      </w:r>
      <w:proofErr w:type="spellEnd"/>
      <w:r w:rsidRPr="00953A1D">
        <w:rPr>
          <w:rFonts w:ascii="Arial" w:hAnsi="Arial" w:cs="Arial"/>
          <w:color w:val="auto"/>
          <w:sz w:val="20"/>
          <w:szCs w:val="20"/>
          <w:lang w:val="sl-SI"/>
        </w:rPr>
        <w:t xml:space="preserve">, Poland </w:t>
      </w:r>
    </w:p>
    <w:p w14:paraId="5727C9C6" w14:textId="77777777" w:rsidR="00953A1D" w:rsidRPr="00953A1D" w:rsidRDefault="00953A1D" w:rsidP="00953A1D">
      <w:pPr>
        <w:pStyle w:val="Default"/>
        <w:numPr>
          <w:ilvl w:val="0"/>
          <w:numId w:val="82"/>
        </w:numPr>
        <w:spacing w:after="51"/>
        <w:jc w:val="both"/>
        <w:rPr>
          <w:rFonts w:ascii="Arial" w:hAnsi="Arial" w:cs="Arial"/>
          <w:color w:val="auto"/>
          <w:sz w:val="20"/>
          <w:szCs w:val="20"/>
          <w:lang w:val="sl-SI"/>
        </w:rPr>
      </w:pPr>
      <w:r w:rsidRPr="00953A1D">
        <w:rPr>
          <w:rFonts w:ascii="Arial" w:hAnsi="Arial" w:cs="Arial"/>
          <w:color w:val="auto"/>
          <w:sz w:val="20"/>
          <w:szCs w:val="20"/>
          <w:lang w:val="sl-SI"/>
        </w:rPr>
        <w:t xml:space="preserve">Simon Williams, </w:t>
      </w:r>
      <w:proofErr w:type="spellStart"/>
      <w:r w:rsidRPr="00953A1D">
        <w:rPr>
          <w:rFonts w:ascii="Arial" w:hAnsi="Arial" w:cs="Arial"/>
          <w:color w:val="auto"/>
          <w:sz w:val="20"/>
          <w:szCs w:val="20"/>
          <w:lang w:val="sl-SI"/>
        </w:rPr>
        <w:t>Director</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of</w:t>
      </w:r>
      <w:proofErr w:type="spellEnd"/>
      <w:r w:rsidRPr="00953A1D">
        <w:rPr>
          <w:rFonts w:ascii="Arial" w:hAnsi="Arial" w:cs="Arial"/>
          <w:color w:val="auto"/>
          <w:sz w:val="20"/>
          <w:szCs w:val="20"/>
          <w:lang w:val="sl-SI"/>
        </w:rPr>
        <w:t xml:space="preserve"> Social </w:t>
      </w:r>
      <w:proofErr w:type="spellStart"/>
      <w:r w:rsidRPr="00953A1D">
        <w:rPr>
          <w:rFonts w:ascii="Arial" w:hAnsi="Arial" w:cs="Arial"/>
          <w:color w:val="auto"/>
          <w:sz w:val="20"/>
          <w:szCs w:val="20"/>
          <w:lang w:val="sl-SI"/>
        </w:rPr>
        <w:t>Care</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Improvement</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Local</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Government</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Association</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England</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United</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Kingdom</w:t>
      </w:r>
      <w:proofErr w:type="spellEnd"/>
      <w:r w:rsidRPr="00953A1D">
        <w:rPr>
          <w:rFonts w:ascii="Arial" w:hAnsi="Arial" w:cs="Arial"/>
          <w:color w:val="auto"/>
          <w:sz w:val="20"/>
          <w:szCs w:val="20"/>
          <w:lang w:val="sl-SI"/>
        </w:rPr>
        <w:t xml:space="preserve"> </w:t>
      </w:r>
    </w:p>
    <w:p w14:paraId="2C74A48C" w14:textId="77777777" w:rsidR="00953A1D" w:rsidRPr="00953A1D" w:rsidRDefault="00953A1D" w:rsidP="00953A1D">
      <w:pPr>
        <w:pStyle w:val="Default"/>
        <w:numPr>
          <w:ilvl w:val="0"/>
          <w:numId w:val="82"/>
        </w:numPr>
        <w:spacing w:after="51"/>
        <w:jc w:val="both"/>
        <w:rPr>
          <w:rFonts w:ascii="Arial" w:hAnsi="Arial" w:cs="Arial"/>
          <w:color w:val="auto"/>
          <w:sz w:val="20"/>
          <w:szCs w:val="20"/>
          <w:lang w:val="sl-SI"/>
        </w:rPr>
      </w:pPr>
      <w:proofErr w:type="spellStart"/>
      <w:r w:rsidRPr="00953A1D">
        <w:rPr>
          <w:rFonts w:ascii="Arial" w:hAnsi="Arial" w:cs="Arial"/>
          <w:color w:val="auto"/>
          <w:sz w:val="20"/>
          <w:szCs w:val="20"/>
          <w:lang w:val="sl-SI"/>
        </w:rPr>
        <w:t>Patricia</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Bezunartea</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Barrio</w:t>
      </w:r>
      <w:proofErr w:type="spellEnd"/>
      <w:r w:rsidRPr="00953A1D">
        <w:rPr>
          <w:rFonts w:ascii="Arial" w:hAnsi="Arial" w:cs="Arial"/>
          <w:color w:val="auto"/>
          <w:sz w:val="20"/>
          <w:szCs w:val="20"/>
          <w:lang w:val="sl-SI"/>
        </w:rPr>
        <w:t xml:space="preserve">, General </w:t>
      </w:r>
      <w:proofErr w:type="spellStart"/>
      <w:r w:rsidRPr="00953A1D">
        <w:rPr>
          <w:rFonts w:ascii="Arial" w:hAnsi="Arial" w:cs="Arial"/>
          <w:color w:val="auto"/>
          <w:sz w:val="20"/>
          <w:szCs w:val="20"/>
          <w:lang w:val="sl-SI"/>
        </w:rPr>
        <w:t>Director</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for</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Family</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Diversity</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and</w:t>
      </w:r>
      <w:proofErr w:type="spellEnd"/>
      <w:r w:rsidRPr="00953A1D">
        <w:rPr>
          <w:rFonts w:ascii="Arial" w:hAnsi="Arial" w:cs="Arial"/>
          <w:color w:val="auto"/>
          <w:sz w:val="20"/>
          <w:szCs w:val="20"/>
          <w:lang w:val="sl-SI"/>
        </w:rPr>
        <w:t xml:space="preserve"> Social </w:t>
      </w:r>
      <w:proofErr w:type="spellStart"/>
      <w:r w:rsidRPr="00953A1D">
        <w:rPr>
          <w:rFonts w:ascii="Arial" w:hAnsi="Arial" w:cs="Arial"/>
          <w:color w:val="auto"/>
          <w:sz w:val="20"/>
          <w:szCs w:val="20"/>
          <w:lang w:val="sl-SI"/>
        </w:rPr>
        <w:t>Services</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Ministry</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for</w:t>
      </w:r>
      <w:proofErr w:type="spellEnd"/>
      <w:r w:rsidRPr="00953A1D">
        <w:rPr>
          <w:rFonts w:ascii="Arial" w:hAnsi="Arial" w:cs="Arial"/>
          <w:color w:val="auto"/>
          <w:sz w:val="20"/>
          <w:szCs w:val="20"/>
          <w:lang w:val="sl-SI"/>
        </w:rPr>
        <w:t xml:space="preserve"> Social </w:t>
      </w:r>
      <w:proofErr w:type="spellStart"/>
      <w:r w:rsidRPr="00953A1D">
        <w:rPr>
          <w:rFonts w:ascii="Arial" w:hAnsi="Arial" w:cs="Arial"/>
          <w:color w:val="auto"/>
          <w:sz w:val="20"/>
          <w:szCs w:val="20"/>
          <w:lang w:val="sl-SI"/>
        </w:rPr>
        <w:t>Rights</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and</w:t>
      </w:r>
      <w:proofErr w:type="spellEnd"/>
      <w:r w:rsidRPr="00953A1D">
        <w:rPr>
          <w:rFonts w:ascii="Arial" w:hAnsi="Arial" w:cs="Arial"/>
          <w:color w:val="auto"/>
          <w:sz w:val="20"/>
          <w:szCs w:val="20"/>
          <w:lang w:val="sl-SI"/>
        </w:rPr>
        <w:t xml:space="preserve"> 2030 Agenda, </w:t>
      </w:r>
      <w:proofErr w:type="spellStart"/>
      <w:r w:rsidRPr="00953A1D">
        <w:rPr>
          <w:rFonts w:ascii="Arial" w:hAnsi="Arial" w:cs="Arial"/>
          <w:color w:val="auto"/>
          <w:sz w:val="20"/>
          <w:szCs w:val="20"/>
          <w:lang w:val="sl-SI"/>
        </w:rPr>
        <w:t>Spain</w:t>
      </w:r>
      <w:proofErr w:type="spellEnd"/>
      <w:r w:rsidRPr="00953A1D">
        <w:rPr>
          <w:rFonts w:ascii="Arial" w:hAnsi="Arial" w:cs="Arial"/>
          <w:color w:val="auto"/>
          <w:sz w:val="20"/>
          <w:szCs w:val="20"/>
          <w:lang w:val="sl-SI"/>
        </w:rPr>
        <w:t xml:space="preserve"> </w:t>
      </w:r>
    </w:p>
    <w:p w14:paraId="11D94CC1" w14:textId="77777777" w:rsidR="00953A1D" w:rsidRPr="00953A1D" w:rsidRDefault="00953A1D" w:rsidP="00953A1D">
      <w:pPr>
        <w:pStyle w:val="Default"/>
        <w:numPr>
          <w:ilvl w:val="0"/>
          <w:numId w:val="82"/>
        </w:numPr>
        <w:jc w:val="both"/>
        <w:rPr>
          <w:rFonts w:ascii="Arial" w:hAnsi="Arial" w:cs="Arial"/>
          <w:color w:val="auto"/>
          <w:sz w:val="20"/>
          <w:szCs w:val="20"/>
          <w:lang w:val="sl-SI"/>
        </w:rPr>
      </w:pPr>
      <w:r w:rsidRPr="00953A1D">
        <w:rPr>
          <w:rFonts w:ascii="Arial" w:hAnsi="Arial" w:cs="Arial"/>
          <w:color w:val="auto"/>
          <w:sz w:val="20"/>
          <w:szCs w:val="20"/>
          <w:lang w:val="sl-SI"/>
        </w:rPr>
        <w:t xml:space="preserve">Olga Martínez de </w:t>
      </w:r>
      <w:proofErr w:type="spellStart"/>
      <w:r w:rsidRPr="00953A1D">
        <w:rPr>
          <w:rFonts w:ascii="Arial" w:hAnsi="Arial" w:cs="Arial"/>
          <w:color w:val="auto"/>
          <w:sz w:val="20"/>
          <w:szCs w:val="20"/>
          <w:lang w:val="sl-SI"/>
        </w:rPr>
        <w:t>Briones</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Policy</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Officer</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with</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responsibility</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for</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Disability</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and</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Inclusion</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European</w:t>
      </w:r>
      <w:proofErr w:type="spellEnd"/>
      <w:r w:rsidRPr="00953A1D">
        <w:rPr>
          <w:rFonts w:ascii="Arial" w:hAnsi="Arial" w:cs="Arial"/>
          <w:color w:val="auto"/>
          <w:sz w:val="20"/>
          <w:szCs w:val="20"/>
          <w:lang w:val="sl-SI"/>
        </w:rPr>
        <w:t xml:space="preserve"> </w:t>
      </w:r>
      <w:proofErr w:type="spellStart"/>
      <w:r w:rsidRPr="00953A1D">
        <w:rPr>
          <w:rFonts w:ascii="Arial" w:hAnsi="Arial" w:cs="Arial"/>
          <w:color w:val="auto"/>
          <w:sz w:val="20"/>
          <w:szCs w:val="20"/>
          <w:lang w:val="sl-SI"/>
        </w:rPr>
        <w:t>Commission</w:t>
      </w:r>
      <w:proofErr w:type="spellEnd"/>
      <w:r w:rsidRPr="00953A1D">
        <w:rPr>
          <w:rFonts w:ascii="Arial" w:hAnsi="Arial" w:cs="Arial"/>
          <w:color w:val="auto"/>
          <w:sz w:val="20"/>
          <w:szCs w:val="20"/>
          <w:lang w:val="sl-SI"/>
        </w:rPr>
        <w:t xml:space="preserve"> </w:t>
      </w:r>
    </w:p>
    <w:p w14:paraId="58623CF0" w14:textId="77777777" w:rsidR="00953A1D" w:rsidRPr="00953A1D" w:rsidRDefault="00953A1D" w:rsidP="00953A1D">
      <w:pPr>
        <w:pStyle w:val="Default"/>
        <w:jc w:val="both"/>
        <w:rPr>
          <w:rFonts w:ascii="Arial" w:hAnsi="Arial" w:cs="Arial"/>
          <w:color w:val="auto"/>
          <w:sz w:val="20"/>
          <w:szCs w:val="20"/>
          <w:lang w:val="sl-SI"/>
        </w:rPr>
      </w:pPr>
    </w:p>
    <w:p w14:paraId="4BC89F33" w14:textId="77777777" w:rsidR="00953A1D" w:rsidRPr="00953A1D" w:rsidRDefault="00953A1D" w:rsidP="00953A1D">
      <w:pPr>
        <w:jc w:val="both"/>
        <w:rPr>
          <w:rFonts w:ascii="Arial" w:hAnsi="Arial" w:cs="Arial"/>
          <w:sz w:val="20"/>
        </w:rPr>
      </w:pPr>
      <w:r w:rsidRPr="00953A1D">
        <w:rPr>
          <w:rFonts w:ascii="Arial" w:hAnsi="Arial" w:cs="Arial"/>
          <w:b/>
          <w:bCs/>
          <w:sz w:val="20"/>
        </w:rPr>
        <w:t xml:space="preserve">Zaključki: </w:t>
      </w:r>
      <w:r w:rsidRPr="00953A1D">
        <w:rPr>
          <w:rFonts w:ascii="Arial" w:hAnsi="Arial" w:cs="Arial"/>
          <w:sz w:val="20"/>
        </w:rPr>
        <w:t xml:space="preserve">Programi, ki so nam bili prestavljeni in so financirani s strani sredstev EU imajo tako, kot v Sloveniji dobre rezultate (npr. dolgotrajna oskrba, </w:t>
      </w:r>
      <w:proofErr w:type="spellStart"/>
      <w:r w:rsidRPr="00953A1D">
        <w:rPr>
          <w:rFonts w:ascii="Arial" w:hAnsi="Arial" w:cs="Arial"/>
          <w:sz w:val="20"/>
        </w:rPr>
        <w:t>deinstitucionalizacija</w:t>
      </w:r>
      <w:proofErr w:type="spellEnd"/>
      <w:r w:rsidRPr="00953A1D">
        <w:rPr>
          <w:rFonts w:ascii="Arial" w:hAnsi="Arial" w:cs="Arial"/>
          <w:sz w:val="20"/>
        </w:rPr>
        <w:t>). Vedno znova predstavlja izziv implementacija projektov v redno dejavnost, ki ga financira država.</w:t>
      </w:r>
    </w:p>
    <w:p w14:paraId="72A18B3A" w14:textId="77777777" w:rsidR="00874A36" w:rsidRDefault="00874A36" w:rsidP="009B2FBA">
      <w:pPr>
        <w:tabs>
          <w:tab w:val="num" w:pos="851"/>
        </w:tabs>
        <w:jc w:val="both"/>
        <w:rPr>
          <w:rFonts w:ascii="Arial" w:hAnsi="Arial" w:cs="Arial"/>
          <w:sz w:val="20"/>
        </w:rPr>
      </w:pPr>
    </w:p>
    <w:p w14:paraId="402D0F2C" w14:textId="77777777" w:rsidR="009B2FBA" w:rsidRDefault="009B2FBA" w:rsidP="009B2FBA">
      <w:pPr>
        <w:tabs>
          <w:tab w:val="num" w:pos="851"/>
        </w:tabs>
        <w:jc w:val="both"/>
        <w:rPr>
          <w:rFonts w:ascii="Arial" w:hAnsi="Arial" w:cs="Arial"/>
          <w:sz w:val="20"/>
        </w:rPr>
      </w:pPr>
    </w:p>
    <w:p w14:paraId="3A67354B" w14:textId="77777777" w:rsidR="00874A36" w:rsidRPr="005A3177" w:rsidRDefault="00874A36" w:rsidP="00874A36">
      <w:pPr>
        <w:pStyle w:val="Odstavekseznama"/>
        <w:numPr>
          <w:ilvl w:val="0"/>
          <w:numId w:val="45"/>
        </w:numPr>
        <w:jc w:val="both"/>
        <w:rPr>
          <w:rFonts w:ascii="Arial" w:hAnsi="Arial" w:cs="Arial"/>
          <w:color w:val="0070C0"/>
          <w:sz w:val="20"/>
          <w:szCs w:val="20"/>
        </w:rPr>
      </w:pPr>
      <w:r w:rsidRPr="005A3177">
        <w:rPr>
          <w:rFonts w:ascii="Arial" w:hAnsi="Arial" w:cs="Arial"/>
          <w:color w:val="0070C0"/>
          <w:sz w:val="20"/>
          <w:szCs w:val="20"/>
        </w:rPr>
        <w:t>CILJ: Dvigniti ugled Centra za socialno delo Pomurje v lokalnem okolju</w:t>
      </w:r>
    </w:p>
    <w:p w14:paraId="24745697" w14:textId="77777777" w:rsidR="00874A36" w:rsidRDefault="00874A36" w:rsidP="00874A36">
      <w:pPr>
        <w:tabs>
          <w:tab w:val="num" w:pos="851"/>
        </w:tabs>
        <w:ind w:left="-142"/>
        <w:jc w:val="both"/>
        <w:rPr>
          <w:rFonts w:ascii="Arial" w:hAnsi="Arial" w:cs="Arial"/>
          <w:sz w:val="20"/>
        </w:rPr>
      </w:pPr>
      <w:r>
        <w:rPr>
          <w:rFonts w:ascii="Arial" w:hAnsi="Arial" w:cs="Arial"/>
          <w:sz w:val="20"/>
        </w:rPr>
        <w:t>Ker ugotavljamo, da je ugled centrov za socialno delo v Sloveniji precej okrnjen, smo si kot cilj zadali dvigniti ugled Centra za socialno delo Pomurje v lokalnem okolju. V ta namen smo med drugim s</w:t>
      </w:r>
      <w:r w:rsidRPr="00AC5144">
        <w:rPr>
          <w:rFonts w:ascii="Arial" w:hAnsi="Arial" w:cs="Arial"/>
          <w:sz w:val="20"/>
        </w:rPr>
        <w:t xml:space="preserve"> sodelovanjem z mediji </w:t>
      </w:r>
      <w:r>
        <w:rPr>
          <w:rFonts w:ascii="Arial" w:hAnsi="Arial" w:cs="Arial"/>
          <w:sz w:val="20"/>
        </w:rPr>
        <w:t xml:space="preserve">in drugimi institucijami ter preko FB strani CSD Pomurje </w:t>
      </w:r>
      <w:r w:rsidRPr="00AC5144">
        <w:rPr>
          <w:rFonts w:ascii="Arial" w:hAnsi="Arial" w:cs="Arial"/>
          <w:sz w:val="20"/>
        </w:rPr>
        <w:t xml:space="preserve"> uporabnike naših storitev ter širšo javnost seznanjali z delovanjem Centra, problematiko ter o novostih</w:t>
      </w:r>
      <w:r>
        <w:rPr>
          <w:rFonts w:ascii="Arial" w:hAnsi="Arial" w:cs="Arial"/>
          <w:sz w:val="20"/>
        </w:rPr>
        <w:t xml:space="preserve"> na področju socialnega varstva:</w:t>
      </w:r>
    </w:p>
    <w:p w14:paraId="1E2A9841" w14:textId="77777777" w:rsidR="00874A36" w:rsidRDefault="00874A36" w:rsidP="00874A36">
      <w:pPr>
        <w:tabs>
          <w:tab w:val="num" w:pos="851"/>
        </w:tabs>
        <w:ind w:left="-142"/>
        <w:jc w:val="both"/>
        <w:rPr>
          <w:rFonts w:ascii="Arial" w:hAnsi="Arial" w:cs="Arial"/>
          <w:sz w:val="20"/>
        </w:rPr>
      </w:pPr>
    </w:p>
    <w:p w14:paraId="631FAE55" w14:textId="77777777" w:rsidR="00874A36" w:rsidRDefault="00874A36" w:rsidP="00874A36">
      <w:pPr>
        <w:tabs>
          <w:tab w:val="num" w:pos="851"/>
        </w:tabs>
        <w:ind w:left="-142"/>
        <w:jc w:val="both"/>
        <w:rPr>
          <w:rFonts w:ascii="Arial" w:hAnsi="Arial" w:cs="Arial"/>
          <w:sz w:val="20"/>
        </w:rPr>
      </w:pPr>
    </w:p>
    <w:tbl>
      <w:tblPr>
        <w:tblStyle w:val="Tabelamrea"/>
        <w:tblW w:w="0" w:type="auto"/>
        <w:tblLook w:val="04A0" w:firstRow="1" w:lastRow="0" w:firstColumn="1" w:lastColumn="0" w:noHBand="0" w:noVBand="1"/>
      </w:tblPr>
      <w:tblGrid>
        <w:gridCol w:w="2265"/>
        <w:gridCol w:w="1841"/>
        <w:gridCol w:w="2690"/>
        <w:gridCol w:w="2266"/>
      </w:tblGrid>
      <w:tr w:rsidR="009B2FBA" w14:paraId="171C1874" w14:textId="77777777" w:rsidTr="00523B4D">
        <w:tc>
          <w:tcPr>
            <w:tcW w:w="2265" w:type="dxa"/>
            <w:shd w:val="clear" w:color="auto" w:fill="5B9BD5" w:themeFill="accent1"/>
          </w:tcPr>
          <w:p w14:paraId="1F475991" w14:textId="77777777" w:rsidR="009B2FBA" w:rsidRPr="00980665" w:rsidRDefault="009B2FBA" w:rsidP="00523B4D">
            <w:pPr>
              <w:rPr>
                <w:rFonts w:ascii="Arial" w:hAnsi="Arial" w:cs="Arial"/>
                <w:sz w:val="16"/>
                <w:szCs w:val="16"/>
              </w:rPr>
            </w:pPr>
            <w:r w:rsidRPr="00980665">
              <w:rPr>
                <w:rFonts w:ascii="Arial" w:hAnsi="Arial" w:cs="Arial"/>
                <w:sz w:val="16"/>
                <w:szCs w:val="16"/>
              </w:rPr>
              <w:t>DATUM</w:t>
            </w:r>
          </w:p>
        </w:tc>
        <w:tc>
          <w:tcPr>
            <w:tcW w:w="1841" w:type="dxa"/>
            <w:shd w:val="clear" w:color="auto" w:fill="5B9BD5" w:themeFill="accent1"/>
          </w:tcPr>
          <w:p w14:paraId="0F43CAF3" w14:textId="77777777" w:rsidR="009B2FBA" w:rsidRPr="00980665" w:rsidRDefault="009B2FBA" w:rsidP="00523B4D">
            <w:pPr>
              <w:rPr>
                <w:rFonts w:ascii="Arial" w:hAnsi="Arial" w:cs="Arial"/>
                <w:sz w:val="16"/>
                <w:szCs w:val="16"/>
              </w:rPr>
            </w:pPr>
            <w:r w:rsidRPr="00980665">
              <w:rPr>
                <w:rFonts w:ascii="Arial" w:hAnsi="Arial" w:cs="Arial"/>
                <w:sz w:val="16"/>
                <w:szCs w:val="16"/>
              </w:rPr>
              <w:t>MEDIJ</w:t>
            </w:r>
          </w:p>
        </w:tc>
        <w:tc>
          <w:tcPr>
            <w:tcW w:w="2690" w:type="dxa"/>
            <w:shd w:val="clear" w:color="auto" w:fill="5B9BD5" w:themeFill="accent1"/>
          </w:tcPr>
          <w:p w14:paraId="36CD7364" w14:textId="77777777" w:rsidR="009B2FBA" w:rsidRPr="00980665" w:rsidRDefault="009B2FBA" w:rsidP="00523B4D">
            <w:pPr>
              <w:rPr>
                <w:rFonts w:ascii="Arial" w:hAnsi="Arial" w:cs="Arial"/>
                <w:sz w:val="16"/>
                <w:szCs w:val="16"/>
              </w:rPr>
            </w:pPr>
            <w:r w:rsidRPr="00980665">
              <w:rPr>
                <w:rFonts w:ascii="Arial" w:hAnsi="Arial" w:cs="Arial"/>
                <w:sz w:val="16"/>
                <w:szCs w:val="16"/>
              </w:rPr>
              <w:t>VSEBINA</w:t>
            </w:r>
          </w:p>
        </w:tc>
        <w:tc>
          <w:tcPr>
            <w:tcW w:w="2266" w:type="dxa"/>
            <w:shd w:val="clear" w:color="auto" w:fill="5B9BD5" w:themeFill="accent1"/>
          </w:tcPr>
          <w:p w14:paraId="02D09621" w14:textId="77777777" w:rsidR="009B2FBA" w:rsidRPr="00980665" w:rsidRDefault="009B2FBA" w:rsidP="00523B4D">
            <w:pPr>
              <w:rPr>
                <w:rFonts w:ascii="Arial" w:hAnsi="Arial" w:cs="Arial"/>
                <w:sz w:val="16"/>
                <w:szCs w:val="16"/>
              </w:rPr>
            </w:pPr>
            <w:r w:rsidRPr="00980665">
              <w:rPr>
                <w:rFonts w:ascii="Arial" w:hAnsi="Arial" w:cs="Arial"/>
                <w:sz w:val="16"/>
                <w:szCs w:val="16"/>
              </w:rPr>
              <w:t>OSEBA CSD</w:t>
            </w:r>
          </w:p>
        </w:tc>
      </w:tr>
      <w:tr w:rsidR="009B2FBA" w14:paraId="2021F12D" w14:textId="77777777" w:rsidTr="00523B4D">
        <w:tc>
          <w:tcPr>
            <w:tcW w:w="2265" w:type="dxa"/>
            <w:shd w:val="clear" w:color="auto" w:fill="FFF2CC" w:themeFill="accent4" w:themeFillTint="33"/>
          </w:tcPr>
          <w:p w14:paraId="2BE2D0EB" w14:textId="77777777" w:rsidR="009B2FBA" w:rsidRPr="00980665" w:rsidRDefault="009B2FBA" w:rsidP="00523B4D">
            <w:pPr>
              <w:rPr>
                <w:rFonts w:ascii="Arial" w:hAnsi="Arial" w:cs="Arial"/>
                <w:sz w:val="16"/>
                <w:szCs w:val="16"/>
              </w:rPr>
            </w:pPr>
            <w:r w:rsidRPr="00980665">
              <w:rPr>
                <w:rFonts w:ascii="Arial" w:hAnsi="Arial" w:cs="Arial"/>
                <w:sz w:val="16"/>
                <w:szCs w:val="16"/>
              </w:rPr>
              <w:t>JANUAR 2023</w:t>
            </w:r>
          </w:p>
        </w:tc>
        <w:tc>
          <w:tcPr>
            <w:tcW w:w="1841" w:type="dxa"/>
            <w:shd w:val="clear" w:color="auto" w:fill="FFF2CC" w:themeFill="accent4" w:themeFillTint="33"/>
          </w:tcPr>
          <w:p w14:paraId="37758962" w14:textId="77777777" w:rsidR="009B2FBA" w:rsidRPr="00980665" w:rsidRDefault="009B2FBA" w:rsidP="00523B4D">
            <w:pPr>
              <w:rPr>
                <w:rFonts w:ascii="Arial" w:hAnsi="Arial" w:cs="Arial"/>
                <w:sz w:val="16"/>
                <w:szCs w:val="16"/>
              </w:rPr>
            </w:pPr>
            <w:r w:rsidRPr="00980665">
              <w:rPr>
                <w:rFonts w:ascii="Arial" w:hAnsi="Arial" w:cs="Arial"/>
                <w:sz w:val="16"/>
                <w:szCs w:val="16"/>
              </w:rPr>
              <w:t>RADIO PRLEK</w:t>
            </w:r>
          </w:p>
        </w:tc>
        <w:tc>
          <w:tcPr>
            <w:tcW w:w="2690" w:type="dxa"/>
            <w:shd w:val="clear" w:color="auto" w:fill="FFF2CC" w:themeFill="accent4" w:themeFillTint="33"/>
          </w:tcPr>
          <w:p w14:paraId="33244F6A" w14:textId="77777777" w:rsidR="009B2FBA" w:rsidRPr="00980665" w:rsidRDefault="009B2FBA" w:rsidP="00523B4D">
            <w:pPr>
              <w:rPr>
                <w:rFonts w:ascii="Arial" w:hAnsi="Arial" w:cs="Arial"/>
                <w:sz w:val="16"/>
                <w:szCs w:val="16"/>
              </w:rPr>
            </w:pPr>
            <w:r w:rsidRPr="00980665">
              <w:rPr>
                <w:rFonts w:ascii="Arial" w:hAnsi="Arial" w:cs="Arial"/>
                <w:sz w:val="16"/>
                <w:szCs w:val="16"/>
              </w:rPr>
              <w:t>Novosti na področju socialnih transferjev</w:t>
            </w:r>
          </w:p>
        </w:tc>
        <w:tc>
          <w:tcPr>
            <w:tcW w:w="2266" w:type="dxa"/>
            <w:shd w:val="clear" w:color="auto" w:fill="FFF2CC" w:themeFill="accent4" w:themeFillTint="33"/>
          </w:tcPr>
          <w:p w14:paraId="1307750B" w14:textId="77777777" w:rsidR="009B2FBA" w:rsidRPr="00980665" w:rsidRDefault="009B2FBA" w:rsidP="00523B4D">
            <w:pPr>
              <w:rPr>
                <w:rFonts w:ascii="Arial" w:hAnsi="Arial" w:cs="Arial"/>
                <w:sz w:val="16"/>
                <w:szCs w:val="16"/>
              </w:rPr>
            </w:pPr>
            <w:r w:rsidRPr="00980665">
              <w:rPr>
                <w:rFonts w:ascii="Arial" w:hAnsi="Arial" w:cs="Arial"/>
                <w:sz w:val="16"/>
                <w:szCs w:val="16"/>
              </w:rPr>
              <w:t>Cvetka Bogdan</w:t>
            </w:r>
          </w:p>
        </w:tc>
      </w:tr>
      <w:tr w:rsidR="009B2FBA" w14:paraId="677C6C3C" w14:textId="77777777" w:rsidTr="00523B4D">
        <w:tc>
          <w:tcPr>
            <w:tcW w:w="2265" w:type="dxa"/>
            <w:shd w:val="clear" w:color="auto" w:fill="FFF2CC" w:themeFill="accent4" w:themeFillTint="33"/>
          </w:tcPr>
          <w:p w14:paraId="512E1E71" w14:textId="77777777" w:rsidR="009B2FBA" w:rsidRPr="00980665" w:rsidRDefault="009B2FBA" w:rsidP="00523B4D">
            <w:pPr>
              <w:rPr>
                <w:rFonts w:ascii="Arial" w:hAnsi="Arial" w:cs="Arial"/>
                <w:sz w:val="16"/>
                <w:szCs w:val="16"/>
              </w:rPr>
            </w:pPr>
            <w:r w:rsidRPr="00980665">
              <w:rPr>
                <w:rFonts w:ascii="Arial" w:hAnsi="Arial" w:cs="Arial"/>
                <w:sz w:val="16"/>
                <w:szCs w:val="16"/>
              </w:rPr>
              <w:t>FEBRUAR 2023</w:t>
            </w:r>
          </w:p>
        </w:tc>
        <w:tc>
          <w:tcPr>
            <w:tcW w:w="1841" w:type="dxa"/>
            <w:shd w:val="clear" w:color="auto" w:fill="FFF2CC" w:themeFill="accent4" w:themeFillTint="33"/>
          </w:tcPr>
          <w:p w14:paraId="7152BFBF" w14:textId="77777777" w:rsidR="009B2FBA" w:rsidRPr="00980665" w:rsidRDefault="009B2FBA" w:rsidP="00523B4D">
            <w:pPr>
              <w:rPr>
                <w:rFonts w:ascii="Arial" w:hAnsi="Arial" w:cs="Arial"/>
                <w:sz w:val="16"/>
                <w:szCs w:val="16"/>
              </w:rPr>
            </w:pPr>
            <w:r w:rsidRPr="00980665">
              <w:rPr>
                <w:rFonts w:ascii="Arial" w:hAnsi="Arial" w:cs="Arial"/>
                <w:sz w:val="16"/>
                <w:szCs w:val="16"/>
              </w:rPr>
              <w:t>SPLETNI MEDIJI</w:t>
            </w:r>
          </w:p>
        </w:tc>
        <w:tc>
          <w:tcPr>
            <w:tcW w:w="2690" w:type="dxa"/>
            <w:shd w:val="clear" w:color="auto" w:fill="FFF2CC" w:themeFill="accent4" w:themeFillTint="33"/>
          </w:tcPr>
          <w:p w14:paraId="0E92F568" w14:textId="77777777" w:rsidR="009B2FBA" w:rsidRPr="00980665" w:rsidRDefault="009B2FBA" w:rsidP="00523B4D">
            <w:pPr>
              <w:rPr>
                <w:rFonts w:ascii="Arial" w:hAnsi="Arial" w:cs="Arial"/>
                <w:sz w:val="16"/>
                <w:szCs w:val="16"/>
              </w:rPr>
            </w:pPr>
            <w:r w:rsidRPr="00980665">
              <w:rPr>
                <w:rFonts w:ascii="Arial" w:hAnsi="Arial" w:cs="Arial"/>
                <w:sz w:val="16"/>
                <w:szCs w:val="16"/>
              </w:rPr>
              <w:t xml:space="preserve">CSD Pomurje v sodelovanju z NVO Združenje za MOČ, delavnice o </w:t>
            </w:r>
            <w:proofErr w:type="spellStart"/>
            <w:r w:rsidRPr="00980665">
              <w:rPr>
                <w:rFonts w:ascii="Arial" w:hAnsi="Arial" w:cs="Arial"/>
                <w:sz w:val="16"/>
                <w:szCs w:val="16"/>
              </w:rPr>
              <w:t>medvstniškem</w:t>
            </w:r>
            <w:proofErr w:type="spellEnd"/>
            <w:r w:rsidRPr="00980665">
              <w:rPr>
                <w:rFonts w:ascii="Arial" w:hAnsi="Arial" w:cs="Arial"/>
                <w:sz w:val="16"/>
                <w:szCs w:val="16"/>
              </w:rPr>
              <w:t xml:space="preserve"> in spolnem nasilju na OŠ Beltinci</w:t>
            </w:r>
          </w:p>
        </w:tc>
        <w:tc>
          <w:tcPr>
            <w:tcW w:w="2266" w:type="dxa"/>
            <w:shd w:val="clear" w:color="auto" w:fill="FFF2CC" w:themeFill="accent4" w:themeFillTint="33"/>
          </w:tcPr>
          <w:p w14:paraId="36DD435D" w14:textId="77777777" w:rsidR="009B2FBA" w:rsidRPr="00980665" w:rsidRDefault="009B2FBA" w:rsidP="00523B4D">
            <w:pPr>
              <w:rPr>
                <w:rFonts w:ascii="Arial" w:hAnsi="Arial" w:cs="Arial"/>
                <w:sz w:val="16"/>
                <w:szCs w:val="16"/>
              </w:rPr>
            </w:pPr>
            <w:r w:rsidRPr="00980665">
              <w:rPr>
                <w:rFonts w:ascii="Arial" w:hAnsi="Arial" w:cs="Arial"/>
                <w:sz w:val="16"/>
                <w:szCs w:val="16"/>
              </w:rPr>
              <w:t xml:space="preserve">Manuela Moršič </w:t>
            </w:r>
          </w:p>
          <w:p w14:paraId="616E238B" w14:textId="77777777" w:rsidR="009B2FBA" w:rsidRPr="00980665" w:rsidRDefault="009B2FBA" w:rsidP="00523B4D">
            <w:pPr>
              <w:rPr>
                <w:rFonts w:ascii="Arial" w:hAnsi="Arial" w:cs="Arial"/>
                <w:sz w:val="16"/>
                <w:szCs w:val="16"/>
              </w:rPr>
            </w:pPr>
            <w:r w:rsidRPr="00980665">
              <w:rPr>
                <w:rFonts w:ascii="Arial" w:hAnsi="Arial" w:cs="Arial"/>
                <w:sz w:val="16"/>
                <w:szCs w:val="16"/>
              </w:rPr>
              <w:t xml:space="preserve">Sandra Zemljak </w:t>
            </w:r>
          </w:p>
          <w:p w14:paraId="595686C0" w14:textId="77777777" w:rsidR="009B2FBA" w:rsidRPr="00980665" w:rsidRDefault="009B2FBA" w:rsidP="00523B4D">
            <w:pPr>
              <w:rPr>
                <w:rFonts w:ascii="Arial" w:hAnsi="Arial" w:cs="Arial"/>
                <w:sz w:val="16"/>
                <w:szCs w:val="16"/>
              </w:rPr>
            </w:pPr>
            <w:r w:rsidRPr="00980665">
              <w:rPr>
                <w:rFonts w:ascii="Arial" w:hAnsi="Arial" w:cs="Arial"/>
                <w:sz w:val="16"/>
                <w:szCs w:val="16"/>
              </w:rPr>
              <w:t>Saša Car</w:t>
            </w:r>
          </w:p>
        </w:tc>
      </w:tr>
      <w:tr w:rsidR="009B2FBA" w14:paraId="336D9288" w14:textId="77777777" w:rsidTr="00523B4D">
        <w:tc>
          <w:tcPr>
            <w:tcW w:w="2265" w:type="dxa"/>
            <w:shd w:val="clear" w:color="auto" w:fill="FFF2CC" w:themeFill="accent4" w:themeFillTint="33"/>
          </w:tcPr>
          <w:p w14:paraId="2B5116A2" w14:textId="77777777" w:rsidR="009B2FBA" w:rsidRPr="00980665" w:rsidRDefault="009B2FBA" w:rsidP="00523B4D">
            <w:pPr>
              <w:rPr>
                <w:rFonts w:ascii="Arial" w:hAnsi="Arial" w:cs="Arial"/>
                <w:sz w:val="16"/>
                <w:szCs w:val="16"/>
              </w:rPr>
            </w:pPr>
          </w:p>
        </w:tc>
        <w:tc>
          <w:tcPr>
            <w:tcW w:w="1841" w:type="dxa"/>
            <w:shd w:val="clear" w:color="auto" w:fill="FFF2CC" w:themeFill="accent4" w:themeFillTint="33"/>
          </w:tcPr>
          <w:p w14:paraId="60DE20B6" w14:textId="77777777" w:rsidR="009B2FBA" w:rsidRPr="00980665" w:rsidRDefault="009B2FBA" w:rsidP="00523B4D">
            <w:pPr>
              <w:rPr>
                <w:rFonts w:ascii="Arial" w:hAnsi="Arial" w:cs="Arial"/>
                <w:sz w:val="16"/>
                <w:szCs w:val="16"/>
              </w:rPr>
            </w:pPr>
            <w:r w:rsidRPr="00980665">
              <w:rPr>
                <w:rFonts w:ascii="Arial" w:hAnsi="Arial" w:cs="Arial"/>
                <w:sz w:val="16"/>
                <w:szCs w:val="16"/>
              </w:rPr>
              <w:t>SPLETNI IN TISKANI MEDIJI</w:t>
            </w:r>
          </w:p>
        </w:tc>
        <w:tc>
          <w:tcPr>
            <w:tcW w:w="2690" w:type="dxa"/>
            <w:shd w:val="clear" w:color="auto" w:fill="FFF2CC" w:themeFill="accent4" w:themeFillTint="33"/>
          </w:tcPr>
          <w:p w14:paraId="4499DA7B" w14:textId="77777777" w:rsidR="009B2FBA" w:rsidRPr="00980665" w:rsidRDefault="009B2FBA" w:rsidP="00523B4D">
            <w:pPr>
              <w:rPr>
                <w:rFonts w:ascii="Arial" w:hAnsi="Arial" w:cs="Arial"/>
                <w:sz w:val="16"/>
                <w:szCs w:val="16"/>
              </w:rPr>
            </w:pPr>
            <w:r w:rsidRPr="00980665">
              <w:rPr>
                <w:rFonts w:ascii="Arial" w:hAnsi="Arial" w:cs="Arial"/>
                <w:sz w:val="16"/>
                <w:szCs w:val="16"/>
              </w:rPr>
              <w:t>Promocija rejništva, povabilo kandidatom</w:t>
            </w:r>
          </w:p>
        </w:tc>
        <w:tc>
          <w:tcPr>
            <w:tcW w:w="2266" w:type="dxa"/>
            <w:shd w:val="clear" w:color="auto" w:fill="FFF2CC" w:themeFill="accent4" w:themeFillTint="33"/>
          </w:tcPr>
          <w:p w14:paraId="5D5F7DE5" w14:textId="77777777" w:rsidR="009B2FBA" w:rsidRPr="00980665" w:rsidRDefault="009B2FBA" w:rsidP="00523B4D">
            <w:pPr>
              <w:rPr>
                <w:rFonts w:ascii="Arial" w:hAnsi="Arial" w:cs="Arial"/>
                <w:sz w:val="16"/>
                <w:szCs w:val="16"/>
              </w:rPr>
            </w:pPr>
          </w:p>
        </w:tc>
      </w:tr>
      <w:tr w:rsidR="009B2FBA" w14:paraId="6FF6A648" w14:textId="77777777" w:rsidTr="00523B4D">
        <w:tc>
          <w:tcPr>
            <w:tcW w:w="2265" w:type="dxa"/>
            <w:shd w:val="clear" w:color="auto" w:fill="FFF2CC" w:themeFill="accent4" w:themeFillTint="33"/>
          </w:tcPr>
          <w:p w14:paraId="0D9B4B2B" w14:textId="77777777" w:rsidR="009B2FBA" w:rsidRPr="00980665" w:rsidRDefault="009B2FBA" w:rsidP="00523B4D">
            <w:pPr>
              <w:rPr>
                <w:rFonts w:ascii="Arial" w:hAnsi="Arial" w:cs="Arial"/>
                <w:sz w:val="16"/>
                <w:szCs w:val="16"/>
              </w:rPr>
            </w:pPr>
          </w:p>
        </w:tc>
        <w:tc>
          <w:tcPr>
            <w:tcW w:w="1841" w:type="dxa"/>
            <w:shd w:val="clear" w:color="auto" w:fill="FFF2CC" w:themeFill="accent4" w:themeFillTint="33"/>
          </w:tcPr>
          <w:p w14:paraId="199F6958" w14:textId="77777777" w:rsidR="009B2FBA" w:rsidRPr="00980665" w:rsidRDefault="009B2FBA" w:rsidP="00523B4D">
            <w:pPr>
              <w:rPr>
                <w:rFonts w:ascii="Arial" w:hAnsi="Arial" w:cs="Arial"/>
                <w:sz w:val="16"/>
                <w:szCs w:val="16"/>
              </w:rPr>
            </w:pPr>
            <w:r w:rsidRPr="00980665">
              <w:rPr>
                <w:rFonts w:ascii="Arial" w:hAnsi="Arial" w:cs="Arial"/>
                <w:sz w:val="16"/>
                <w:szCs w:val="16"/>
              </w:rPr>
              <w:t>Radio Maxi, Vestnik</w:t>
            </w:r>
          </w:p>
        </w:tc>
        <w:tc>
          <w:tcPr>
            <w:tcW w:w="2690" w:type="dxa"/>
            <w:shd w:val="clear" w:color="auto" w:fill="FFF2CC" w:themeFill="accent4" w:themeFillTint="33"/>
          </w:tcPr>
          <w:p w14:paraId="13991BB4" w14:textId="77777777" w:rsidR="009B2FBA" w:rsidRPr="00980665" w:rsidRDefault="009B2FBA" w:rsidP="00523B4D">
            <w:pPr>
              <w:rPr>
                <w:rFonts w:ascii="Arial" w:hAnsi="Arial" w:cs="Arial"/>
                <w:sz w:val="16"/>
                <w:szCs w:val="16"/>
              </w:rPr>
            </w:pPr>
            <w:r w:rsidRPr="00980665">
              <w:rPr>
                <w:rFonts w:ascii="Arial" w:hAnsi="Arial" w:cs="Arial"/>
                <w:sz w:val="16"/>
                <w:szCs w:val="16"/>
              </w:rPr>
              <w:t>Promocija rejništva</w:t>
            </w:r>
          </w:p>
        </w:tc>
        <w:tc>
          <w:tcPr>
            <w:tcW w:w="2266" w:type="dxa"/>
            <w:shd w:val="clear" w:color="auto" w:fill="FFF2CC" w:themeFill="accent4" w:themeFillTint="33"/>
          </w:tcPr>
          <w:p w14:paraId="73C88DD9" w14:textId="77777777" w:rsidR="009B2FBA" w:rsidRPr="00980665" w:rsidRDefault="009B2FBA" w:rsidP="00523B4D">
            <w:pPr>
              <w:rPr>
                <w:rFonts w:ascii="Arial" w:hAnsi="Arial" w:cs="Arial"/>
                <w:sz w:val="16"/>
                <w:szCs w:val="16"/>
              </w:rPr>
            </w:pPr>
            <w:r w:rsidRPr="00980665">
              <w:rPr>
                <w:rFonts w:ascii="Arial" w:hAnsi="Arial" w:cs="Arial"/>
                <w:sz w:val="16"/>
                <w:szCs w:val="16"/>
              </w:rPr>
              <w:t>Sandra Babič</w:t>
            </w:r>
          </w:p>
        </w:tc>
      </w:tr>
      <w:tr w:rsidR="009B2FBA" w14:paraId="1563A4F0" w14:textId="77777777" w:rsidTr="00523B4D">
        <w:tc>
          <w:tcPr>
            <w:tcW w:w="2265" w:type="dxa"/>
            <w:shd w:val="clear" w:color="auto" w:fill="FFF2CC" w:themeFill="accent4" w:themeFillTint="33"/>
          </w:tcPr>
          <w:p w14:paraId="6455FA16" w14:textId="77777777" w:rsidR="009B2FBA" w:rsidRPr="00980665" w:rsidRDefault="009B2FBA" w:rsidP="00523B4D">
            <w:pPr>
              <w:rPr>
                <w:rFonts w:ascii="Arial" w:hAnsi="Arial" w:cs="Arial"/>
                <w:sz w:val="16"/>
                <w:szCs w:val="16"/>
              </w:rPr>
            </w:pPr>
          </w:p>
        </w:tc>
        <w:tc>
          <w:tcPr>
            <w:tcW w:w="1841" w:type="dxa"/>
            <w:shd w:val="clear" w:color="auto" w:fill="FFF2CC" w:themeFill="accent4" w:themeFillTint="33"/>
          </w:tcPr>
          <w:p w14:paraId="5168076A" w14:textId="77777777" w:rsidR="009B2FBA" w:rsidRPr="00980665" w:rsidRDefault="009B2FBA" w:rsidP="00523B4D">
            <w:pPr>
              <w:rPr>
                <w:rFonts w:ascii="Arial" w:hAnsi="Arial" w:cs="Arial"/>
                <w:sz w:val="16"/>
                <w:szCs w:val="16"/>
              </w:rPr>
            </w:pPr>
            <w:r w:rsidRPr="00980665">
              <w:rPr>
                <w:rFonts w:ascii="Arial" w:hAnsi="Arial" w:cs="Arial"/>
                <w:sz w:val="16"/>
                <w:szCs w:val="16"/>
              </w:rPr>
              <w:t>RTV SLO</w:t>
            </w:r>
          </w:p>
        </w:tc>
        <w:tc>
          <w:tcPr>
            <w:tcW w:w="2690" w:type="dxa"/>
            <w:shd w:val="clear" w:color="auto" w:fill="FFF2CC" w:themeFill="accent4" w:themeFillTint="33"/>
          </w:tcPr>
          <w:p w14:paraId="1EF15D27" w14:textId="77777777" w:rsidR="009B2FBA" w:rsidRPr="00980665" w:rsidRDefault="009B2FBA" w:rsidP="00523B4D">
            <w:pPr>
              <w:rPr>
                <w:rFonts w:ascii="Arial" w:hAnsi="Arial" w:cs="Arial"/>
                <w:sz w:val="16"/>
                <w:szCs w:val="16"/>
              </w:rPr>
            </w:pPr>
            <w:r w:rsidRPr="00980665">
              <w:rPr>
                <w:rFonts w:ascii="Arial" w:hAnsi="Arial" w:cs="Arial"/>
                <w:sz w:val="16"/>
                <w:szCs w:val="16"/>
              </w:rPr>
              <w:t>Materialna ogroženost</w:t>
            </w:r>
          </w:p>
        </w:tc>
        <w:tc>
          <w:tcPr>
            <w:tcW w:w="2266" w:type="dxa"/>
            <w:shd w:val="clear" w:color="auto" w:fill="FFF2CC" w:themeFill="accent4" w:themeFillTint="33"/>
          </w:tcPr>
          <w:p w14:paraId="2C8F6D5F" w14:textId="77777777" w:rsidR="009B2FBA" w:rsidRPr="00980665" w:rsidRDefault="009B2FBA" w:rsidP="00523B4D">
            <w:pPr>
              <w:rPr>
                <w:rFonts w:ascii="Arial" w:hAnsi="Arial" w:cs="Arial"/>
                <w:sz w:val="16"/>
                <w:szCs w:val="16"/>
              </w:rPr>
            </w:pPr>
            <w:r w:rsidRPr="00980665">
              <w:rPr>
                <w:rFonts w:ascii="Arial" w:hAnsi="Arial" w:cs="Arial"/>
                <w:sz w:val="16"/>
                <w:szCs w:val="16"/>
              </w:rPr>
              <w:t>Sandra Babič</w:t>
            </w:r>
          </w:p>
        </w:tc>
      </w:tr>
      <w:tr w:rsidR="009B2FBA" w14:paraId="1913EF34" w14:textId="77777777" w:rsidTr="00523B4D">
        <w:tc>
          <w:tcPr>
            <w:tcW w:w="2265" w:type="dxa"/>
            <w:shd w:val="clear" w:color="auto" w:fill="FFF2CC" w:themeFill="accent4" w:themeFillTint="33"/>
          </w:tcPr>
          <w:p w14:paraId="2ABB5358" w14:textId="77777777" w:rsidR="009B2FBA" w:rsidRPr="00980665" w:rsidRDefault="009B2FBA" w:rsidP="00523B4D">
            <w:pPr>
              <w:rPr>
                <w:rFonts w:ascii="Arial" w:hAnsi="Arial" w:cs="Arial"/>
                <w:sz w:val="16"/>
                <w:szCs w:val="16"/>
              </w:rPr>
            </w:pPr>
            <w:r w:rsidRPr="00980665">
              <w:rPr>
                <w:rFonts w:ascii="Arial" w:hAnsi="Arial" w:cs="Arial"/>
                <w:sz w:val="16"/>
                <w:szCs w:val="16"/>
              </w:rPr>
              <w:t>MAREC 2023</w:t>
            </w:r>
          </w:p>
        </w:tc>
        <w:tc>
          <w:tcPr>
            <w:tcW w:w="1841" w:type="dxa"/>
            <w:shd w:val="clear" w:color="auto" w:fill="FFF2CC" w:themeFill="accent4" w:themeFillTint="33"/>
          </w:tcPr>
          <w:p w14:paraId="6F792DBC" w14:textId="77777777" w:rsidR="009B2FBA" w:rsidRPr="00980665" w:rsidRDefault="009B2FBA" w:rsidP="00523B4D">
            <w:pPr>
              <w:rPr>
                <w:rFonts w:ascii="Arial" w:hAnsi="Arial" w:cs="Arial"/>
                <w:sz w:val="16"/>
                <w:szCs w:val="16"/>
              </w:rPr>
            </w:pPr>
            <w:r w:rsidRPr="00980665">
              <w:rPr>
                <w:rFonts w:ascii="Arial" w:hAnsi="Arial" w:cs="Arial"/>
                <w:sz w:val="16"/>
                <w:szCs w:val="16"/>
              </w:rPr>
              <w:t>SPLETNI MEDIJI</w:t>
            </w:r>
          </w:p>
        </w:tc>
        <w:tc>
          <w:tcPr>
            <w:tcW w:w="2690" w:type="dxa"/>
            <w:shd w:val="clear" w:color="auto" w:fill="FFF2CC" w:themeFill="accent4" w:themeFillTint="33"/>
          </w:tcPr>
          <w:p w14:paraId="16DC6C2D" w14:textId="77777777" w:rsidR="009B2FBA" w:rsidRPr="00980665" w:rsidRDefault="009B2FBA" w:rsidP="00523B4D">
            <w:pPr>
              <w:rPr>
                <w:rFonts w:ascii="Arial" w:hAnsi="Arial" w:cs="Arial"/>
                <w:sz w:val="16"/>
                <w:szCs w:val="16"/>
              </w:rPr>
            </w:pPr>
            <w:r w:rsidRPr="00980665">
              <w:rPr>
                <w:rFonts w:ascii="Arial" w:hAnsi="Arial" w:cs="Arial"/>
                <w:sz w:val="16"/>
                <w:szCs w:val="16"/>
              </w:rPr>
              <w:t>Humanitarna akcija z člani regijske sekcije slikopleskarjev, fasaderjev in črkoslikarjev Pomurja</w:t>
            </w:r>
          </w:p>
        </w:tc>
        <w:tc>
          <w:tcPr>
            <w:tcW w:w="2266" w:type="dxa"/>
            <w:shd w:val="clear" w:color="auto" w:fill="FFF2CC" w:themeFill="accent4" w:themeFillTint="33"/>
          </w:tcPr>
          <w:p w14:paraId="212EBCF6" w14:textId="77777777" w:rsidR="009B2FBA" w:rsidRPr="00980665" w:rsidRDefault="009B2FBA" w:rsidP="00523B4D">
            <w:pPr>
              <w:rPr>
                <w:rFonts w:ascii="Arial" w:hAnsi="Arial" w:cs="Arial"/>
                <w:sz w:val="16"/>
                <w:szCs w:val="16"/>
              </w:rPr>
            </w:pPr>
            <w:r w:rsidRPr="00980665">
              <w:rPr>
                <w:rFonts w:ascii="Arial" w:hAnsi="Arial" w:cs="Arial"/>
                <w:sz w:val="16"/>
                <w:szCs w:val="16"/>
              </w:rPr>
              <w:t>Enota MS</w:t>
            </w:r>
          </w:p>
        </w:tc>
      </w:tr>
      <w:tr w:rsidR="009B2FBA" w14:paraId="679C110D" w14:textId="77777777" w:rsidTr="00523B4D">
        <w:tc>
          <w:tcPr>
            <w:tcW w:w="2265" w:type="dxa"/>
            <w:shd w:val="clear" w:color="auto" w:fill="FFF2CC" w:themeFill="accent4" w:themeFillTint="33"/>
          </w:tcPr>
          <w:p w14:paraId="2CCC5C75" w14:textId="77777777" w:rsidR="009B2FBA" w:rsidRPr="00980665" w:rsidRDefault="009B2FBA" w:rsidP="00523B4D">
            <w:pPr>
              <w:rPr>
                <w:rFonts w:ascii="Arial" w:hAnsi="Arial" w:cs="Arial"/>
                <w:sz w:val="16"/>
                <w:szCs w:val="16"/>
              </w:rPr>
            </w:pPr>
          </w:p>
        </w:tc>
        <w:tc>
          <w:tcPr>
            <w:tcW w:w="1841" w:type="dxa"/>
            <w:shd w:val="clear" w:color="auto" w:fill="FFF2CC" w:themeFill="accent4" w:themeFillTint="33"/>
          </w:tcPr>
          <w:p w14:paraId="3703C1AE" w14:textId="77777777" w:rsidR="009B2FBA" w:rsidRPr="00980665" w:rsidRDefault="009B2FBA" w:rsidP="00523B4D">
            <w:pPr>
              <w:rPr>
                <w:rFonts w:ascii="Arial" w:hAnsi="Arial" w:cs="Arial"/>
                <w:sz w:val="16"/>
                <w:szCs w:val="16"/>
              </w:rPr>
            </w:pPr>
            <w:r w:rsidRPr="00980665">
              <w:rPr>
                <w:rFonts w:ascii="Arial" w:hAnsi="Arial" w:cs="Arial"/>
                <w:sz w:val="16"/>
                <w:szCs w:val="16"/>
              </w:rPr>
              <w:t>SPLETNI MEDIJI</w:t>
            </w:r>
          </w:p>
        </w:tc>
        <w:tc>
          <w:tcPr>
            <w:tcW w:w="2690" w:type="dxa"/>
            <w:shd w:val="clear" w:color="auto" w:fill="FFF2CC" w:themeFill="accent4" w:themeFillTint="33"/>
          </w:tcPr>
          <w:p w14:paraId="262A0D80" w14:textId="77777777" w:rsidR="009B2FBA" w:rsidRPr="00980665" w:rsidRDefault="009B2FBA" w:rsidP="00523B4D">
            <w:pPr>
              <w:rPr>
                <w:rFonts w:ascii="Arial" w:hAnsi="Arial" w:cs="Arial"/>
                <w:sz w:val="16"/>
                <w:szCs w:val="16"/>
              </w:rPr>
            </w:pPr>
            <w:r w:rsidRPr="00980665">
              <w:rPr>
                <w:rFonts w:ascii="Arial" w:hAnsi="Arial" w:cs="Arial"/>
                <w:sz w:val="16"/>
                <w:szCs w:val="16"/>
              </w:rPr>
              <w:t xml:space="preserve">Izobraževanje za zaposlene na CSD Pomurje, Materinski dom, Varna hiša, društvo socialnih </w:t>
            </w:r>
            <w:proofErr w:type="spellStart"/>
            <w:r w:rsidRPr="00980665">
              <w:rPr>
                <w:rFonts w:ascii="Arial" w:hAnsi="Arial" w:cs="Arial"/>
                <w:sz w:val="16"/>
                <w:szCs w:val="16"/>
              </w:rPr>
              <w:t>radnika</w:t>
            </w:r>
            <w:proofErr w:type="spellEnd"/>
            <w:r w:rsidRPr="00980665">
              <w:rPr>
                <w:rFonts w:ascii="Arial" w:hAnsi="Arial" w:cs="Arial"/>
                <w:sz w:val="16"/>
                <w:szCs w:val="16"/>
              </w:rPr>
              <w:t xml:space="preserve"> </w:t>
            </w:r>
            <w:proofErr w:type="spellStart"/>
            <w:r w:rsidRPr="00980665">
              <w:rPr>
                <w:rFonts w:ascii="Arial" w:hAnsi="Arial" w:cs="Arial"/>
                <w:sz w:val="16"/>
                <w:szCs w:val="16"/>
              </w:rPr>
              <w:t>Međumurja</w:t>
            </w:r>
            <w:proofErr w:type="spellEnd"/>
            <w:r w:rsidRPr="00980665">
              <w:rPr>
                <w:rFonts w:ascii="Arial" w:hAnsi="Arial" w:cs="Arial"/>
                <w:sz w:val="16"/>
                <w:szCs w:val="16"/>
              </w:rPr>
              <w:t xml:space="preserve">, na temo </w:t>
            </w:r>
            <w:proofErr w:type="spellStart"/>
            <w:r w:rsidRPr="00980665">
              <w:rPr>
                <w:rFonts w:ascii="Arial" w:hAnsi="Arial" w:cs="Arial"/>
                <w:sz w:val="16"/>
                <w:szCs w:val="16"/>
              </w:rPr>
              <w:t>Intimnopartnerski</w:t>
            </w:r>
            <w:proofErr w:type="spellEnd"/>
            <w:r w:rsidRPr="00980665">
              <w:rPr>
                <w:rFonts w:ascii="Arial" w:hAnsi="Arial" w:cs="Arial"/>
                <w:sz w:val="16"/>
                <w:szCs w:val="16"/>
              </w:rPr>
              <w:t xml:space="preserve"> umori dr. Jasne Podreka</w:t>
            </w:r>
          </w:p>
        </w:tc>
        <w:tc>
          <w:tcPr>
            <w:tcW w:w="2266" w:type="dxa"/>
            <w:shd w:val="clear" w:color="auto" w:fill="FFF2CC" w:themeFill="accent4" w:themeFillTint="33"/>
          </w:tcPr>
          <w:p w14:paraId="3654A072" w14:textId="77777777" w:rsidR="009B2FBA" w:rsidRPr="00980665" w:rsidRDefault="009B2FBA" w:rsidP="00523B4D">
            <w:pPr>
              <w:rPr>
                <w:rFonts w:ascii="Arial" w:hAnsi="Arial" w:cs="Arial"/>
                <w:sz w:val="16"/>
                <w:szCs w:val="16"/>
              </w:rPr>
            </w:pPr>
            <w:r w:rsidRPr="00980665">
              <w:rPr>
                <w:rFonts w:ascii="Arial" w:hAnsi="Arial" w:cs="Arial"/>
                <w:sz w:val="16"/>
                <w:szCs w:val="16"/>
              </w:rPr>
              <w:t>CSD Pomurje</w:t>
            </w:r>
          </w:p>
        </w:tc>
      </w:tr>
      <w:tr w:rsidR="009B2FBA" w14:paraId="592C594D" w14:textId="77777777" w:rsidTr="00523B4D">
        <w:tc>
          <w:tcPr>
            <w:tcW w:w="2265" w:type="dxa"/>
            <w:shd w:val="clear" w:color="auto" w:fill="FFF2CC" w:themeFill="accent4" w:themeFillTint="33"/>
          </w:tcPr>
          <w:p w14:paraId="6946FF2E" w14:textId="77777777" w:rsidR="009B2FBA" w:rsidRPr="00980665" w:rsidRDefault="009B2FBA" w:rsidP="00523B4D">
            <w:pPr>
              <w:rPr>
                <w:rFonts w:ascii="Arial" w:hAnsi="Arial" w:cs="Arial"/>
                <w:sz w:val="16"/>
                <w:szCs w:val="16"/>
              </w:rPr>
            </w:pPr>
          </w:p>
        </w:tc>
        <w:tc>
          <w:tcPr>
            <w:tcW w:w="1841" w:type="dxa"/>
            <w:shd w:val="clear" w:color="auto" w:fill="FFF2CC" w:themeFill="accent4" w:themeFillTint="33"/>
          </w:tcPr>
          <w:p w14:paraId="63B87148" w14:textId="77777777" w:rsidR="009B2FBA" w:rsidRPr="00980665" w:rsidRDefault="009B2FBA" w:rsidP="00523B4D">
            <w:pPr>
              <w:rPr>
                <w:rFonts w:ascii="Arial" w:hAnsi="Arial" w:cs="Arial"/>
                <w:sz w:val="16"/>
                <w:szCs w:val="16"/>
              </w:rPr>
            </w:pPr>
            <w:r w:rsidRPr="00980665">
              <w:rPr>
                <w:rFonts w:ascii="Arial" w:hAnsi="Arial" w:cs="Arial"/>
                <w:sz w:val="16"/>
                <w:szCs w:val="16"/>
              </w:rPr>
              <w:t>SPLETNI MEDIJI</w:t>
            </w:r>
          </w:p>
        </w:tc>
        <w:tc>
          <w:tcPr>
            <w:tcW w:w="2690" w:type="dxa"/>
            <w:shd w:val="clear" w:color="auto" w:fill="FFF2CC" w:themeFill="accent4" w:themeFillTint="33"/>
          </w:tcPr>
          <w:p w14:paraId="35DED4BD" w14:textId="77777777" w:rsidR="009B2FBA" w:rsidRPr="00980665" w:rsidRDefault="009B2FBA" w:rsidP="00523B4D">
            <w:pPr>
              <w:rPr>
                <w:rFonts w:ascii="Arial" w:hAnsi="Arial" w:cs="Arial"/>
                <w:sz w:val="16"/>
                <w:szCs w:val="16"/>
              </w:rPr>
            </w:pPr>
            <w:proofErr w:type="spellStart"/>
            <w:r w:rsidRPr="00980665">
              <w:rPr>
                <w:rFonts w:ascii="Arial" w:hAnsi="Arial" w:cs="Arial"/>
                <w:sz w:val="16"/>
                <w:szCs w:val="16"/>
              </w:rPr>
              <w:t>Stručni</w:t>
            </w:r>
            <w:proofErr w:type="spellEnd"/>
            <w:r w:rsidRPr="00980665">
              <w:rPr>
                <w:rFonts w:ascii="Arial" w:hAnsi="Arial" w:cs="Arial"/>
                <w:sz w:val="16"/>
                <w:szCs w:val="16"/>
              </w:rPr>
              <w:t xml:space="preserve"> skup "</w:t>
            </w:r>
            <w:proofErr w:type="spellStart"/>
            <w:r w:rsidRPr="00980665">
              <w:rPr>
                <w:rFonts w:ascii="Arial" w:hAnsi="Arial" w:cs="Arial"/>
                <w:sz w:val="16"/>
                <w:szCs w:val="16"/>
              </w:rPr>
              <w:t>Međuresorna</w:t>
            </w:r>
            <w:proofErr w:type="spellEnd"/>
            <w:r w:rsidRPr="00980665">
              <w:rPr>
                <w:rFonts w:ascii="Arial" w:hAnsi="Arial" w:cs="Arial"/>
                <w:sz w:val="16"/>
                <w:szCs w:val="16"/>
              </w:rPr>
              <w:t xml:space="preserve"> </w:t>
            </w:r>
            <w:proofErr w:type="spellStart"/>
            <w:r w:rsidRPr="00980665">
              <w:rPr>
                <w:rFonts w:ascii="Arial" w:hAnsi="Arial" w:cs="Arial"/>
                <w:sz w:val="16"/>
                <w:szCs w:val="16"/>
              </w:rPr>
              <w:t>suradnja</w:t>
            </w:r>
            <w:proofErr w:type="spellEnd"/>
            <w:r w:rsidRPr="00980665">
              <w:rPr>
                <w:rFonts w:ascii="Arial" w:hAnsi="Arial" w:cs="Arial"/>
                <w:sz w:val="16"/>
                <w:szCs w:val="16"/>
              </w:rPr>
              <w:t xml:space="preserve"> </w:t>
            </w:r>
            <w:proofErr w:type="spellStart"/>
            <w:r w:rsidRPr="00980665">
              <w:rPr>
                <w:rFonts w:ascii="Arial" w:hAnsi="Arial" w:cs="Arial"/>
                <w:sz w:val="16"/>
                <w:szCs w:val="16"/>
              </w:rPr>
              <w:t>kao</w:t>
            </w:r>
            <w:proofErr w:type="spellEnd"/>
            <w:r w:rsidRPr="00980665">
              <w:rPr>
                <w:rFonts w:ascii="Arial" w:hAnsi="Arial" w:cs="Arial"/>
                <w:sz w:val="16"/>
                <w:szCs w:val="16"/>
              </w:rPr>
              <w:t xml:space="preserve"> resurs - </w:t>
            </w:r>
            <w:proofErr w:type="spellStart"/>
            <w:r w:rsidRPr="00980665">
              <w:rPr>
                <w:rFonts w:ascii="Arial" w:hAnsi="Arial" w:cs="Arial"/>
                <w:sz w:val="16"/>
                <w:szCs w:val="16"/>
              </w:rPr>
              <w:t>održivost</w:t>
            </w:r>
            <w:proofErr w:type="spellEnd"/>
            <w:r w:rsidRPr="00980665">
              <w:rPr>
                <w:rFonts w:ascii="Arial" w:hAnsi="Arial" w:cs="Arial"/>
                <w:sz w:val="16"/>
                <w:szCs w:val="16"/>
              </w:rPr>
              <w:t xml:space="preserve"> i </w:t>
            </w:r>
            <w:proofErr w:type="spellStart"/>
            <w:r w:rsidRPr="00980665">
              <w:rPr>
                <w:rFonts w:ascii="Arial" w:hAnsi="Arial" w:cs="Arial"/>
                <w:sz w:val="16"/>
                <w:szCs w:val="16"/>
              </w:rPr>
              <w:t>budućnost</w:t>
            </w:r>
            <w:proofErr w:type="spellEnd"/>
            <w:r w:rsidRPr="00980665">
              <w:rPr>
                <w:rFonts w:ascii="Arial" w:hAnsi="Arial" w:cs="Arial"/>
                <w:sz w:val="16"/>
                <w:szCs w:val="16"/>
              </w:rPr>
              <w:t xml:space="preserve">", predstavitev </w:t>
            </w:r>
            <w:proofErr w:type="spellStart"/>
            <w:r w:rsidRPr="00980665">
              <w:rPr>
                <w:rFonts w:ascii="Arial" w:hAnsi="Arial" w:cs="Arial"/>
                <w:sz w:val="16"/>
                <w:szCs w:val="16"/>
              </w:rPr>
              <w:t>Medinstituconalne</w:t>
            </w:r>
            <w:proofErr w:type="spellEnd"/>
            <w:r w:rsidRPr="00980665">
              <w:rPr>
                <w:rFonts w:ascii="Arial" w:hAnsi="Arial" w:cs="Arial"/>
                <w:sz w:val="16"/>
                <w:szCs w:val="16"/>
              </w:rPr>
              <w:t xml:space="preserve"> skupine za preprečevanje nasilja Pomurje</w:t>
            </w:r>
          </w:p>
        </w:tc>
        <w:tc>
          <w:tcPr>
            <w:tcW w:w="2266" w:type="dxa"/>
            <w:shd w:val="clear" w:color="auto" w:fill="FFF2CC" w:themeFill="accent4" w:themeFillTint="33"/>
          </w:tcPr>
          <w:p w14:paraId="40941A9F" w14:textId="77777777" w:rsidR="009B2FBA" w:rsidRPr="00980665" w:rsidRDefault="009B2FBA" w:rsidP="00523B4D">
            <w:pPr>
              <w:rPr>
                <w:rFonts w:ascii="Arial" w:hAnsi="Arial" w:cs="Arial"/>
                <w:sz w:val="16"/>
                <w:szCs w:val="16"/>
              </w:rPr>
            </w:pPr>
            <w:r w:rsidRPr="00980665">
              <w:rPr>
                <w:rFonts w:ascii="Arial" w:hAnsi="Arial" w:cs="Arial"/>
                <w:sz w:val="16"/>
                <w:szCs w:val="16"/>
              </w:rPr>
              <w:t>Saša Car</w:t>
            </w:r>
          </w:p>
          <w:p w14:paraId="0CCE15F0" w14:textId="77777777" w:rsidR="009B2FBA" w:rsidRPr="00980665" w:rsidRDefault="009B2FBA" w:rsidP="00523B4D">
            <w:pPr>
              <w:rPr>
                <w:rFonts w:ascii="Arial" w:hAnsi="Arial" w:cs="Arial"/>
                <w:sz w:val="16"/>
                <w:szCs w:val="16"/>
              </w:rPr>
            </w:pPr>
            <w:r w:rsidRPr="00980665">
              <w:rPr>
                <w:rFonts w:ascii="Arial" w:hAnsi="Arial" w:cs="Arial"/>
                <w:sz w:val="16"/>
                <w:szCs w:val="16"/>
              </w:rPr>
              <w:t>Manuela Moršič</w:t>
            </w:r>
          </w:p>
        </w:tc>
      </w:tr>
      <w:tr w:rsidR="009B2FBA" w14:paraId="032E6A5D" w14:textId="77777777" w:rsidTr="00523B4D">
        <w:tc>
          <w:tcPr>
            <w:tcW w:w="2265" w:type="dxa"/>
            <w:shd w:val="clear" w:color="auto" w:fill="FFF2CC" w:themeFill="accent4" w:themeFillTint="33"/>
          </w:tcPr>
          <w:p w14:paraId="156AB2E5" w14:textId="77777777" w:rsidR="009B2FBA" w:rsidRPr="00980665" w:rsidRDefault="009B2FBA" w:rsidP="00523B4D">
            <w:pPr>
              <w:rPr>
                <w:rFonts w:ascii="Arial" w:hAnsi="Arial" w:cs="Arial"/>
                <w:sz w:val="16"/>
                <w:szCs w:val="16"/>
              </w:rPr>
            </w:pPr>
          </w:p>
        </w:tc>
        <w:tc>
          <w:tcPr>
            <w:tcW w:w="1841" w:type="dxa"/>
            <w:shd w:val="clear" w:color="auto" w:fill="FFF2CC" w:themeFill="accent4" w:themeFillTint="33"/>
          </w:tcPr>
          <w:p w14:paraId="395DBF74" w14:textId="77777777" w:rsidR="009B2FBA" w:rsidRPr="00980665" w:rsidRDefault="009B2FBA" w:rsidP="00523B4D">
            <w:pPr>
              <w:rPr>
                <w:rFonts w:ascii="Arial" w:hAnsi="Arial" w:cs="Arial"/>
                <w:sz w:val="16"/>
                <w:szCs w:val="16"/>
              </w:rPr>
            </w:pPr>
            <w:r w:rsidRPr="00980665">
              <w:rPr>
                <w:rFonts w:ascii="Arial" w:hAnsi="Arial" w:cs="Arial"/>
                <w:sz w:val="16"/>
                <w:szCs w:val="16"/>
              </w:rPr>
              <w:t>Madžarska radio televizija</w:t>
            </w:r>
          </w:p>
        </w:tc>
        <w:tc>
          <w:tcPr>
            <w:tcW w:w="2690" w:type="dxa"/>
            <w:shd w:val="clear" w:color="auto" w:fill="FFF2CC" w:themeFill="accent4" w:themeFillTint="33"/>
          </w:tcPr>
          <w:p w14:paraId="5C868AD3" w14:textId="77777777" w:rsidR="009B2FBA" w:rsidRPr="00980665" w:rsidRDefault="009B2FBA" w:rsidP="00523B4D">
            <w:pPr>
              <w:rPr>
                <w:rFonts w:ascii="Arial" w:hAnsi="Arial" w:cs="Arial"/>
                <w:sz w:val="16"/>
                <w:szCs w:val="16"/>
              </w:rPr>
            </w:pPr>
            <w:r w:rsidRPr="00980665">
              <w:rPr>
                <w:rFonts w:ascii="Arial" w:hAnsi="Arial" w:cs="Arial"/>
                <w:sz w:val="16"/>
                <w:szCs w:val="16"/>
              </w:rPr>
              <w:t>Rejništvo</w:t>
            </w:r>
          </w:p>
        </w:tc>
        <w:tc>
          <w:tcPr>
            <w:tcW w:w="2266" w:type="dxa"/>
            <w:shd w:val="clear" w:color="auto" w:fill="FFF2CC" w:themeFill="accent4" w:themeFillTint="33"/>
          </w:tcPr>
          <w:p w14:paraId="308897A5" w14:textId="77777777" w:rsidR="009B2FBA" w:rsidRPr="00980665" w:rsidRDefault="009B2FBA" w:rsidP="00523B4D">
            <w:pPr>
              <w:rPr>
                <w:rFonts w:ascii="Arial" w:hAnsi="Arial" w:cs="Arial"/>
                <w:sz w:val="16"/>
                <w:szCs w:val="16"/>
              </w:rPr>
            </w:pPr>
            <w:r w:rsidRPr="00980665">
              <w:rPr>
                <w:rFonts w:ascii="Arial" w:hAnsi="Arial" w:cs="Arial"/>
                <w:sz w:val="16"/>
                <w:szCs w:val="16"/>
              </w:rPr>
              <w:t>Sandra Babič</w:t>
            </w:r>
          </w:p>
        </w:tc>
      </w:tr>
      <w:tr w:rsidR="009B2FBA" w14:paraId="0B82F51E" w14:textId="77777777" w:rsidTr="00523B4D">
        <w:tc>
          <w:tcPr>
            <w:tcW w:w="2265" w:type="dxa"/>
            <w:shd w:val="clear" w:color="auto" w:fill="FFF2CC" w:themeFill="accent4" w:themeFillTint="33"/>
          </w:tcPr>
          <w:p w14:paraId="26B327F6" w14:textId="77777777" w:rsidR="009B2FBA" w:rsidRPr="00980665" w:rsidRDefault="009B2FBA" w:rsidP="00523B4D">
            <w:pPr>
              <w:rPr>
                <w:rFonts w:ascii="Arial" w:hAnsi="Arial" w:cs="Arial"/>
                <w:sz w:val="16"/>
                <w:szCs w:val="16"/>
              </w:rPr>
            </w:pPr>
          </w:p>
        </w:tc>
        <w:tc>
          <w:tcPr>
            <w:tcW w:w="1841" w:type="dxa"/>
            <w:shd w:val="clear" w:color="auto" w:fill="FFF2CC" w:themeFill="accent4" w:themeFillTint="33"/>
          </w:tcPr>
          <w:p w14:paraId="4210C85C" w14:textId="77777777" w:rsidR="009B2FBA" w:rsidRPr="00980665" w:rsidRDefault="009B2FBA" w:rsidP="00523B4D">
            <w:pPr>
              <w:rPr>
                <w:rFonts w:ascii="Arial" w:hAnsi="Arial" w:cs="Arial"/>
                <w:sz w:val="16"/>
                <w:szCs w:val="16"/>
              </w:rPr>
            </w:pPr>
            <w:r w:rsidRPr="00980665">
              <w:rPr>
                <w:rFonts w:ascii="Arial" w:hAnsi="Arial" w:cs="Arial"/>
                <w:sz w:val="16"/>
                <w:szCs w:val="16"/>
              </w:rPr>
              <w:t>Spletni mediji</w:t>
            </w:r>
          </w:p>
        </w:tc>
        <w:tc>
          <w:tcPr>
            <w:tcW w:w="2690" w:type="dxa"/>
            <w:shd w:val="clear" w:color="auto" w:fill="FFF2CC" w:themeFill="accent4" w:themeFillTint="33"/>
          </w:tcPr>
          <w:p w14:paraId="18E3408D" w14:textId="77777777" w:rsidR="009B2FBA" w:rsidRPr="00980665" w:rsidRDefault="009B2FBA" w:rsidP="00523B4D">
            <w:pPr>
              <w:rPr>
                <w:rFonts w:ascii="Arial" w:hAnsi="Arial" w:cs="Arial"/>
                <w:sz w:val="16"/>
                <w:szCs w:val="16"/>
              </w:rPr>
            </w:pPr>
            <w:r w:rsidRPr="00980665">
              <w:rPr>
                <w:rFonts w:ascii="Arial" w:hAnsi="Arial" w:cs="Arial"/>
                <w:sz w:val="16"/>
                <w:szCs w:val="16"/>
              </w:rPr>
              <w:t xml:space="preserve">Mednarodni dan socialnega dela -  </w:t>
            </w:r>
            <w:proofErr w:type="spellStart"/>
            <w:r w:rsidRPr="00980665">
              <w:rPr>
                <w:rFonts w:ascii="Arial" w:hAnsi="Arial" w:cs="Arial"/>
                <w:sz w:val="16"/>
                <w:szCs w:val="16"/>
              </w:rPr>
              <w:t>obeležitev</w:t>
            </w:r>
            <w:proofErr w:type="spellEnd"/>
            <w:r w:rsidRPr="00980665">
              <w:rPr>
                <w:rFonts w:ascii="Arial" w:hAnsi="Arial" w:cs="Arial"/>
                <w:sz w:val="16"/>
                <w:szCs w:val="16"/>
              </w:rPr>
              <w:t xml:space="preserve"> </w:t>
            </w:r>
          </w:p>
        </w:tc>
        <w:tc>
          <w:tcPr>
            <w:tcW w:w="2266" w:type="dxa"/>
            <w:shd w:val="clear" w:color="auto" w:fill="FFF2CC" w:themeFill="accent4" w:themeFillTint="33"/>
          </w:tcPr>
          <w:p w14:paraId="61300D81" w14:textId="77777777" w:rsidR="009B2FBA" w:rsidRPr="00980665" w:rsidRDefault="009B2FBA" w:rsidP="00523B4D">
            <w:pPr>
              <w:rPr>
                <w:rFonts w:ascii="Arial" w:hAnsi="Arial" w:cs="Arial"/>
                <w:sz w:val="16"/>
                <w:szCs w:val="16"/>
              </w:rPr>
            </w:pPr>
            <w:r w:rsidRPr="00980665">
              <w:rPr>
                <w:rFonts w:ascii="Arial" w:hAnsi="Arial" w:cs="Arial"/>
                <w:sz w:val="16"/>
                <w:szCs w:val="16"/>
              </w:rPr>
              <w:t>Enota Gornja Radgona</w:t>
            </w:r>
          </w:p>
        </w:tc>
      </w:tr>
      <w:tr w:rsidR="009B2FBA" w14:paraId="778D85E4" w14:textId="77777777" w:rsidTr="00523B4D">
        <w:tc>
          <w:tcPr>
            <w:tcW w:w="2265" w:type="dxa"/>
            <w:shd w:val="clear" w:color="auto" w:fill="FFF2CC" w:themeFill="accent4" w:themeFillTint="33"/>
          </w:tcPr>
          <w:p w14:paraId="3A023EEA" w14:textId="77777777" w:rsidR="009B2FBA" w:rsidRPr="00980665" w:rsidRDefault="009B2FBA" w:rsidP="00523B4D">
            <w:pPr>
              <w:rPr>
                <w:rFonts w:ascii="Arial" w:hAnsi="Arial" w:cs="Arial"/>
                <w:sz w:val="16"/>
                <w:szCs w:val="16"/>
              </w:rPr>
            </w:pPr>
          </w:p>
        </w:tc>
        <w:tc>
          <w:tcPr>
            <w:tcW w:w="1841" w:type="dxa"/>
            <w:shd w:val="clear" w:color="auto" w:fill="FFF2CC" w:themeFill="accent4" w:themeFillTint="33"/>
          </w:tcPr>
          <w:p w14:paraId="033467A2" w14:textId="77777777" w:rsidR="009B2FBA" w:rsidRPr="00980665" w:rsidRDefault="009B2FBA" w:rsidP="00523B4D">
            <w:pPr>
              <w:rPr>
                <w:rFonts w:ascii="Arial" w:hAnsi="Arial" w:cs="Arial"/>
                <w:sz w:val="16"/>
                <w:szCs w:val="16"/>
              </w:rPr>
            </w:pPr>
            <w:r w:rsidRPr="00980665">
              <w:rPr>
                <w:rFonts w:ascii="Arial" w:hAnsi="Arial" w:cs="Arial"/>
                <w:sz w:val="16"/>
                <w:szCs w:val="16"/>
              </w:rPr>
              <w:t>RTV SLO, spletni mediji</w:t>
            </w:r>
          </w:p>
        </w:tc>
        <w:tc>
          <w:tcPr>
            <w:tcW w:w="2690" w:type="dxa"/>
            <w:shd w:val="clear" w:color="auto" w:fill="FFF2CC" w:themeFill="accent4" w:themeFillTint="33"/>
          </w:tcPr>
          <w:p w14:paraId="0C78766A" w14:textId="77777777" w:rsidR="009B2FBA" w:rsidRPr="00980665" w:rsidRDefault="009B2FBA" w:rsidP="00523B4D">
            <w:pPr>
              <w:rPr>
                <w:rFonts w:ascii="Arial" w:hAnsi="Arial" w:cs="Arial"/>
                <w:sz w:val="16"/>
                <w:szCs w:val="16"/>
              </w:rPr>
            </w:pPr>
            <w:r w:rsidRPr="00980665">
              <w:rPr>
                <w:rFonts w:ascii="Arial" w:hAnsi="Arial" w:cs="Arial"/>
                <w:sz w:val="16"/>
                <w:szCs w:val="16"/>
              </w:rPr>
              <w:t xml:space="preserve">Posvet </w:t>
            </w:r>
            <w:proofErr w:type="spellStart"/>
            <w:r w:rsidRPr="00980665">
              <w:rPr>
                <w:rFonts w:ascii="Arial" w:hAnsi="Arial" w:cs="Arial"/>
                <w:sz w:val="16"/>
                <w:szCs w:val="16"/>
              </w:rPr>
              <w:t>medvrstniško</w:t>
            </w:r>
            <w:proofErr w:type="spellEnd"/>
            <w:r w:rsidRPr="00980665">
              <w:rPr>
                <w:rFonts w:ascii="Arial" w:hAnsi="Arial" w:cs="Arial"/>
                <w:sz w:val="16"/>
                <w:szCs w:val="16"/>
              </w:rPr>
              <w:t xml:space="preserve"> nasilje</w:t>
            </w:r>
          </w:p>
        </w:tc>
        <w:tc>
          <w:tcPr>
            <w:tcW w:w="2266" w:type="dxa"/>
            <w:shd w:val="clear" w:color="auto" w:fill="FFF2CC" w:themeFill="accent4" w:themeFillTint="33"/>
          </w:tcPr>
          <w:p w14:paraId="04637BB5" w14:textId="77777777" w:rsidR="009B2FBA" w:rsidRPr="00980665" w:rsidRDefault="009B2FBA" w:rsidP="00523B4D">
            <w:pPr>
              <w:rPr>
                <w:rFonts w:ascii="Arial" w:hAnsi="Arial" w:cs="Arial"/>
                <w:sz w:val="16"/>
                <w:szCs w:val="16"/>
              </w:rPr>
            </w:pPr>
            <w:r w:rsidRPr="00980665">
              <w:rPr>
                <w:rFonts w:ascii="Arial" w:hAnsi="Arial" w:cs="Arial"/>
                <w:sz w:val="16"/>
                <w:szCs w:val="16"/>
              </w:rPr>
              <w:t>CSD Pomurje</w:t>
            </w:r>
          </w:p>
        </w:tc>
      </w:tr>
      <w:tr w:rsidR="009B2FBA" w14:paraId="790A69B3" w14:textId="77777777" w:rsidTr="00523B4D">
        <w:tc>
          <w:tcPr>
            <w:tcW w:w="2265" w:type="dxa"/>
            <w:shd w:val="clear" w:color="auto" w:fill="FFF2CC" w:themeFill="accent4" w:themeFillTint="33"/>
          </w:tcPr>
          <w:p w14:paraId="0B5660CA" w14:textId="77777777" w:rsidR="009B2FBA" w:rsidRPr="00980665" w:rsidRDefault="009B2FBA" w:rsidP="00523B4D">
            <w:pPr>
              <w:rPr>
                <w:rFonts w:ascii="Arial" w:hAnsi="Arial" w:cs="Arial"/>
                <w:sz w:val="16"/>
                <w:szCs w:val="16"/>
              </w:rPr>
            </w:pPr>
          </w:p>
        </w:tc>
        <w:tc>
          <w:tcPr>
            <w:tcW w:w="1841" w:type="dxa"/>
            <w:shd w:val="clear" w:color="auto" w:fill="FFF2CC" w:themeFill="accent4" w:themeFillTint="33"/>
          </w:tcPr>
          <w:p w14:paraId="0BCBD39E" w14:textId="77777777" w:rsidR="009B2FBA" w:rsidRPr="00980665" w:rsidRDefault="009B2FBA" w:rsidP="00523B4D">
            <w:pPr>
              <w:rPr>
                <w:rFonts w:ascii="Arial" w:hAnsi="Arial" w:cs="Arial"/>
                <w:sz w:val="16"/>
                <w:szCs w:val="16"/>
              </w:rPr>
            </w:pPr>
            <w:r w:rsidRPr="00980665">
              <w:rPr>
                <w:rFonts w:ascii="Arial" w:hAnsi="Arial" w:cs="Arial"/>
                <w:sz w:val="16"/>
                <w:szCs w:val="16"/>
              </w:rPr>
              <w:t>Spletni mediji</w:t>
            </w:r>
          </w:p>
        </w:tc>
        <w:tc>
          <w:tcPr>
            <w:tcW w:w="2690" w:type="dxa"/>
            <w:shd w:val="clear" w:color="auto" w:fill="FFF2CC" w:themeFill="accent4" w:themeFillTint="33"/>
          </w:tcPr>
          <w:p w14:paraId="25820AA6" w14:textId="77777777" w:rsidR="009B2FBA" w:rsidRPr="00980665" w:rsidRDefault="009B2FBA" w:rsidP="00523B4D">
            <w:pPr>
              <w:rPr>
                <w:rFonts w:ascii="Arial" w:hAnsi="Arial" w:cs="Arial"/>
                <w:sz w:val="16"/>
                <w:szCs w:val="16"/>
              </w:rPr>
            </w:pPr>
            <w:r w:rsidRPr="00980665">
              <w:rPr>
                <w:rFonts w:ascii="Arial" w:hAnsi="Arial" w:cs="Arial"/>
                <w:sz w:val="16"/>
                <w:szCs w:val="16"/>
              </w:rPr>
              <w:t>Višji zneski pravic iz javnih sredstev in višji zneski mej dohodkovnih razredov.</w:t>
            </w:r>
          </w:p>
        </w:tc>
        <w:tc>
          <w:tcPr>
            <w:tcW w:w="2266" w:type="dxa"/>
            <w:shd w:val="clear" w:color="auto" w:fill="FFF2CC" w:themeFill="accent4" w:themeFillTint="33"/>
          </w:tcPr>
          <w:p w14:paraId="08DF4944" w14:textId="77777777" w:rsidR="009B2FBA" w:rsidRPr="00980665" w:rsidRDefault="009B2FBA" w:rsidP="00523B4D">
            <w:pPr>
              <w:rPr>
                <w:rFonts w:ascii="Arial" w:hAnsi="Arial" w:cs="Arial"/>
                <w:sz w:val="16"/>
                <w:szCs w:val="16"/>
              </w:rPr>
            </w:pPr>
            <w:r w:rsidRPr="00980665">
              <w:rPr>
                <w:rFonts w:ascii="Arial" w:hAnsi="Arial" w:cs="Arial"/>
                <w:sz w:val="16"/>
                <w:szCs w:val="16"/>
              </w:rPr>
              <w:t>Cvetka Bogdan</w:t>
            </w:r>
          </w:p>
        </w:tc>
      </w:tr>
      <w:tr w:rsidR="009B2FBA" w14:paraId="2464C631" w14:textId="77777777" w:rsidTr="00523B4D">
        <w:tc>
          <w:tcPr>
            <w:tcW w:w="2265" w:type="dxa"/>
            <w:shd w:val="clear" w:color="auto" w:fill="FFF2CC" w:themeFill="accent4" w:themeFillTint="33"/>
          </w:tcPr>
          <w:p w14:paraId="1F85FA7B" w14:textId="77777777" w:rsidR="009B2FBA" w:rsidRPr="00980665" w:rsidRDefault="009B2FBA" w:rsidP="00523B4D">
            <w:pPr>
              <w:rPr>
                <w:rFonts w:ascii="Arial" w:hAnsi="Arial" w:cs="Arial"/>
                <w:sz w:val="16"/>
                <w:szCs w:val="16"/>
              </w:rPr>
            </w:pPr>
          </w:p>
        </w:tc>
        <w:tc>
          <w:tcPr>
            <w:tcW w:w="1841" w:type="dxa"/>
            <w:shd w:val="clear" w:color="auto" w:fill="FFF2CC" w:themeFill="accent4" w:themeFillTint="33"/>
          </w:tcPr>
          <w:p w14:paraId="71E6FD4C" w14:textId="77777777" w:rsidR="009B2FBA" w:rsidRPr="00980665" w:rsidRDefault="009B2FBA" w:rsidP="00523B4D">
            <w:pPr>
              <w:rPr>
                <w:rFonts w:ascii="Arial" w:hAnsi="Arial" w:cs="Arial"/>
                <w:sz w:val="16"/>
                <w:szCs w:val="16"/>
              </w:rPr>
            </w:pPr>
            <w:r w:rsidRPr="00980665">
              <w:rPr>
                <w:rFonts w:ascii="Arial" w:hAnsi="Arial" w:cs="Arial"/>
                <w:sz w:val="16"/>
                <w:szCs w:val="16"/>
              </w:rPr>
              <w:t>RTV Madžarski radio</w:t>
            </w:r>
          </w:p>
        </w:tc>
        <w:tc>
          <w:tcPr>
            <w:tcW w:w="2690" w:type="dxa"/>
            <w:shd w:val="clear" w:color="auto" w:fill="FFF2CC" w:themeFill="accent4" w:themeFillTint="33"/>
          </w:tcPr>
          <w:p w14:paraId="45904ACA" w14:textId="77777777" w:rsidR="009B2FBA" w:rsidRPr="00980665" w:rsidRDefault="009B2FBA" w:rsidP="00523B4D">
            <w:pPr>
              <w:rPr>
                <w:rFonts w:ascii="Arial" w:hAnsi="Arial" w:cs="Arial"/>
                <w:sz w:val="16"/>
                <w:szCs w:val="16"/>
              </w:rPr>
            </w:pPr>
            <w:r w:rsidRPr="00980665">
              <w:rPr>
                <w:rFonts w:ascii="Arial" w:hAnsi="Arial" w:cs="Arial"/>
                <w:sz w:val="16"/>
                <w:szCs w:val="16"/>
              </w:rPr>
              <w:t>Promocija rejništva</w:t>
            </w:r>
          </w:p>
        </w:tc>
        <w:tc>
          <w:tcPr>
            <w:tcW w:w="2266" w:type="dxa"/>
            <w:shd w:val="clear" w:color="auto" w:fill="FFF2CC" w:themeFill="accent4" w:themeFillTint="33"/>
          </w:tcPr>
          <w:p w14:paraId="4B91FCBA" w14:textId="77777777" w:rsidR="009B2FBA" w:rsidRPr="00980665" w:rsidRDefault="009B2FBA" w:rsidP="00523B4D">
            <w:pPr>
              <w:rPr>
                <w:rFonts w:ascii="Arial" w:hAnsi="Arial" w:cs="Arial"/>
                <w:sz w:val="16"/>
                <w:szCs w:val="16"/>
              </w:rPr>
            </w:pPr>
            <w:r w:rsidRPr="00980665">
              <w:rPr>
                <w:rFonts w:ascii="Arial" w:hAnsi="Arial" w:cs="Arial"/>
                <w:sz w:val="16"/>
                <w:szCs w:val="16"/>
              </w:rPr>
              <w:t>Mateja Pamič</w:t>
            </w:r>
          </w:p>
          <w:p w14:paraId="3A994124" w14:textId="77777777" w:rsidR="009B2FBA" w:rsidRPr="00980665" w:rsidRDefault="009B2FBA" w:rsidP="00523B4D">
            <w:pPr>
              <w:rPr>
                <w:rFonts w:ascii="Arial" w:hAnsi="Arial" w:cs="Arial"/>
                <w:sz w:val="16"/>
                <w:szCs w:val="16"/>
              </w:rPr>
            </w:pPr>
            <w:r w:rsidRPr="00980665">
              <w:rPr>
                <w:rFonts w:ascii="Arial" w:hAnsi="Arial" w:cs="Arial"/>
                <w:sz w:val="16"/>
                <w:szCs w:val="16"/>
              </w:rPr>
              <w:t>Marjana Remškar</w:t>
            </w:r>
          </w:p>
        </w:tc>
      </w:tr>
      <w:tr w:rsidR="009B2FBA" w14:paraId="411E56B2" w14:textId="77777777" w:rsidTr="00523B4D">
        <w:tc>
          <w:tcPr>
            <w:tcW w:w="2265" w:type="dxa"/>
            <w:shd w:val="clear" w:color="auto" w:fill="FFF2CC" w:themeFill="accent4" w:themeFillTint="33"/>
          </w:tcPr>
          <w:p w14:paraId="4913FD8C" w14:textId="77777777" w:rsidR="009B2FBA" w:rsidRPr="00980665" w:rsidRDefault="009B2FBA" w:rsidP="00523B4D">
            <w:pPr>
              <w:rPr>
                <w:rFonts w:ascii="Arial" w:hAnsi="Arial" w:cs="Arial"/>
                <w:sz w:val="16"/>
                <w:szCs w:val="16"/>
              </w:rPr>
            </w:pPr>
            <w:r w:rsidRPr="00980665">
              <w:rPr>
                <w:rFonts w:ascii="Arial" w:hAnsi="Arial" w:cs="Arial"/>
                <w:sz w:val="16"/>
                <w:szCs w:val="16"/>
              </w:rPr>
              <w:t>APRIL 2023</w:t>
            </w:r>
          </w:p>
        </w:tc>
        <w:tc>
          <w:tcPr>
            <w:tcW w:w="1841" w:type="dxa"/>
            <w:shd w:val="clear" w:color="auto" w:fill="FFF2CC" w:themeFill="accent4" w:themeFillTint="33"/>
          </w:tcPr>
          <w:p w14:paraId="1EF2C318" w14:textId="77777777" w:rsidR="009B2FBA" w:rsidRPr="00980665" w:rsidRDefault="009B2FBA" w:rsidP="00523B4D">
            <w:pPr>
              <w:rPr>
                <w:rFonts w:ascii="Arial" w:hAnsi="Arial" w:cs="Arial"/>
                <w:sz w:val="16"/>
                <w:szCs w:val="16"/>
              </w:rPr>
            </w:pPr>
            <w:r w:rsidRPr="00980665">
              <w:rPr>
                <w:rFonts w:ascii="Arial" w:hAnsi="Arial" w:cs="Arial"/>
                <w:sz w:val="16"/>
                <w:szCs w:val="16"/>
              </w:rPr>
              <w:t>N1</w:t>
            </w:r>
          </w:p>
        </w:tc>
        <w:tc>
          <w:tcPr>
            <w:tcW w:w="2690" w:type="dxa"/>
            <w:shd w:val="clear" w:color="auto" w:fill="FFF2CC" w:themeFill="accent4" w:themeFillTint="33"/>
          </w:tcPr>
          <w:p w14:paraId="62334463" w14:textId="77777777" w:rsidR="009B2FBA" w:rsidRPr="00980665" w:rsidRDefault="009B2FBA" w:rsidP="00523B4D">
            <w:pPr>
              <w:rPr>
                <w:rFonts w:ascii="Arial" w:hAnsi="Arial" w:cs="Arial"/>
                <w:sz w:val="16"/>
                <w:szCs w:val="16"/>
              </w:rPr>
            </w:pPr>
            <w:r w:rsidRPr="00980665">
              <w:rPr>
                <w:rFonts w:ascii="Arial" w:hAnsi="Arial" w:cs="Arial"/>
                <w:sz w:val="16"/>
                <w:szCs w:val="16"/>
              </w:rPr>
              <w:t>Prispevek o ločitvah</w:t>
            </w:r>
          </w:p>
        </w:tc>
        <w:tc>
          <w:tcPr>
            <w:tcW w:w="2266" w:type="dxa"/>
            <w:shd w:val="clear" w:color="auto" w:fill="FFF2CC" w:themeFill="accent4" w:themeFillTint="33"/>
          </w:tcPr>
          <w:p w14:paraId="63D36D8B" w14:textId="77777777" w:rsidR="009B2FBA" w:rsidRPr="00980665" w:rsidRDefault="009B2FBA" w:rsidP="00523B4D">
            <w:pPr>
              <w:rPr>
                <w:rFonts w:ascii="Arial" w:hAnsi="Arial" w:cs="Arial"/>
                <w:sz w:val="16"/>
                <w:szCs w:val="16"/>
              </w:rPr>
            </w:pPr>
            <w:r w:rsidRPr="00980665">
              <w:rPr>
                <w:rFonts w:ascii="Arial" w:hAnsi="Arial" w:cs="Arial"/>
                <w:sz w:val="16"/>
                <w:szCs w:val="16"/>
              </w:rPr>
              <w:t>Dr. Anja Andrejč Balažic</w:t>
            </w:r>
          </w:p>
        </w:tc>
      </w:tr>
      <w:tr w:rsidR="009B2FBA" w14:paraId="2F1EBB72" w14:textId="77777777" w:rsidTr="00523B4D">
        <w:tc>
          <w:tcPr>
            <w:tcW w:w="2265" w:type="dxa"/>
            <w:shd w:val="clear" w:color="auto" w:fill="FFF2CC" w:themeFill="accent4" w:themeFillTint="33"/>
          </w:tcPr>
          <w:p w14:paraId="43F0C567" w14:textId="77777777" w:rsidR="009B2FBA" w:rsidRPr="00980665" w:rsidRDefault="009B2FBA" w:rsidP="00523B4D">
            <w:pPr>
              <w:rPr>
                <w:rFonts w:ascii="Arial" w:hAnsi="Arial" w:cs="Arial"/>
                <w:sz w:val="16"/>
                <w:szCs w:val="16"/>
              </w:rPr>
            </w:pPr>
          </w:p>
        </w:tc>
        <w:tc>
          <w:tcPr>
            <w:tcW w:w="1841" w:type="dxa"/>
            <w:shd w:val="clear" w:color="auto" w:fill="FFF2CC" w:themeFill="accent4" w:themeFillTint="33"/>
          </w:tcPr>
          <w:p w14:paraId="06D1D8FD" w14:textId="77777777" w:rsidR="009B2FBA" w:rsidRPr="00980665" w:rsidRDefault="009B2FBA" w:rsidP="00523B4D">
            <w:pPr>
              <w:rPr>
                <w:rFonts w:ascii="Arial" w:hAnsi="Arial" w:cs="Arial"/>
                <w:sz w:val="16"/>
                <w:szCs w:val="16"/>
              </w:rPr>
            </w:pPr>
            <w:r w:rsidRPr="00980665">
              <w:rPr>
                <w:rFonts w:ascii="Arial" w:hAnsi="Arial" w:cs="Arial"/>
                <w:sz w:val="16"/>
                <w:szCs w:val="16"/>
              </w:rPr>
              <w:t>Spletni mediji</w:t>
            </w:r>
          </w:p>
        </w:tc>
        <w:tc>
          <w:tcPr>
            <w:tcW w:w="2690" w:type="dxa"/>
            <w:shd w:val="clear" w:color="auto" w:fill="FFF2CC" w:themeFill="accent4" w:themeFillTint="33"/>
          </w:tcPr>
          <w:p w14:paraId="3B7E09D9" w14:textId="77777777" w:rsidR="009B2FBA" w:rsidRPr="00980665" w:rsidRDefault="009B2FBA" w:rsidP="00523B4D">
            <w:pPr>
              <w:rPr>
                <w:rFonts w:ascii="Arial" w:hAnsi="Arial" w:cs="Arial"/>
                <w:sz w:val="16"/>
                <w:szCs w:val="16"/>
              </w:rPr>
            </w:pPr>
            <w:r w:rsidRPr="00980665">
              <w:rPr>
                <w:rFonts w:ascii="Arial" w:hAnsi="Arial" w:cs="Arial"/>
                <w:sz w:val="16"/>
                <w:szCs w:val="16"/>
              </w:rPr>
              <w:t>Sodelovanje z Vrtcem Murska Sobota – zbiranje igrač za otroke</w:t>
            </w:r>
          </w:p>
        </w:tc>
        <w:tc>
          <w:tcPr>
            <w:tcW w:w="2266" w:type="dxa"/>
            <w:shd w:val="clear" w:color="auto" w:fill="FFF2CC" w:themeFill="accent4" w:themeFillTint="33"/>
          </w:tcPr>
          <w:p w14:paraId="6D4C9C8D" w14:textId="77777777" w:rsidR="009B2FBA" w:rsidRPr="00980665" w:rsidRDefault="009B2FBA" w:rsidP="00523B4D">
            <w:pPr>
              <w:rPr>
                <w:rFonts w:ascii="Arial" w:hAnsi="Arial" w:cs="Arial"/>
                <w:sz w:val="16"/>
                <w:szCs w:val="16"/>
              </w:rPr>
            </w:pPr>
            <w:r w:rsidRPr="00980665">
              <w:rPr>
                <w:rFonts w:ascii="Arial" w:hAnsi="Arial" w:cs="Arial"/>
                <w:sz w:val="16"/>
                <w:szCs w:val="16"/>
              </w:rPr>
              <w:t>Enota MS</w:t>
            </w:r>
          </w:p>
        </w:tc>
      </w:tr>
      <w:tr w:rsidR="009B2FBA" w14:paraId="0F944CBE" w14:textId="77777777" w:rsidTr="00523B4D">
        <w:tc>
          <w:tcPr>
            <w:tcW w:w="2265" w:type="dxa"/>
            <w:shd w:val="clear" w:color="auto" w:fill="FFF2CC" w:themeFill="accent4" w:themeFillTint="33"/>
          </w:tcPr>
          <w:p w14:paraId="4909BF62" w14:textId="77777777" w:rsidR="009B2FBA" w:rsidRPr="00980665" w:rsidRDefault="009B2FBA" w:rsidP="00523B4D">
            <w:pPr>
              <w:rPr>
                <w:rFonts w:ascii="Arial" w:hAnsi="Arial" w:cs="Arial"/>
                <w:sz w:val="16"/>
                <w:szCs w:val="16"/>
              </w:rPr>
            </w:pPr>
          </w:p>
        </w:tc>
        <w:tc>
          <w:tcPr>
            <w:tcW w:w="1841" w:type="dxa"/>
            <w:shd w:val="clear" w:color="auto" w:fill="FFF2CC" w:themeFill="accent4" w:themeFillTint="33"/>
          </w:tcPr>
          <w:p w14:paraId="15FFEA92" w14:textId="77777777" w:rsidR="009B2FBA" w:rsidRPr="00980665" w:rsidRDefault="009B2FBA" w:rsidP="00523B4D">
            <w:pPr>
              <w:rPr>
                <w:rFonts w:ascii="Arial" w:hAnsi="Arial" w:cs="Arial"/>
                <w:sz w:val="16"/>
                <w:szCs w:val="16"/>
              </w:rPr>
            </w:pPr>
            <w:r w:rsidRPr="00980665">
              <w:rPr>
                <w:rFonts w:ascii="Arial" w:hAnsi="Arial" w:cs="Arial"/>
                <w:sz w:val="16"/>
                <w:szCs w:val="16"/>
              </w:rPr>
              <w:t>Spletni mediji</w:t>
            </w:r>
          </w:p>
        </w:tc>
        <w:tc>
          <w:tcPr>
            <w:tcW w:w="2690" w:type="dxa"/>
            <w:shd w:val="clear" w:color="auto" w:fill="FFF2CC" w:themeFill="accent4" w:themeFillTint="33"/>
          </w:tcPr>
          <w:p w14:paraId="15D69FF5" w14:textId="77777777" w:rsidR="009B2FBA" w:rsidRPr="00980665" w:rsidRDefault="009B2FBA" w:rsidP="00523B4D">
            <w:pPr>
              <w:rPr>
                <w:rFonts w:ascii="Arial" w:hAnsi="Arial" w:cs="Arial"/>
                <w:sz w:val="16"/>
                <w:szCs w:val="16"/>
              </w:rPr>
            </w:pPr>
            <w:r w:rsidRPr="00980665">
              <w:rPr>
                <w:rFonts w:ascii="Arial" w:hAnsi="Arial" w:cs="Arial"/>
                <w:sz w:val="16"/>
                <w:szCs w:val="16"/>
              </w:rPr>
              <w:t>Slovenska filantropija, Dan za spremembe</w:t>
            </w:r>
          </w:p>
        </w:tc>
        <w:tc>
          <w:tcPr>
            <w:tcW w:w="2266" w:type="dxa"/>
            <w:shd w:val="clear" w:color="auto" w:fill="FFF2CC" w:themeFill="accent4" w:themeFillTint="33"/>
          </w:tcPr>
          <w:p w14:paraId="65C34754" w14:textId="77777777" w:rsidR="009B2FBA" w:rsidRPr="00980665" w:rsidRDefault="009B2FBA" w:rsidP="00523B4D">
            <w:pPr>
              <w:rPr>
                <w:rFonts w:ascii="Arial" w:hAnsi="Arial" w:cs="Arial"/>
                <w:sz w:val="16"/>
                <w:szCs w:val="16"/>
              </w:rPr>
            </w:pPr>
            <w:r w:rsidRPr="00980665">
              <w:rPr>
                <w:rFonts w:ascii="Arial" w:hAnsi="Arial" w:cs="Arial"/>
                <w:sz w:val="16"/>
                <w:szCs w:val="16"/>
              </w:rPr>
              <w:t>Enota Ljutomer</w:t>
            </w:r>
          </w:p>
        </w:tc>
      </w:tr>
      <w:tr w:rsidR="009B2FBA" w14:paraId="34B46A0C" w14:textId="77777777" w:rsidTr="00523B4D">
        <w:tc>
          <w:tcPr>
            <w:tcW w:w="2265" w:type="dxa"/>
            <w:shd w:val="clear" w:color="auto" w:fill="FFF2CC" w:themeFill="accent4" w:themeFillTint="33"/>
          </w:tcPr>
          <w:p w14:paraId="4750C5BA" w14:textId="77777777" w:rsidR="009B2FBA" w:rsidRPr="00980665" w:rsidRDefault="009B2FBA" w:rsidP="00523B4D">
            <w:pPr>
              <w:rPr>
                <w:rFonts w:ascii="Arial" w:hAnsi="Arial" w:cs="Arial"/>
                <w:sz w:val="16"/>
                <w:szCs w:val="16"/>
              </w:rPr>
            </w:pPr>
          </w:p>
        </w:tc>
        <w:tc>
          <w:tcPr>
            <w:tcW w:w="1841" w:type="dxa"/>
            <w:shd w:val="clear" w:color="auto" w:fill="FFF2CC" w:themeFill="accent4" w:themeFillTint="33"/>
          </w:tcPr>
          <w:p w14:paraId="00BE4CF6" w14:textId="77777777" w:rsidR="009B2FBA" w:rsidRPr="00980665" w:rsidRDefault="009B2FBA" w:rsidP="00523B4D">
            <w:pPr>
              <w:rPr>
                <w:rFonts w:ascii="Arial" w:hAnsi="Arial" w:cs="Arial"/>
                <w:sz w:val="16"/>
                <w:szCs w:val="16"/>
              </w:rPr>
            </w:pPr>
            <w:proofErr w:type="spellStart"/>
            <w:r w:rsidRPr="00980665">
              <w:rPr>
                <w:rFonts w:ascii="Arial" w:hAnsi="Arial" w:cs="Arial"/>
                <w:sz w:val="16"/>
                <w:szCs w:val="16"/>
              </w:rPr>
              <w:t>Népújság</w:t>
            </w:r>
            <w:proofErr w:type="spellEnd"/>
          </w:p>
        </w:tc>
        <w:tc>
          <w:tcPr>
            <w:tcW w:w="2690" w:type="dxa"/>
            <w:shd w:val="clear" w:color="auto" w:fill="FFF2CC" w:themeFill="accent4" w:themeFillTint="33"/>
          </w:tcPr>
          <w:p w14:paraId="1F9B2B6C" w14:textId="77777777" w:rsidR="009B2FBA" w:rsidRPr="00980665" w:rsidRDefault="009B2FBA" w:rsidP="00523B4D">
            <w:pPr>
              <w:rPr>
                <w:rFonts w:ascii="Arial" w:hAnsi="Arial" w:cs="Arial"/>
                <w:sz w:val="16"/>
                <w:szCs w:val="16"/>
              </w:rPr>
            </w:pPr>
            <w:r w:rsidRPr="00980665">
              <w:rPr>
                <w:rFonts w:ascii="Arial" w:hAnsi="Arial" w:cs="Arial"/>
                <w:sz w:val="16"/>
                <w:szCs w:val="16"/>
              </w:rPr>
              <w:t>Promocija rejništva</w:t>
            </w:r>
          </w:p>
        </w:tc>
        <w:tc>
          <w:tcPr>
            <w:tcW w:w="2266" w:type="dxa"/>
            <w:shd w:val="clear" w:color="auto" w:fill="FFF2CC" w:themeFill="accent4" w:themeFillTint="33"/>
          </w:tcPr>
          <w:p w14:paraId="1EDD8E9A" w14:textId="77777777" w:rsidR="009B2FBA" w:rsidRPr="00980665" w:rsidRDefault="009B2FBA" w:rsidP="00523B4D">
            <w:pPr>
              <w:rPr>
                <w:rFonts w:ascii="Arial" w:hAnsi="Arial" w:cs="Arial"/>
                <w:sz w:val="16"/>
                <w:szCs w:val="16"/>
              </w:rPr>
            </w:pPr>
            <w:r w:rsidRPr="00980665">
              <w:rPr>
                <w:rFonts w:ascii="Arial" w:hAnsi="Arial" w:cs="Arial"/>
                <w:sz w:val="16"/>
                <w:szCs w:val="16"/>
              </w:rPr>
              <w:t>Mateja Pamič</w:t>
            </w:r>
          </w:p>
        </w:tc>
      </w:tr>
      <w:tr w:rsidR="009B2FBA" w14:paraId="2FAA3BA9" w14:textId="77777777" w:rsidTr="00523B4D">
        <w:tc>
          <w:tcPr>
            <w:tcW w:w="2265" w:type="dxa"/>
            <w:shd w:val="clear" w:color="auto" w:fill="FFF2CC" w:themeFill="accent4" w:themeFillTint="33"/>
          </w:tcPr>
          <w:p w14:paraId="0855241E" w14:textId="77777777" w:rsidR="009B2FBA" w:rsidRPr="00980665" w:rsidRDefault="009B2FBA" w:rsidP="00523B4D">
            <w:pPr>
              <w:rPr>
                <w:rFonts w:ascii="Arial" w:hAnsi="Arial" w:cs="Arial"/>
                <w:sz w:val="16"/>
                <w:szCs w:val="16"/>
              </w:rPr>
            </w:pPr>
            <w:r w:rsidRPr="00980665">
              <w:rPr>
                <w:rFonts w:ascii="Arial" w:hAnsi="Arial" w:cs="Arial"/>
                <w:sz w:val="16"/>
                <w:szCs w:val="16"/>
              </w:rPr>
              <w:t>MAJ 2023</w:t>
            </w:r>
          </w:p>
        </w:tc>
        <w:tc>
          <w:tcPr>
            <w:tcW w:w="1841" w:type="dxa"/>
            <w:shd w:val="clear" w:color="auto" w:fill="FFF2CC" w:themeFill="accent4" w:themeFillTint="33"/>
          </w:tcPr>
          <w:p w14:paraId="4557553F" w14:textId="77777777" w:rsidR="009B2FBA" w:rsidRPr="00980665" w:rsidRDefault="009B2FBA" w:rsidP="00523B4D">
            <w:pPr>
              <w:rPr>
                <w:rFonts w:ascii="Arial" w:hAnsi="Arial" w:cs="Arial"/>
                <w:sz w:val="16"/>
                <w:szCs w:val="16"/>
              </w:rPr>
            </w:pPr>
            <w:r w:rsidRPr="00980665">
              <w:rPr>
                <w:rFonts w:ascii="Arial" w:hAnsi="Arial" w:cs="Arial"/>
                <w:sz w:val="16"/>
                <w:szCs w:val="16"/>
              </w:rPr>
              <w:t>Spletni mediji</w:t>
            </w:r>
          </w:p>
        </w:tc>
        <w:tc>
          <w:tcPr>
            <w:tcW w:w="2690" w:type="dxa"/>
            <w:shd w:val="clear" w:color="auto" w:fill="FFF2CC" w:themeFill="accent4" w:themeFillTint="33"/>
          </w:tcPr>
          <w:p w14:paraId="426E38E0" w14:textId="77777777" w:rsidR="009B2FBA" w:rsidRPr="00980665" w:rsidRDefault="009B2FBA" w:rsidP="00523B4D">
            <w:pPr>
              <w:rPr>
                <w:rFonts w:ascii="Arial" w:hAnsi="Arial" w:cs="Arial"/>
                <w:sz w:val="16"/>
                <w:szCs w:val="16"/>
              </w:rPr>
            </w:pPr>
            <w:r w:rsidRPr="00980665">
              <w:rPr>
                <w:rFonts w:ascii="Arial" w:hAnsi="Arial" w:cs="Arial"/>
                <w:sz w:val="16"/>
                <w:szCs w:val="16"/>
              </w:rPr>
              <w:t>Strokovni posvet »Duševno zdravje in izzivi v skupnosti«</w:t>
            </w:r>
          </w:p>
        </w:tc>
        <w:tc>
          <w:tcPr>
            <w:tcW w:w="2266" w:type="dxa"/>
            <w:shd w:val="clear" w:color="auto" w:fill="FFF2CC" w:themeFill="accent4" w:themeFillTint="33"/>
          </w:tcPr>
          <w:p w14:paraId="1988C996" w14:textId="77777777" w:rsidR="009B2FBA" w:rsidRPr="00980665" w:rsidRDefault="009B2FBA" w:rsidP="00523B4D">
            <w:pPr>
              <w:rPr>
                <w:rFonts w:ascii="Arial" w:hAnsi="Arial" w:cs="Arial"/>
                <w:sz w:val="16"/>
                <w:szCs w:val="16"/>
              </w:rPr>
            </w:pPr>
            <w:r w:rsidRPr="00980665">
              <w:rPr>
                <w:rFonts w:ascii="Arial" w:hAnsi="Arial" w:cs="Arial"/>
                <w:sz w:val="16"/>
                <w:szCs w:val="16"/>
              </w:rPr>
              <w:t>Erna Fišinger</w:t>
            </w:r>
          </w:p>
        </w:tc>
      </w:tr>
      <w:tr w:rsidR="009B2FBA" w14:paraId="664195BE" w14:textId="77777777" w:rsidTr="00523B4D">
        <w:tc>
          <w:tcPr>
            <w:tcW w:w="2265" w:type="dxa"/>
            <w:shd w:val="clear" w:color="auto" w:fill="FFF2CC" w:themeFill="accent4" w:themeFillTint="33"/>
          </w:tcPr>
          <w:p w14:paraId="30BF96C4" w14:textId="77777777" w:rsidR="009B2FBA" w:rsidRPr="00980665" w:rsidRDefault="009B2FBA" w:rsidP="00523B4D">
            <w:pPr>
              <w:rPr>
                <w:rFonts w:ascii="Arial" w:hAnsi="Arial" w:cs="Arial"/>
                <w:sz w:val="16"/>
                <w:szCs w:val="16"/>
              </w:rPr>
            </w:pPr>
          </w:p>
        </w:tc>
        <w:tc>
          <w:tcPr>
            <w:tcW w:w="1841" w:type="dxa"/>
            <w:shd w:val="clear" w:color="auto" w:fill="FFF2CC" w:themeFill="accent4" w:themeFillTint="33"/>
          </w:tcPr>
          <w:p w14:paraId="4107A4E9" w14:textId="77777777" w:rsidR="009B2FBA" w:rsidRPr="00980665" w:rsidRDefault="009B2FBA" w:rsidP="00523B4D">
            <w:pPr>
              <w:rPr>
                <w:rFonts w:ascii="Arial" w:hAnsi="Arial" w:cs="Arial"/>
                <w:sz w:val="16"/>
                <w:szCs w:val="16"/>
              </w:rPr>
            </w:pPr>
            <w:r w:rsidRPr="00980665">
              <w:rPr>
                <w:rFonts w:ascii="Arial" w:hAnsi="Arial" w:cs="Arial"/>
                <w:sz w:val="16"/>
                <w:szCs w:val="16"/>
              </w:rPr>
              <w:t>Spletni mediji</w:t>
            </w:r>
          </w:p>
        </w:tc>
        <w:tc>
          <w:tcPr>
            <w:tcW w:w="2690" w:type="dxa"/>
            <w:shd w:val="clear" w:color="auto" w:fill="FFF2CC" w:themeFill="accent4" w:themeFillTint="33"/>
          </w:tcPr>
          <w:p w14:paraId="5D4E51F7" w14:textId="77777777" w:rsidR="009B2FBA" w:rsidRPr="00980665" w:rsidRDefault="009B2FBA" w:rsidP="00523B4D">
            <w:pPr>
              <w:rPr>
                <w:rFonts w:ascii="Arial" w:hAnsi="Arial" w:cs="Arial"/>
                <w:sz w:val="16"/>
                <w:szCs w:val="16"/>
              </w:rPr>
            </w:pPr>
            <w:r w:rsidRPr="00980665">
              <w:rPr>
                <w:rFonts w:ascii="Arial" w:hAnsi="Arial" w:cs="Arial"/>
                <w:sz w:val="16"/>
                <w:szCs w:val="16"/>
              </w:rPr>
              <w:t xml:space="preserve">Mednarodni dan družine v sodelovanju s Centrom za družine </w:t>
            </w:r>
            <w:proofErr w:type="spellStart"/>
            <w:r w:rsidRPr="00980665">
              <w:rPr>
                <w:rFonts w:ascii="Arial" w:hAnsi="Arial" w:cs="Arial"/>
                <w:sz w:val="16"/>
                <w:szCs w:val="16"/>
              </w:rPr>
              <w:t>Perec</w:t>
            </w:r>
            <w:proofErr w:type="spellEnd"/>
            <w:r w:rsidRPr="00980665">
              <w:rPr>
                <w:rFonts w:ascii="Arial" w:hAnsi="Arial" w:cs="Arial"/>
                <w:sz w:val="16"/>
                <w:szCs w:val="16"/>
              </w:rPr>
              <w:t>. Družabni dogodek za otroke in njihove družine.</w:t>
            </w:r>
          </w:p>
        </w:tc>
        <w:tc>
          <w:tcPr>
            <w:tcW w:w="2266" w:type="dxa"/>
            <w:shd w:val="clear" w:color="auto" w:fill="FFF2CC" w:themeFill="accent4" w:themeFillTint="33"/>
          </w:tcPr>
          <w:p w14:paraId="20AB49F9" w14:textId="77777777" w:rsidR="009B2FBA" w:rsidRPr="00980665" w:rsidRDefault="009B2FBA" w:rsidP="00523B4D">
            <w:pPr>
              <w:rPr>
                <w:rFonts w:ascii="Arial" w:hAnsi="Arial" w:cs="Arial"/>
                <w:sz w:val="16"/>
                <w:szCs w:val="16"/>
              </w:rPr>
            </w:pPr>
            <w:r w:rsidRPr="00980665">
              <w:rPr>
                <w:rFonts w:ascii="Arial" w:hAnsi="Arial" w:cs="Arial"/>
                <w:sz w:val="16"/>
                <w:szCs w:val="16"/>
              </w:rPr>
              <w:t>Enota Lendava</w:t>
            </w:r>
          </w:p>
        </w:tc>
      </w:tr>
      <w:tr w:rsidR="009B2FBA" w14:paraId="465ACF23" w14:textId="77777777" w:rsidTr="00523B4D">
        <w:tc>
          <w:tcPr>
            <w:tcW w:w="2265" w:type="dxa"/>
            <w:shd w:val="clear" w:color="auto" w:fill="FFF2CC" w:themeFill="accent4" w:themeFillTint="33"/>
          </w:tcPr>
          <w:p w14:paraId="7D1A9461" w14:textId="77777777" w:rsidR="009B2FBA" w:rsidRPr="00980665" w:rsidRDefault="009B2FBA" w:rsidP="00523B4D">
            <w:pPr>
              <w:rPr>
                <w:rFonts w:ascii="Arial" w:hAnsi="Arial" w:cs="Arial"/>
                <w:sz w:val="16"/>
                <w:szCs w:val="16"/>
              </w:rPr>
            </w:pPr>
          </w:p>
        </w:tc>
        <w:tc>
          <w:tcPr>
            <w:tcW w:w="1841" w:type="dxa"/>
            <w:shd w:val="clear" w:color="auto" w:fill="FFF2CC" w:themeFill="accent4" w:themeFillTint="33"/>
          </w:tcPr>
          <w:p w14:paraId="7FBB3ED3" w14:textId="77777777" w:rsidR="009B2FBA" w:rsidRPr="00980665" w:rsidRDefault="009B2FBA" w:rsidP="00523B4D">
            <w:pPr>
              <w:rPr>
                <w:rFonts w:ascii="Arial" w:hAnsi="Arial" w:cs="Arial"/>
                <w:sz w:val="16"/>
                <w:szCs w:val="16"/>
              </w:rPr>
            </w:pPr>
            <w:r w:rsidRPr="00980665">
              <w:rPr>
                <w:rFonts w:ascii="Arial" w:hAnsi="Arial" w:cs="Arial"/>
                <w:sz w:val="16"/>
                <w:szCs w:val="16"/>
              </w:rPr>
              <w:t>Spletni mediji</w:t>
            </w:r>
          </w:p>
        </w:tc>
        <w:tc>
          <w:tcPr>
            <w:tcW w:w="2690" w:type="dxa"/>
            <w:shd w:val="clear" w:color="auto" w:fill="FFF2CC" w:themeFill="accent4" w:themeFillTint="33"/>
          </w:tcPr>
          <w:p w14:paraId="4D6632F1" w14:textId="77777777" w:rsidR="009B2FBA" w:rsidRPr="00980665" w:rsidRDefault="009B2FBA" w:rsidP="00523B4D">
            <w:pPr>
              <w:rPr>
                <w:rFonts w:ascii="Arial" w:hAnsi="Arial" w:cs="Arial"/>
                <w:sz w:val="16"/>
                <w:szCs w:val="16"/>
              </w:rPr>
            </w:pPr>
            <w:r w:rsidRPr="00980665">
              <w:rPr>
                <w:rFonts w:ascii="Arial" w:hAnsi="Arial" w:cs="Arial"/>
                <w:sz w:val="16"/>
                <w:szCs w:val="16"/>
              </w:rPr>
              <w:t>Mednarodni dan družine – dinamično. Druženje ob jogi za otroke</w:t>
            </w:r>
          </w:p>
        </w:tc>
        <w:tc>
          <w:tcPr>
            <w:tcW w:w="2266" w:type="dxa"/>
            <w:shd w:val="clear" w:color="auto" w:fill="FFF2CC" w:themeFill="accent4" w:themeFillTint="33"/>
          </w:tcPr>
          <w:p w14:paraId="64BD1EFD" w14:textId="77777777" w:rsidR="009B2FBA" w:rsidRPr="00980665" w:rsidRDefault="009B2FBA" w:rsidP="00523B4D">
            <w:pPr>
              <w:rPr>
                <w:rFonts w:ascii="Arial" w:hAnsi="Arial" w:cs="Arial"/>
                <w:sz w:val="16"/>
                <w:szCs w:val="16"/>
              </w:rPr>
            </w:pPr>
            <w:r w:rsidRPr="00980665">
              <w:rPr>
                <w:rFonts w:ascii="Arial" w:hAnsi="Arial" w:cs="Arial"/>
                <w:sz w:val="16"/>
                <w:szCs w:val="16"/>
              </w:rPr>
              <w:t>Enota Gornja Radgona</w:t>
            </w:r>
          </w:p>
        </w:tc>
      </w:tr>
      <w:tr w:rsidR="009B2FBA" w14:paraId="53C88611" w14:textId="77777777" w:rsidTr="00523B4D">
        <w:tc>
          <w:tcPr>
            <w:tcW w:w="2265" w:type="dxa"/>
            <w:shd w:val="clear" w:color="auto" w:fill="FFF2CC" w:themeFill="accent4" w:themeFillTint="33"/>
          </w:tcPr>
          <w:p w14:paraId="24C95BE4" w14:textId="77777777" w:rsidR="009B2FBA" w:rsidRPr="00980665" w:rsidRDefault="009B2FBA" w:rsidP="00523B4D">
            <w:pPr>
              <w:rPr>
                <w:rFonts w:ascii="Arial" w:hAnsi="Arial" w:cs="Arial"/>
                <w:sz w:val="16"/>
                <w:szCs w:val="16"/>
              </w:rPr>
            </w:pPr>
          </w:p>
        </w:tc>
        <w:tc>
          <w:tcPr>
            <w:tcW w:w="1841" w:type="dxa"/>
            <w:shd w:val="clear" w:color="auto" w:fill="FFF2CC" w:themeFill="accent4" w:themeFillTint="33"/>
          </w:tcPr>
          <w:p w14:paraId="5BD6FC10" w14:textId="77777777" w:rsidR="009B2FBA" w:rsidRPr="00980665" w:rsidRDefault="009B2FBA" w:rsidP="00523B4D">
            <w:pPr>
              <w:rPr>
                <w:rFonts w:ascii="Arial" w:hAnsi="Arial" w:cs="Arial"/>
                <w:sz w:val="16"/>
                <w:szCs w:val="16"/>
              </w:rPr>
            </w:pPr>
            <w:r w:rsidRPr="00980665">
              <w:rPr>
                <w:rFonts w:ascii="Arial" w:hAnsi="Arial" w:cs="Arial"/>
                <w:sz w:val="16"/>
                <w:szCs w:val="16"/>
              </w:rPr>
              <w:t>Spletni mediji</w:t>
            </w:r>
          </w:p>
        </w:tc>
        <w:tc>
          <w:tcPr>
            <w:tcW w:w="2690" w:type="dxa"/>
            <w:shd w:val="clear" w:color="auto" w:fill="FFF2CC" w:themeFill="accent4" w:themeFillTint="33"/>
          </w:tcPr>
          <w:p w14:paraId="6190E187" w14:textId="77777777" w:rsidR="009B2FBA" w:rsidRPr="00980665" w:rsidRDefault="009B2FBA" w:rsidP="00523B4D">
            <w:pPr>
              <w:rPr>
                <w:rFonts w:ascii="Arial" w:hAnsi="Arial" w:cs="Arial"/>
                <w:sz w:val="16"/>
                <w:szCs w:val="16"/>
              </w:rPr>
            </w:pPr>
            <w:r w:rsidRPr="00980665">
              <w:rPr>
                <w:rFonts w:ascii="Arial" w:hAnsi="Arial" w:cs="Arial"/>
                <w:sz w:val="16"/>
                <w:szCs w:val="16"/>
              </w:rPr>
              <w:t>Mednarodni dan družine – druženje in povezovanje družin ob branju in igri</w:t>
            </w:r>
          </w:p>
        </w:tc>
        <w:tc>
          <w:tcPr>
            <w:tcW w:w="2266" w:type="dxa"/>
            <w:shd w:val="clear" w:color="auto" w:fill="FFF2CC" w:themeFill="accent4" w:themeFillTint="33"/>
          </w:tcPr>
          <w:p w14:paraId="0E28F194" w14:textId="77777777" w:rsidR="009B2FBA" w:rsidRPr="00980665" w:rsidRDefault="009B2FBA" w:rsidP="00523B4D">
            <w:pPr>
              <w:rPr>
                <w:rFonts w:ascii="Arial" w:hAnsi="Arial" w:cs="Arial"/>
                <w:sz w:val="16"/>
                <w:szCs w:val="16"/>
              </w:rPr>
            </w:pPr>
            <w:r w:rsidRPr="00980665">
              <w:rPr>
                <w:rFonts w:ascii="Arial" w:hAnsi="Arial" w:cs="Arial"/>
                <w:sz w:val="16"/>
                <w:szCs w:val="16"/>
              </w:rPr>
              <w:t>Enota Ljutomer</w:t>
            </w:r>
          </w:p>
        </w:tc>
      </w:tr>
      <w:tr w:rsidR="009B2FBA" w14:paraId="3A0AA8BA" w14:textId="77777777" w:rsidTr="00523B4D">
        <w:tc>
          <w:tcPr>
            <w:tcW w:w="2265" w:type="dxa"/>
            <w:shd w:val="clear" w:color="auto" w:fill="FFF2CC" w:themeFill="accent4" w:themeFillTint="33"/>
          </w:tcPr>
          <w:p w14:paraId="4ECC2912" w14:textId="77777777" w:rsidR="009B2FBA" w:rsidRPr="00980665" w:rsidRDefault="009B2FBA" w:rsidP="00523B4D">
            <w:pPr>
              <w:rPr>
                <w:rFonts w:ascii="Arial" w:hAnsi="Arial" w:cs="Arial"/>
                <w:sz w:val="16"/>
                <w:szCs w:val="16"/>
              </w:rPr>
            </w:pPr>
          </w:p>
        </w:tc>
        <w:tc>
          <w:tcPr>
            <w:tcW w:w="1841" w:type="dxa"/>
            <w:shd w:val="clear" w:color="auto" w:fill="FFF2CC" w:themeFill="accent4" w:themeFillTint="33"/>
          </w:tcPr>
          <w:p w14:paraId="09506ACA" w14:textId="77777777" w:rsidR="009B2FBA" w:rsidRPr="00980665" w:rsidRDefault="009B2FBA" w:rsidP="00523B4D">
            <w:pPr>
              <w:rPr>
                <w:rFonts w:ascii="Arial" w:hAnsi="Arial" w:cs="Arial"/>
                <w:sz w:val="16"/>
                <w:szCs w:val="16"/>
              </w:rPr>
            </w:pPr>
            <w:proofErr w:type="spellStart"/>
            <w:r w:rsidRPr="00980665">
              <w:rPr>
                <w:rFonts w:ascii="Arial" w:hAnsi="Arial" w:cs="Arial"/>
                <w:sz w:val="16"/>
                <w:szCs w:val="16"/>
              </w:rPr>
              <w:t>Youtube</w:t>
            </w:r>
            <w:proofErr w:type="spellEnd"/>
            <w:r w:rsidRPr="00980665">
              <w:rPr>
                <w:rFonts w:ascii="Arial" w:hAnsi="Arial" w:cs="Arial"/>
                <w:sz w:val="16"/>
                <w:szCs w:val="16"/>
              </w:rPr>
              <w:t xml:space="preserve">, </w:t>
            </w:r>
            <w:proofErr w:type="spellStart"/>
            <w:r w:rsidRPr="00980665">
              <w:rPr>
                <w:rFonts w:ascii="Arial" w:hAnsi="Arial" w:cs="Arial"/>
                <w:sz w:val="16"/>
                <w:szCs w:val="16"/>
              </w:rPr>
              <w:t>Infodrom</w:t>
            </w:r>
            <w:proofErr w:type="spellEnd"/>
          </w:p>
        </w:tc>
        <w:tc>
          <w:tcPr>
            <w:tcW w:w="2690" w:type="dxa"/>
            <w:shd w:val="clear" w:color="auto" w:fill="FFF2CC" w:themeFill="accent4" w:themeFillTint="33"/>
          </w:tcPr>
          <w:p w14:paraId="6D1D734A" w14:textId="77777777" w:rsidR="009B2FBA" w:rsidRPr="00980665" w:rsidRDefault="009B2FBA" w:rsidP="00523B4D">
            <w:pPr>
              <w:rPr>
                <w:rFonts w:ascii="Arial" w:hAnsi="Arial" w:cs="Arial"/>
                <w:sz w:val="16"/>
                <w:szCs w:val="16"/>
              </w:rPr>
            </w:pPr>
            <w:r w:rsidRPr="00980665">
              <w:rPr>
                <w:rFonts w:ascii="Arial" w:hAnsi="Arial" w:cs="Arial"/>
                <w:sz w:val="16"/>
                <w:szCs w:val="16"/>
              </w:rPr>
              <w:t>Rejniška družina, promocija rejništva</w:t>
            </w:r>
          </w:p>
        </w:tc>
        <w:tc>
          <w:tcPr>
            <w:tcW w:w="2266" w:type="dxa"/>
            <w:shd w:val="clear" w:color="auto" w:fill="FFF2CC" w:themeFill="accent4" w:themeFillTint="33"/>
          </w:tcPr>
          <w:p w14:paraId="1DDCC8A8" w14:textId="77777777" w:rsidR="009B2FBA" w:rsidRPr="00980665" w:rsidRDefault="009B2FBA" w:rsidP="00523B4D">
            <w:pPr>
              <w:rPr>
                <w:rFonts w:ascii="Arial" w:hAnsi="Arial" w:cs="Arial"/>
                <w:sz w:val="16"/>
                <w:szCs w:val="16"/>
              </w:rPr>
            </w:pPr>
          </w:p>
        </w:tc>
      </w:tr>
      <w:tr w:rsidR="009B2FBA" w14:paraId="3B7C2F20" w14:textId="77777777" w:rsidTr="00523B4D">
        <w:tc>
          <w:tcPr>
            <w:tcW w:w="2265" w:type="dxa"/>
            <w:shd w:val="clear" w:color="auto" w:fill="FFF2CC" w:themeFill="accent4" w:themeFillTint="33"/>
          </w:tcPr>
          <w:p w14:paraId="45F7BD4A" w14:textId="77777777" w:rsidR="009B2FBA" w:rsidRPr="00980665" w:rsidRDefault="009B2FBA" w:rsidP="00523B4D">
            <w:pPr>
              <w:rPr>
                <w:rFonts w:ascii="Arial" w:hAnsi="Arial" w:cs="Arial"/>
                <w:sz w:val="16"/>
                <w:szCs w:val="16"/>
              </w:rPr>
            </w:pPr>
            <w:r w:rsidRPr="00980665">
              <w:rPr>
                <w:rFonts w:ascii="Arial" w:hAnsi="Arial" w:cs="Arial"/>
                <w:sz w:val="16"/>
                <w:szCs w:val="16"/>
              </w:rPr>
              <w:t>JUNIJ 2023</w:t>
            </w:r>
          </w:p>
        </w:tc>
        <w:tc>
          <w:tcPr>
            <w:tcW w:w="1841" w:type="dxa"/>
            <w:shd w:val="clear" w:color="auto" w:fill="FFF2CC" w:themeFill="accent4" w:themeFillTint="33"/>
          </w:tcPr>
          <w:p w14:paraId="4C2591EE" w14:textId="77777777" w:rsidR="009B2FBA" w:rsidRPr="00980665" w:rsidRDefault="009B2FBA" w:rsidP="00523B4D">
            <w:pPr>
              <w:rPr>
                <w:rFonts w:ascii="Arial" w:hAnsi="Arial" w:cs="Arial"/>
                <w:sz w:val="16"/>
                <w:szCs w:val="16"/>
              </w:rPr>
            </w:pPr>
            <w:r w:rsidRPr="00980665">
              <w:rPr>
                <w:rFonts w:ascii="Arial" w:hAnsi="Arial" w:cs="Arial"/>
                <w:sz w:val="16"/>
                <w:szCs w:val="16"/>
              </w:rPr>
              <w:t>Spletni mediji</w:t>
            </w:r>
          </w:p>
        </w:tc>
        <w:tc>
          <w:tcPr>
            <w:tcW w:w="2690" w:type="dxa"/>
            <w:shd w:val="clear" w:color="auto" w:fill="FFF2CC" w:themeFill="accent4" w:themeFillTint="33"/>
          </w:tcPr>
          <w:p w14:paraId="585C2D54" w14:textId="77777777" w:rsidR="009B2FBA" w:rsidRPr="00980665" w:rsidRDefault="009B2FBA" w:rsidP="00523B4D">
            <w:pPr>
              <w:rPr>
                <w:rFonts w:ascii="Arial" w:hAnsi="Arial" w:cs="Arial"/>
                <w:sz w:val="16"/>
                <w:szCs w:val="16"/>
              </w:rPr>
            </w:pPr>
            <w:r w:rsidRPr="00980665">
              <w:rPr>
                <w:rFonts w:ascii="Arial" w:hAnsi="Arial" w:cs="Arial"/>
                <w:sz w:val="16"/>
                <w:szCs w:val="16"/>
              </w:rPr>
              <w:t xml:space="preserve">»Most do knjige – A </w:t>
            </w:r>
            <w:proofErr w:type="spellStart"/>
            <w:r w:rsidRPr="00980665">
              <w:rPr>
                <w:rFonts w:ascii="Arial" w:hAnsi="Arial" w:cs="Arial"/>
                <w:sz w:val="16"/>
                <w:szCs w:val="16"/>
              </w:rPr>
              <w:t>könyvhöz</w:t>
            </w:r>
            <w:proofErr w:type="spellEnd"/>
            <w:r w:rsidRPr="00980665">
              <w:rPr>
                <w:rFonts w:ascii="Arial" w:hAnsi="Arial" w:cs="Arial"/>
                <w:sz w:val="16"/>
                <w:szCs w:val="16"/>
              </w:rPr>
              <w:t xml:space="preserve"> </w:t>
            </w:r>
            <w:proofErr w:type="spellStart"/>
            <w:r w:rsidRPr="00980665">
              <w:rPr>
                <w:rFonts w:ascii="Arial" w:hAnsi="Arial" w:cs="Arial"/>
                <w:sz w:val="16"/>
                <w:szCs w:val="16"/>
              </w:rPr>
              <w:t>való</w:t>
            </w:r>
            <w:proofErr w:type="spellEnd"/>
            <w:r w:rsidRPr="00980665">
              <w:rPr>
                <w:rFonts w:ascii="Arial" w:hAnsi="Arial" w:cs="Arial"/>
                <w:sz w:val="16"/>
                <w:szCs w:val="16"/>
              </w:rPr>
              <w:t xml:space="preserve"> </w:t>
            </w:r>
            <w:proofErr w:type="spellStart"/>
            <w:r w:rsidRPr="00980665">
              <w:rPr>
                <w:rFonts w:ascii="Arial" w:hAnsi="Arial" w:cs="Arial"/>
                <w:sz w:val="16"/>
                <w:szCs w:val="16"/>
              </w:rPr>
              <w:t>híd</w:t>
            </w:r>
            <w:proofErr w:type="spellEnd"/>
            <w:r w:rsidRPr="00980665">
              <w:rPr>
                <w:rFonts w:ascii="Arial" w:hAnsi="Arial" w:cs="Arial"/>
                <w:sz w:val="16"/>
                <w:szCs w:val="16"/>
              </w:rPr>
              <w:t>«:</w:t>
            </w:r>
          </w:p>
        </w:tc>
        <w:tc>
          <w:tcPr>
            <w:tcW w:w="2266" w:type="dxa"/>
            <w:shd w:val="clear" w:color="auto" w:fill="FFF2CC" w:themeFill="accent4" w:themeFillTint="33"/>
          </w:tcPr>
          <w:p w14:paraId="6343CF7F" w14:textId="77777777" w:rsidR="009B2FBA" w:rsidRPr="00980665" w:rsidRDefault="009B2FBA" w:rsidP="00523B4D">
            <w:pPr>
              <w:rPr>
                <w:rFonts w:ascii="Arial" w:hAnsi="Arial" w:cs="Arial"/>
                <w:sz w:val="16"/>
                <w:szCs w:val="16"/>
              </w:rPr>
            </w:pPr>
            <w:r w:rsidRPr="00980665">
              <w:rPr>
                <w:rFonts w:ascii="Arial" w:hAnsi="Arial" w:cs="Arial"/>
                <w:sz w:val="16"/>
                <w:szCs w:val="16"/>
              </w:rPr>
              <w:t xml:space="preserve">Lidija </w:t>
            </w:r>
            <w:proofErr w:type="spellStart"/>
            <w:r w:rsidRPr="00980665">
              <w:rPr>
                <w:rFonts w:ascii="Arial" w:hAnsi="Arial" w:cs="Arial"/>
                <w:sz w:val="16"/>
                <w:szCs w:val="16"/>
              </w:rPr>
              <w:t>Dolenčič</w:t>
            </w:r>
            <w:proofErr w:type="spellEnd"/>
          </w:p>
        </w:tc>
      </w:tr>
      <w:tr w:rsidR="009B2FBA" w14:paraId="35282A91" w14:textId="77777777" w:rsidTr="00523B4D">
        <w:tc>
          <w:tcPr>
            <w:tcW w:w="2265" w:type="dxa"/>
            <w:shd w:val="clear" w:color="auto" w:fill="FFF2CC" w:themeFill="accent4" w:themeFillTint="33"/>
          </w:tcPr>
          <w:p w14:paraId="2628BF5C" w14:textId="77777777" w:rsidR="009B2FBA" w:rsidRPr="00980665" w:rsidRDefault="009B2FBA" w:rsidP="00523B4D">
            <w:pPr>
              <w:rPr>
                <w:rFonts w:ascii="Arial" w:hAnsi="Arial" w:cs="Arial"/>
                <w:sz w:val="16"/>
                <w:szCs w:val="16"/>
              </w:rPr>
            </w:pPr>
          </w:p>
        </w:tc>
        <w:tc>
          <w:tcPr>
            <w:tcW w:w="1841" w:type="dxa"/>
            <w:shd w:val="clear" w:color="auto" w:fill="FFF2CC" w:themeFill="accent4" w:themeFillTint="33"/>
          </w:tcPr>
          <w:p w14:paraId="0441F302" w14:textId="77777777" w:rsidR="009B2FBA" w:rsidRPr="00980665" w:rsidRDefault="009B2FBA" w:rsidP="00523B4D">
            <w:pPr>
              <w:rPr>
                <w:rFonts w:ascii="Arial" w:hAnsi="Arial" w:cs="Arial"/>
                <w:sz w:val="16"/>
                <w:szCs w:val="16"/>
              </w:rPr>
            </w:pPr>
            <w:r w:rsidRPr="00980665">
              <w:rPr>
                <w:rFonts w:ascii="Arial" w:hAnsi="Arial" w:cs="Arial"/>
                <w:sz w:val="16"/>
                <w:szCs w:val="16"/>
              </w:rPr>
              <w:t>Murski val, Vestnik, Radio Maxi, RTV SLO</w:t>
            </w:r>
          </w:p>
        </w:tc>
        <w:tc>
          <w:tcPr>
            <w:tcW w:w="2690" w:type="dxa"/>
            <w:shd w:val="clear" w:color="auto" w:fill="FFF2CC" w:themeFill="accent4" w:themeFillTint="33"/>
          </w:tcPr>
          <w:p w14:paraId="71144B3F" w14:textId="77777777" w:rsidR="009B2FBA" w:rsidRPr="00980665" w:rsidRDefault="009B2FBA" w:rsidP="00523B4D">
            <w:pPr>
              <w:rPr>
                <w:rFonts w:ascii="Arial" w:hAnsi="Arial" w:cs="Arial"/>
                <w:sz w:val="16"/>
                <w:szCs w:val="16"/>
              </w:rPr>
            </w:pPr>
            <w:r w:rsidRPr="00980665">
              <w:rPr>
                <w:rFonts w:ascii="Arial" w:hAnsi="Arial" w:cs="Arial"/>
                <w:sz w:val="16"/>
                <w:szCs w:val="16"/>
              </w:rPr>
              <w:t>Mednarodni dan o ozaveščanju o nasilju nad starejšimi, Okrogla miza, Nasilje nad starejšimi</w:t>
            </w:r>
          </w:p>
        </w:tc>
        <w:tc>
          <w:tcPr>
            <w:tcW w:w="2266" w:type="dxa"/>
            <w:shd w:val="clear" w:color="auto" w:fill="FFF2CC" w:themeFill="accent4" w:themeFillTint="33"/>
          </w:tcPr>
          <w:p w14:paraId="3297A094" w14:textId="77777777" w:rsidR="009B2FBA" w:rsidRPr="00980665" w:rsidRDefault="009B2FBA" w:rsidP="00523B4D">
            <w:pPr>
              <w:rPr>
                <w:rFonts w:ascii="Arial" w:hAnsi="Arial" w:cs="Arial"/>
                <w:sz w:val="16"/>
                <w:szCs w:val="16"/>
              </w:rPr>
            </w:pPr>
            <w:r w:rsidRPr="00980665">
              <w:rPr>
                <w:rFonts w:ascii="Arial" w:hAnsi="Arial" w:cs="Arial"/>
                <w:sz w:val="16"/>
                <w:szCs w:val="16"/>
              </w:rPr>
              <w:t>Sandra Babič</w:t>
            </w:r>
          </w:p>
          <w:p w14:paraId="7DF82ECB" w14:textId="77777777" w:rsidR="009B2FBA" w:rsidRPr="00980665" w:rsidRDefault="009B2FBA" w:rsidP="00523B4D">
            <w:pPr>
              <w:rPr>
                <w:rFonts w:ascii="Arial" w:hAnsi="Arial" w:cs="Arial"/>
                <w:sz w:val="16"/>
                <w:szCs w:val="16"/>
              </w:rPr>
            </w:pPr>
            <w:r w:rsidRPr="00980665">
              <w:rPr>
                <w:rFonts w:ascii="Arial" w:hAnsi="Arial" w:cs="Arial"/>
                <w:sz w:val="16"/>
                <w:szCs w:val="16"/>
              </w:rPr>
              <w:t>Saša Car</w:t>
            </w:r>
          </w:p>
        </w:tc>
      </w:tr>
      <w:tr w:rsidR="009B2FBA" w14:paraId="65CD93F2" w14:textId="77777777" w:rsidTr="00523B4D">
        <w:tc>
          <w:tcPr>
            <w:tcW w:w="2265" w:type="dxa"/>
            <w:shd w:val="clear" w:color="auto" w:fill="FFF2CC" w:themeFill="accent4" w:themeFillTint="33"/>
          </w:tcPr>
          <w:p w14:paraId="60F5CA3A" w14:textId="77777777" w:rsidR="009B2FBA" w:rsidRPr="00980665" w:rsidRDefault="009B2FBA" w:rsidP="00523B4D">
            <w:pPr>
              <w:rPr>
                <w:rFonts w:ascii="Arial" w:hAnsi="Arial" w:cs="Arial"/>
                <w:sz w:val="16"/>
                <w:szCs w:val="16"/>
              </w:rPr>
            </w:pPr>
            <w:r w:rsidRPr="00980665">
              <w:rPr>
                <w:rFonts w:ascii="Arial" w:hAnsi="Arial" w:cs="Arial"/>
                <w:sz w:val="16"/>
                <w:szCs w:val="16"/>
              </w:rPr>
              <w:t>JULIJ 2023</w:t>
            </w:r>
          </w:p>
        </w:tc>
        <w:tc>
          <w:tcPr>
            <w:tcW w:w="1841" w:type="dxa"/>
            <w:shd w:val="clear" w:color="auto" w:fill="FFF2CC" w:themeFill="accent4" w:themeFillTint="33"/>
          </w:tcPr>
          <w:p w14:paraId="505BECD5" w14:textId="77777777" w:rsidR="009B2FBA" w:rsidRPr="00980665" w:rsidRDefault="009B2FBA" w:rsidP="00523B4D">
            <w:pPr>
              <w:rPr>
                <w:rFonts w:ascii="Arial" w:hAnsi="Arial" w:cs="Arial"/>
                <w:sz w:val="16"/>
                <w:szCs w:val="16"/>
              </w:rPr>
            </w:pPr>
            <w:r w:rsidRPr="00980665">
              <w:rPr>
                <w:rFonts w:ascii="Arial" w:hAnsi="Arial" w:cs="Arial"/>
                <w:sz w:val="16"/>
                <w:szCs w:val="16"/>
              </w:rPr>
              <w:t>Spletni mediji</w:t>
            </w:r>
          </w:p>
        </w:tc>
        <w:tc>
          <w:tcPr>
            <w:tcW w:w="2690" w:type="dxa"/>
            <w:shd w:val="clear" w:color="auto" w:fill="FFF2CC" w:themeFill="accent4" w:themeFillTint="33"/>
          </w:tcPr>
          <w:p w14:paraId="71999871" w14:textId="77777777" w:rsidR="009B2FBA" w:rsidRPr="00980665" w:rsidRDefault="009B2FBA" w:rsidP="00523B4D">
            <w:pPr>
              <w:rPr>
                <w:rFonts w:ascii="Arial" w:hAnsi="Arial" w:cs="Arial"/>
                <w:sz w:val="16"/>
                <w:szCs w:val="16"/>
              </w:rPr>
            </w:pPr>
            <w:r w:rsidRPr="00980665">
              <w:rPr>
                <w:rFonts w:ascii="Arial" w:hAnsi="Arial" w:cs="Arial"/>
                <w:sz w:val="16"/>
                <w:szCs w:val="16"/>
              </w:rPr>
              <w:t xml:space="preserve">6. poletni tabor v Dolgi vasi na temo </w:t>
            </w:r>
            <w:proofErr w:type="spellStart"/>
            <w:r w:rsidRPr="00980665">
              <w:rPr>
                <w:rFonts w:ascii="Arial" w:hAnsi="Arial" w:cs="Arial"/>
                <w:sz w:val="16"/>
                <w:szCs w:val="16"/>
              </w:rPr>
              <w:t>medvrstniškega</w:t>
            </w:r>
            <w:proofErr w:type="spellEnd"/>
            <w:r w:rsidRPr="00980665">
              <w:rPr>
                <w:rFonts w:ascii="Arial" w:hAnsi="Arial" w:cs="Arial"/>
                <w:sz w:val="16"/>
                <w:szCs w:val="16"/>
              </w:rPr>
              <w:t xml:space="preserve"> nasilja</w:t>
            </w:r>
          </w:p>
        </w:tc>
        <w:tc>
          <w:tcPr>
            <w:tcW w:w="2266" w:type="dxa"/>
            <w:shd w:val="clear" w:color="auto" w:fill="FFF2CC" w:themeFill="accent4" w:themeFillTint="33"/>
          </w:tcPr>
          <w:p w14:paraId="2C7A2AED" w14:textId="77777777" w:rsidR="009B2FBA" w:rsidRPr="00980665" w:rsidRDefault="009B2FBA" w:rsidP="00523B4D">
            <w:pPr>
              <w:rPr>
                <w:rFonts w:ascii="Arial" w:hAnsi="Arial" w:cs="Arial"/>
                <w:sz w:val="16"/>
                <w:szCs w:val="16"/>
              </w:rPr>
            </w:pPr>
            <w:r w:rsidRPr="00980665">
              <w:rPr>
                <w:rFonts w:ascii="Arial" w:hAnsi="Arial" w:cs="Arial"/>
                <w:sz w:val="16"/>
                <w:szCs w:val="16"/>
              </w:rPr>
              <w:t>Enota Lendava</w:t>
            </w:r>
          </w:p>
        </w:tc>
      </w:tr>
      <w:tr w:rsidR="009B2FBA" w14:paraId="0363753E" w14:textId="77777777" w:rsidTr="00523B4D">
        <w:tc>
          <w:tcPr>
            <w:tcW w:w="2265" w:type="dxa"/>
            <w:shd w:val="clear" w:color="auto" w:fill="FFF2CC" w:themeFill="accent4" w:themeFillTint="33"/>
          </w:tcPr>
          <w:p w14:paraId="1AB1A08E" w14:textId="77777777" w:rsidR="009B2FBA" w:rsidRPr="00980665" w:rsidRDefault="009B2FBA" w:rsidP="00523B4D">
            <w:pPr>
              <w:rPr>
                <w:rFonts w:ascii="Arial" w:hAnsi="Arial" w:cs="Arial"/>
                <w:sz w:val="16"/>
                <w:szCs w:val="16"/>
              </w:rPr>
            </w:pPr>
            <w:r w:rsidRPr="00980665">
              <w:rPr>
                <w:rFonts w:ascii="Arial" w:hAnsi="Arial" w:cs="Arial"/>
                <w:sz w:val="16"/>
                <w:szCs w:val="16"/>
              </w:rPr>
              <w:t>AVGUST 2023</w:t>
            </w:r>
          </w:p>
        </w:tc>
        <w:tc>
          <w:tcPr>
            <w:tcW w:w="1841" w:type="dxa"/>
            <w:shd w:val="clear" w:color="auto" w:fill="FFF2CC" w:themeFill="accent4" w:themeFillTint="33"/>
          </w:tcPr>
          <w:p w14:paraId="2B6921CF" w14:textId="77777777" w:rsidR="009B2FBA" w:rsidRPr="00980665" w:rsidRDefault="009B2FBA" w:rsidP="00523B4D">
            <w:pPr>
              <w:rPr>
                <w:rFonts w:ascii="Arial" w:hAnsi="Arial" w:cs="Arial"/>
                <w:sz w:val="16"/>
                <w:szCs w:val="16"/>
              </w:rPr>
            </w:pPr>
            <w:r w:rsidRPr="00980665">
              <w:rPr>
                <w:rFonts w:ascii="Arial" w:hAnsi="Arial" w:cs="Arial"/>
                <w:sz w:val="16"/>
                <w:szCs w:val="16"/>
              </w:rPr>
              <w:t>Murski val, Vestnik, Radio Maxi, RTV SLO, spletni mediji</w:t>
            </w:r>
          </w:p>
        </w:tc>
        <w:tc>
          <w:tcPr>
            <w:tcW w:w="2690" w:type="dxa"/>
            <w:shd w:val="clear" w:color="auto" w:fill="FFF2CC" w:themeFill="accent4" w:themeFillTint="33"/>
          </w:tcPr>
          <w:p w14:paraId="7B42BAD7" w14:textId="77777777" w:rsidR="009B2FBA" w:rsidRPr="00980665" w:rsidRDefault="009B2FBA" w:rsidP="00523B4D">
            <w:pPr>
              <w:rPr>
                <w:rFonts w:ascii="Arial" w:hAnsi="Arial" w:cs="Arial"/>
                <w:sz w:val="16"/>
                <w:szCs w:val="16"/>
              </w:rPr>
            </w:pPr>
            <w:r w:rsidRPr="00980665">
              <w:rPr>
                <w:rFonts w:ascii="Arial" w:hAnsi="Arial" w:cs="Arial"/>
                <w:sz w:val="16"/>
                <w:szCs w:val="16"/>
              </w:rPr>
              <w:t>Aktualne teme na področju uveljavljanja letnih pravic iz javnih sredstev</w:t>
            </w:r>
          </w:p>
        </w:tc>
        <w:tc>
          <w:tcPr>
            <w:tcW w:w="2266" w:type="dxa"/>
            <w:shd w:val="clear" w:color="auto" w:fill="FFF2CC" w:themeFill="accent4" w:themeFillTint="33"/>
          </w:tcPr>
          <w:p w14:paraId="4A06D699" w14:textId="77777777" w:rsidR="009B2FBA" w:rsidRPr="00980665" w:rsidRDefault="009B2FBA" w:rsidP="00523B4D">
            <w:pPr>
              <w:rPr>
                <w:rFonts w:ascii="Arial" w:hAnsi="Arial" w:cs="Arial"/>
                <w:sz w:val="16"/>
                <w:szCs w:val="16"/>
              </w:rPr>
            </w:pPr>
            <w:r w:rsidRPr="00980665">
              <w:rPr>
                <w:rFonts w:ascii="Arial" w:hAnsi="Arial" w:cs="Arial"/>
                <w:sz w:val="16"/>
                <w:szCs w:val="16"/>
              </w:rPr>
              <w:t>Cvetka Bogdan</w:t>
            </w:r>
          </w:p>
        </w:tc>
      </w:tr>
      <w:tr w:rsidR="009B2FBA" w14:paraId="1B995633" w14:textId="77777777" w:rsidTr="00523B4D">
        <w:tc>
          <w:tcPr>
            <w:tcW w:w="2265" w:type="dxa"/>
            <w:shd w:val="clear" w:color="auto" w:fill="FFF2CC" w:themeFill="accent4" w:themeFillTint="33"/>
          </w:tcPr>
          <w:p w14:paraId="19956DD8" w14:textId="77777777" w:rsidR="009B2FBA" w:rsidRPr="00980665" w:rsidRDefault="009B2FBA" w:rsidP="00523B4D">
            <w:pPr>
              <w:rPr>
                <w:rFonts w:ascii="Arial" w:hAnsi="Arial" w:cs="Arial"/>
                <w:sz w:val="16"/>
                <w:szCs w:val="16"/>
              </w:rPr>
            </w:pPr>
          </w:p>
        </w:tc>
        <w:tc>
          <w:tcPr>
            <w:tcW w:w="1841" w:type="dxa"/>
            <w:shd w:val="clear" w:color="auto" w:fill="FFF2CC" w:themeFill="accent4" w:themeFillTint="33"/>
          </w:tcPr>
          <w:p w14:paraId="14A3B24A" w14:textId="77777777" w:rsidR="009B2FBA" w:rsidRPr="00980665" w:rsidRDefault="009B2FBA" w:rsidP="00523B4D">
            <w:pPr>
              <w:rPr>
                <w:rFonts w:ascii="Arial" w:hAnsi="Arial" w:cs="Arial"/>
                <w:sz w:val="16"/>
                <w:szCs w:val="16"/>
              </w:rPr>
            </w:pPr>
            <w:r w:rsidRPr="00980665">
              <w:rPr>
                <w:rFonts w:ascii="Arial" w:hAnsi="Arial" w:cs="Arial"/>
                <w:sz w:val="16"/>
                <w:szCs w:val="16"/>
              </w:rPr>
              <w:t>IDEA TV</w:t>
            </w:r>
          </w:p>
        </w:tc>
        <w:tc>
          <w:tcPr>
            <w:tcW w:w="2690" w:type="dxa"/>
            <w:shd w:val="clear" w:color="auto" w:fill="FFF2CC" w:themeFill="accent4" w:themeFillTint="33"/>
          </w:tcPr>
          <w:p w14:paraId="66FB8AE9" w14:textId="77777777" w:rsidR="009B2FBA" w:rsidRPr="00980665" w:rsidRDefault="009B2FBA" w:rsidP="00523B4D">
            <w:pPr>
              <w:rPr>
                <w:rFonts w:ascii="Arial" w:hAnsi="Arial" w:cs="Arial"/>
                <w:sz w:val="16"/>
                <w:szCs w:val="16"/>
              </w:rPr>
            </w:pPr>
            <w:r w:rsidRPr="00980665">
              <w:rPr>
                <w:rFonts w:ascii="Arial" w:hAnsi="Arial" w:cs="Arial"/>
                <w:sz w:val="16"/>
                <w:szCs w:val="16"/>
              </w:rPr>
              <w:t>Uveljavljanje pravic iz javnih sredstev</w:t>
            </w:r>
          </w:p>
        </w:tc>
        <w:tc>
          <w:tcPr>
            <w:tcW w:w="2266" w:type="dxa"/>
            <w:shd w:val="clear" w:color="auto" w:fill="FFF2CC" w:themeFill="accent4" w:themeFillTint="33"/>
          </w:tcPr>
          <w:p w14:paraId="5B0CF82A" w14:textId="77777777" w:rsidR="009B2FBA" w:rsidRPr="00980665" w:rsidRDefault="009B2FBA" w:rsidP="00523B4D">
            <w:pPr>
              <w:rPr>
                <w:rFonts w:ascii="Arial" w:hAnsi="Arial" w:cs="Arial"/>
                <w:sz w:val="16"/>
                <w:szCs w:val="16"/>
              </w:rPr>
            </w:pPr>
            <w:r w:rsidRPr="00980665">
              <w:rPr>
                <w:rFonts w:ascii="Arial" w:hAnsi="Arial" w:cs="Arial"/>
                <w:sz w:val="16"/>
                <w:szCs w:val="16"/>
              </w:rPr>
              <w:t>Cvetka Bogdan</w:t>
            </w:r>
          </w:p>
        </w:tc>
      </w:tr>
      <w:tr w:rsidR="009B2FBA" w14:paraId="10E76EF6" w14:textId="77777777" w:rsidTr="00523B4D">
        <w:tc>
          <w:tcPr>
            <w:tcW w:w="2265" w:type="dxa"/>
            <w:shd w:val="clear" w:color="auto" w:fill="FFF2CC" w:themeFill="accent4" w:themeFillTint="33"/>
          </w:tcPr>
          <w:p w14:paraId="648CAE6E" w14:textId="77777777" w:rsidR="009B2FBA" w:rsidRPr="00980665" w:rsidRDefault="009B2FBA" w:rsidP="00523B4D">
            <w:pPr>
              <w:rPr>
                <w:rFonts w:ascii="Arial" w:hAnsi="Arial" w:cs="Arial"/>
                <w:sz w:val="16"/>
                <w:szCs w:val="16"/>
              </w:rPr>
            </w:pPr>
          </w:p>
        </w:tc>
        <w:tc>
          <w:tcPr>
            <w:tcW w:w="1841" w:type="dxa"/>
            <w:shd w:val="clear" w:color="auto" w:fill="FFF2CC" w:themeFill="accent4" w:themeFillTint="33"/>
          </w:tcPr>
          <w:p w14:paraId="040C8BE1" w14:textId="77777777" w:rsidR="009B2FBA" w:rsidRPr="00980665" w:rsidRDefault="009B2FBA" w:rsidP="00523B4D">
            <w:pPr>
              <w:rPr>
                <w:rFonts w:ascii="Arial" w:hAnsi="Arial" w:cs="Arial"/>
                <w:sz w:val="16"/>
                <w:szCs w:val="16"/>
              </w:rPr>
            </w:pPr>
            <w:r w:rsidRPr="00980665">
              <w:rPr>
                <w:rFonts w:ascii="Arial" w:hAnsi="Arial" w:cs="Arial"/>
                <w:sz w:val="16"/>
                <w:szCs w:val="16"/>
              </w:rPr>
              <w:t>Spletni mediji</w:t>
            </w:r>
          </w:p>
        </w:tc>
        <w:tc>
          <w:tcPr>
            <w:tcW w:w="2690" w:type="dxa"/>
            <w:shd w:val="clear" w:color="auto" w:fill="FFF2CC" w:themeFill="accent4" w:themeFillTint="33"/>
          </w:tcPr>
          <w:p w14:paraId="705EE903" w14:textId="77777777" w:rsidR="009B2FBA" w:rsidRPr="00980665" w:rsidRDefault="009B2FBA" w:rsidP="00523B4D">
            <w:pPr>
              <w:rPr>
                <w:rFonts w:ascii="Arial" w:hAnsi="Arial" w:cs="Arial"/>
                <w:sz w:val="16"/>
                <w:szCs w:val="16"/>
              </w:rPr>
            </w:pPr>
            <w:r w:rsidRPr="00980665">
              <w:rPr>
                <w:rFonts w:ascii="Arial" w:hAnsi="Arial" w:cs="Arial"/>
                <w:sz w:val="16"/>
                <w:szCs w:val="16"/>
              </w:rPr>
              <w:t>Aktivnosti podpore in promocije CSD v okviru naravne nesreče – poplav, dežuranje 24/h</w:t>
            </w:r>
          </w:p>
        </w:tc>
        <w:tc>
          <w:tcPr>
            <w:tcW w:w="2266" w:type="dxa"/>
            <w:shd w:val="clear" w:color="auto" w:fill="FFF2CC" w:themeFill="accent4" w:themeFillTint="33"/>
          </w:tcPr>
          <w:p w14:paraId="041E13BA" w14:textId="77777777" w:rsidR="009B2FBA" w:rsidRPr="00980665" w:rsidRDefault="009B2FBA" w:rsidP="00523B4D">
            <w:pPr>
              <w:rPr>
                <w:rFonts w:ascii="Arial" w:hAnsi="Arial" w:cs="Arial"/>
                <w:sz w:val="16"/>
                <w:szCs w:val="16"/>
              </w:rPr>
            </w:pPr>
            <w:r w:rsidRPr="00980665">
              <w:rPr>
                <w:rFonts w:ascii="Arial" w:hAnsi="Arial" w:cs="Arial"/>
                <w:sz w:val="16"/>
                <w:szCs w:val="16"/>
              </w:rPr>
              <w:t>CSD Pomurje</w:t>
            </w:r>
          </w:p>
        </w:tc>
      </w:tr>
      <w:tr w:rsidR="009B2FBA" w14:paraId="35D49C8F" w14:textId="77777777" w:rsidTr="00523B4D">
        <w:tc>
          <w:tcPr>
            <w:tcW w:w="2265" w:type="dxa"/>
            <w:shd w:val="clear" w:color="auto" w:fill="FFF2CC" w:themeFill="accent4" w:themeFillTint="33"/>
          </w:tcPr>
          <w:p w14:paraId="1998832D" w14:textId="77777777" w:rsidR="009B2FBA" w:rsidRPr="00980665" w:rsidRDefault="009B2FBA" w:rsidP="00523B4D">
            <w:pPr>
              <w:rPr>
                <w:rFonts w:ascii="Arial" w:hAnsi="Arial" w:cs="Arial"/>
                <w:sz w:val="16"/>
                <w:szCs w:val="16"/>
              </w:rPr>
            </w:pPr>
            <w:r w:rsidRPr="00980665">
              <w:rPr>
                <w:rFonts w:ascii="Arial" w:hAnsi="Arial" w:cs="Arial"/>
                <w:sz w:val="16"/>
                <w:szCs w:val="16"/>
              </w:rPr>
              <w:t>SEPTEMBER 2023</w:t>
            </w:r>
          </w:p>
        </w:tc>
        <w:tc>
          <w:tcPr>
            <w:tcW w:w="1841" w:type="dxa"/>
            <w:shd w:val="clear" w:color="auto" w:fill="FFF2CC" w:themeFill="accent4" w:themeFillTint="33"/>
          </w:tcPr>
          <w:p w14:paraId="0AED047B" w14:textId="77777777" w:rsidR="009B2FBA" w:rsidRPr="00980665" w:rsidRDefault="009B2FBA" w:rsidP="00523B4D">
            <w:pPr>
              <w:rPr>
                <w:rFonts w:ascii="Arial" w:hAnsi="Arial" w:cs="Arial"/>
                <w:sz w:val="16"/>
                <w:szCs w:val="16"/>
              </w:rPr>
            </w:pPr>
            <w:r w:rsidRPr="00980665">
              <w:rPr>
                <w:rFonts w:ascii="Arial" w:hAnsi="Arial" w:cs="Arial"/>
                <w:sz w:val="16"/>
                <w:szCs w:val="16"/>
              </w:rPr>
              <w:t>Spletni mediji</w:t>
            </w:r>
          </w:p>
          <w:p w14:paraId="41D19FD3" w14:textId="77777777" w:rsidR="009B2FBA" w:rsidRPr="00980665" w:rsidRDefault="009B2FBA" w:rsidP="00523B4D">
            <w:pPr>
              <w:rPr>
                <w:rFonts w:ascii="Arial" w:hAnsi="Arial" w:cs="Arial"/>
                <w:sz w:val="16"/>
                <w:szCs w:val="16"/>
              </w:rPr>
            </w:pPr>
            <w:r w:rsidRPr="00980665">
              <w:rPr>
                <w:rFonts w:ascii="Arial" w:hAnsi="Arial" w:cs="Arial"/>
                <w:sz w:val="16"/>
                <w:szCs w:val="16"/>
              </w:rPr>
              <w:t>Radio Prlek</w:t>
            </w:r>
          </w:p>
        </w:tc>
        <w:tc>
          <w:tcPr>
            <w:tcW w:w="2690" w:type="dxa"/>
            <w:shd w:val="clear" w:color="auto" w:fill="FFF2CC" w:themeFill="accent4" w:themeFillTint="33"/>
          </w:tcPr>
          <w:p w14:paraId="21ED43E3" w14:textId="77777777" w:rsidR="009B2FBA" w:rsidRPr="00980665" w:rsidRDefault="009B2FBA" w:rsidP="00523B4D">
            <w:pPr>
              <w:rPr>
                <w:rFonts w:ascii="Arial" w:hAnsi="Arial" w:cs="Arial"/>
                <w:sz w:val="16"/>
                <w:szCs w:val="16"/>
              </w:rPr>
            </w:pPr>
            <w:r w:rsidRPr="00980665">
              <w:rPr>
                <w:rFonts w:ascii="Arial" w:hAnsi="Arial" w:cs="Arial"/>
                <w:sz w:val="16"/>
                <w:szCs w:val="16"/>
              </w:rPr>
              <w:t xml:space="preserve">Aktivnosti ob Svetovnem dnevu Alzheimerjeve bolezni </w:t>
            </w:r>
          </w:p>
        </w:tc>
        <w:tc>
          <w:tcPr>
            <w:tcW w:w="2266" w:type="dxa"/>
            <w:shd w:val="clear" w:color="auto" w:fill="FFF2CC" w:themeFill="accent4" w:themeFillTint="33"/>
          </w:tcPr>
          <w:p w14:paraId="265213F6" w14:textId="77777777" w:rsidR="009B2FBA" w:rsidRPr="00980665" w:rsidRDefault="009B2FBA" w:rsidP="00523B4D">
            <w:pPr>
              <w:rPr>
                <w:rFonts w:ascii="Arial" w:hAnsi="Arial" w:cs="Arial"/>
                <w:sz w:val="16"/>
                <w:szCs w:val="16"/>
              </w:rPr>
            </w:pPr>
            <w:r w:rsidRPr="00980665">
              <w:rPr>
                <w:rFonts w:ascii="Arial" w:hAnsi="Arial" w:cs="Arial"/>
                <w:sz w:val="16"/>
                <w:szCs w:val="16"/>
              </w:rPr>
              <w:t>CSD Pomurje</w:t>
            </w:r>
          </w:p>
        </w:tc>
      </w:tr>
      <w:tr w:rsidR="009B2FBA" w14:paraId="1B9D9822" w14:textId="77777777" w:rsidTr="00523B4D">
        <w:tc>
          <w:tcPr>
            <w:tcW w:w="2265" w:type="dxa"/>
            <w:shd w:val="clear" w:color="auto" w:fill="FFF2CC" w:themeFill="accent4" w:themeFillTint="33"/>
          </w:tcPr>
          <w:p w14:paraId="3886EBC6" w14:textId="77777777" w:rsidR="009B2FBA" w:rsidRPr="00980665" w:rsidRDefault="009B2FBA" w:rsidP="00523B4D">
            <w:pPr>
              <w:rPr>
                <w:rFonts w:ascii="Arial" w:hAnsi="Arial" w:cs="Arial"/>
                <w:sz w:val="16"/>
                <w:szCs w:val="16"/>
              </w:rPr>
            </w:pPr>
            <w:r w:rsidRPr="00980665">
              <w:rPr>
                <w:rFonts w:ascii="Arial" w:hAnsi="Arial" w:cs="Arial"/>
                <w:sz w:val="16"/>
                <w:szCs w:val="16"/>
              </w:rPr>
              <w:t>OKTOBER 2023</w:t>
            </w:r>
          </w:p>
        </w:tc>
        <w:tc>
          <w:tcPr>
            <w:tcW w:w="1841" w:type="dxa"/>
            <w:shd w:val="clear" w:color="auto" w:fill="FFF2CC" w:themeFill="accent4" w:themeFillTint="33"/>
          </w:tcPr>
          <w:p w14:paraId="2B0FCBE5" w14:textId="77777777" w:rsidR="009B2FBA" w:rsidRPr="00980665" w:rsidRDefault="009B2FBA" w:rsidP="00523B4D">
            <w:pPr>
              <w:rPr>
                <w:rFonts w:ascii="Arial" w:hAnsi="Arial" w:cs="Arial"/>
                <w:sz w:val="16"/>
                <w:szCs w:val="16"/>
              </w:rPr>
            </w:pPr>
            <w:r w:rsidRPr="00980665">
              <w:rPr>
                <w:rFonts w:ascii="Arial" w:hAnsi="Arial" w:cs="Arial"/>
                <w:sz w:val="16"/>
                <w:szCs w:val="16"/>
              </w:rPr>
              <w:t>Spletni mediji</w:t>
            </w:r>
          </w:p>
        </w:tc>
        <w:tc>
          <w:tcPr>
            <w:tcW w:w="2690" w:type="dxa"/>
            <w:shd w:val="clear" w:color="auto" w:fill="FFF2CC" w:themeFill="accent4" w:themeFillTint="33"/>
          </w:tcPr>
          <w:p w14:paraId="180DD62D" w14:textId="77777777" w:rsidR="009B2FBA" w:rsidRPr="00980665" w:rsidRDefault="009B2FBA" w:rsidP="00523B4D">
            <w:pPr>
              <w:rPr>
                <w:rFonts w:ascii="Arial" w:hAnsi="Arial" w:cs="Arial"/>
                <w:sz w:val="16"/>
                <w:szCs w:val="16"/>
              </w:rPr>
            </w:pPr>
            <w:r w:rsidRPr="00980665">
              <w:rPr>
                <w:rFonts w:ascii="Arial" w:hAnsi="Arial" w:cs="Arial"/>
                <w:sz w:val="16"/>
                <w:szCs w:val="16"/>
              </w:rPr>
              <w:t>Teden otroka – »Radovedne delavnice«</w:t>
            </w:r>
          </w:p>
        </w:tc>
        <w:tc>
          <w:tcPr>
            <w:tcW w:w="2266" w:type="dxa"/>
            <w:shd w:val="clear" w:color="auto" w:fill="FFF2CC" w:themeFill="accent4" w:themeFillTint="33"/>
          </w:tcPr>
          <w:p w14:paraId="65DE48D9" w14:textId="77777777" w:rsidR="009B2FBA" w:rsidRPr="00980665" w:rsidRDefault="009B2FBA" w:rsidP="00523B4D">
            <w:pPr>
              <w:rPr>
                <w:rFonts w:ascii="Arial" w:hAnsi="Arial" w:cs="Arial"/>
                <w:sz w:val="16"/>
                <w:szCs w:val="16"/>
              </w:rPr>
            </w:pPr>
            <w:r w:rsidRPr="00980665">
              <w:rPr>
                <w:rFonts w:ascii="Arial" w:hAnsi="Arial" w:cs="Arial"/>
                <w:sz w:val="16"/>
                <w:szCs w:val="16"/>
              </w:rPr>
              <w:t xml:space="preserve">KCM </w:t>
            </w:r>
          </w:p>
        </w:tc>
      </w:tr>
      <w:tr w:rsidR="009B2FBA" w14:paraId="3712D771" w14:textId="77777777" w:rsidTr="00523B4D">
        <w:tc>
          <w:tcPr>
            <w:tcW w:w="2265" w:type="dxa"/>
            <w:shd w:val="clear" w:color="auto" w:fill="FFF2CC" w:themeFill="accent4" w:themeFillTint="33"/>
          </w:tcPr>
          <w:p w14:paraId="07E20807" w14:textId="77777777" w:rsidR="009B2FBA" w:rsidRPr="00980665" w:rsidRDefault="009B2FBA" w:rsidP="00523B4D">
            <w:pPr>
              <w:rPr>
                <w:rFonts w:ascii="Arial" w:hAnsi="Arial" w:cs="Arial"/>
                <w:sz w:val="16"/>
                <w:szCs w:val="16"/>
              </w:rPr>
            </w:pPr>
          </w:p>
        </w:tc>
        <w:tc>
          <w:tcPr>
            <w:tcW w:w="1841" w:type="dxa"/>
            <w:shd w:val="clear" w:color="auto" w:fill="FFF2CC" w:themeFill="accent4" w:themeFillTint="33"/>
          </w:tcPr>
          <w:p w14:paraId="055AA673" w14:textId="77777777" w:rsidR="009B2FBA" w:rsidRPr="00980665" w:rsidRDefault="009B2FBA" w:rsidP="00523B4D">
            <w:pPr>
              <w:rPr>
                <w:rFonts w:ascii="Arial" w:hAnsi="Arial" w:cs="Arial"/>
                <w:sz w:val="16"/>
                <w:szCs w:val="16"/>
              </w:rPr>
            </w:pPr>
            <w:r w:rsidRPr="00980665">
              <w:rPr>
                <w:rFonts w:ascii="Arial" w:hAnsi="Arial" w:cs="Arial"/>
                <w:sz w:val="16"/>
                <w:szCs w:val="16"/>
              </w:rPr>
              <w:t>Spletni mediji</w:t>
            </w:r>
          </w:p>
        </w:tc>
        <w:tc>
          <w:tcPr>
            <w:tcW w:w="2690" w:type="dxa"/>
            <w:shd w:val="clear" w:color="auto" w:fill="FFF2CC" w:themeFill="accent4" w:themeFillTint="33"/>
          </w:tcPr>
          <w:p w14:paraId="01B03C35" w14:textId="77777777" w:rsidR="009B2FBA" w:rsidRPr="00980665" w:rsidRDefault="009B2FBA" w:rsidP="00523B4D">
            <w:pPr>
              <w:rPr>
                <w:rFonts w:ascii="Arial" w:hAnsi="Arial" w:cs="Arial"/>
                <w:sz w:val="16"/>
                <w:szCs w:val="16"/>
              </w:rPr>
            </w:pPr>
            <w:r w:rsidRPr="00980665">
              <w:rPr>
                <w:rFonts w:ascii="Arial" w:hAnsi="Arial" w:cs="Arial"/>
                <w:sz w:val="16"/>
                <w:szCs w:val="16"/>
              </w:rPr>
              <w:t>Svetovni dan duševnega zdravja predstavitev v sodelovanju z NIJZ in Zavodom Vitica Gornja Radgona</w:t>
            </w:r>
          </w:p>
        </w:tc>
        <w:tc>
          <w:tcPr>
            <w:tcW w:w="2266" w:type="dxa"/>
            <w:shd w:val="clear" w:color="auto" w:fill="FFF2CC" w:themeFill="accent4" w:themeFillTint="33"/>
          </w:tcPr>
          <w:p w14:paraId="61027A18" w14:textId="77777777" w:rsidR="009B2FBA" w:rsidRPr="00980665" w:rsidRDefault="009B2FBA" w:rsidP="00523B4D">
            <w:pPr>
              <w:rPr>
                <w:rFonts w:ascii="Arial" w:hAnsi="Arial" w:cs="Arial"/>
                <w:sz w:val="16"/>
                <w:szCs w:val="16"/>
              </w:rPr>
            </w:pPr>
            <w:r w:rsidRPr="00980665">
              <w:rPr>
                <w:rFonts w:ascii="Arial" w:hAnsi="Arial" w:cs="Arial"/>
                <w:sz w:val="16"/>
                <w:szCs w:val="16"/>
              </w:rPr>
              <w:t>Enota Gornja Radgona</w:t>
            </w:r>
          </w:p>
        </w:tc>
      </w:tr>
      <w:tr w:rsidR="009B2FBA" w14:paraId="41D5F3F8" w14:textId="77777777" w:rsidTr="00523B4D">
        <w:tc>
          <w:tcPr>
            <w:tcW w:w="2265" w:type="dxa"/>
            <w:shd w:val="clear" w:color="auto" w:fill="FFF2CC" w:themeFill="accent4" w:themeFillTint="33"/>
          </w:tcPr>
          <w:p w14:paraId="68DFEA08" w14:textId="77777777" w:rsidR="009B2FBA" w:rsidRPr="00980665" w:rsidRDefault="009B2FBA" w:rsidP="00523B4D">
            <w:pPr>
              <w:rPr>
                <w:rFonts w:ascii="Arial" w:hAnsi="Arial" w:cs="Arial"/>
                <w:sz w:val="16"/>
                <w:szCs w:val="16"/>
              </w:rPr>
            </w:pPr>
          </w:p>
        </w:tc>
        <w:tc>
          <w:tcPr>
            <w:tcW w:w="1841" w:type="dxa"/>
            <w:shd w:val="clear" w:color="auto" w:fill="FFF2CC" w:themeFill="accent4" w:themeFillTint="33"/>
          </w:tcPr>
          <w:p w14:paraId="712228E4" w14:textId="77777777" w:rsidR="009B2FBA" w:rsidRPr="00980665" w:rsidRDefault="009B2FBA" w:rsidP="00523B4D">
            <w:pPr>
              <w:rPr>
                <w:rFonts w:ascii="Arial" w:hAnsi="Arial" w:cs="Arial"/>
                <w:sz w:val="16"/>
                <w:szCs w:val="16"/>
              </w:rPr>
            </w:pPr>
            <w:r w:rsidRPr="00980665">
              <w:rPr>
                <w:rFonts w:ascii="Arial" w:hAnsi="Arial" w:cs="Arial"/>
                <w:sz w:val="16"/>
                <w:szCs w:val="16"/>
              </w:rPr>
              <w:t>Spletni mediji</w:t>
            </w:r>
          </w:p>
        </w:tc>
        <w:tc>
          <w:tcPr>
            <w:tcW w:w="2690" w:type="dxa"/>
            <w:shd w:val="clear" w:color="auto" w:fill="FFF2CC" w:themeFill="accent4" w:themeFillTint="33"/>
          </w:tcPr>
          <w:p w14:paraId="4687B9EC" w14:textId="77777777" w:rsidR="009B2FBA" w:rsidRPr="00980665" w:rsidRDefault="009B2FBA" w:rsidP="00523B4D">
            <w:pPr>
              <w:rPr>
                <w:rFonts w:ascii="Arial" w:hAnsi="Arial" w:cs="Arial"/>
                <w:sz w:val="16"/>
                <w:szCs w:val="16"/>
              </w:rPr>
            </w:pPr>
            <w:r w:rsidRPr="00980665">
              <w:rPr>
                <w:rFonts w:ascii="Arial" w:hAnsi="Arial" w:cs="Arial"/>
                <w:sz w:val="16"/>
                <w:szCs w:val="16"/>
              </w:rPr>
              <w:t>Mednarodni dan boja proti revščini – delavnice na temo revščine za OŠ G. Radgona</w:t>
            </w:r>
          </w:p>
        </w:tc>
        <w:tc>
          <w:tcPr>
            <w:tcW w:w="2266" w:type="dxa"/>
            <w:shd w:val="clear" w:color="auto" w:fill="FFF2CC" w:themeFill="accent4" w:themeFillTint="33"/>
          </w:tcPr>
          <w:p w14:paraId="5FF47FC1" w14:textId="77777777" w:rsidR="009B2FBA" w:rsidRPr="00980665" w:rsidRDefault="009B2FBA" w:rsidP="00523B4D">
            <w:pPr>
              <w:rPr>
                <w:rFonts w:ascii="Arial" w:hAnsi="Arial" w:cs="Arial"/>
                <w:sz w:val="16"/>
                <w:szCs w:val="16"/>
              </w:rPr>
            </w:pPr>
            <w:r w:rsidRPr="00980665">
              <w:rPr>
                <w:rFonts w:ascii="Arial" w:hAnsi="Arial" w:cs="Arial"/>
                <w:sz w:val="16"/>
                <w:szCs w:val="16"/>
              </w:rPr>
              <w:t>Enota Gornja Radgona</w:t>
            </w:r>
          </w:p>
        </w:tc>
      </w:tr>
      <w:tr w:rsidR="009B2FBA" w14:paraId="44083A24" w14:textId="77777777" w:rsidTr="00523B4D">
        <w:tc>
          <w:tcPr>
            <w:tcW w:w="2265" w:type="dxa"/>
            <w:shd w:val="clear" w:color="auto" w:fill="FFF2CC" w:themeFill="accent4" w:themeFillTint="33"/>
          </w:tcPr>
          <w:p w14:paraId="47FD374D" w14:textId="77777777" w:rsidR="009B2FBA" w:rsidRPr="00980665" w:rsidRDefault="009B2FBA" w:rsidP="00523B4D">
            <w:pPr>
              <w:rPr>
                <w:rFonts w:ascii="Arial" w:hAnsi="Arial" w:cs="Arial"/>
                <w:sz w:val="16"/>
                <w:szCs w:val="16"/>
              </w:rPr>
            </w:pPr>
            <w:r w:rsidRPr="00980665">
              <w:rPr>
                <w:rFonts w:ascii="Arial" w:hAnsi="Arial" w:cs="Arial"/>
                <w:sz w:val="16"/>
                <w:szCs w:val="16"/>
              </w:rPr>
              <w:t>NOVEMBER 2023</w:t>
            </w:r>
          </w:p>
        </w:tc>
        <w:tc>
          <w:tcPr>
            <w:tcW w:w="1841" w:type="dxa"/>
            <w:shd w:val="clear" w:color="auto" w:fill="FFF2CC" w:themeFill="accent4" w:themeFillTint="33"/>
          </w:tcPr>
          <w:p w14:paraId="583F6661" w14:textId="77777777" w:rsidR="009B2FBA" w:rsidRPr="00980665" w:rsidRDefault="009B2FBA" w:rsidP="00523B4D">
            <w:pPr>
              <w:rPr>
                <w:rFonts w:ascii="Arial" w:hAnsi="Arial" w:cs="Arial"/>
                <w:sz w:val="16"/>
                <w:szCs w:val="16"/>
              </w:rPr>
            </w:pPr>
            <w:r w:rsidRPr="00980665">
              <w:rPr>
                <w:rFonts w:ascii="Arial" w:hAnsi="Arial" w:cs="Arial"/>
                <w:sz w:val="16"/>
                <w:szCs w:val="16"/>
              </w:rPr>
              <w:t>Murski val, Vestnik, Radio Maxi, RTV SLO, spletni mediji</w:t>
            </w:r>
          </w:p>
        </w:tc>
        <w:tc>
          <w:tcPr>
            <w:tcW w:w="2690" w:type="dxa"/>
            <w:shd w:val="clear" w:color="auto" w:fill="FFF2CC" w:themeFill="accent4" w:themeFillTint="33"/>
          </w:tcPr>
          <w:p w14:paraId="1347762D" w14:textId="77777777" w:rsidR="009B2FBA" w:rsidRPr="00980665" w:rsidRDefault="009B2FBA" w:rsidP="00523B4D">
            <w:pPr>
              <w:rPr>
                <w:rFonts w:ascii="Arial" w:hAnsi="Arial" w:cs="Arial"/>
                <w:sz w:val="16"/>
                <w:szCs w:val="16"/>
              </w:rPr>
            </w:pPr>
            <w:r w:rsidRPr="00980665">
              <w:rPr>
                <w:rFonts w:ascii="Arial" w:hAnsi="Arial" w:cs="Arial"/>
                <w:sz w:val="16"/>
                <w:szCs w:val="16"/>
              </w:rPr>
              <w:t xml:space="preserve">20. obletnica Kriznega centra za otroke in mladostnike </w:t>
            </w:r>
          </w:p>
        </w:tc>
        <w:tc>
          <w:tcPr>
            <w:tcW w:w="2266" w:type="dxa"/>
            <w:shd w:val="clear" w:color="auto" w:fill="FFF2CC" w:themeFill="accent4" w:themeFillTint="33"/>
          </w:tcPr>
          <w:p w14:paraId="378D5525" w14:textId="77777777" w:rsidR="009B2FBA" w:rsidRPr="00980665" w:rsidRDefault="009B2FBA" w:rsidP="00523B4D">
            <w:pPr>
              <w:rPr>
                <w:rFonts w:ascii="Arial" w:hAnsi="Arial" w:cs="Arial"/>
                <w:sz w:val="16"/>
                <w:szCs w:val="16"/>
              </w:rPr>
            </w:pPr>
            <w:r w:rsidRPr="00980665">
              <w:rPr>
                <w:rFonts w:ascii="Arial" w:hAnsi="Arial" w:cs="Arial"/>
                <w:sz w:val="16"/>
                <w:szCs w:val="16"/>
              </w:rPr>
              <w:t>KCM</w:t>
            </w:r>
          </w:p>
        </w:tc>
      </w:tr>
      <w:tr w:rsidR="009B2FBA" w14:paraId="668FA02F" w14:textId="77777777" w:rsidTr="00523B4D">
        <w:tc>
          <w:tcPr>
            <w:tcW w:w="2265" w:type="dxa"/>
            <w:shd w:val="clear" w:color="auto" w:fill="FFF2CC" w:themeFill="accent4" w:themeFillTint="33"/>
          </w:tcPr>
          <w:p w14:paraId="0AAB5EC8" w14:textId="77777777" w:rsidR="009B2FBA" w:rsidRPr="00980665" w:rsidRDefault="009B2FBA" w:rsidP="00523B4D">
            <w:pPr>
              <w:rPr>
                <w:rFonts w:ascii="Arial" w:hAnsi="Arial" w:cs="Arial"/>
                <w:sz w:val="16"/>
                <w:szCs w:val="16"/>
              </w:rPr>
            </w:pPr>
          </w:p>
        </w:tc>
        <w:tc>
          <w:tcPr>
            <w:tcW w:w="1841" w:type="dxa"/>
            <w:shd w:val="clear" w:color="auto" w:fill="FFF2CC" w:themeFill="accent4" w:themeFillTint="33"/>
          </w:tcPr>
          <w:p w14:paraId="6B5FE11E" w14:textId="77777777" w:rsidR="009B2FBA" w:rsidRPr="00980665" w:rsidRDefault="009B2FBA" w:rsidP="00523B4D">
            <w:pPr>
              <w:rPr>
                <w:rFonts w:ascii="Arial" w:hAnsi="Arial" w:cs="Arial"/>
                <w:sz w:val="16"/>
                <w:szCs w:val="16"/>
              </w:rPr>
            </w:pPr>
            <w:r w:rsidRPr="00980665">
              <w:rPr>
                <w:rFonts w:ascii="Arial" w:hAnsi="Arial" w:cs="Arial"/>
                <w:sz w:val="16"/>
                <w:szCs w:val="16"/>
              </w:rPr>
              <w:t>Murski val, Vestnik, Radio Maxi, RTV SLO, spletni mediji</w:t>
            </w:r>
          </w:p>
        </w:tc>
        <w:tc>
          <w:tcPr>
            <w:tcW w:w="2690" w:type="dxa"/>
            <w:shd w:val="clear" w:color="auto" w:fill="FFF2CC" w:themeFill="accent4" w:themeFillTint="33"/>
          </w:tcPr>
          <w:p w14:paraId="584C1A28" w14:textId="77777777" w:rsidR="009B2FBA" w:rsidRPr="00980665" w:rsidRDefault="009B2FBA" w:rsidP="00523B4D">
            <w:pPr>
              <w:rPr>
                <w:rFonts w:ascii="Arial" w:hAnsi="Arial" w:cs="Arial"/>
                <w:sz w:val="16"/>
                <w:szCs w:val="16"/>
              </w:rPr>
            </w:pPr>
            <w:r w:rsidRPr="00980665">
              <w:rPr>
                <w:rFonts w:ascii="Arial" w:hAnsi="Arial" w:cs="Arial"/>
                <w:sz w:val="16"/>
                <w:szCs w:val="16"/>
              </w:rPr>
              <w:t>Strokovni posvet ob mednarodnem dnevu nasilja nad ženskami in otroci</w:t>
            </w:r>
          </w:p>
        </w:tc>
        <w:tc>
          <w:tcPr>
            <w:tcW w:w="2266" w:type="dxa"/>
            <w:shd w:val="clear" w:color="auto" w:fill="FFF2CC" w:themeFill="accent4" w:themeFillTint="33"/>
          </w:tcPr>
          <w:p w14:paraId="7A945DD9" w14:textId="77777777" w:rsidR="009B2FBA" w:rsidRPr="00980665" w:rsidRDefault="009B2FBA" w:rsidP="00523B4D">
            <w:pPr>
              <w:rPr>
                <w:rFonts w:ascii="Arial" w:hAnsi="Arial" w:cs="Arial"/>
                <w:sz w:val="16"/>
                <w:szCs w:val="16"/>
              </w:rPr>
            </w:pPr>
            <w:r w:rsidRPr="00980665">
              <w:rPr>
                <w:rFonts w:ascii="Arial" w:hAnsi="Arial" w:cs="Arial"/>
                <w:sz w:val="16"/>
                <w:szCs w:val="16"/>
              </w:rPr>
              <w:t>Sandra Babič</w:t>
            </w:r>
          </w:p>
          <w:p w14:paraId="28E14E90" w14:textId="77777777" w:rsidR="009B2FBA" w:rsidRPr="00980665" w:rsidRDefault="009B2FBA" w:rsidP="00523B4D">
            <w:pPr>
              <w:rPr>
                <w:rFonts w:ascii="Arial" w:hAnsi="Arial" w:cs="Arial"/>
                <w:sz w:val="16"/>
                <w:szCs w:val="16"/>
              </w:rPr>
            </w:pPr>
            <w:r w:rsidRPr="00980665">
              <w:rPr>
                <w:rFonts w:ascii="Arial" w:hAnsi="Arial" w:cs="Arial"/>
                <w:sz w:val="16"/>
                <w:szCs w:val="16"/>
              </w:rPr>
              <w:t>Saša Car</w:t>
            </w:r>
          </w:p>
        </w:tc>
      </w:tr>
      <w:tr w:rsidR="009B2FBA" w14:paraId="7BA27A31" w14:textId="77777777" w:rsidTr="00523B4D">
        <w:tc>
          <w:tcPr>
            <w:tcW w:w="2265" w:type="dxa"/>
            <w:shd w:val="clear" w:color="auto" w:fill="FFF2CC" w:themeFill="accent4" w:themeFillTint="33"/>
          </w:tcPr>
          <w:p w14:paraId="2F011BEB" w14:textId="77777777" w:rsidR="009B2FBA" w:rsidRPr="00980665" w:rsidRDefault="009B2FBA" w:rsidP="00523B4D">
            <w:pPr>
              <w:rPr>
                <w:rFonts w:ascii="Arial" w:hAnsi="Arial" w:cs="Arial"/>
                <w:sz w:val="16"/>
                <w:szCs w:val="16"/>
              </w:rPr>
            </w:pPr>
          </w:p>
        </w:tc>
        <w:tc>
          <w:tcPr>
            <w:tcW w:w="1841" w:type="dxa"/>
            <w:shd w:val="clear" w:color="auto" w:fill="FFF2CC" w:themeFill="accent4" w:themeFillTint="33"/>
          </w:tcPr>
          <w:p w14:paraId="5898CEFA" w14:textId="77777777" w:rsidR="009B2FBA" w:rsidRPr="00980665" w:rsidRDefault="009B2FBA" w:rsidP="00523B4D">
            <w:pPr>
              <w:rPr>
                <w:rFonts w:ascii="Arial" w:hAnsi="Arial" w:cs="Arial"/>
                <w:sz w:val="16"/>
                <w:szCs w:val="16"/>
              </w:rPr>
            </w:pPr>
            <w:r w:rsidRPr="00980665">
              <w:rPr>
                <w:rFonts w:ascii="Arial" w:hAnsi="Arial" w:cs="Arial"/>
                <w:sz w:val="16"/>
                <w:szCs w:val="16"/>
              </w:rPr>
              <w:t>Spletni mediji</w:t>
            </w:r>
          </w:p>
        </w:tc>
        <w:tc>
          <w:tcPr>
            <w:tcW w:w="2690" w:type="dxa"/>
            <w:shd w:val="clear" w:color="auto" w:fill="FFF2CC" w:themeFill="accent4" w:themeFillTint="33"/>
          </w:tcPr>
          <w:p w14:paraId="79492708" w14:textId="77777777" w:rsidR="009B2FBA" w:rsidRPr="00980665" w:rsidRDefault="009B2FBA" w:rsidP="00523B4D">
            <w:pPr>
              <w:rPr>
                <w:rFonts w:ascii="Arial" w:hAnsi="Arial" w:cs="Arial"/>
                <w:sz w:val="16"/>
                <w:szCs w:val="16"/>
              </w:rPr>
            </w:pPr>
            <w:r w:rsidRPr="00980665">
              <w:rPr>
                <w:rFonts w:ascii="Arial" w:hAnsi="Arial" w:cs="Arial"/>
                <w:sz w:val="16"/>
                <w:szCs w:val="16"/>
              </w:rPr>
              <w:t>Tržnica srednjih šol</w:t>
            </w:r>
          </w:p>
        </w:tc>
        <w:tc>
          <w:tcPr>
            <w:tcW w:w="2266" w:type="dxa"/>
            <w:shd w:val="clear" w:color="auto" w:fill="FFF2CC" w:themeFill="accent4" w:themeFillTint="33"/>
          </w:tcPr>
          <w:p w14:paraId="066B526C" w14:textId="77777777" w:rsidR="009B2FBA" w:rsidRPr="00980665" w:rsidRDefault="009B2FBA" w:rsidP="00523B4D">
            <w:pPr>
              <w:rPr>
                <w:rFonts w:ascii="Arial" w:hAnsi="Arial" w:cs="Arial"/>
                <w:sz w:val="16"/>
                <w:szCs w:val="16"/>
              </w:rPr>
            </w:pPr>
            <w:r w:rsidRPr="00980665">
              <w:rPr>
                <w:rFonts w:ascii="Arial" w:hAnsi="Arial" w:cs="Arial"/>
                <w:sz w:val="16"/>
                <w:szCs w:val="16"/>
              </w:rPr>
              <w:t>Cvetka Bogdan</w:t>
            </w:r>
          </w:p>
          <w:p w14:paraId="5E45BE18" w14:textId="77777777" w:rsidR="009B2FBA" w:rsidRPr="00980665" w:rsidRDefault="009B2FBA" w:rsidP="00523B4D">
            <w:pPr>
              <w:rPr>
                <w:rFonts w:ascii="Arial" w:hAnsi="Arial" w:cs="Arial"/>
                <w:sz w:val="16"/>
                <w:szCs w:val="16"/>
              </w:rPr>
            </w:pPr>
            <w:r w:rsidRPr="00980665">
              <w:rPr>
                <w:rFonts w:ascii="Arial" w:hAnsi="Arial" w:cs="Arial"/>
                <w:sz w:val="16"/>
                <w:szCs w:val="16"/>
              </w:rPr>
              <w:t>Alenka Mužinčič Zver</w:t>
            </w:r>
          </w:p>
          <w:p w14:paraId="349A75C9" w14:textId="77777777" w:rsidR="009B2FBA" w:rsidRPr="00980665" w:rsidRDefault="009B2FBA" w:rsidP="00523B4D">
            <w:pPr>
              <w:rPr>
                <w:rFonts w:ascii="Arial" w:hAnsi="Arial" w:cs="Arial"/>
                <w:sz w:val="16"/>
                <w:szCs w:val="16"/>
              </w:rPr>
            </w:pPr>
            <w:r w:rsidRPr="00980665">
              <w:rPr>
                <w:rFonts w:ascii="Arial" w:hAnsi="Arial" w:cs="Arial"/>
                <w:sz w:val="16"/>
                <w:szCs w:val="16"/>
              </w:rPr>
              <w:t>Simona Kralj Karba</w:t>
            </w:r>
          </w:p>
          <w:p w14:paraId="24A57C68" w14:textId="77777777" w:rsidR="009B2FBA" w:rsidRPr="00980665" w:rsidRDefault="009B2FBA" w:rsidP="00523B4D">
            <w:pPr>
              <w:rPr>
                <w:rFonts w:ascii="Arial" w:hAnsi="Arial" w:cs="Arial"/>
                <w:sz w:val="16"/>
                <w:szCs w:val="16"/>
              </w:rPr>
            </w:pPr>
            <w:r w:rsidRPr="00980665">
              <w:rPr>
                <w:rFonts w:ascii="Arial" w:hAnsi="Arial" w:cs="Arial"/>
                <w:sz w:val="16"/>
                <w:szCs w:val="16"/>
              </w:rPr>
              <w:t>Petra Vršič</w:t>
            </w:r>
          </w:p>
        </w:tc>
      </w:tr>
      <w:tr w:rsidR="009B2FBA" w14:paraId="2E588430" w14:textId="77777777" w:rsidTr="00523B4D">
        <w:tc>
          <w:tcPr>
            <w:tcW w:w="2265" w:type="dxa"/>
            <w:shd w:val="clear" w:color="auto" w:fill="FFF2CC" w:themeFill="accent4" w:themeFillTint="33"/>
          </w:tcPr>
          <w:p w14:paraId="2336B6E5" w14:textId="77777777" w:rsidR="009B2FBA" w:rsidRPr="00980665" w:rsidRDefault="009B2FBA" w:rsidP="00523B4D">
            <w:pPr>
              <w:rPr>
                <w:rFonts w:ascii="Arial" w:hAnsi="Arial" w:cs="Arial"/>
                <w:sz w:val="16"/>
                <w:szCs w:val="16"/>
              </w:rPr>
            </w:pPr>
          </w:p>
        </w:tc>
        <w:tc>
          <w:tcPr>
            <w:tcW w:w="1841" w:type="dxa"/>
            <w:shd w:val="clear" w:color="auto" w:fill="FFF2CC" w:themeFill="accent4" w:themeFillTint="33"/>
          </w:tcPr>
          <w:p w14:paraId="051323DF" w14:textId="77777777" w:rsidR="009B2FBA" w:rsidRPr="00980665" w:rsidRDefault="009B2FBA" w:rsidP="00523B4D">
            <w:pPr>
              <w:rPr>
                <w:rFonts w:ascii="Arial" w:hAnsi="Arial" w:cs="Arial"/>
                <w:sz w:val="16"/>
                <w:szCs w:val="16"/>
              </w:rPr>
            </w:pPr>
            <w:r w:rsidRPr="00980665">
              <w:rPr>
                <w:rFonts w:ascii="Arial" w:hAnsi="Arial" w:cs="Arial"/>
                <w:sz w:val="16"/>
                <w:szCs w:val="16"/>
              </w:rPr>
              <w:t xml:space="preserve">TV </w:t>
            </w:r>
            <w:proofErr w:type="spellStart"/>
            <w:r w:rsidRPr="00980665">
              <w:rPr>
                <w:rFonts w:ascii="Arial" w:hAnsi="Arial" w:cs="Arial"/>
                <w:sz w:val="16"/>
                <w:szCs w:val="16"/>
              </w:rPr>
              <w:t>Idea</w:t>
            </w:r>
            <w:proofErr w:type="spellEnd"/>
          </w:p>
        </w:tc>
        <w:tc>
          <w:tcPr>
            <w:tcW w:w="2690" w:type="dxa"/>
            <w:shd w:val="clear" w:color="auto" w:fill="FFF2CC" w:themeFill="accent4" w:themeFillTint="33"/>
          </w:tcPr>
          <w:p w14:paraId="4A53C9B9" w14:textId="77777777" w:rsidR="009B2FBA" w:rsidRPr="00980665" w:rsidRDefault="009B2FBA" w:rsidP="00523B4D">
            <w:pPr>
              <w:rPr>
                <w:rFonts w:ascii="Arial" w:hAnsi="Arial" w:cs="Arial"/>
                <w:sz w:val="16"/>
                <w:szCs w:val="16"/>
              </w:rPr>
            </w:pPr>
            <w:proofErr w:type="spellStart"/>
            <w:r w:rsidRPr="00980665">
              <w:rPr>
                <w:rFonts w:ascii="Arial" w:hAnsi="Arial" w:cs="Arial"/>
                <w:sz w:val="16"/>
                <w:szCs w:val="16"/>
              </w:rPr>
              <w:t>Medvsrstniško</w:t>
            </w:r>
            <w:proofErr w:type="spellEnd"/>
            <w:r w:rsidRPr="00980665">
              <w:rPr>
                <w:rFonts w:ascii="Arial" w:hAnsi="Arial" w:cs="Arial"/>
                <w:sz w:val="16"/>
                <w:szCs w:val="16"/>
              </w:rPr>
              <w:t xml:space="preserve"> nasilje</w:t>
            </w:r>
          </w:p>
        </w:tc>
        <w:tc>
          <w:tcPr>
            <w:tcW w:w="2266" w:type="dxa"/>
            <w:shd w:val="clear" w:color="auto" w:fill="FFF2CC" w:themeFill="accent4" w:themeFillTint="33"/>
          </w:tcPr>
          <w:p w14:paraId="0B6EA264" w14:textId="77777777" w:rsidR="009B2FBA" w:rsidRPr="00980665" w:rsidRDefault="009B2FBA" w:rsidP="00523B4D">
            <w:pPr>
              <w:rPr>
                <w:rFonts w:ascii="Arial" w:hAnsi="Arial" w:cs="Arial"/>
                <w:sz w:val="16"/>
                <w:szCs w:val="16"/>
              </w:rPr>
            </w:pPr>
            <w:r w:rsidRPr="00980665">
              <w:rPr>
                <w:rFonts w:ascii="Arial" w:hAnsi="Arial" w:cs="Arial"/>
                <w:sz w:val="16"/>
                <w:szCs w:val="16"/>
              </w:rPr>
              <w:t>Saša Car</w:t>
            </w:r>
          </w:p>
        </w:tc>
      </w:tr>
      <w:tr w:rsidR="009B2FBA" w14:paraId="0C9536BC" w14:textId="77777777" w:rsidTr="00523B4D">
        <w:tc>
          <w:tcPr>
            <w:tcW w:w="2265" w:type="dxa"/>
            <w:shd w:val="clear" w:color="auto" w:fill="FFF2CC" w:themeFill="accent4" w:themeFillTint="33"/>
          </w:tcPr>
          <w:p w14:paraId="14D3DF36" w14:textId="77777777" w:rsidR="009B2FBA" w:rsidRPr="00980665" w:rsidRDefault="009B2FBA" w:rsidP="00523B4D">
            <w:pPr>
              <w:rPr>
                <w:rFonts w:ascii="Arial" w:hAnsi="Arial" w:cs="Arial"/>
                <w:sz w:val="16"/>
                <w:szCs w:val="16"/>
              </w:rPr>
            </w:pPr>
          </w:p>
        </w:tc>
        <w:tc>
          <w:tcPr>
            <w:tcW w:w="1841" w:type="dxa"/>
            <w:shd w:val="clear" w:color="auto" w:fill="FFF2CC" w:themeFill="accent4" w:themeFillTint="33"/>
          </w:tcPr>
          <w:p w14:paraId="1F26CFD2" w14:textId="77777777" w:rsidR="009B2FBA" w:rsidRPr="00980665" w:rsidRDefault="009B2FBA" w:rsidP="00523B4D">
            <w:pPr>
              <w:rPr>
                <w:rFonts w:ascii="Arial" w:hAnsi="Arial" w:cs="Arial"/>
                <w:sz w:val="16"/>
                <w:szCs w:val="16"/>
              </w:rPr>
            </w:pPr>
            <w:r w:rsidRPr="00980665">
              <w:rPr>
                <w:rFonts w:ascii="Arial" w:hAnsi="Arial" w:cs="Arial"/>
                <w:sz w:val="16"/>
                <w:szCs w:val="16"/>
              </w:rPr>
              <w:t>POP TV</w:t>
            </w:r>
          </w:p>
        </w:tc>
        <w:tc>
          <w:tcPr>
            <w:tcW w:w="2690" w:type="dxa"/>
            <w:shd w:val="clear" w:color="auto" w:fill="FFF2CC" w:themeFill="accent4" w:themeFillTint="33"/>
          </w:tcPr>
          <w:p w14:paraId="2EFF5D6B" w14:textId="77777777" w:rsidR="009B2FBA" w:rsidRPr="00980665" w:rsidRDefault="009B2FBA" w:rsidP="00523B4D">
            <w:pPr>
              <w:rPr>
                <w:rFonts w:ascii="Arial" w:hAnsi="Arial" w:cs="Arial"/>
                <w:sz w:val="16"/>
                <w:szCs w:val="16"/>
              </w:rPr>
            </w:pPr>
            <w:proofErr w:type="spellStart"/>
            <w:r w:rsidRPr="00980665">
              <w:rPr>
                <w:rFonts w:ascii="Arial" w:hAnsi="Arial" w:cs="Arial"/>
                <w:sz w:val="16"/>
                <w:szCs w:val="16"/>
              </w:rPr>
              <w:t>Intimnopartnersko</w:t>
            </w:r>
            <w:proofErr w:type="spellEnd"/>
            <w:r w:rsidRPr="00980665">
              <w:rPr>
                <w:rFonts w:ascii="Arial" w:hAnsi="Arial" w:cs="Arial"/>
                <w:sz w:val="16"/>
                <w:szCs w:val="16"/>
              </w:rPr>
              <w:t xml:space="preserve"> nasilje</w:t>
            </w:r>
          </w:p>
        </w:tc>
        <w:tc>
          <w:tcPr>
            <w:tcW w:w="2266" w:type="dxa"/>
            <w:shd w:val="clear" w:color="auto" w:fill="FFF2CC" w:themeFill="accent4" w:themeFillTint="33"/>
          </w:tcPr>
          <w:p w14:paraId="15AF9935" w14:textId="77777777" w:rsidR="009B2FBA" w:rsidRPr="00980665" w:rsidRDefault="009B2FBA" w:rsidP="00523B4D">
            <w:pPr>
              <w:rPr>
                <w:rFonts w:ascii="Arial" w:hAnsi="Arial" w:cs="Arial"/>
                <w:sz w:val="16"/>
                <w:szCs w:val="16"/>
              </w:rPr>
            </w:pPr>
            <w:r w:rsidRPr="00980665">
              <w:rPr>
                <w:rFonts w:ascii="Arial" w:hAnsi="Arial" w:cs="Arial"/>
                <w:sz w:val="16"/>
                <w:szCs w:val="16"/>
              </w:rPr>
              <w:t>Saša Car</w:t>
            </w:r>
          </w:p>
        </w:tc>
      </w:tr>
      <w:tr w:rsidR="009B2FBA" w14:paraId="020746F2" w14:textId="77777777" w:rsidTr="00523B4D">
        <w:tc>
          <w:tcPr>
            <w:tcW w:w="2265" w:type="dxa"/>
            <w:shd w:val="clear" w:color="auto" w:fill="FFF2CC" w:themeFill="accent4" w:themeFillTint="33"/>
          </w:tcPr>
          <w:p w14:paraId="536191C7" w14:textId="77777777" w:rsidR="009B2FBA" w:rsidRPr="00980665" w:rsidRDefault="009B2FBA" w:rsidP="00523B4D">
            <w:pPr>
              <w:rPr>
                <w:rFonts w:ascii="Arial" w:hAnsi="Arial" w:cs="Arial"/>
                <w:sz w:val="16"/>
                <w:szCs w:val="16"/>
              </w:rPr>
            </w:pPr>
            <w:r w:rsidRPr="00980665">
              <w:rPr>
                <w:rFonts w:ascii="Arial" w:hAnsi="Arial" w:cs="Arial"/>
                <w:sz w:val="16"/>
                <w:szCs w:val="16"/>
              </w:rPr>
              <w:t>DECEMBER 2023</w:t>
            </w:r>
          </w:p>
        </w:tc>
        <w:tc>
          <w:tcPr>
            <w:tcW w:w="1841" w:type="dxa"/>
            <w:shd w:val="clear" w:color="auto" w:fill="FFF2CC" w:themeFill="accent4" w:themeFillTint="33"/>
          </w:tcPr>
          <w:p w14:paraId="61226412" w14:textId="77777777" w:rsidR="009B2FBA" w:rsidRPr="00980665" w:rsidRDefault="009B2FBA" w:rsidP="00523B4D">
            <w:pPr>
              <w:rPr>
                <w:rFonts w:ascii="Arial" w:hAnsi="Arial" w:cs="Arial"/>
                <w:sz w:val="16"/>
                <w:szCs w:val="16"/>
              </w:rPr>
            </w:pPr>
            <w:r w:rsidRPr="00980665">
              <w:rPr>
                <w:rFonts w:ascii="Arial" w:hAnsi="Arial" w:cs="Arial"/>
                <w:sz w:val="16"/>
                <w:szCs w:val="16"/>
              </w:rPr>
              <w:t>Spletni mediji</w:t>
            </w:r>
          </w:p>
        </w:tc>
        <w:tc>
          <w:tcPr>
            <w:tcW w:w="2690" w:type="dxa"/>
            <w:shd w:val="clear" w:color="auto" w:fill="FFF2CC" w:themeFill="accent4" w:themeFillTint="33"/>
          </w:tcPr>
          <w:p w14:paraId="7F65EC23" w14:textId="77777777" w:rsidR="009B2FBA" w:rsidRPr="00980665" w:rsidRDefault="009B2FBA" w:rsidP="00523B4D">
            <w:pPr>
              <w:rPr>
                <w:rFonts w:ascii="Arial" w:hAnsi="Arial" w:cs="Arial"/>
                <w:sz w:val="16"/>
                <w:szCs w:val="16"/>
              </w:rPr>
            </w:pPr>
            <w:r w:rsidRPr="00980665">
              <w:rPr>
                <w:rFonts w:ascii="Arial" w:hAnsi="Arial" w:cs="Arial"/>
                <w:sz w:val="16"/>
                <w:szCs w:val="16"/>
              </w:rPr>
              <w:t>Lions klub Lendava, donacije za socialno ogrožene uporabnike</w:t>
            </w:r>
          </w:p>
        </w:tc>
        <w:tc>
          <w:tcPr>
            <w:tcW w:w="2266" w:type="dxa"/>
            <w:shd w:val="clear" w:color="auto" w:fill="FFF2CC" w:themeFill="accent4" w:themeFillTint="33"/>
          </w:tcPr>
          <w:p w14:paraId="0421069C" w14:textId="77777777" w:rsidR="009B2FBA" w:rsidRPr="00980665" w:rsidRDefault="009B2FBA" w:rsidP="00523B4D">
            <w:pPr>
              <w:rPr>
                <w:rFonts w:ascii="Arial" w:hAnsi="Arial" w:cs="Arial"/>
                <w:sz w:val="16"/>
                <w:szCs w:val="16"/>
              </w:rPr>
            </w:pPr>
            <w:r w:rsidRPr="00980665">
              <w:rPr>
                <w:rFonts w:ascii="Arial" w:hAnsi="Arial" w:cs="Arial"/>
                <w:sz w:val="16"/>
                <w:szCs w:val="16"/>
              </w:rPr>
              <w:t>Enota Lendava</w:t>
            </w:r>
          </w:p>
        </w:tc>
      </w:tr>
      <w:tr w:rsidR="009B2FBA" w14:paraId="0680B081" w14:textId="77777777" w:rsidTr="00523B4D">
        <w:tc>
          <w:tcPr>
            <w:tcW w:w="2265" w:type="dxa"/>
            <w:shd w:val="clear" w:color="auto" w:fill="FFF2CC" w:themeFill="accent4" w:themeFillTint="33"/>
          </w:tcPr>
          <w:p w14:paraId="6C397533" w14:textId="77777777" w:rsidR="009B2FBA" w:rsidRPr="00980665" w:rsidRDefault="009B2FBA" w:rsidP="00523B4D">
            <w:pPr>
              <w:rPr>
                <w:rFonts w:ascii="Arial" w:hAnsi="Arial" w:cs="Arial"/>
                <w:sz w:val="16"/>
                <w:szCs w:val="16"/>
              </w:rPr>
            </w:pPr>
          </w:p>
        </w:tc>
        <w:tc>
          <w:tcPr>
            <w:tcW w:w="1841" w:type="dxa"/>
            <w:shd w:val="clear" w:color="auto" w:fill="FFF2CC" w:themeFill="accent4" w:themeFillTint="33"/>
          </w:tcPr>
          <w:p w14:paraId="735203B6" w14:textId="77777777" w:rsidR="009B2FBA" w:rsidRPr="00980665" w:rsidRDefault="009B2FBA" w:rsidP="00523B4D">
            <w:pPr>
              <w:rPr>
                <w:rFonts w:ascii="Arial" w:hAnsi="Arial" w:cs="Arial"/>
                <w:sz w:val="16"/>
                <w:szCs w:val="16"/>
              </w:rPr>
            </w:pPr>
            <w:r w:rsidRPr="00980665">
              <w:rPr>
                <w:rFonts w:ascii="Arial" w:hAnsi="Arial" w:cs="Arial"/>
                <w:sz w:val="16"/>
                <w:szCs w:val="16"/>
              </w:rPr>
              <w:t xml:space="preserve">Tv </w:t>
            </w:r>
            <w:proofErr w:type="spellStart"/>
            <w:r w:rsidRPr="00980665">
              <w:rPr>
                <w:rFonts w:ascii="Arial" w:hAnsi="Arial" w:cs="Arial"/>
                <w:sz w:val="16"/>
                <w:szCs w:val="16"/>
              </w:rPr>
              <w:t>Idea</w:t>
            </w:r>
            <w:proofErr w:type="spellEnd"/>
          </w:p>
        </w:tc>
        <w:tc>
          <w:tcPr>
            <w:tcW w:w="2690" w:type="dxa"/>
            <w:shd w:val="clear" w:color="auto" w:fill="FFF2CC" w:themeFill="accent4" w:themeFillTint="33"/>
          </w:tcPr>
          <w:p w14:paraId="2C655A53" w14:textId="77777777" w:rsidR="009B2FBA" w:rsidRPr="00980665" w:rsidRDefault="009B2FBA" w:rsidP="00523B4D">
            <w:pPr>
              <w:rPr>
                <w:rFonts w:ascii="Arial" w:hAnsi="Arial" w:cs="Arial"/>
                <w:sz w:val="16"/>
                <w:szCs w:val="16"/>
              </w:rPr>
            </w:pPr>
            <w:r w:rsidRPr="00980665">
              <w:rPr>
                <w:rFonts w:ascii="Arial" w:hAnsi="Arial" w:cs="Arial"/>
                <w:sz w:val="16"/>
                <w:szCs w:val="16"/>
              </w:rPr>
              <w:t>Spremembe na področju Zakona o štipendiranju</w:t>
            </w:r>
          </w:p>
        </w:tc>
        <w:tc>
          <w:tcPr>
            <w:tcW w:w="2266" w:type="dxa"/>
            <w:shd w:val="clear" w:color="auto" w:fill="FFF2CC" w:themeFill="accent4" w:themeFillTint="33"/>
          </w:tcPr>
          <w:p w14:paraId="4746E9B5" w14:textId="77777777" w:rsidR="009B2FBA" w:rsidRPr="00980665" w:rsidRDefault="009B2FBA" w:rsidP="00523B4D">
            <w:pPr>
              <w:rPr>
                <w:rFonts w:ascii="Arial" w:hAnsi="Arial" w:cs="Arial"/>
                <w:sz w:val="16"/>
                <w:szCs w:val="16"/>
              </w:rPr>
            </w:pPr>
            <w:r w:rsidRPr="00980665">
              <w:rPr>
                <w:rFonts w:ascii="Arial" w:hAnsi="Arial" w:cs="Arial"/>
                <w:sz w:val="16"/>
                <w:szCs w:val="16"/>
              </w:rPr>
              <w:t>Cvetka Bogdan</w:t>
            </w:r>
          </w:p>
        </w:tc>
      </w:tr>
      <w:tr w:rsidR="009B2FBA" w14:paraId="51AEDE5D" w14:textId="77777777" w:rsidTr="00523B4D">
        <w:tc>
          <w:tcPr>
            <w:tcW w:w="2265" w:type="dxa"/>
            <w:shd w:val="clear" w:color="auto" w:fill="FFF2CC" w:themeFill="accent4" w:themeFillTint="33"/>
          </w:tcPr>
          <w:p w14:paraId="11FFFFFC" w14:textId="77777777" w:rsidR="009B2FBA" w:rsidRPr="00980665" w:rsidRDefault="009B2FBA" w:rsidP="00523B4D">
            <w:pPr>
              <w:rPr>
                <w:rFonts w:ascii="Arial" w:hAnsi="Arial" w:cs="Arial"/>
                <w:sz w:val="16"/>
                <w:szCs w:val="16"/>
              </w:rPr>
            </w:pPr>
          </w:p>
        </w:tc>
        <w:tc>
          <w:tcPr>
            <w:tcW w:w="1841" w:type="dxa"/>
            <w:shd w:val="clear" w:color="auto" w:fill="FFF2CC" w:themeFill="accent4" w:themeFillTint="33"/>
          </w:tcPr>
          <w:p w14:paraId="250C2617" w14:textId="77777777" w:rsidR="009B2FBA" w:rsidRPr="00980665" w:rsidRDefault="009B2FBA" w:rsidP="00523B4D">
            <w:pPr>
              <w:rPr>
                <w:rFonts w:ascii="Arial" w:hAnsi="Arial" w:cs="Arial"/>
                <w:sz w:val="16"/>
                <w:szCs w:val="16"/>
              </w:rPr>
            </w:pPr>
            <w:proofErr w:type="spellStart"/>
            <w:r w:rsidRPr="00980665">
              <w:rPr>
                <w:rFonts w:ascii="Arial" w:hAnsi="Arial" w:cs="Arial"/>
                <w:sz w:val="16"/>
                <w:szCs w:val="16"/>
              </w:rPr>
              <w:t>Vesnik</w:t>
            </w:r>
            <w:proofErr w:type="spellEnd"/>
            <w:r w:rsidRPr="00980665">
              <w:rPr>
                <w:rFonts w:ascii="Arial" w:hAnsi="Arial" w:cs="Arial"/>
                <w:sz w:val="16"/>
                <w:szCs w:val="16"/>
              </w:rPr>
              <w:t>, Novice svet 24</w:t>
            </w:r>
          </w:p>
        </w:tc>
        <w:tc>
          <w:tcPr>
            <w:tcW w:w="2690" w:type="dxa"/>
            <w:shd w:val="clear" w:color="auto" w:fill="FFF2CC" w:themeFill="accent4" w:themeFillTint="33"/>
          </w:tcPr>
          <w:p w14:paraId="5E1DF507" w14:textId="77777777" w:rsidR="009B2FBA" w:rsidRPr="00980665" w:rsidRDefault="009B2FBA" w:rsidP="00523B4D">
            <w:pPr>
              <w:rPr>
                <w:rFonts w:ascii="Arial" w:hAnsi="Arial" w:cs="Arial"/>
                <w:sz w:val="16"/>
                <w:szCs w:val="16"/>
              </w:rPr>
            </w:pPr>
            <w:r w:rsidRPr="00980665">
              <w:rPr>
                <w:rFonts w:ascii="Arial" w:hAnsi="Arial" w:cs="Arial"/>
                <w:sz w:val="16"/>
                <w:szCs w:val="16"/>
              </w:rPr>
              <w:t>Energetska revščina</w:t>
            </w:r>
          </w:p>
        </w:tc>
        <w:tc>
          <w:tcPr>
            <w:tcW w:w="2266" w:type="dxa"/>
            <w:shd w:val="clear" w:color="auto" w:fill="FFF2CC" w:themeFill="accent4" w:themeFillTint="33"/>
          </w:tcPr>
          <w:p w14:paraId="3E4E01FB" w14:textId="77777777" w:rsidR="009B2FBA" w:rsidRPr="00980665" w:rsidRDefault="009B2FBA" w:rsidP="00523B4D">
            <w:pPr>
              <w:rPr>
                <w:rFonts w:ascii="Arial" w:hAnsi="Arial" w:cs="Arial"/>
                <w:sz w:val="16"/>
                <w:szCs w:val="16"/>
              </w:rPr>
            </w:pPr>
            <w:r w:rsidRPr="00980665">
              <w:rPr>
                <w:rFonts w:ascii="Arial" w:hAnsi="Arial" w:cs="Arial"/>
                <w:sz w:val="16"/>
                <w:szCs w:val="16"/>
              </w:rPr>
              <w:t>Sandra Babič</w:t>
            </w:r>
          </w:p>
        </w:tc>
      </w:tr>
    </w:tbl>
    <w:p w14:paraId="516FDFF9" w14:textId="77777777" w:rsidR="00874A36" w:rsidRDefault="00874A36" w:rsidP="00874A36">
      <w:pPr>
        <w:tabs>
          <w:tab w:val="num" w:pos="851"/>
        </w:tabs>
        <w:ind w:left="-142"/>
        <w:jc w:val="both"/>
        <w:rPr>
          <w:rFonts w:ascii="Arial" w:hAnsi="Arial" w:cs="Arial"/>
          <w:sz w:val="20"/>
        </w:rPr>
      </w:pPr>
    </w:p>
    <w:p w14:paraId="4C040F64" w14:textId="77777777" w:rsidR="00A539C9" w:rsidRDefault="00A539C9" w:rsidP="00874A36">
      <w:pPr>
        <w:tabs>
          <w:tab w:val="num" w:pos="851"/>
        </w:tabs>
        <w:ind w:left="-142"/>
        <w:jc w:val="both"/>
        <w:rPr>
          <w:rFonts w:ascii="Arial" w:hAnsi="Arial" w:cs="Arial"/>
          <w:sz w:val="20"/>
        </w:rPr>
      </w:pPr>
    </w:p>
    <w:p w14:paraId="27E16007" w14:textId="77777777" w:rsidR="00874A36" w:rsidRPr="00AC5144" w:rsidRDefault="00874A36" w:rsidP="00874A36">
      <w:pPr>
        <w:jc w:val="both"/>
        <w:rPr>
          <w:rFonts w:ascii="Arial" w:hAnsi="Arial" w:cs="Arial"/>
          <w:color w:val="FF0000"/>
          <w:sz w:val="20"/>
        </w:rPr>
      </w:pPr>
    </w:p>
    <w:p w14:paraId="0C2DBD05" w14:textId="77777777" w:rsidR="00874A36" w:rsidRPr="00AC5144" w:rsidRDefault="00874A36" w:rsidP="00874A36">
      <w:pPr>
        <w:numPr>
          <w:ilvl w:val="0"/>
          <w:numId w:val="5"/>
        </w:numPr>
        <w:jc w:val="both"/>
        <w:rPr>
          <w:rFonts w:ascii="Arial" w:hAnsi="Arial" w:cs="Arial"/>
          <w:b/>
          <w:bCs/>
          <w:color w:val="00B0F0"/>
          <w:sz w:val="20"/>
        </w:rPr>
      </w:pPr>
      <w:r w:rsidRPr="00AC5144">
        <w:rPr>
          <w:rFonts w:ascii="Arial" w:hAnsi="Arial" w:cs="Arial"/>
          <w:b/>
          <w:bCs/>
          <w:color w:val="00B0F0"/>
          <w:sz w:val="20"/>
        </w:rPr>
        <w:t>NASTANEK MOREBITNIH NEDOPUSTNIH ALI NEPRIČAKOVANIH POSLEDIC PRI IZVAJANJU PROGRAMA DELA</w:t>
      </w:r>
    </w:p>
    <w:p w14:paraId="51B91F70" w14:textId="77777777" w:rsidR="00874A36" w:rsidRPr="00AC5144" w:rsidRDefault="00874A36" w:rsidP="00874A36">
      <w:pPr>
        <w:jc w:val="both"/>
        <w:rPr>
          <w:rFonts w:ascii="Arial" w:hAnsi="Arial" w:cs="Arial"/>
          <w:sz w:val="20"/>
        </w:rPr>
      </w:pPr>
    </w:p>
    <w:p w14:paraId="45F7F57C" w14:textId="77777777" w:rsidR="00874A36" w:rsidRDefault="00874A36" w:rsidP="00874A36">
      <w:pPr>
        <w:ind w:left="-142"/>
        <w:jc w:val="both"/>
        <w:rPr>
          <w:rFonts w:ascii="Arial" w:hAnsi="Arial" w:cs="Arial"/>
          <w:sz w:val="20"/>
        </w:rPr>
      </w:pPr>
      <w:r>
        <w:rPr>
          <w:rFonts w:ascii="Arial" w:hAnsi="Arial" w:cs="Arial"/>
          <w:sz w:val="20"/>
        </w:rPr>
        <w:t xml:space="preserve">Nedopustnih ali nepričakovanih posledic pri izvajanju programa dela ne beležimo. </w:t>
      </w:r>
    </w:p>
    <w:p w14:paraId="15336D39" w14:textId="77777777" w:rsidR="00874A36" w:rsidRDefault="00874A36" w:rsidP="00874A36">
      <w:pPr>
        <w:jc w:val="both"/>
        <w:rPr>
          <w:rFonts w:ascii="Arial" w:hAnsi="Arial" w:cs="Arial"/>
          <w:sz w:val="20"/>
        </w:rPr>
      </w:pPr>
    </w:p>
    <w:p w14:paraId="70F1DB4D" w14:textId="77777777" w:rsidR="00874A36" w:rsidRPr="00AC5144" w:rsidRDefault="00874A36" w:rsidP="00874A36">
      <w:pPr>
        <w:jc w:val="both"/>
        <w:rPr>
          <w:rFonts w:ascii="Arial" w:hAnsi="Arial" w:cs="Arial"/>
          <w:sz w:val="20"/>
        </w:rPr>
      </w:pPr>
    </w:p>
    <w:p w14:paraId="097710A3" w14:textId="77777777" w:rsidR="00874A36" w:rsidRPr="00AC5144" w:rsidRDefault="00874A36" w:rsidP="00874A36">
      <w:pPr>
        <w:numPr>
          <w:ilvl w:val="0"/>
          <w:numId w:val="5"/>
        </w:numPr>
        <w:jc w:val="both"/>
        <w:rPr>
          <w:rFonts w:ascii="Arial" w:hAnsi="Arial" w:cs="Arial"/>
          <w:b/>
          <w:color w:val="00B0F0"/>
          <w:sz w:val="20"/>
        </w:rPr>
      </w:pPr>
      <w:r w:rsidRPr="00AC5144">
        <w:rPr>
          <w:rFonts w:ascii="Arial" w:hAnsi="Arial" w:cs="Arial"/>
          <w:b/>
          <w:color w:val="00B0F0"/>
          <w:sz w:val="20"/>
        </w:rPr>
        <w:t>OCENA USPEHA PRI DOSEGANJU ZASTAVLJENIH CILJEV V PRIMERJAVI Z DOSEŽENIMI CILJI IZ POROČILA PRETEKLEGA LETA ALI VEČ PRETEKLIH LET</w:t>
      </w:r>
    </w:p>
    <w:p w14:paraId="37C5F3D7" w14:textId="77777777" w:rsidR="00874A36" w:rsidRPr="00AC5144" w:rsidRDefault="00874A36" w:rsidP="00874A36">
      <w:pPr>
        <w:pStyle w:val="Naslov4"/>
        <w:ind w:left="-142"/>
        <w:jc w:val="both"/>
        <w:rPr>
          <w:rFonts w:ascii="Arial" w:hAnsi="Arial" w:cs="Arial"/>
          <w:smallCaps/>
          <w:color w:val="00B050"/>
          <w:sz w:val="20"/>
          <w:szCs w:val="20"/>
        </w:rPr>
      </w:pPr>
      <w:r w:rsidRPr="00AC5144">
        <w:rPr>
          <w:rFonts w:ascii="Arial" w:hAnsi="Arial" w:cs="Arial"/>
          <w:bCs w:val="0"/>
          <w:smallCaps/>
          <w:color w:val="00B050"/>
          <w:sz w:val="20"/>
          <w:szCs w:val="20"/>
        </w:rPr>
        <w:t>6.</w:t>
      </w:r>
      <w:r w:rsidRPr="00AC5144">
        <w:rPr>
          <w:rFonts w:ascii="Arial" w:hAnsi="Arial" w:cs="Arial"/>
          <w:smallCaps/>
          <w:color w:val="00B050"/>
          <w:sz w:val="20"/>
          <w:szCs w:val="20"/>
        </w:rPr>
        <w:t xml:space="preserve"> 1. IZVAJANJE JAVNIH POOBLASTIL IN NALOG PO ZAKONU</w:t>
      </w:r>
    </w:p>
    <w:p w14:paraId="4028428B" w14:textId="77777777" w:rsidR="00874A36" w:rsidRPr="00AC5144" w:rsidRDefault="00874A36" w:rsidP="00874A36">
      <w:pPr>
        <w:ind w:left="-142"/>
        <w:jc w:val="both"/>
        <w:rPr>
          <w:rFonts w:ascii="Arial" w:hAnsi="Arial" w:cs="Arial"/>
          <w:sz w:val="20"/>
        </w:rPr>
      </w:pPr>
    </w:p>
    <w:p w14:paraId="3105779E" w14:textId="06569219" w:rsidR="00874A36" w:rsidRPr="009B2FBA" w:rsidRDefault="00874A36" w:rsidP="009B2FBA">
      <w:pPr>
        <w:ind w:left="-142"/>
        <w:jc w:val="both"/>
        <w:rPr>
          <w:rFonts w:ascii="Arial" w:hAnsi="Arial" w:cs="Arial"/>
          <w:sz w:val="20"/>
        </w:rPr>
      </w:pPr>
      <w:r w:rsidRPr="00AC5144">
        <w:rPr>
          <w:rFonts w:ascii="Arial" w:hAnsi="Arial" w:cs="Arial"/>
          <w:sz w:val="20"/>
        </w:rPr>
        <w:t>Izvajanje javnih pooblastil po različnih zakonih in podzakonskih aktih predstavlja najobsežnejšo nalogo Centra. Pri javnih pooblastilih gre večinoma za ukrepanje za zavarovanje pravic in koristi posameznikov ali skupin, ki so v posebnih okoliščinah ali imajo posebne potrebe.</w:t>
      </w:r>
    </w:p>
    <w:p w14:paraId="39CABB45" w14:textId="77777777" w:rsidR="00874A36" w:rsidRPr="00AC5144" w:rsidRDefault="00874A36" w:rsidP="00874A36">
      <w:pPr>
        <w:pStyle w:val="Navaden1"/>
        <w:spacing w:line="240" w:lineRule="auto"/>
        <w:jc w:val="both"/>
        <w:rPr>
          <w:sz w:val="20"/>
        </w:rPr>
      </w:pPr>
    </w:p>
    <w:p w14:paraId="317F1BDC" w14:textId="77777777" w:rsidR="00874A36" w:rsidRPr="00AC5144" w:rsidRDefault="00874A36" w:rsidP="00874A36">
      <w:pPr>
        <w:pStyle w:val="Navaden1"/>
        <w:numPr>
          <w:ilvl w:val="0"/>
          <w:numId w:val="22"/>
        </w:numPr>
        <w:spacing w:line="240" w:lineRule="auto"/>
        <w:jc w:val="both"/>
        <w:outlineLvl w:val="3"/>
        <w:rPr>
          <w:color w:val="C00000"/>
          <w:sz w:val="20"/>
        </w:rPr>
      </w:pPr>
      <w:bookmarkStart w:id="7" w:name="_Toc474995009"/>
      <w:r w:rsidRPr="00AC5144">
        <w:rPr>
          <w:b/>
          <w:color w:val="C00000"/>
          <w:sz w:val="20"/>
        </w:rPr>
        <w:lastRenderedPageBreak/>
        <w:t>VARSTVO OTROK IN DRUŽINE</w:t>
      </w:r>
      <w:bookmarkEnd w:id="7"/>
    </w:p>
    <w:p w14:paraId="745C9FEF" w14:textId="77777777" w:rsidR="00874A36" w:rsidRPr="00AC5144" w:rsidRDefault="00874A36" w:rsidP="00874A36">
      <w:pPr>
        <w:pStyle w:val="Navaden1"/>
        <w:spacing w:line="240" w:lineRule="auto"/>
        <w:jc w:val="both"/>
        <w:rPr>
          <w:sz w:val="20"/>
        </w:rPr>
      </w:pPr>
    </w:p>
    <w:p w14:paraId="20708BF0" w14:textId="77777777" w:rsidR="00874A36" w:rsidRPr="00AC5144" w:rsidRDefault="00874A36" w:rsidP="00874A36">
      <w:pPr>
        <w:pStyle w:val="Navaden1"/>
        <w:spacing w:line="240" w:lineRule="auto"/>
        <w:jc w:val="both"/>
        <w:rPr>
          <w:color w:val="auto"/>
          <w:sz w:val="20"/>
        </w:rPr>
      </w:pPr>
      <w:r w:rsidRPr="00AC5144">
        <w:rPr>
          <w:sz w:val="20"/>
        </w:rPr>
        <w:t xml:space="preserve">Na področju varstva družine in otrok gre za naloge in strokovna opravila s področja razmerij </w:t>
      </w:r>
      <w:r w:rsidRPr="00AC5144">
        <w:rPr>
          <w:color w:val="auto"/>
          <w:sz w:val="20"/>
        </w:rPr>
        <w:t xml:space="preserve">med starši in otroki v skladu z veljavno zakonodajo, najzahtevnejše so naloge v zvezi z odločanjem po Družinskem zakoniku </w:t>
      </w:r>
    </w:p>
    <w:p w14:paraId="18B53042" w14:textId="77777777" w:rsidR="00874A36" w:rsidRPr="00AC5144" w:rsidRDefault="00874A36" w:rsidP="00874A36">
      <w:pPr>
        <w:pStyle w:val="Navaden1"/>
        <w:spacing w:line="240" w:lineRule="auto"/>
        <w:jc w:val="both"/>
        <w:rPr>
          <w:sz w:val="20"/>
        </w:rPr>
      </w:pPr>
    </w:p>
    <w:p w14:paraId="7A09250C" w14:textId="77777777" w:rsidR="00874A36" w:rsidRPr="00AC5144" w:rsidRDefault="00874A36" w:rsidP="00874A36">
      <w:pPr>
        <w:pStyle w:val="Navaden1"/>
        <w:spacing w:before="100" w:after="100" w:line="240" w:lineRule="auto"/>
        <w:jc w:val="both"/>
        <w:rPr>
          <w:sz w:val="20"/>
        </w:rPr>
      </w:pPr>
      <w:r w:rsidRPr="00AC5144">
        <w:rPr>
          <w:sz w:val="20"/>
        </w:rPr>
        <w:t xml:space="preserve">Kadar starši svoje starševske skrbi ne izvršujejo in odpovedo v skrbi za mladoletne otroke je center za socialno delo preko javnih pooblastil dolžan izpeljati ukrepe za </w:t>
      </w:r>
      <w:r>
        <w:rPr>
          <w:sz w:val="20"/>
        </w:rPr>
        <w:t xml:space="preserve">varstvo koristi </w:t>
      </w:r>
      <w:r w:rsidRPr="00AC5144">
        <w:rPr>
          <w:sz w:val="20"/>
        </w:rPr>
        <w:t xml:space="preserve"> mladoletnih otrok. Center je dolžan preveriti in raziskati primer vsakega posameznega otroka za katerega obstaja sum, da je ogrožen ter otroku in družini nuditi ustrezno pomoč ali izvesti ukrepe za </w:t>
      </w:r>
      <w:r>
        <w:rPr>
          <w:sz w:val="20"/>
        </w:rPr>
        <w:t xml:space="preserve">varstvo koristi </w:t>
      </w:r>
      <w:r w:rsidRPr="00AC5144">
        <w:rPr>
          <w:sz w:val="20"/>
        </w:rPr>
        <w:t>otroka, če je to potrebno. Center ima osrednjo vlogo pri obveščanju, odkrivanju in prijavljanju primerov ogroženih otrok. Otrok je ogrožen takrat, ko ga starši ali skrbniki neposredno ogrožajo ali je ogrožen s strani drugih družinskih članov npr. sorojenca, roditeljevega partnerja in podobno. Zloraba otroka znotraj družine zajema zanemarjanje otroka, fizično nasilje in druge oblike nasilja in čustveno zlorabo.</w:t>
      </w:r>
    </w:p>
    <w:p w14:paraId="4BDF2BBA" w14:textId="77777777" w:rsidR="00874A36" w:rsidRPr="00AC5144" w:rsidRDefault="00874A36" w:rsidP="00874A36">
      <w:pPr>
        <w:pStyle w:val="Navaden1"/>
        <w:spacing w:line="240" w:lineRule="auto"/>
        <w:jc w:val="both"/>
        <w:rPr>
          <w:sz w:val="20"/>
        </w:rPr>
      </w:pPr>
      <w:r w:rsidRPr="00AC5144">
        <w:rPr>
          <w:sz w:val="20"/>
        </w:rPr>
        <w:t>Zahtevnejše primere obravnavamo na strokovnem timu za družino, kjer si strokovni delavci razdelijo naloge v zvezi s primerom ali pa posamezne zadeve obravnavata vsaj dva strokovna delavca skupaj, torej v paru. Pri strokovnem delu že dalj časa ugotavljamo vedno več nasilja, ki se dogaja v družinah in posledično obravnavamo vedno več zelo zahtevnih zadev, ki terjajo multidisciplinaren pristop. Praksa je pokazala, da je sklic medinstitucionalnega tima v določenih prime</w:t>
      </w:r>
      <w:r>
        <w:rPr>
          <w:sz w:val="20"/>
        </w:rPr>
        <w:t>rih nujen in</w:t>
      </w:r>
      <w:r w:rsidRPr="00AC5144">
        <w:rPr>
          <w:sz w:val="20"/>
        </w:rPr>
        <w:t xml:space="preserve"> da je taka vloga Centra v sodelovanju z drugimi službami, ki so vpletene v problem zaščite ogroženih otrok</w:t>
      </w:r>
      <w:r>
        <w:rPr>
          <w:sz w:val="20"/>
        </w:rPr>
        <w:t>,</w:t>
      </w:r>
      <w:r w:rsidRPr="00AC5144">
        <w:rPr>
          <w:sz w:val="20"/>
        </w:rPr>
        <w:t xml:space="preserve"> bolj prepoznavna. Medinstitucionalno sodelovanje je torej zelo pomembno tako v času postopka in tudi pozneje, v primeru, ko uspemo družino mobilizirati za sodelovanje v procesu pomoči družini. Pomembno je tudi, da se težji primeri </w:t>
      </w:r>
      <w:proofErr w:type="spellStart"/>
      <w:r w:rsidRPr="00AC5144">
        <w:rPr>
          <w:sz w:val="20"/>
        </w:rPr>
        <w:t>supervizirajo</w:t>
      </w:r>
      <w:proofErr w:type="spellEnd"/>
      <w:r w:rsidRPr="00AC5144">
        <w:rPr>
          <w:sz w:val="20"/>
        </w:rPr>
        <w:t>.</w:t>
      </w:r>
    </w:p>
    <w:p w14:paraId="4B9D6DD7" w14:textId="7368FA11" w:rsidR="00874A36" w:rsidRPr="00AC5144" w:rsidRDefault="00874A36" w:rsidP="00874A36">
      <w:pPr>
        <w:pStyle w:val="Navaden1"/>
        <w:spacing w:before="100" w:after="100" w:line="240" w:lineRule="auto"/>
        <w:jc w:val="both"/>
        <w:rPr>
          <w:sz w:val="20"/>
        </w:rPr>
      </w:pPr>
      <w:r w:rsidRPr="00AC5144">
        <w:rPr>
          <w:sz w:val="20"/>
        </w:rPr>
        <w:t xml:space="preserve">V okviru preprečevanja nasilja v družini so na centrih za socialno delo zaposleni koordinatorji, ki nudijo strokovno podporo delavcem. Za pomursko regijo je koordinatorka zaposlena na sedežu Centra. Skupina za preprečevanje nasilja v družini Pomurje, sestavljena iz strokovnih delavk Centra, enota Murska Sobota, </w:t>
      </w:r>
      <w:r w:rsidRPr="00AC5144">
        <w:rPr>
          <w:color w:val="auto"/>
          <w:sz w:val="20"/>
        </w:rPr>
        <w:t>regijsko koo</w:t>
      </w:r>
      <w:r>
        <w:rPr>
          <w:color w:val="auto"/>
          <w:sz w:val="20"/>
        </w:rPr>
        <w:t xml:space="preserve">rdinatorko za obravnavo nasilja, </w:t>
      </w:r>
      <w:r w:rsidRPr="00AC5144">
        <w:rPr>
          <w:color w:val="auto"/>
          <w:sz w:val="20"/>
        </w:rPr>
        <w:t>policijskim inšpektorjem PU MS</w:t>
      </w:r>
      <w:r>
        <w:rPr>
          <w:color w:val="auto"/>
          <w:sz w:val="20"/>
        </w:rPr>
        <w:t xml:space="preserve"> in psihologinjo ZD Murska Sobota</w:t>
      </w:r>
      <w:r w:rsidRPr="00AC5144">
        <w:rPr>
          <w:color w:val="auto"/>
          <w:sz w:val="20"/>
        </w:rPr>
        <w:t xml:space="preserve"> je </w:t>
      </w:r>
      <w:r>
        <w:rPr>
          <w:color w:val="auto"/>
          <w:sz w:val="20"/>
        </w:rPr>
        <w:t>v letu 202</w:t>
      </w:r>
      <w:r w:rsidR="00597D65">
        <w:rPr>
          <w:color w:val="auto"/>
          <w:sz w:val="20"/>
        </w:rPr>
        <w:t>3</w:t>
      </w:r>
      <w:r>
        <w:rPr>
          <w:color w:val="auto"/>
          <w:sz w:val="20"/>
        </w:rPr>
        <w:t xml:space="preserve"> izvajala različne aktivnosti, s katerimi je krepila medsebojno sodelovanje</w:t>
      </w:r>
      <w:r w:rsidRPr="00AC5144">
        <w:rPr>
          <w:color w:val="auto"/>
          <w:sz w:val="20"/>
        </w:rPr>
        <w:t xml:space="preserve"> in </w:t>
      </w:r>
      <w:r>
        <w:rPr>
          <w:color w:val="auto"/>
          <w:sz w:val="20"/>
        </w:rPr>
        <w:t xml:space="preserve">prispevala k </w:t>
      </w:r>
      <w:r w:rsidRPr="00AC5144">
        <w:rPr>
          <w:color w:val="auto"/>
          <w:sz w:val="20"/>
        </w:rPr>
        <w:t>učinkovite</w:t>
      </w:r>
      <w:r>
        <w:rPr>
          <w:color w:val="auto"/>
          <w:sz w:val="20"/>
        </w:rPr>
        <w:t>jši</w:t>
      </w:r>
      <w:r w:rsidRPr="00AC5144">
        <w:rPr>
          <w:color w:val="auto"/>
          <w:sz w:val="20"/>
        </w:rPr>
        <w:t xml:space="preserve"> obravnave nasilja v družini. Pomembno je, da se javnost vedno znova ozavešča o problematiki nasilja v družini, ki pa ne sme biti samo skrb centrov za socialno delo in policije, ampak vseh institucij in tudi druge laične javnosti, saj bomo lahko le na tak način dosegli ničelno toleranco do nasilja.</w:t>
      </w:r>
      <w:r w:rsidRPr="00AC5144">
        <w:rPr>
          <w:color w:val="FF6600"/>
          <w:sz w:val="20"/>
        </w:rPr>
        <w:t xml:space="preserve"> </w:t>
      </w:r>
      <w:r w:rsidRPr="00AC5144">
        <w:rPr>
          <w:sz w:val="20"/>
        </w:rPr>
        <w:t>Zakon o preprečevanju nasilja v družini je namreč prvi slovenski zakon, ki jasno opredeljuje različne vrste nasilja ter naloge in sodelovanje različnih državnih organov in nevladnih organizacij pri obravnavi nasilja v družini. Vsebino na temo nasilja v družini je Center predstavil v različnih medijih.</w:t>
      </w:r>
    </w:p>
    <w:p w14:paraId="718BA0D4" w14:textId="77777777" w:rsidR="00874A36" w:rsidRPr="00AC5144" w:rsidRDefault="00874A36" w:rsidP="00874A36">
      <w:pPr>
        <w:pStyle w:val="Navaden1"/>
        <w:spacing w:before="100" w:after="100" w:line="240" w:lineRule="auto"/>
        <w:jc w:val="both"/>
        <w:rPr>
          <w:sz w:val="20"/>
        </w:rPr>
      </w:pPr>
      <w:r w:rsidRPr="00AC5144">
        <w:rPr>
          <w:sz w:val="20"/>
        </w:rPr>
        <w:t>Otroci, kot ena izmed najranljivejših skupin, so najbolj zavarovani. Zakon namreč določa, da je otrok žrtev nasilja, tudi če je le navzoč pri izvajanju nasilja nad drugimi družinskimi člani. Izjemno pomembna je dolžnost prijave. Organi in organizacije, ki pri svojem delu izvedo za okoliščine, na podlagi katerih je lahko sklepati, da gre za nasilje v družini, so o tem dolžni takoj obvestiti center za socialno delo, policijo ali državno tožilstvo ter izvesti vse postopke in ukrepe, ki so potrebni za zaščito žrtve glede na stopnjo njene ogroženosti. Ko Center prejeme informacijo o sumu nasilja v družini, se nemudoma odzove, prouči informacijo, o sumu kaznivega dejanja obvesti policijo ter izvede vse potrebne ukrepe za zaščito žrtve. Žrtvam se nudi svetovalna pomoč z namenom prekinitve nasilnega odnosa in povečanja varnosti. Center ni dolžan nuditi pomoči le žrtvam nasilja, temveč tudi povzročiteljem nasilja, ki jih je potrebno seznaniti z različnimi oblikami pomoči. V primeru nasilja so posebne skrbi deležni mladoletni otroci, saj ima doživljanje in izpostavljenost nasilju za otroke dolgoročne posledice, ki se na otrocih manifestirajo na različnih področjih, tako na čustvenem, fizičnem, socialnem, kot tudi na področju izobraževanja.</w:t>
      </w:r>
    </w:p>
    <w:p w14:paraId="14A5C90C" w14:textId="77777777" w:rsidR="00874A36" w:rsidRPr="00AC5144" w:rsidRDefault="00874A36" w:rsidP="00874A36">
      <w:pPr>
        <w:pStyle w:val="Navaden1"/>
        <w:spacing w:before="100" w:after="100" w:line="240" w:lineRule="auto"/>
        <w:jc w:val="both"/>
        <w:rPr>
          <w:sz w:val="20"/>
        </w:rPr>
      </w:pPr>
      <w:r w:rsidRPr="00AC5144">
        <w:rPr>
          <w:sz w:val="20"/>
        </w:rPr>
        <w:t xml:space="preserve">Dalj časa je otrok izpostavljen nasilju, večje so posledice, zato je izjemno pomembno, da se nasilje čim prej zazna in prijavi. V primeru, da je otrok v družini ogrožen center za socialno delo po uradni dolžnosti uvede javno pooblastilo za </w:t>
      </w:r>
      <w:r>
        <w:rPr>
          <w:sz w:val="20"/>
        </w:rPr>
        <w:t>varstvo koristi otrok,</w:t>
      </w:r>
      <w:r w:rsidRPr="00AC5144">
        <w:rPr>
          <w:sz w:val="20"/>
        </w:rPr>
        <w:t xml:space="preserve"> v okviru katerega ugotavlja sum ogroženosti otroka, predvsem z namenom, da se družini nudi pomoč in da se ustvarijo razmere za zdrav, skladen osebnostni razvoj otroka. Nudenje pomoči v okviru nalog za preprečevanje nasilja, postopkov za </w:t>
      </w:r>
      <w:r>
        <w:rPr>
          <w:sz w:val="20"/>
        </w:rPr>
        <w:t>varstvo koristi otrok</w:t>
      </w:r>
      <w:r w:rsidRPr="00AC5144">
        <w:rPr>
          <w:sz w:val="20"/>
        </w:rPr>
        <w:t xml:space="preserve"> in vključitev družine v svetovalno delo si strokovni delavci ne moremo predstavljati brez multidisciplinarnega timskega dela, kar pomeni, da se v obravnavo morajo vključiti tudi drugi strokovni delavci različnih institucij, ki bistveno lahko pripomorejo k sami učinkoviti obravnavi načrta pomoči družini.</w:t>
      </w:r>
    </w:p>
    <w:p w14:paraId="371E97B8" w14:textId="77777777" w:rsidR="00874A36" w:rsidRPr="00AC5144" w:rsidRDefault="00874A36" w:rsidP="00874A36">
      <w:pPr>
        <w:pStyle w:val="Navaden1"/>
        <w:spacing w:before="100" w:after="100" w:line="240" w:lineRule="auto"/>
        <w:jc w:val="both"/>
        <w:rPr>
          <w:sz w:val="20"/>
        </w:rPr>
      </w:pPr>
      <w:r>
        <w:rPr>
          <w:sz w:val="20"/>
        </w:rPr>
        <w:t xml:space="preserve">V postopke za varstvo koristi otroka so se vključevale tudi psihologinje Centra. </w:t>
      </w:r>
    </w:p>
    <w:p w14:paraId="2BAF36D3" w14:textId="77777777" w:rsidR="00874A36" w:rsidRPr="00AC5144" w:rsidRDefault="00874A36" w:rsidP="00874A36">
      <w:pPr>
        <w:pStyle w:val="Navaden1"/>
        <w:spacing w:before="100" w:after="100" w:line="240" w:lineRule="auto"/>
        <w:jc w:val="both"/>
        <w:rPr>
          <w:sz w:val="20"/>
        </w:rPr>
      </w:pPr>
      <w:r>
        <w:rPr>
          <w:sz w:val="20"/>
        </w:rPr>
        <w:t>Strokovno delo Centra</w:t>
      </w:r>
      <w:r w:rsidRPr="00AC5144">
        <w:rPr>
          <w:sz w:val="20"/>
        </w:rPr>
        <w:t xml:space="preserve"> ne sme in ne more biti samo ukrepanje v okviru javnih pooblastil oziroma zakonov, ampak je usmerjeno v nudenje pomoči posamezniku ali družini</w:t>
      </w:r>
      <w:r>
        <w:rPr>
          <w:sz w:val="20"/>
        </w:rPr>
        <w:t>,</w:t>
      </w:r>
      <w:r w:rsidRPr="00AC5144">
        <w:rPr>
          <w:sz w:val="20"/>
        </w:rPr>
        <w:t xml:space="preserve"> v kolikor si seveda le ti želijo spremembe in je usmerjeno v tovrstno pomoč, ki bo po meri posameznika, ki se je odločil, da bo pomoč sprejel. </w:t>
      </w:r>
      <w:r w:rsidRPr="00AC5144">
        <w:rPr>
          <w:sz w:val="20"/>
        </w:rPr>
        <w:lastRenderedPageBreak/>
        <w:t>Velikokrat se zgodijo pri družini premiki, ki na zunaj niso vidni</w:t>
      </w:r>
      <w:r>
        <w:rPr>
          <w:sz w:val="20"/>
        </w:rPr>
        <w:t>,</w:t>
      </w:r>
      <w:r w:rsidRPr="00AC5144">
        <w:rPr>
          <w:sz w:val="20"/>
        </w:rPr>
        <w:t xml:space="preserve"> so pa pomembni za uporabnika iz katerih potem lahko gradi svoje nadaljnje življenje.</w:t>
      </w:r>
    </w:p>
    <w:p w14:paraId="7BD71357" w14:textId="77777777" w:rsidR="00874A36" w:rsidRPr="00AC5144" w:rsidRDefault="00874A36" w:rsidP="00874A36">
      <w:pPr>
        <w:pStyle w:val="Navaden1"/>
        <w:spacing w:line="240" w:lineRule="auto"/>
        <w:jc w:val="both"/>
        <w:rPr>
          <w:sz w:val="20"/>
        </w:rPr>
      </w:pPr>
      <w:r w:rsidRPr="00AC5144">
        <w:rPr>
          <w:sz w:val="20"/>
        </w:rPr>
        <w:t xml:space="preserve">Za uspešno razreševanje socialnih stisk posameznikov, družin in skupin prebivalstva bi bilo v našem okolju nujno treba uvesti več programov za otroke, mladostnike, </w:t>
      </w:r>
      <w:r>
        <w:rPr>
          <w:sz w:val="20"/>
        </w:rPr>
        <w:t xml:space="preserve">zlasti </w:t>
      </w:r>
      <w:r w:rsidRPr="00AC5144">
        <w:rPr>
          <w:sz w:val="20"/>
        </w:rPr>
        <w:t>program</w:t>
      </w:r>
      <w:r>
        <w:rPr>
          <w:sz w:val="20"/>
        </w:rPr>
        <w:t>e, namenjene</w:t>
      </w:r>
      <w:r w:rsidRPr="00AC5144">
        <w:rPr>
          <w:sz w:val="20"/>
        </w:rPr>
        <w:t xml:space="preserve"> otrokom in mladostnikom po izhodu iz rejništva ali zavodskega varstva. Sami smo v letu 2012 pripravili in ustanovili Dnevni center za otroke in mladostnike Kekec.</w:t>
      </w:r>
      <w:r>
        <w:rPr>
          <w:sz w:val="20"/>
        </w:rPr>
        <w:t xml:space="preserve"> Nujno bi potrebovali tudi svetovalni center za otroke in mladostnike.</w:t>
      </w:r>
    </w:p>
    <w:p w14:paraId="050DF6E2" w14:textId="77777777" w:rsidR="00874A36" w:rsidRPr="00AC5144" w:rsidRDefault="00874A36" w:rsidP="00874A36">
      <w:pPr>
        <w:pStyle w:val="Navaden1"/>
        <w:spacing w:line="240" w:lineRule="auto"/>
        <w:jc w:val="both"/>
        <w:rPr>
          <w:sz w:val="20"/>
        </w:rPr>
      </w:pPr>
    </w:p>
    <w:p w14:paraId="03C4DC66" w14:textId="77777777" w:rsidR="00874A36" w:rsidRPr="00AC5144" w:rsidRDefault="00874A36" w:rsidP="00874A36">
      <w:pPr>
        <w:pStyle w:val="Navaden1"/>
        <w:tabs>
          <w:tab w:val="left" w:pos="720"/>
        </w:tabs>
        <w:spacing w:line="240" w:lineRule="auto"/>
        <w:jc w:val="both"/>
        <w:rPr>
          <w:sz w:val="20"/>
        </w:rPr>
      </w:pPr>
      <w:r w:rsidRPr="00AC5144">
        <w:rPr>
          <w:sz w:val="20"/>
        </w:rPr>
        <w:t>Za uporabnike in izvajalce je boljše (to nalaga tudi Kodeks etičnih načel v socialnem varstvu), da so javna pooblastila in storitve ločene, npr. strokovni delavec ne more delati svetovalno oz. storitev pomoč družini za dom, če istočasno dela z njim na ukrepih za varstvo koristi otrok. Tu si vlogi nasprotujeta.</w:t>
      </w:r>
      <w:r>
        <w:rPr>
          <w:sz w:val="20"/>
        </w:rPr>
        <w:t xml:space="preserve"> V skladu z Družinskim zakonikom center za socialno delo v nekaterih postopkih, zlasti na področju varstva koristi otrok nastopa v vlogi predlagatelja ukrepov pred sodiščem, istočasno pa svetovalno dela z družino. Da lahko v čim večji možni meri zagotavljamo svetovalno delo s tako družino, predloge za izrek ukrepov po Družinskem zakoniku za sodišče pripravlja direktorica, ki prav tako zastopa Center na vseh narokih na sodišču.</w:t>
      </w:r>
      <w:r w:rsidRPr="00AC5144">
        <w:rPr>
          <w:sz w:val="20"/>
        </w:rPr>
        <w:t xml:space="preserve"> Ugotavljamo, da je včasih težko razmejiti ali gre pri posamezniku za storitev ali za javno pooblastilo, kar povzroča dileme predvsem pri beleženju storitev. Socialno delo se pogosto znajde v nasprotujočih si vlogah oz. pozicijah, ko hkrati pomaga in nadzoruje. Prevladati mora dejavnost v smislu skrbi za dobrobit stranke ali uporabnika.</w:t>
      </w:r>
    </w:p>
    <w:p w14:paraId="3247F38C" w14:textId="77777777" w:rsidR="00874A36" w:rsidRPr="00AC5144" w:rsidRDefault="00874A36" w:rsidP="00874A36">
      <w:pPr>
        <w:pStyle w:val="Navaden1"/>
        <w:tabs>
          <w:tab w:val="left" w:pos="720"/>
        </w:tabs>
        <w:spacing w:line="240" w:lineRule="auto"/>
        <w:jc w:val="both"/>
        <w:rPr>
          <w:sz w:val="20"/>
        </w:rPr>
      </w:pPr>
    </w:p>
    <w:p w14:paraId="0D570812" w14:textId="77777777" w:rsidR="00874A36" w:rsidRPr="00EE4129" w:rsidRDefault="00874A36" w:rsidP="00874A36">
      <w:pPr>
        <w:pStyle w:val="Navaden1"/>
        <w:tabs>
          <w:tab w:val="left" w:pos="720"/>
        </w:tabs>
        <w:spacing w:line="240" w:lineRule="auto"/>
        <w:jc w:val="both"/>
        <w:rPr>
          <w:b/>
          <w:sz w:val="20"/>
          <w:u w:val="single"/>
        </w:rPr>
      </w:pPr>
      <w:r w:rsidRPr="00AC5144">
        <w:rPr>
          <w:b/>
          <w:sz w:val="20"/>
          <w:u w:val="single"/>
        </w:rPr>
        <w:t>STATUSNA RAZMERJA</w:t>
      </w:r>
    </w:p>
    <w:p w14:paraId="5EDD5595" w14:textId="77777777" w:rsidR="00874A36" w:rsidRPr="00AC5144" w:rsidRDefault="00874A36" w:rsidP="00874A36">
      <w:pPr>
        <w:pStyle w:val="Navaden1"/>
        <w:tabs>
          <w:tab w:val="left" w:pos="720"/>
        </w:tabs>
        <w:spacing w:line="240" w:lineRule="auto"/>
        <w:jc w:val="both"/>
        <w:rPr>
          <w:sz w:val="20"/>
        </w:rPr>
      </w:pPr>
    </w:p>
    <w:p w14:paraId="6C291410" w14:textId="77777777" w:rsidR="00874A36" w:rsidRPr="00AC5144" w:rsidRDefault="00874A36" w:rsidP="00874A36">
      <w:pPr>
        <w:pStyle w:val="Navaden1"/>
        <w:numPr>
          <w:ilvl w:val="0"/>
          <w:numId w:val="21"/>
        </w:numPr>
        <w:spacing w:line="240" w:lineRule="auto"/>
        <w:jc w:val="both"/>
        <w:rPr>
          <w:sz w:val="20"/>
        </w:rPr>
      </w:pPr>
      <w:r>
        <w:rPr>
          <w:b/>
          <w:sz w:val="20"/>
        </w:rPr>
        <w:t>Mnenje sodišču o dovolitvi sklenitve zakonske zveze otroku</w:t>
      </w:r>
      <w:r w:rsidRPr="00AC5144">
        <w:rPr>
          <w:b/>
          <w:sz w:val="20"/>
        </w:rPr>
        <w:t>, ki</w:t>
      </w:r>
      <w:r>
        <w:rPr>
          <w:b/>
          <w:sz w:val="20"/>
        </w:rPr>
        <w:t xml:space="preserve"> je dopolnil 15</w:t>
      </w:r>
      <w:r w:rsidRPr="00AC5144">
        <w:rPr>
          <w:b/>
          <w:sz w:val="20"/>
        </w:rPr>
        <w:t xml:space="preserve"> let</w:t>
      </w:r>
    </w:p>
    <w:p w14:paraId="7EF388F8" w14:textId="77777777" w:rsidR="00874A36" w:rsidRPr="00AC5144" w:rsidRDefault="00874A36" w:rsidP="00874A36">
      <w:pPr>
        <w:pStyle w:val="Navaden1"/>
        <w:spacing w:line="240" w:lineRule="auto"/>
        <w:jc w:val="both"/>
        <w:rPr>
          <w:sz w:val="20"/>
        </w:rPr>
      </w:pPr>
    </w:p>
    <w:p w14:paraId="5FDA864E" w14:textId="77777777" w:rsidR="00874A36" w:rsidRPr="00AC5144" w:rsidRDefault="00874A36" w:rsidP="00874A36">
      <w:pPr>
        <w:pStyle w:val="Navaden1"/>
        <w:spacing w:line="240" w:lineRule="auto"/>
        <w:jc w:val="both"/>
        <w:rPr>
          <w:sz w:val="20"/>
        </w:rPr>
      </w:pPr>
      <w:r w:rsidRPr="00AC5144">
        <w:rPr>
          <w:b/>
          <w:sz w:val="20"/>
        </w:rPr>
        <w:t>Namen naloge:</w:t>
      </w:r>
      <w:r w:rsidRPr="00AC5144">
        <w:rPr>
          <w:sz w:val="20"/>
        </w:rPr>
        <w:t xml:space="preserve"> varstvo otrokovih pravic in korist</w:t>
      </w:r>
      <w:r>
        <w:rPr>
          <w:sz w:val="20"/>
        </w:rPr>
        <w:t>i</w:t>
      </w:r>
      <w:r w:rsidRPr="00AC5144">
        <w:rPr>
          <w:sz w:val="20"/>
        </w:rPr>
        <w:t xml:space="preserve"> – </w:t>
      </w:r>
      <w:r>
        <w:rPr>
          <w:sz w:val="20"/>
        </w:rPr>
        <w:t>ugotavljanje utemeljenih razlogov zaradi katerih bi lahko sodišče dovolilo sklenitev zakonske zveze otroku, ki je dopolnil 15 let.</w:t>
      </w:r>
    </w:p>
    <w:p w14:paraId="5D5F540C" w14:textId="77777777" w:rsidR="00874A36" w:rsidRPr="00AC5144" w:rsidRDefault="00874A36" w:rsidP="00874A36">
      <w:pPr>
        <w:pStyle w:val="Navaden1"/>
        <w:spacing w:line="240" w:lineRule="auto"/>
        <w:jc w:val="both"/>
        <w:rPr>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5"/>
        <w:gridCol w:w="1296"/>
        <w:gridCol w:w="1296"/>
        <w:gridCol w:w="1296"/>
        <w:gridCol w:w="1296"/>
      </w:tblGrid>
      <w:tr w:rsidR="00597D65" w:rsidRPr="00AC5144" w14:paraId="0D4C4E1A" w14:textId="0679943E" w:rsidTr="00597D65">
        <w:trPr>
          <w:jc w:val="center"/>
        </w:trPr>
        <w:tc>
          <w:tcPr>
            <w:tcW w:w="1855" w:type="dxa"/>
            <w:shd w:val="clear" w:color="auto" w:fill="9CC2E5" w:themeFill="accent1" w:themeFillTint="99"/>
          </w:tcPr>
          <w:p w14:paraId="2D2837E9" w14:textId="77777777" w:rsidR="00597D65" w:rsidRPr="00AC5144" w:rsidRDefault="00597D65" w:rsidP="00523B4D">
            <w:pPr>
              <w:pStyle w:val="Navaden1"/>
              <w:spacing w:line="240" w:lineRule="auto"/>
              <w:jc w:val="center"/>
              <w:rPr>
                <w:sz w:val="20"/>
              </w:rPr>
            </w:pPr>
            <w:r w:rsidRPr="00AC5144">
              <w:rPr>
                <w:sz w:val="20"/>
              </w:rPr>
              <w:t>leto</w:t>
            </w:r>
          </w:p>
        </w:tc>
        <w:tc>
          <w:tcPr>
            <w:tcW w:w="1296" w:type="dxa"/>
            <w:shd w:val="clear" w:color="auto" w:fill="9CC2E5" w:themeFill="accent1" w:themeFillTint="99"/>
          </w:tcPr>
          <w:p w14:paraId="40E807E9" w14:textId="77777777" w:rsidR="00597D65" w:rsidRPr="00AC5144" w:rsidRDefault="00597D65" w:rsidP="00523B4D">
            <w:pPr>
              <w:pStyle w:val="Navaden1"/>
              <w:tabs>
                <w:tab w:val="center" w:pos="540"/>
              </w:tabs>
              <w:spacing w:line="240" w:lineRule="auto"/>
              <w:jc w:val="center"/>
              <w:rPr>
                <w:b/>
                <w:sz w:val="20"/>
              </w:rPr>
            </w:pPr>
            <w:r>
              <w:rPr>
                <w:b/>
                <w:sz w:val="20"/>
              </w:rPr>
              <w:t>2020</w:t>
            </w:r>
          </w:p>
        </w:tc>
        <w:tc>
          <w:tcPr>
            <w:tcW w:w="1296" w:type="dxa"/>
            <w:shd w:val="clear" w:color="auto" w:fill="9CC2E5" w:themeFill="accent1" w:themeFillTint="99"/>
          </w:tcPr>
          <w:p w14:paraId="20843BB4" w14:textId="77777777" w:rsidR="00597D65" w:rsidRDefault="00597D65" w:rsidP="00523B4D">
            <w:pPr>
              <w:pStyle w:val="Navaden1"/>
              <w:tabs>
                <w:tab w:val="center" w:pos="540"/>
              </w:tabs>
              <w:spacing w:line="240" w:lineRule="auto"/>
              <w:jc w:val="center"/>
              <w:rPr>
                <w:b/>
                <w:sz w:val="20"/>
              </w:rPr>
            </w:pPr>
            <w:r>
              <w:rPr>
                <w:b/>
                <w:sz w:val="20"/>
              </w:rPr>
              <w:t>2021</w:t>
            </w:r>
          </w:p>
        </w:tc>
        <w:tc>
          <w:tcPr>
            <w:tcW w:w="1296" w:type="dxa"/>
            <w:shd w:val="clear" w:color="auto" w:fill="9CC2E5" w:themeFill="accent1" w:themeFillTint="99"/>
          </w:tcPr>
          <w:p w14:paraId="0BF33BDD" w14:textId="77777777" w:rsidR="00597D65" w:rsidRDefault="00597D65" w:rsidP="00523B4D">
            <w:pPr>
              <w:pStyle w:val="Navaden1"/>
              <w:tabs>
                <w:tab w:val="center" w:pos="540"/>
              </w:tabs>
              <w:spacing w:line="240" w:lineRule="auto"/>
              <w:jc w:val="center"/>
              <w:rPr>
                <w:b/>
                <w:sz w:val="20"/>
              </w:rPr>
            </w:pPr>
            <w:r>
              <w:rPr>
                <w:b/>
                <w:sz w:val="20"/>
              </w:rPr>
              <w:t>2022</w:t>
            </w:r>
          </w:p>
        </w:tc>
        <w:tc>
          <w:tcPr>
            <w:tcW w:w="1296" w:type="dxa"/>
            <w:shd w:val="clear" w:color="auto" w:fill="9CC2E5" w:themeFill="accent1" w:themeFillTint="99"/>
          </w:tcPr>
          <w:p w14:paraId="0138C24E" w14:textId="1D858A4B" w:rsidR="00597D65" w:rsidRDefault="00597D65" w:rsidP="00523B4D">
            <w:pPr>
              <w:pStyle w:val="Navaden1"/>
              <w:tabs>
                <w:tab w:val="center" w:pos="540"/>
              </w:tabs>
              <w:spacing w:line="240" w:lineRule="auto"/>
              <w:jc w:val="center"/>
              <w:rPr>
                <w:b/>
                <w:sz w:val="20"/>
              </w:rPr>
            </w:pPr>
            <w:r>
              <w:rPr>
                <w:b/>
                <w:sz w:val="20"/>
              </w:rPr>
              <w:t>2023</w:t>
            </w:r>
          </w:p>
        </w:tc>
      </w:tr>
      <w:tr w:rsidR="00597D65" w:rsidRPr="00AC5144" w14:paraId="0AA346A8" w14:textId="7982CB27" w:rsidTr="00597D65">
        <w:trPr>
          <w:jc w:val="center"/>
        </w:trPr>
        <w:tc>
          <w:tcPr>
            <w:tcW w:w="1855" w:type="dxa"/>
            <w:shd w:val="clear" w:color="auto" w:fill="FFD966" w:themeFill="accent4" w:themeFillTint="99"/>
          </w:tcPr>
          <w:p w14:paraId="435CF37E" w14:textId="77777777" w:rsidR="00597D65" w:rsidRPr="00AC5144" w:rsidRDefault="00597D65"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7B0B9B7F" w14:textId="77777777" w:rsidR="00597D65" w:rsidRPr="00AC5144" w:rsidRDefault="00597D65" w:rsidP="00523B4D">
            <w:pPr>
              <w:pStyle w:val="Navaden1"/>
              <w:spacing w:line="240" w:lineRule="auto"/>
              <w:jc w:val="center"/>
              <w:rPr>
                <w:sz w:val="20"/>
              </w:rPr>
            </w:pPr>
            <w:r>
              <w:rPr>
                <w:sz w:val="20"/>
              </w:rPr>
              <w:t>0</w:t>
            </w:r>
          </w:p>
        </w:tc>
        <w:tc>
          <w:tcPr>
            <w:tcW w:w="1296" w:type="dxa"/>
            <w:shd w:val="clear" w:color="auto" w:fill="FFD966" w:themeFill="accent4" w:themeFillTint="99"/>
          </w:tcPr>
          <w:p w14:paraId="07596295" w14:textId="77777777" w:rsidR="00597D65" w:rsidRDefault="00597D65" w:rsidP="00523B4D">
            <w:pPr>
              <w:pStyle w:val="Navaden1"/>
              <w:spacing w:line="240" w:lineRule="auto"/>
              <w:jc w:val="center"/>
              <w:rPr>
                <w:sz w:val="20"/>
              </w:rPr>
            </w:pPr>
            <w:r>
              <w:rPr>
                <w:sz w:val="20"/>
              </w:rPr>
              <w:t>0</w:t>
            </w:r>
          </w:p>
        </w:tc>
        <w:tc>
          <w:tcPr>
            <w:tcW w:w="1296" w:type="dxa"/>
            <w:shd w:val="clear" w:color="auto" w:fill="FFD966" w:themeFill="accent4" w:themeFillTint="99"/>
          </w:tcPr>
          <w:p w14:paraId="0B27A2F5" w14:textId="77777777" w:rsidR="00597D65" w:rsidRDefault="00597D65" w:rsidP="00523B4D">
            <w:pPr>
              <w:pStyle w:val="Navaden1"/>
              <w:spacing w:line="240" w:lineRule="auto"/>
              <w:jc w:val="center"/>
              <w:rPr>
                <w:sz w:val="20"/>
              </w:rPr>
            </w:pPr>
            <w:r>
              <w:rPr>
                <w:sz w:val="20"/>
              </w:rPr>
              <w:t>0</w:t>
            </w:r>
          </w:p>
        </w:tc>
        <w:tc>
          <w:tcPr>
            <w:tcW w:w="1296" w:type="dxa"/>
            <w:shd w:val="clear" w:color="auto" w:fill="FFD966" w:themeFill="accent4" w:themeFillTint="99"/>
          </w:tcPr>
          <w:p w14:paraId="29B88670" w14:textId="1530C82E" w:rsidR="00597D65" w:rsidRDefault="00597D65" w:rsidP="00523B4D">
            <w:pPr>
              <w:pStyle w:val="Navaden1"/>
              <w:spacing w:line="240" w:lineRule="auto"/>
              <w:jc w:val="center"/>
              <w:rPr>
                <w:sz w:val="20"/>
              </w:rPr>
            </w:pPr>
            <w:r>
              <w:rPr>
                <w:sz w:val="20"/>
              </w:rPr>
              <w:t>0</w:t>
            </w:r>
          </w:p>
        </w:tc>
      </w:tr>
    </w:tbl>
    <w:p w14:paraId="34DA509B" w14:textId="77777777" w:rsidR="00874A36" w:rsidRPr="00AC5144" w:rsidRDefault="00874A36" w:rsidP="00874A36">
      <w:pPr>
        <w:pStyle w:val="Navaden1"/>
        <w:spacing w:line="240" w:lineRule="auto"/>
        <w:jc w:val="both"/>
        <w:rPr>
          <w:sz w:val="20"/>
        </w:rPr>
      </w:pPr>
    </w:p>
    <w:p w14:paraId="36531F47" w14:textId="77777777" w:rsidR="00874A36" w:rsidRPr="007B7EB2" w:rsidRDefault="00874A36" w:rsidP="00874A36">
      <w:pPr>
        <w:pStyle w:val="Navaden1"/>
        <w:numPr>
          <w:ilvl w:val="0"/>
          <w:numId w:val="21"/>
        </w:numPr>
        <w:spacing w:line="240" w:lineRule="auto"/>
        <w:jc w:val="both"/>
        <w:rPr>
          <w:b/>
          <w:sz w:val="20"/>
        </w:rPr>
      </w:pPr>
      <w:r w:rsidRPr="007B7EB2">
        <w:rPr>
          <w:b/>
          <w:sz w:val="20"/>
        </w:rPr>
        <w:t>Mnenje sodišču o dovolitvi sklenitve zakonske zveze iz drugih razlogov</w:t>
      </w:r>
    </w:p>
    <w:p w14:paraId="2DE3BFE2" w14:textId="77777777" w:rsidR="00874A36" w:rsidRPr="00AC5144" w:rsidRDefault="00874A36" w:rsidP="00874A36">
      <w:pPr>
        <w:pStyle w:val="Navaden1"/>
        <w:spacing w:line="240" w:lineRule="auto"/>
        <w:jc w:val="both"/>
        <w:rPr>
          <w:sz w:val="20"/>
        </w:rPr>
      </w:pPr>
    </w:p>
    <w:p w14:paraId="154519D2" w14:textId="77777777" w:rsidR="00874A36" w:rsidRPr="00AC5144" w:rsidRDefault="00874A36" w:rsidP="00874A36">
      <w:pPr>
        <w:pStyle w:val="Navaden1"/>
        <w:spacing w:line="240" w:lineRule="auto"/>
        <w:jc w:val="both"/>
        <w:rPr>
          <w:sz w:val="20"/>
        </w:rPr>
      </w:pPr>
      <w:r w:rsidRPr="00AC5144">
        <w:rPr>
          <w:b/>
          <w:sz w:val="20"/>
        </w:rPr>
        <w:t xml:space="preserve">Namen naloge: </w:t>
      </w:r>
      <w:r w:rsidRPr="00AC5144">
        <w:rPr>
          <w:sz w:val="20"/>
        </w:rPr>
        <w:t>ugotavljanje razlogov za skleni</w:t>
      </w:r>
      <w:r>
        <w:rPr>
          <w:sz w:val="20"/>
        </w:rPr>
        <w:t xml:space="preserve">tev zakonske zveze </w:t>
      </w:r>
      <w:r w:rsidRPr="00AC5144">
        <w:rPr>
          <w:sz w:val="20"/>
        </w:rPr>
        <w:t>med otroki bratov in sester, med otroki polbratov in sester, med skrbniki in varovancem.</w:t>
      </w:r>
    </w:p>
    <w:p w14:paraId="16FC432A" w14:textId="77777777" w:rsidR="00874A36" w:rsidRPr="00AC5144" w:rsidRDefault="00874A36" w:rsidP="00874A36">
      <w:pPr>
        <w:pStyle w:val="Navaden1"/>
        <w:spacing w:line="240" w:lineRule="auto"/>
        <w:jc w:val="both"/>
        <w:rPr>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5"/>
        <w:gridCol w:w="1296"/>
        <w:gridCol w:w="1296"/>
        <w:gridCol w:w="1296"/>
        <w:gridCol w:w="1296"/>
      </w:tblGrid>
      <w:tr w:rsidR="00597D65" w:rsidRPr="00AC5144" w14:paraId="1780A055" w14:textId="29037AA3" w:rsidTr="00597D65">
        <w:trPr>
          <w:jc w:val="center"/>
        </w:trPr>
        <w:tc>
          <w:tcPr>
            <w:tcW w:w="1855" w:type="dxa"/>
            <w:shd w:val="clear" w:color="auto" w:fill="9CC2E5" w:themeFill="accent1" w:themeFillTint="99"/>
          </w:tcPr>
          <w:p w14:paraId="66A96CBC" w14:textId="77777777" w:rsidR="00597D65" w:rsidRPr="00AC5144" w:rsidRDefault="00597D65" w:rsidP="00523B4D">
            <w:pPr>
              <w:pStyle w:val="Navaden1"/>
              <w:spacing w:line="240" w:lineRule="auto"/>
              <w:jc w:val="center"/>
              <w:rPr>
                <w:sz w:val="20"/>
              </w:rPr>
            </w:pPr>
            <w:r w:rsidRPr="00AC5144">
              <w:rPr>
                <w:sz w:val="20"/>
              </w:rPr>
              <w:t>leto</w:t>
            </w:r>
          </w:p>
        </w:tc>
        <w:tc>
          <w:tcPr>
            <w:tcW w:w="1296" w:type="dxa"/>
            <w:shd w:val="clear" w:color="auto" w:fill="9CC2E5" w:themeFill="accent1" w:themeFillTint="99"/>
          </w:tcPr>
          <w:p w14:paraId="56C9A5EA" w14:textId="77777777" w:rsidR="00597D65" w:rsidRPr="00AC5144" w:rsidRDefault="00597D65" w:rsidP="00523B4D">
            <w:pPr>
              <w:pStyle w:val="Navaden1"/>
              <w:tabs>
                <w:tab w:val="center" w:pos="540"/>
              </w:tabs>
              <w:spacing w:line="240" w:lineRule="auto"/>
              <w:jc w:val="center"/>
              <w:rPr>
                <w:b/>
                <w:sz w:val="20"/>
              </w:rPr>
            </w:pPr>
            <w:r>
              <w:rPr>
                <w:b/>
                <w:sz w:val="20"/>
              </w:rPr>
              <w:t>2020</w:t>
            </w:r>
          </w:p>
        </w:tc>
        <w:tc>
          <w:tcPr>
            <w:tcW w:w="1296" w:type="dxa"/>
            <w:shd w:val="clear" w:color="auto" w:fill="9CC2E5" w:themeFill="accent1" w:themeFillTint="99"/>
          </w:tcPr>
          <w:p w14:paraId="10EEF686" w14:textId="77777777" w:rsidR="00597D65" w:rsidRDefault="00597D65" w:rsidP="00523B4D">
            <w:pPr>
              <w:pStyle w:val="Navaden1"/>
              <w:tabs>
                <w:tab w:val="center" w:pos="540"/>
              </w:tabs>
              <w:spacing w:line="240" w:lineRule="auto"/>
              <w:jc w:val="center"/>
              <w:rPr>
                <w:b/>
                <w:sz w:val="20"/>
              </w:rPr>
            </w:pPr>
            <w:r>
              <w:rPr>
                <w:b/>
                <w:sz w:val="20"/>
              </w:rPr>
              <w:t>2021</w:t>
            </w:r>
          </w:p>
        </w:tc>
        <w:tc>
          <w:tcPr>
            <w:tcW w:w="1296" w:type="dxa"/>
            <w:shd w:val="clear" w:color="auto" w:fill="9CC2E5" w:themeFill="accent1" w:themeFillTint="99"/>
          </w:tcPr>
          <w:p w14:paraId="3A743777" w14:textId="77777777" w:rsidR="00597D65" w:rsidRDefault="00597D65" w:rsidP="00523B4D">
            <w:pPr>
              <w:pStyle w:val="Navaden1"/>
              <w:tabs>
                <w:tab w:val="center" w:pos="540"/>
              </w:tabs>
              <w:spacing w:line="240" w:lineRule="auto"/>
              <w:jc w:val="center"/>
              <w:rPr>
                <w:b/>
                <w:sz w:val="20"/>
              </w:rPr>
            </w:pPr>
            <w:r>
              <w:rPr>
                <w:b/>
                <w:sz w:val="20"/>
              </w:rPr>
              <w:t>2022</w:t>
            </w:r>
          </w:p>
        </w:tc>
        <w:tc>
          <w:tcPr>
            <w:tcW w:w="1296" w:type="dxa"/>
            <w:shd w:val="clear" w:color="auto" w:fill="9CC2E5" w:themeFill="accent1" w:themeFillTint="99"/>
          </w:tcPr>
          <w:p w14:paraId="05847B29" w14:textId="490FDCFC" w:rsidR="00597D65" w:rsidRDefault="00597D65" w:rsidP="00523B4D">
            <w:pPr>
              <w:pStyle w:val="Navaden1"/>
              <w:tabs>
                <w:tab w:val="center" w:pos="540"/>
              </w:tabs>
              <w:spacing w:line="240" w:lineRule="auto"/>
              <w:jc w:val="center"/>
              <w:rPr>
                <w:b/>
                <w:sz w:val="20"/>
              </w:rPr>
            </w:pPr>
            <w:r>
              <w:rPr>
                <w:b/>
                <w:sz w:val="20"/>
              </w:rPr>
              <w:t>2023</w:t>
            </w:r>
          </w:p>
        </w:tc>
      </w:tr>
      <w:tr w:rsidR="00597D65" w:rsidRPr="00AC5144" w14:paraId="3462AFED" w14:textId="4675935C" w:rsidTr="00597D65">
        <w:trPr>
          <w:jc w:val="center"/>
        </w:trPr>
        <w:tc>
          <w:tcPr>
            <w:tcW w:w="1855" w:type="dxa"/>
            <w:shd w:val="clear" w:color="auto" w:fill="FFD966" w:themeFill="accent4" w:themeFillTint="99"/>
          </w:tcPr>
          <w:p w14:paraId="3C939706" w14:textId="77777777" w:rsidR="00597D65" w:rsidRPr="00AC5144" w:rsidRDefault="00597D65"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28A3E398" w14:textId="77777777" w:rsidR="00597D65" w:rsidRPr="00AC5144" w:rsidRDefault="00597D65" w:rsidP="00523B4D">
            <w:pPr>
              <w:pStyle w:val="Navaden1"/>
              <w:spacing w:line="240" w:lineRule="auto"/>
              <w:jc w:val="center"/>
              <w:rPr>
                <w:sz w:val="20"/>
              </w:rPr>
            </w:pPr>
            <w:r>
              <w:rPr>
                <w:sz w:val="20"/>
              </w:rPr>
              <w:t>0</w:t>
            </w:r>
          </w:p>
        </w:tc>
        <w:tc>
          <w:tcPr>
            <w:tcW w:w="1296" w:type="dxa"/>
            <w:shd w:val="clear" w:color="auto" w:fill="FFD966" w:themeFill="accent4" w:themeFillTint="99"/>
          </w:tcPr>
          <w:p w14:paraId="325F076D" w14:textId="77777777" w:rsidR="00597D65" w:rsidRDefault="00597D65" w:rsidP="00523B4D">
            <w:pPr>
              <w:pStyle w:val="Navaden1"/>
              <w:spacing w:line="240" w:lineRule="auto"/>
              <w:jc w:val="center"/>
              <w:rPr>
                <w:sz w:val="20"/>
              </w:rPr>
            </w:pPr>
            <w:r>
              <w:rPr>
                <w:sz w:val="20"/>
              </w:rPr>
              <w:t>0</w:t>
            </w:r>
          </w:p>
        </w:tc>
        <w:tc>
          <w:tcPr>
            <w:tcW w:w="1296" w:type="dxa"/>
            <w:shd w:val="clear" w:color="auto" w:fill="FFD966" w:themeFill="accent4" w:themeFillTint="99"/>
          </w:tcPr>
          <w:p w14:paraId="02ACA5D6" w14:textId="77777777" w:rsidR="00597D65" w:rsidRDefault="00597D65" w:rsidP="00523B4D">
            <w:pPr>
              <w:pStyle w:val="Navaden1"/>
              <w:spacing w:line="240" w:lineRule="auto"/>
              <w:jc w:val="center"/>
              <w:rPr>
                <w:sz w:val="20"/>
              </w:rPr>
            </w:pPr>
            <w:r>
              <w:rPr>
                <w:sz w:val="20"/>
              </w:rPr>
              <w:t>0</w:t>
            </w:r>
          </w:p>
        </w:tc>
        <w:tc>
          <w:tcPr>
            <w:tcW w:w="1296" w:type="dxa"/>
            <w:shd w:val="clear" w:color="auto" w:fill="FFD966" w:themeFill="accent4" w:themeFillTint="99"/>
          </w:tcPr>
          <w:p w14:paraId="27A3047E" w14:textId="18768C3C" w:rsidR="00597D65" w:rsidRDefault="00385CE2" w:rsidP="00523B4D">
            <w:pPr>
              <w:pStyle w:val="Navaden1"/>
              <w:spacing w:line="240" w:lineRule="auto"/>
              <w:jc w:val="center"/>
              <w:rPr>
                <w:sz w:val="20"/>
              </w:rPr>
            </w:pPr>
            <w:r>
              <w:rPr>
                <w:sz w:val="20"/>
              </w:rPr>
              <w:t>0</w:t>
            </w:r>
          </w:p>
        </w:tc>
      </w:tr>
    </w:tbl>
    <w:p w14:paraId="3906B1F6" w14:textId="77777777" w:rsidR="00874A36" w:rsidRDefault="00874A36" w:rsidP="00874A36">
      <w:pPr>
        <w:pStyle w:val="Navaden1"/>
        <w:spacing w:line="240" w:lineRule="auto"/>
        <w:jc w:val="both"/>
        <w:rPr>
          <w:sz w:val="20"/>
        </w:rPr>
      </w:pPr>
    </w:p>
    <w:p w14:paraId="50E5EBDB" w14:textId="77777777" w:rsidR="00874A36" w:rsidRPr="00AC5144" w:rsidRDefault="00874A36" w:rsidP="00874A36">
      <w:pPr>
        <w:pStyle w:val="Navaden1"/>
        <w:spacing w:line="240" w:lineRule="auto"/>
        <w:jc w:val="both"/>
        <w:rPr>
          <w:sz w:val="20"/>
        </w:rPr>
      </w:pPr>
    </w:p>
    <w:p w14:paraId="1F9600F5" w14:textId="77777777" w:rsidR="00874A36" w:rsidRPr="00AC5144" w:rsidRDefault="00874A36" w:rsidP="00874A36">
      <w:pPr>
        <w:pStyle w:val="Navaden1"/>
        <w:spacing w:line="240" w:lineRule="auto"/>
        <w:jc w:val="both"/>
        <w:rPr>
          <w:sz w:val="20"/>
        </w:rPr>
      </w:pPr>
    </w:p>
    <w:p w14:paraId="58AF8D05" w14:textId="77777777" w:rsidR="00874A36" w:rsidRDefault="00874A36" w:rsidP="00874A36">
      <w:pPr>
        <w:pStyle w:val="Navaden1"/>
        <w:numPr>
          <w:ilvl w:val="0"/>
          <w:numId w:val="21"/>
        </w:numPr>
        <w:spacing w:line="240" w:lineRule="auto"/>
        <w:jc w:val="both"/>
        <w:rPr>
          <w:b/>
          <w:sz w:val="20"/>
        </w:rPr>
      </w:pPr>
      <w:r w:rsidRPr="007B7EB2">
        <w:rPr>
          <w:b/>
          <w:sz w:val="20"/>
        </w:rPr>
        <w:t>Pridobitev popolne poslovne sposobnosti otroka, ki je postal roditelj</w:t>
      </w:r>
    </w:p>
    <w:p w14:paraId="61C1E6BC" w14:textId="77777777" w:rsidR="00874A36" w:rsidRDefault="00874A36" w:rsidP="00874A36">
      <w:pPr>
        <w:pStyle w:val="Navaden1"/>
        <w:spacing w:line="240" w:lineRule="auto"/>
        <w:jc w:val="both"/>
        <w:rPr>
          <w:b/>
          <w:sz w:val="20"/>
        </w:rPr>
      </w:pPr>
    </w:p>
    <w:p w14:paraId="66BDA60B" w14:textId="77777777" w:rsidR="00874A36" w:rsidRPr="00AC5144" w:rsidRDefault="00874A36" w:rsidP="00874A36">
      <w:pPr>
        <w:pStyle w:val="Navaden1"/>
        <w:spacing w:line="240" w:lineRule="auto"/>
        <w:jc w:val="both"/>
        <w:rPr>
          <w:sz w:val="20"/>
        </w:rPr>
      </w:pPr>
      <w:r w:rsidRPr="00AC5144">
        <w:rPr>
          <w:b/>
          <w:sz w:val="20"/>
        </w:rPr>
        <w:t xml:space="preserve">Namen naloge: </w:t>
      </w:r>
      <w:r w:rsidRPr="00AC5144">
        <w:rPr>
          <w:sz w:val="20"/>
        </w:rPr>
        <w:t xml:space="preserve">ugotavljanje razlogov za </w:t>
      </w:r>
      <w:r>
        <w:rPr>
          <w:sz w:val="20"/>
        </w:rPr>
        <w:t>pridobitev popolne poslovne sposobnosti otroka, ki je postal roditelj</w:t>
      </w:r>
      <w:r w:rsidRPr="00AC5144">
        <w:rPr>
          <w:sz w:val="20"/>
        </w:rPr>
        <w:t>.</w:t>
      </w:r>
    </w:p>
    <w:p w14:paraId="1497D57B" w14:textId="77777777" w:rsidR="00874A36" w:rsidRPr="00AC5144" w:rsidRDefault="00874A36" w:rsidP="00874A36">
      <w:pPr>
        <w:pStyle w:val="Navaden1"/>
        <w:spacing w:line="240" w:lineRule="auto"/>
        <w:ind w:left="720"/>
        <w:jc w:val="both"/>
        <w:rPr>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5"/>
        <w:gridCol w:w="1296"/>
        <w:gridCol w:w="1296"/>
        <w:gridCol w:w="1296"/>
        <w:gridCol w:w="1296"/>
      </w:tblGrid>
      <w:tr w:rsidR="00434061" w:rsidRPr="00AC5144" w14:paraId="085691E7" w14:textId="4690F15E" w:rsidTr="00434061">
        <w:trPr>
          <w:jc w:val="center"/>
        </w:trPr>
        <w:tc>
          <w:tcPr>
            <w:tcW w:w="1855" w:type="dxa"/>
            <w:shd w:val="clear" w:color="auto" w:fill="9CC2E5" w:themeFill="accent1" w:themeFillTint="99"/>
          </w:tcPr>
          <w:p w14:paraId="1FE58F3A" w14:textId="77777777" w:rsidR="00434061" w:rsidRPr="00AC5144" w:rsidRDefault="00434061" w:rsidP="00523B4D">
            <w:pPr>
              <w:pStyle w:val="Navaden1"/>
              <w:spacing w:line="240" w:lineRule="auto"/>
              <w:jc w:val="center"/>
              <w:rPr>
                <w:sz w:val="20"/>
              </w:rPr>
            </w:pPr>
            <w:r w:rsidRPr="00AC5144">
              <w:rPr>
                <w:sz w:val="20"/>
              </w:rPr>
              <w:t>leto</w:t>
            </w:r>
          </w:p>
        </w:tc>
        <w:tc>
          <w:tcPr>
            <w:tcW w:w="1296" w:type="dxa"/>
            <w:shd w:val="clear" w:color="auto" w:fill="9CC2E5" w:themeFill="accent1" w:themeFillTint="99"/>
          </w:tcPr>
          <w:p w14:paraId="55BD6576" w14:textId="77777777" w:rsidR="00434061" w:rsidRPr="00AC5144" w:rsidRDefault="00434061" w:rsidP="00523B4D">
            <w:pPr>
              <w:pStyle w:val="Navaden1"/>
              <w:tabs>
                <w:tab w:val="center" w:pos="540"/>
              </w:tabs>
              <w:spacing w:line="240" w:lineRule="auto"/>
              <w:jc w:val="center"/>
              <w:rPr>
                <w:b/>
                <w:sz w:val="20"/>
              </w:rPr>
            </w:pPr>
            <w:r>
              <w:rPr>
                <w:b/>
                <w:sz w:val="20"/>
              </w:rPr>
              <w:t>2020</w:t>
            </w:r>
          </w:p>
        </w:tc>
        <w:tc>
          <w:tcPr>
            <w:tcW w:w="1296" w:type="dxa"/>
            <w:shd w:val="clear" w:color="auto" w:fill="9CC2E5" w:themeFill="accent1" w:themeFillTint="99"/>
          </w:tcPr>
          <w:p w14:paraId="5DEA440B" w14:textId="77777777" w:rsidR="00434061" w:rsidRDefault="00434061" w:rsidP="00523B4D">
            <w:pPr>
              <w:pStyle w:val="Navaden1"/>
              <w:tabs>
                <w:tab w:val="center" w:pos="540"/>
              </w:tabs>
              <w:spacing w:line="240" w:lineRule="auto"/>
              <w:jc w:val="center"/>
              <w:rPr>
                <w:b/>
                <w:sz w:val="20"/>
              </w:rPr>
            </w:pPr>
            <w:r>
              <w:rPr>
                <w:b/>
                <w:sz w:val="20"/>
              </w:rPr>
              <w:t>2021</w:t>
            </w:r>
          </w:p>
        </w:tc>
        <w:tc>
          <w:tcPr>
            <w:tcW w:w="1296" w:type="dxa"/>
            <w:shd w:val="clear" w:color="auto" w:fill="9CC2E5" w:themeFill="accent1" w:themeFillTint="99"/>
          </w:tcPr>
          <w:p w14:paraId="7F415493" w14:textId="77777777" w:rsidR="00434061" w:rsidRDefault="00434061" w:rsidP="00523B4D">
            <w:pPr>
              <w:pStyle w:val="Navaden1"/>
              <w:tabs>
                <w:tab w:val="center" w:pos="540"/>
              </w:tabs>
              <w:spacing w:line="240" w:lineRule="auto"/>
              <w:jc w:val="center"/>
              <w:rPr>
                <w:b/>
                <w:sz w:val="20"/>
              </w:rPr>
            </w:pPr>
            <w:r>
              <w:rPr>
                <w:b/>
                <w:sz w:val="20"/>
              </w:rPr>
              <w:t>2022</w:t>
            </w:r>
          </w:p>
        </w:tc>
        <w:tc>
          <w:tcPr>
            <w:tcW w:w="1296" w:type="dxa"/>
            <w:shd w:val="clear" w:color="auto" w:fill="9CC2E5" w:themeFill="accent1" w:themeFillTint="99"/>
          </w:tcPr>
          <w:p w14:paraId="41886F0D" w14:textId="1612303A" w:rsidR="00434061" w:rsidRDefault="00434061" w:rsidP="00523B4D">
            <w:pPr>
              <w:pStyle w:val="Navaden1"/>
              <w:tabs>
                <w:tab w:val="center" w:pos="540"/>
              </w:tabs>
              <w:spacing w:line="240" w:lineRule="auto"/>
              <w:jc w:val="center"/>
              <w:rPr>
                <w:b/>
                <w:sz w:val="20"/>
              </w:rPr>
            </w:pPr>
            <w:r>
              <w:rPr>
                <w:b/>
                <w:sz w:val="20"/>
              </w:rPr>
              <w:t>2023</w:t>
            </w:r>
          </w:p>
        </w:tc>
      </w:tr>
      <w:tr w:rsidR="00434061" w:rsidRPr="00AC5144" w14:paraId="0B0F4A6A" w14:textId="2A191FA3" w:rsidTr="00434061">
        <w:trPr>
          <w:jc w:val="center"/>
        </w:trPr>
        <w:tc>
          <w:tcPr>
            <w:tcW w:w="1855" w:type="dxa"/>
            <w:shd w:val="clear" w:color="auto" w:fill="FFD966" w:themeFill="accent4" w:themeFillTint="99"/>
          </w:tcPr>
          <w:p w14:paraId="7C280030" w14:textId="77777777" w:rsidR="00434061" w:rsidRPr="00AC5144" w:rsidRDefault="00434061"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7500C8B3" w14:textId="77777777" w:rsidR="00434061" w:rsidRPr="00AC5144" w:rsidRDefault="00434061" w:rsidP="00523B4D">
            <w:pPr>
              <w:pStyle w:val="Navaden1"/>
              <w:spacing w:line="240" w:lineRule="auto"/>
              <w:jc w:val="center"/>
              <w:rPr>
                <w:sz w:val="20"/>
              </w:rPr>
            </w:pPr>
            <w:r>
              <w:rPr>
                <w:sz w:val="20"/>
              </w:rPr>
              <w:t>0</w:t>
            </w:r>
          </w:p>
        </w:tc>
        <w:tc>
          <w:tcPr>
            <w:tcW w:w="1296" w:type="dxa"/>
            <w:shd w:val="clear" w:color="auto" w:fill="FFD966" w:themeFill="accent4" w:themeFillTint="99"/>
          </w:tcPr>
          <w:p w14:paraId="3A20602E" w14:textId="77777777" w:rsidR="00434061" w:rsidRDefault="00434061" w:rsidP="00523B4D">
            <w:pPr>
              <w:pStyle w:val="Navaden1"/>
              <w:spacing w:line="240" w:lineRule="auto"/>
              <w:jc w:val="center"/>
              <w:rPr>
                <w:sz w:val="20"/>
              </w:rPr>
            </w:pPr>
            <w:r>
              <w:rPr>
                <w:sz w:val="20"/>
              </w:rPr>
              <w:t>0</w:t>
            </w:r>
          </w:p>
        </w:tc>
        <w:tc>
          <w:tcPr>
            <w:tcW w:w="1296" w:type="dxa"/>
            <w:shd w:val="clear" w:color="auto" w:fill="FFD966" w:themeFill="accent4" w:themeFillTint="99"/>
          </w:tcPr>
          <w:p w14:paraId="0716A6F2" w14:textId="77777777" w:rsidR="00434061" w:rsidRDefault="00434061" w:rsidP="00523B4D">
            <w:pPr>
              <w:pStyle w:val="Navaden1"/>
              <w:spacing w:line="240" w:lineRule="auto"/>
              <w:jc w:val="center"/>
              <w:rPr>
                <w:sz w:val="20"/>
              </w:rPr>
            </w:pPr>
            <w:r>
              <w:rPr>
                <w:sz w:val="20"/>
              </w:rPr>
              <w:t>0</w:t>
            </w:r>
          </w:p>
        </w:tc>
        <w:tc>
          <w:tcPr>
            <w:tcW w:w="1296" w:type="dxa"/>
            <w:shd w:val="clear" w:color="auto" w:fill="FFD966" w:themeFill="accent4" w:themeFillTint="99"/>
          </w:tcPr>
          <w:p w14:paraId="20DF88DB" w14:textId="52D0DD76" w:rsidR="00434061" w:rsidRDefault="00434061" w:rsidP="00523B4D">
            <w:pPr>
              <w:pStyle w:val="Navaden1"/>
              <w:spacing w:line="240" w:lineRule="auto"/>
              <w:jc w:val="center"/>
              <w:rPr>
                <w:sz w:val="20"/>
              </w:rPr>
            </w:pPr>
            <w:r>
              <w:rPr>
                <w:sz w:val="20"/>
              </w:rPr>
              <w:t>0</w:t>
            </w:r>
          </w:p>
        </w:tc>
      </w:tr>
    </w:tbl>
    <w:p w14:paraId="64A67655" w14:textId="77777777" w:rsidR="00874A36" w:rsidRDefault="00874A36" w:rsidP="00874A36">
      <w:pPr>
        <w:pStyle w:val="Navaden1"/>
        <w:spacing w:line="240" w:lineRule="auto"/>
        <w:jc w:val="both"/>
        <w:rPr>
          <w:b/>
          <w:sz w:val="20"/>
        </w:rPr>
      </w:pPr>
    </w:p>
    <w:p w14:paraId="61169310" w14:textId="77777777" w:rsidR="00874A36" w:rsidRPr="007B7EB2" w:rsidRDefault="00874A36" w:rsidP="00874A36">
      <w:pPr>
        <w:pStyle w:val="Navaden1"/>
        <w:spacing w:line="240" w:lineRule="auto"/>
        <w:jc w:val="both"/>
        <w:rPr>
          <w:b/>
          <w:sz w:val="20"/>
        </w:rPr>
      </w:pPr>
    </w:p>
    <w:p w14:paraId="3A14B424" w14:textId="77777777" w:rsidR="00874A36" w:rsidRPr="00AC5144" w:rsidRDefault="00874A36" w:rsidP="00874A36">
      <w:pPr>
        <w:pStyle w:val="Navaden1"/>
        <w:numPr>
          <w:ilvl w:val="0"/>
          <w:numId w:val="21"/>
        </w:numPr>
        <w:spacing w:line="240" w:lineRule="auto"/>
        <w:jc w:val="both"/>
        <w:rPr>
          <w:sz w:val="20"/>
        </w:rPr>
      </w:pPr>
      <w:r w:rsidRPr="00AC5144">
        <w:rPr>
          <w:b/>
          <w:sz w:val="20"/>
        </w:rPr>
        <w:t>Družinsko in/ali partnersko svetovanje – urejanje odnosov v družini</w:t>
      </w:r>
    </w:p>
    <w:p w14:paraId="474F8F10" w14:textId="77777777" w:rsidR="00874A36" w:rsidRPr="00AC5144" w:rsidRDefault="00874A36" w:rsidP="00874A36">
      <w:pPr>
        <w:pStyle w:val="Navaden1"/>
        <w:spacing w:line="240" w:lineRule="auto"/>
        <w:jc w:val="both"/>
        <w:rPr>
          <w:b/>
          <w:sz w:val="20"/>
        </w:rPr>
      </w:pPr>
    </w:p>
    <w:p w14:paraId="52302550" w14:textId="77777777" w:rsidR="00874A36" w:rsidRDefault="00874A36" w:rsidP="00874A36">
      <w:pPr>
        <w:pStyle w:val="Navaden1"/>
        <w:spacing w:line="240" w:lineRule="auto"/>
        <w:jc w:val="both"/>
        <w:rPr>
          <w:sz w:val="20"/>
        </w:rPr>
      </w:pPr>
      <w:r w:rsidRPr="00AC5144">
        <w:rPr>
          <w:b/>
          <w:sz w:val="20"/>
        </w:rPr>
        <w:t>Namen naloge:</w:t>
      </w:r>
      <w:r w:rsidRPr="00AC5144">
        <w:rPr>
          <w:sz w:val="20"/>
        </w:rPr>
        <w:t xml:space="preserve"> </w:t>
      </w:r>
      <w:proofErr w:type="spellStart"/>
      <w:r>
        <w:rPr>
          <w:sz w:val="20"/>
        </w:rPr>
        <w:t>opolnomočenje</w:t>
      </w:r>
      <w:proofErr w:type="spellEnd"/>
      <w:r>
        <w:rPr>
          <w:sz w:val="20"/>
        </w:rPr>
        <w:t xml:space="preserve"> družinskih članov za njihov prispevek k obstoju, spreminjanju in skladnem razvoju družine s strokovno oporo (v primeru nasilja med družinskimi člani, odvisnosti, težav v duševnem zdravju, stisk, brezposelnosti,..)</w:t>
      </w:r>
    </w:p>
    <w:p w14:paraId="1C14595D" w14:textId="77777777" w:rsidR="00874A36" w:rsidRPr="00AC5144" w:rsidRDefault="00874A36" w:rsidP="00874A36">
      <w:pPr>
        <w:pStyle w:val="Navaden1"/>
        <w:spacing w:line="240" w:lineRule="auto"/>
        <w:jc w:val="both"/>
        <w:rPr>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5"/>
        <w:gridCol w:w="1296"/>
        <w:gridCol w:w="1296"/>
        <w:gridCol w:w="1296"/>
        <w:gridCol w:w="1296"/>
      </w:tblGrid>
      <w:tr w:rsidR="00434061" w:rsidRPr="00AC5144" w14:paraId="591FA1CB" w14:textId="267DBC58" w:rsidTr="00434061">
        <w:trPr>
          <w:jc w:val="center"/>
        </w:trPr>
        <w:tc>
          <w:tcPr>
            <w:tcW w:w="1855" w:type="dxa"/>
            <w:shd w:val="clear" w:color="auto" w:fill="9CC2E5" w:themeFill="accent1" w:themeFillTint="99"/>
          </w:tcPr>
          <w:p w14:paraId="53B4FC75" w14:textId="77777777" w:rsidR="00434061" w:rsidRPr="00AC5144" w:rsidRDefault="00434061" w:rsidP="00523B4D">
            <w:pPr>
              <w:pStyle w:val="Navaden1"/>
              <w:spacing w:line="240" w:lineRule="auto"/>
              <w:jc w:val="center"/>
              <w:rPr>
                <w:sz w:val="20"/>
              </w:rPr>
            </w:pPr>
            <w:r w:rsidRPr="00AC5144">
              <w:rPr>
                <w:sz w:val="20"/>
              </w:rPr>
              <w:t>Leto</w:t>
            </w:r>
          </w:p>
        </w:tc>
        <w:tc>
          <w:tcPr>
            <w:tcW w:w="1296" w:type="dxa"/>
            <w:shd w:val="clear" w:color="auto" w:fill="9CC2E5" w:themeFill="accent1" w:themeFillTint="99"/>
          </w:tcPr>
          <w:p w14:paraId="52991A5B" w14:textId="77777777" w:rsidR="00434061" w:rsidRPr="00AC5144" w:rsidRDefault="00434061" w:rsidP="00523B4D">
            <w:pPr>
              <w:pStyle w:val="Navaden1"/>
              <w:spacing w:line="240" w:lineRule="auto"/>
              <w:jc w:val="center"/>
              <w:rPr>
                <w:b/>
                <w:sz w:val="20"/>
              </w:rPr>
            </w:pPr>
            <w:r>
              <w:rPr>
                <w:b/>
                <w:sz w:val="20"/>
              </w:rPr>
              <w:t>2020</w:t>
            </w:r>
          </w:p>
        </w:tc>
        <w:tc>
          <w:tcPr>
            <w:tcW w:w="1296" w:type="dxa"/>
            <w:shd w:val="clear" w:color="auto" w:fill="9CC2E5" w:themeFill="accent1" w:themeFillTint="99"/>
          </w:tcPr>
          <w:p w14:paraId="5694F843" w14:textId="77777777" w:rsidR="00434061" w:rsidRDefault="00434061" w:rsidP="00523B4D">
            <w:pPr>
              <w:pStyle w:val="Navaden1"/>
              <w:spacing w:line="240" w:lineRule="auto"/>
              <w:jc w:val="center"/>
              <w:rPr>
                <w:b/>
                <w:sz w:val="20"/>
              </w:rPr>
            </w:pPr>
            <w:r>
              <w:rPr>
                <w:b/>
                <w:sz w:val="20"/>
              </w:rPr>
              <w:t>2021</w:t>
            </w:r>
          </w:p>
        </w:tc>
        <w:tc>
          <w:tcPr>
            <w:tcW w:w="1296" w:type="dxa"/>
            <w:shd w:val="clear" w:color="auto" w:fill="9CC2E5" w:themeFill="accent1" w:themeFillTint="99"/>
          </w:tcPr>
          <w:p w14:paraId="2C050F10" w14:textId="77777777" w:rsidR="00434061" w:rsidRDefault="00434061" w:rsidP="00523B4D">
            <w:pPr>
              <w:pStyle w:val="Navaden1"/>
              <w:spacing w:line="240" w:lineRule="auto"/>
              <w:jc w:val="center"/>
              <w:rPr>
                <w:b/>
                <w:sz w:val="20"/>
              </w:rPr>
            </w:pPr>
            <w:r>
              <w:rPr>
                <w:b/>
                <w:sz w:val="20"/>
              </w:rPr>
              <w:t>2022</w:t>
            </w:r>
          </w:p>
        </w:tc>
        <w:tc>
          <w:tcPr>
            <w:tcW w:w="1296" w:type="dxa"/>
            <w:shd w:val="clear" w:color="auto" w:fill="9CC2E5" w:themeFill="accent1" w:themeFillTint="99"/>
          </w:tcPr>
          <w:p w14:paraId="40AF30DE" w14:textId="743F8D4F" w:rsidR="00434061" w:rsidRDefault="00434061" w:rsidP="00523B4D">
            <w:pPr>
              <w:pStyle w:val="Navaden1"/>
              <w:spacing w:line="240" w:lineRule="auto"/>
              <w:jc w:val="center"/>
              <w:rPr>
                <w:b/>
                <w:sz w:val="20"/>
              </w:rPr>
            </w:pPr>
            <w:r>
              <w:rPr>
                <w:b/>
                <w:sz w:val="20"/>
              </w:rPr>
              <w:t>2023</w:t>
            </w:r>
          </w:p>
        </w:tc>
      </w:tr>
      <w:tr w:rsidR="00434061" w:rsidRPr="00AC5144" w14:paraId="589947CD" w14:textId="1BF297A2" w:rsidTr="00434061">
        <w:trPr>
          <w:jc w:val="center"/>
        </w:trPr>
        <w:tc>
          <w:tcPr>
            <w:tcW w:w="1855" w:type="dxa"/>
            <w:shd w:val="clear" w:color="auto" w:fill="FFD966" w:themeFill="accent4" w:themeFillTint="99"/>
          </w:tcPr>
          <w:p w14:paraId="2D8EBF71" w14:textId="77777777" w:rsidR="00434061" w:rsidRPr="00AC5144" w:rsidRDefault="00434061"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04F0B33E" w14:textId="77777777" w:rsidR="00434061" w:rsidRPr="00AC5144" w:rsidRDefault="00434061" w:rsidP="00523B4D">
            <w:pPr>
              <w:pStyle w:val="Navaden1"/>
              <w:spacing w:line="240" w:lineRule="auto"/>
              <w:jc w:val="center"/>
              <w:rPr>
                <w:sz w:val="20"/>
              </w:rPr>
            </w:pPr>
            <w:r>
              <w:rPr>
                <w:sz w:val="20"/>
              </w:rPr>
              <w:t>3</w:t>
            </w:r>
          </w:p>
        </w:tc>
        <w:tc>
          <w:tcPr>
            <w:tcW w:w="1296" w:type="dxa"/>
            <w:shd w:val="clear" w:color="auto" w:fill="FFD966" w:themeFill="accent4" w:themeFillTint="99"/>
          </w:tcPr>
          <w:p w14:paraId="21191004" w14:textId="77777777" w:rsidR="00434061" w:rsidRDefault="00434061" w:rsidP="00523B4D">
            <w:pPr>
              <w:pStyle w:val="Navaden1"/>
              <w:spacing w:line="240" w:lineRule="auto"/>
              <w:jc w:val="center"/>
              <w:rPr>
                <w:sz w:val="20"/>
              </w:rPr>
            </w:pPr>
            <w:r>
              <w:rPr>
                <w:sz w:val="20"/>
              </w:rPr>
              <w:t>6</w:t>
            </w:r>
          </w:p>
        </w:tc>
        <w:tc>
          <w:tcPr>
            <w:tcW w:w="1296" w:type="dxa"/>
            <w:shd w:val="clear" w:color="auto" w:fill="FFD966" w:themeFill="accent4" w:themeFillTint="99"/>
          </w:tcPr>
          <w:p w14:paraId="59882FA9" w14:textId="77777777" w:rsidR="00434061" w:rsidRDefault="00434061" w:rsidP="00523B4D">
            <w:pPr>
              <w:pStyle w:val="Navaden1"/>
              <w:spacing w:line="240" w:lineRule="auto"/>
              <w:jc w:val="center"/>
              <w:rPr>
                <w:sz w:val="20"/>
              </w:rPr>
            </w:pPr>
            <w:r>
              <w:rPr>
                <w:sz w:val="20"/>
              </w:rPr>
              <w:t>3</w:t>
            </w:r>
          </w:p>
        </w:tc>
        <w:tc>
          <w:tcPr>
            <w:tcW w:w="1296" w:type="dxa"/>
            <w:shd w:val="clear" w:color="auto" w:fill="FFD966" w:themeFill="accent4" w:themeFillTint="99"/>
          </w:tcPr>
          <w:p w14:paraId="44AFD34E" w14:textId="451D154C" w:rsidR="00434061" w:rsidRDefault="00434061" w:rsidP="00523B4D">
            <w:pPr>
              <w:pStyle w:val="Navaden1"/>
              <w:spacing w:line="240" w:lineRule="auto"/>
              <w:jc w:val="center"/>
              <w:rPr>
                <w:sz w:val="20"/>
              </w:rPr>
            </w:pPr>
            <w:r>
              <w:rPr>
                <w:sz w:val="20"/>
              </w:rPr>
              <w:t>5</w:t>
            </w:r>
          </w:p>
        </w:tc>
      </w:tr>
    </w:tbl>
    <w:p w14:paraId="0B646269" w14:textId="77777777" w:rsidR="00874A36" w:rsidRPr="00AC5144" w:rsidRDefault="00874A36" w:rsidP="00874A36">
      <w:pPr>
        <w:pStyle w:val="Navaden1"/>
        <w:spacing w:line="240" w:lineRule="auto"/>
        <w:jc w:val="both"/>
        <w:rPr>
          <w:sz w:val="20"/>
        </w:rPr>
      </w:pPr>
    </w:p>
    <w:p w14:paraId="25200EF1" w14:textId="77777777" w:rsidR="00874A36" w:rsidRPr="00AC5144" w:rsidRDefault="00874A36" w:rsidP="00874A36">
      <w:pPr>
        <w:pStyle w:val="Navaden1"/>
        <w:spacing w:line="240" w:lineRule="auto"/>
        <w:jc w:val="both"/>
        <w:rPr>
          <w:b/>
          <w:sz w:val="20"/>
        </w:rPr>
      </w:pPr>
    </w:p>
    <w:p w14:paraId="59EA0140" w14:textId="77777777" w:rsidR="00874A36" w:rsidRPr="00AC5144" w:rsidRDefault="00874A36" w:rsidP="00874A36">
      <w:pPr>
        <w:pStyle w:val="Odstavekseznama"/>
        <w:numPr>
          <w:ilvl w:val="0"/>
          <w:numId w:val="21"/>
        </w:numPr>
        <w:jc w:val="both"/>
        <w:rPr>
          <w:rFonts w:ascii="Arial" w:hAnsi="Arial" w:cs="Arial"/>
          <w:color w:val="000000"/>
          <w:sz w:val="20"/>
          <w:szCs w:val="20"/>
        </w:rPr>
      </w:pPr>
      <w:r w:rsidRPr="00AC5144">
        <w:rPr>
          <w:rFonts w:ascii="Arial" w:hAnsi="Arial" w:cs="Arial"/>
          <w:b/>
          <w:sz w:val="20"/>
          <w:szCs w:val="20"/>
        </w:rPr>
        <w:lastRenderedPageBreak/>
        <w:t>Predhodno svetovanje</w:t>
      </w:r>
    </w:p>
    <w:p w14:paraId="013EDBF4" w14:textId="77777777" w:rsidR="00874A36" w:rsidRPr="00AC5144" w:rsidRDefault="00874A36" w:rsidP="00874A36">
      <w:pPr>
        <w:jc w:val="both"/>
        <w:rPr>
          <w:rFonts w:ascii="Arial" w:hAnsi="Arial" w:cs="Arial"/>
          <w:color w:val="000000"/>
          <w:sz w:val="20"/>
        </w:rPr>
      </w:pPr>
      <w:r w:rsidRPr="00AC5144">
        <w:rPr>
          <w:rFonts w:ascii="Arial" w:hAnsi="Arial" w:cs="Arial"/>
          <w:b/>
          <w:color w:val="000000"/>
          <w:sz w:val="20"/>
        </w:rPr>
        <w:t>Namen naloge</w:t>
      </w:r>
      <w:r w:rsidRPr="00AC5144">
        <w:rPr>
          <w:rFonts w:ascii="Arial" w:hAnsi="Arial" w:cs="Arial"/>
          <w:color w:val="000000"/>
          <w:sz w:val="20"/>
        </w:rPr>
        <w:t xml:space="preserve">: starše </w:t>
      </w:r>
      <w:r>
        <w:rPr>
          <w:rFonts w:ascii="Arial" w:hAnsi="Arial" w:cs="Arial"/>
          <w:color w:val="000000"/>
          <w:sz w:val="20"/>
        </w:rPr>
        <w:t xml:space="preserve">oziroma drugo osebo </w:t>
      </w:r>
      <w:r w:rsidRPr="00AC5144">
        <w:rPr>
          <w:rFonts w:ascii="Arial" w:hAnsi="Arial" w:cs="Arial"/>
          <w:color w:val="000000"/>
          <w:sz w:val="20"/>
        </w:rPr>
        <w:t>opozoriti na varstvo koristi otroka pri urejanju razmerij z otrokom, na dober vpliv sporazumnega urejanja</w:t>
      </w:r>
      <w:r>
        <w:rPr>
          <w:rFonts w:ascii="Arial" w:hAnsi="Arial" w:cs="Arial"/>
          <w:color w:val="000000"/>
          <w:sz w:val="20"/>
        </w:rPr>
        <w:t xml:space="preserve"> teh razmerij</w:t>
      </w:r>
      <w:r w:rsidRPr="00AC5144">
        <w:rPr>
          <w:rFonts w:ascii="Arial" w:hAnsi="Arial" w:cs="Arial"/>
          <w:color w:val="000000"/>
          <w:sz w:val="20"/>
        </w:rPr>
        <w:t>,</w:t>
      </w:r>
      <w:r>
        <w:rPr>
          <w:rFonts w:ascii="Arial" w:hAnsi="Arial" w:cs="Arial"/>
          <w:color w:val="000000"/>
          <w:sz w:val="20"/>
        </w:rPr>
        <w:t xml:space="preserve"> staršema</w:t>
      </w:r>
      <w:r w:rsidRPr="00AC5144">
        <w:rPr>
          <w:rFonts w:ascii="Arial" w:hAnsi="Arial" w:cs="Arial"/>
          <w:color w:val="000000"/>
          <w:sz w:val="20"/>
        </w:rPr>
        <w:t xml:space="preserve"> pomagati </w:t>
      </w:r>
      <w:r>
        <w:rPr>
          <w:rFonts w:ascii="Arial" w:hAnsi="Arial" w:cs="Arial"/>
          <w:color w:val="000000"/>
          <w:sz w:val="20"/>
        </w:rPr>
        <w:t xml:space="preserve">ob možnosti razpada zakonske zveze oziroma zunajzakonske skupnosti in ugotoviti </w:t>
      </w:r>
      <w:r w:rsidRPr="00AC5144">
        <w:rPr>
          <w:rFonts w:ascii="Arial" w:hAnsi="Arial" w:cs="Arial"/>
          <w:color w:val="000000"/>
          <w:sz w:val="20"/>
        </w:rPr>
        <w:t xml:space="preserve"> ali so njuni odnosi omajani do te mere, da je zveza vsaj za enega od njiju nevzdržna, ali pa obstaja še možnost ohranitve njune zveze. </w:t>
      </w:r>
      <w:r>
        <w:rPr>
          <w:rFonts w:ascii="Arial" w:hAnsi="Arial" w:cs="Arial"/>
          <w:color w:val="000000"/>
          <w:sz w:val="20"/>
        </w:rPr>
        <w:t xml:space="preserve">Opozoriti na varstvo otrokovih interesov, če si starši niso med seboj enotni pri izpolnjevanju starševske skrbi o odločitvah, ki bistveno vplivajo na otrokov razvoj. </w:t>
      </w:r>
    </w:p>
    <w:p w14:paraId="6388E21A" w14:textId="77777777" w:rsidR="00874A36" w:rsidRPr="00AC5144" w:rsidRDefault="00874A36" w:rsidP="00874A36">
      <w:pPr>
        <w:jc w:val="both"/>
        <w:rPr>
          <w:rFonts w:ascii="Arial" w:hAnsi="Arial" w:cs="Arial"/>
          <w:sz w:val="20"/>
        </w:rPr>
      </w:pPr>
    </w:p>
    <w:p w14:paraId="1556DDB6" w14:textId="77777777" w:rsidR="00874A36" w:rsidRPr="00AC5144" w:rsidRDefault="00874A36" w:rsidP="00874A36">
      <w:pPr>
        <w:pStyle w:val="Navaden1"/>
        <w:tabs>
          <w:tab w:val="left" w:pos="1248"/>
        </w:tabs>
        <w:spacing w:line="240" w:lineRule="auto"/>
        <w:ind w:left="720"/>
        <w:jc w:val="center"/>
        <w:rPr>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5"/>
        <w:gridCol w:w="1296"/>
        <w:gridCol w:w="1296"/>
        <w:gridCol w:w="1296"/>
        <w:gridCol w:w="1296"/>
      </w:tblGrid>
      <w:tr w:rsidR="00434061" w:rsidRPr="00AC5144" w14:paraId="03ACD62D" w14:textId="2D5AD9BB" w:rsidTr="00434061">
        <w:trPr>
          <w:jc w:val="center"/>
        </w:trPr>
        <w:tc>
          <w:tcPr>
            <w:tcW w:w="1855" w:type="dxa"/>
            <w:shd w:val="clear" w:color="auto" w:fill="9CC2E5" w:themeFill="accent1" w:themeFillTint="99"/>
          </w:tcPr>
          <w:p w14:paraId="40843B07" w14:textId="77777777" w:rsidR="00434061" w:rsidRPr="00AC5144" w:rsidRDefault="00434061" w:rsidP="00523B4D">
            <w:pPr>
              <w:pStyle w:val="Navaden1"/>
              <w:spacing w:line="240" w:lineRule="auto"/>
              <w:jc w:val="center"/>
              <w:rPr>
                <w:sz w:val="20"/>
              </w:rPr>
            </w:pPr>
            <w:r w:rsidRPr="00AC5144">
              <w:rPr>
                <w:sz w:val="20"/>
              </w:rPr>
              <w:t>leto</w:t>
            </w:r>
          </w:p>
        </w:tc>
        <w:tc>
          <w:tcPr>
            <w:tcW w:w="1296" w:type="dxa"/>
            <w:shd w:val="clear" w:color="auto" w:fill="9CC2E5" w:themeFill="accent1" w:themeFillTint="99"/>
          </w:tcPr>
          <w:p w14:paraId="48774743" w14:textId="77777777" w:rsidR="00434061" w:rsidRPr="00AC5144" w:rsidRDefault="00434061" w:rsidP="00523B4D">
            <w:pPr>
              <w:pStyle w:val="Navaden1"/>
              <w:tabs>
                <w:tab w:val="center" w:pos="540"/>
              </w:tabs>
              <w:spacing w:line="240" w:lineRule="auto"/>
              <w:jc w:val="center"/>
              <w:rPr>
                <w:b/>
                <w:sz w:val="20"/>
              </w:rPr>
            </w:pPr>
            <w:r>
              <w:rPr>
                <w:b/>
                <w:sz w:val="20"/>
              </w:rPr>
              <w:t>2020</w:t>
            </w:r>
          </w:p>
        </w:tc>
        <w:tc>
          <w:tcPr>
            <w:tcW w:w="1296" w:type="dxa"/>
            <w:shd w:val="clear" w:color="auto" w:fill="9CC2E5" w:themeFill="accent1" w:themeFillTint="99"/>
          </w:tcPr>
          <w:p w14:paraId="22F5A417" w14:textId="77777777" w:rsidR="00434061" w:rsidRDefault="00434061" w:rsidP="00523B4D">
            <w:pPr>
              <w:pStyle w:val="Navaden1"/>
              <w:tabs>
                <w:tab w:val="center" w:pos="540"/>
              </w:tabs>
              <w:spacing w:line="240" w:lineRule="auto"/>
              <w:jc w:val="center"/>
              <w:rPr>
                <w:b/>
                <w:sz w:val="20"/>
              </w:rPr>
            </w:pPr>
            <w:r>
              <w:rPr>
                <w:b/>
                <w:sz w:val="20"/>
              </w:rPr>
              <w:t>2021</w:t>
            </w:r>
          </w:p>
        </w:tc>
        <w:tc>
          <w:tcPr>
            <w:tcW w:w="1296" w:type="dxa"/>
            <w:shd w:val="clear" w:color="auto" w:fill="9CC2E5" w:themeFill="accent1" w:themeFillTint="99"/>
          </w:tcPr>
          <w:p w14:paraId="44A4DC86" w14:textId="77777777" w:rsidR="00434061" w:rsidRDefault="00434061" w:rsidP="00523B4D">
            <w:pPr>
              <w:pStyle w:val="Navaden1"/>
              <w:tabs>
                <w:tab w:val="center" w:pos="540"/>
              </w:tabs>
              <w:spacing w:line="240" w:lineRule="auto"/>
              <w:jc w:val="center"/>
              <w:rPr>
                <w:b/>
                <w:sz w:val="20"/>
              </w:rPr>
            </w:pPr>
            <w:r>
              <w:rPr>
                <w:b/>
                <w:sz w:val="20"/>
              </w:rPr>
              <w:t>2022</w:t>
            </w:r>
          </w:p>
        </w:tc>
        <w:tc>
          <w:tcPr>
            <w:tcW w:w="1296" w:type="dxa"/>
            <w:shd w:val="clear" w:color="auto" w:fill="9CC2E5" w:themeFill="accent1" w:themeFillTint="99"/>
          </w:tcPr>
          <w:p w14:paraId="115FB154" w14:textId="3630087A" w:rsidR="00434061" w:rsidRDefault="00434061" w:rsidP="00523B4D">
            <w:pPr>
              <w:pStyle w:val="Navaden1"/>
              <w:tabs>
                <w:tab w:val="center" w:pos="540"/>
              </w:tabs>
              <w:spacing w:line="240" w:lineRule="auto"/>
              <w:jc w:val="center"/>
              <w:rPr>
                <w:b/>
                <w:sz w:val="20"/>
              </w:rPr>
            </w:pPr>
            <w:r>
              <w:rPr>
                <w:b/>
                <w:sz w:val="20"/>
              </w:rPr>
              <w:t>2023</w:t>
            </w:r>
          </w:p>
        </w:tc>
      </w:tr>
      <w:tr w:rsidR="00434061" w:rsidRPr="00AC5144" w14:paraId="7632BA0E" w14:textId="1F22A78E" w:rsidTr="00434061">
        <w:trPr>
          <w:jc w:val="center"/>
        </w:trPr>
        <w:tc>
          <w:tcPr>
            <w:tcW w:w="1855" w:type="dxa"/>
            <w:shd w:val="clear" w:color="auto" w:fill="FFD966" w:themeFill="accent4" w:themeFillTint="99"/>
          </w:tcPr>
          <w:p w14:paraId="18A1397E" w14:textId="77777777" w:rsidR="00434061" w:rsidRPr="00AC5144" w:rsidRDefault="00434061"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0B9A3C71" w14:textId="77777777" w:rsidR="00434061" w:rsidRPr="00AC5144" w:rsidRDefault="00434061" w:rsidP="00523B4D">
            <w:pPr>
              <w:pStyle w:val="Navaden1"/>
              <w:spacing w:line="240" w:lineRule="auto"/>
              <w:jc w:val="center"/>
              <w:rPr>
                <w:sz w:val="20"/>
              </w:rPr>
            </w:pPr>
            <w:r>
              <w:rPr>
                <w:sz w:val="20"/>
              </w:rPr>
              <w:t>275</w:t>
            </w:r>
          </w:p>
        </w:tc>
        <w:tc>
          <w:tcPr>
            <w:tcW w:w="1296" w:type="dxa"/>
            <w:shd w:val="clear" w:color="auto" w:fill="FFD966" w:themeFill="accent4" w:themeFillTint="99"/>
          </w:tcPr>
          <w:p w14:paraId="370D6D07" w14:textId="77777777" w:rsidR="00434061" w:rsidRDefault="00434061" w:rsidP="00523B4D">
            <w:pPr>
              <w:pStyle w:val="Navaden1"/>
              <w:spacing w:line="240" w:lineRule="auto"/>
              <w:jc w:val="center"/>
              <w:rPr>
                <w:sz w:val="20"/>
              </w:rPr>
            </w:pPr>
            <w:r>
              <w:rPr>
                <w:sz w:val="20"/>
              </w:rPr>
              <w:t>279</w:t>
            </w:r>
          </w:p>
        </w:tc>
        <w:tc>
          <w:tcPr>
            <w:tcW w:w="1296" w:type="dxa"/>
            <w:shd w:val="clear" w:color="auto" w:fill="FFD966" w:themeFill="accent4" w:themeFillTint="99"/>
          </w:tcPr>
          <w:p w14:paraId="191C854E" w14:textId="77777777" w:rsidR="00434061" w:rsidRDefault="00434061" w:rsidP="00523B4D">
            <w:pPr>
              <w:pStyle w:val="Navaden1"/>
              <w:spacing w:line="240" w:lineRule="auto"/>
              <w:jc w:val="center"/>
              <w:rPr>
                <w:sz w:val="20"/>
              </w:rPr>
            </w:pPr>
            <w:r>
              <w:rPr>
                <w:sz w:val="20"/>
              </w:rPr>
              <w:t>397</w:t>
            </w:r>
          </w:p>
        </w:tc>
        <w:tc>
          <w:tcPr>
            <w:tcW w:w="1296" w:type="dxa"/>
            <w:shd w:val="clear" w:color="auto" w:fill="FFD966" w:themeFill="accent4" w:themeFillTint="99"/>
          </w:tcPr>
          <w:p w14:paraId="0F82A35E" w14:textId="3BA3835F" w:rsidR="00434061" w:rsidRDefault="00434061" w:rsidP="00523B4D">
            <w:pPr>
              <w:pStyle w:val="Navaden1"/>
              <w:spacing w:line="240" w:lineRule="auto"/>
              <w:jc w:val="center"/>
              <w:rPr>
                <w:sz w:val="20"/>
              </w:rPr>
            </w:pPr>
            <w:r>
              <w:rPr>
                <w:sz w:val="20"/>
              </w:rPr>
              <w:t>37</w:t>
            </w:r>
            <w:r w:rsidR="001B46FF">
              <w:rPr>
                <w:sz w:val="20"/>
              </w:rPr>
              <w:t>8</w:t>
            </w:r>
          </w:p>
        </w:tc>
      </w:tr>
    </w:tbl>
    <w:p w14:paraId="1318982F" w14:textId="77777777" w:rsidR="00874A36" w:rsidRDefault="00874A36" w:rsidP="00874A36">
      <w:pPr>
        <w:jc w:val="both"/>
        <w:rPr>
          <w:rFonts w:ascii="Arial" w:hAnsi="Arial" w:cs="Arial"/>
          <w:sz w:val="20"/>
        </w:rPr>
      </w:pPr>
    </w:p>
    <w:p w14:paraId="31930889" w14:textId="77777777" w:rsidR="00874A36" w:rsidRPr="00AC5144" w:rsidRDefault="00874A36" w:rsidP="00874A36">
      <w:pPr>
        <w:jc w:val="both"/>
        <w:rPr>
          <w:rFonts w:ascii="Arial" w:hAnsi="Arial" w:cs="Arial"/>
          <w:sz w:val="20"/>
        </w:rPr>
      </w:pPr>
    </w:p>
    <w:p w14:paraId="70BB31DB" w14:textId="77777777" w:rsidR="00874A36" w:rsidRPr="00AC5144" w:rsidRDefault="00874A36" w:rsidP="00874A36">
      <w:pPr>
        <w:pStyle w:val="Odstavekseznama"/>
        <w:numPr>
          <w:ilvl w:val="0"/>
          <w:numId w:val="21"/>
        </w:numPr>
        <w:jc w:val="both"/>
        <w:rPr>
          <w:rFonts w:ascii="Arial" w:hAnsi="Arial" w:cs="Arial"/>
          <w:b/>
          <w:sz w:val="20"/>
          <w:szCs w:val="20"/>
        </w:rPr>
      </w:pPr>
      <w:r w:rsidRPr="00AC5144">
        <w:rPr>
          <w:rFonts w:ascii="Arial" w:hAnsi="Arial" w:cs="Arial"/>
          <w:b/>
          <w:sz w:val="20"/>
          <w:szCs w:val="20"/>
        </w:rPr>
        <w:t>Strokovno svetovanje paru</w:t>
      </w:r>
    </w:p>
    <w:p w14:paraId="58748057" w14:textId="77777777" w:rsidR="00874A36" w:rsidRPr="00AC5144" w:rsidRDefault="00874A36" w:rsidP="00874A36">
      <w:pPr>
        <w:jc w:val="both"/>
        <w:rPr>
          <w:rFonts w:ascii="Arial" w:hAnsi="Arial" w:cs="Arial"/>
          <w:color w:val="000000"/>
          <w:sz w:val="20"/>
        </w:rPr>
      </w:pPr>
      <w:r w:rsidRPr="00AC5144">
        <w:rPr>
          <w:rFonts w:ascii="Arial" w:hAnsi="Arial" w:cs="Arial"/>
          <w:b/>
          <w:sz w:val="20"/>
        </w:rPr>
        <w:t>Namen naloge</w:t>
      </w:r>
      <w:r w:rsidRPr="00AC5144">
        <w:rPr>
          <w:rFonts w:ascii="Arial" w:hAnsi="Arial" w:cs="Arial"/>
          <w:sz w:val="20"/>
        </w:rPr>
        <w:t xml:space="preserve">: </w:t>
      </w:r>
      <w:r w:rsidRPr="00AC5144">
        <w:rPr>
          <w:rFonts w:ascii="Arial" w:hAnsi="Arial" w:cs="Arial"/>
          <w:color w:val="000000"/>
          <w:sz w:val="20"/>
        </w:rPr>
        <w:t>predstavlja novo obliko svetovanja zakoncema oziroma zunajzakonskima partnerjema s ciljem skupnega partnerskega in družinskega življenja. Strokovno svetovanje paru je namenjeno parterjema s težavami v medosebnih odnosih, zakoncema oz. zunajzakonskima partnerjema z mladoletnimi otroci, nad katerimi imata starševsko skrb pred postopkom razveze/prekinitve zunajzakonske skupnosti.</w:t>
      </w:r>
    </w:p>
    <w:p w14:paraId="086C6519" w14:textId="77777777" w:rsidR="00874A36" w:rsidRPr="00AC5144" w:rsidRDefault="00874A36" w:rsidP="00874A36">
      <w:pPr>
        <w:pStyle w:val="Navaden1"/>
        <w:spacing w:line="240" w:lineRule="auto"/>
        <w:jc w:val="both"/>
        <w:rPr>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5"/>
        <w:gridCol w:w="1296"/>
        <w:gridCol w:w="1296"/>
        <w:gridCol w:w="1296"/>
        <w:gridCol w:w="1296"/>
      </w:tblGrid>
      <w:tr w:rsidR="00434061" w:rsidRPr="00AC5144" w14:paraId="2537E1C7" w14:textId="6578B2EE" w:rsidTr="00434061">
        <w:trPr>
          <w:jc w:val="center"/>
        </w:trPr>
        <w:tc>
          <w:tcPr>
            <w:tcW w:w="1855" w:type="dxa"/>
            <w:shd w:val="clear" w:color="auto" w:fill="9CC2E5" w:themeFill="accent1" w:themeFillTint="99"/>
          </w:tcPr>
          <w:p w14:paraId="416F1B3E" w14:textId="77777777" w:rsidR="00434061" w:rsidRPr="00AC5144" w:rsidRDefault="00434061" w:rsidP="00523B4D">
            <w:pPr>
              <w:pStyle w:val="Navaden1"/>
              <w:spacing w:line="240" w:lineRule="auto"/>
              <w:jc w:val="center"/>
              <w:rPr>
                <w:sz w:val="20"/>
              </w:rPr>
            </w:pPr>
            <w:r w:rsidRPr="00AC5144">
              <w:rPr>
                <w:sz w:val="20"/>
              </w:rPr>
              <w:t>leto</w:t>
            </w:r>
          </w:p>
        </w:tc>
        <w:tc>
          <w:tcPr>
            <w:tcW w:w="1296" w:type="dxa"/>
            <w:shd w:val="clear" w:color="auto" w:fill="9CC2E5" w:themeFill="accent1" w:themeFillTint="99"/>
          </w:tcPr>
          <w:p w14:paraId="4581214A" w14:textId="77777777" w:rsidR="00434061" w:rsidRPr="00AC5144" w:rsidRDefault="00434061" w:rsidP="00523B4D">
            <w:pPr>
              <w:pStyle w:val="Navaden1"/>
              <w:tabs>
                <w:tab w:val="center" w:pos="540"/>
              </w:tabs>
              <w:spacing w:line="240" w:lineRule="auto"/>
              <w:jc w:val="center"/>
              <w:rPr>
                <w:b/>
                <w:sz w:val="20"/>
              </w:rPr>
            </w:pPr>
            <w:r>
              <w:rPr>
                <w:b/>
                <w:sz w:val="20"/>
              </w:rPr>
              <w:t>2020</w:t>
            </w:r>
          </w:p>
        </w:tc>
        <w:tc>
          <w:tcPr>
            <w:tcW w:w="1296" w:type="dxa"/>
            <w:shd w:val="clear" w:color="auto" w:fill="9CC2E5" w:themeFill="accent1" w:themeFillTint="99"/>
          </w:tcPr>
          <w:p w14:paraId="05E6DEE4" w14:textId="77777777" w:rsidR="00434061" w:rsidRDefault="00434061" w:rsidP="00523B4D">
            <w:pPr>
              <w:pStyle w:val="Navaden1"/>
              <w:tabs>
                <w:tab w:val="center" w:pos="540"/>
              </w:tabs>
              <w:spacing w:line="240" w:lineRule="auto"/>
              <w:jc w:val="center"/>
              <w:rPr>
                <w:b/>
                <w:sz w:val="20"/>
              </w:rPr>
            </w:pPr>
            <w:r>
              <w:rPr>
                <w:b/>
                <w:sz w:val="20"/>
              </w:rPr>
              <w:t>2021</w:t>
            </w:r>
          </w:p>
        </w:tc>
        <w:tc>
          <w:tcPr>
            <w:tcW w:w="1296" w:type="dxa"/>
            <w:shd w:val="clear" w:color="auto" w:fill="9CC2E5" w:themeFill="accent1" w:themeFillTint="99"/>
          </w:tcPr>
          <w:p w14:paraId="05017D7D" w14:textId="77777777" w:rsidR="00434061" w:rsidRDefault="00434061" w:rsidP="00523B4D">
            <w:pPr>
              <w:pStyle w:val="Navaden1"/>
              <w:tabs>
                <w:tab w:val="center" w:pos="540"/>
              </w:tabs>
              <w:spacing w:line="240" w:lineRule="auto"/>
              <w:jc w:val="center"/>
              <w:rPr>
                <w:b/>
                <w:sz w:val="20"/>
              </w:rPr>
            </w:pPr>
            <w:r>
              <w:rPr>
                <w:b/>
                <w:sz w:val="20"/>
              </w:rPr>
              <w:t>2022</w:t>
            </w:r>
          </w:p>
        </w:tc>
        <w:tc>
          <w:tcPr>
            <w:tcW w:w="1296" w:type="dxa"/>
            <w:shd w:val="clear" w:color="auto" w:fill="9CC2E5" w:themeFill="accent1" w:themeFillTint="99"/>
          </w:tcPr>
          <w:p w14:paraId="627546F3" w14:textId="04D57A7A" w:rsidR="00434061" w:rsidRDefault="00434061" w:rsidP="00523B4D">
            <w:pPr>
              <w:pStyle w:val="Navaden1"/>
              <w:tabs>
                <w:tab w:val="center" w:pos="540"/>
              </w:tabs>
              <w:spacing w:line="240" w:lineRule="auto"/>
              <w:jc w:val="center"/>
              <w:rPr>
                <w:b/>
                <w:sz w:val="20"/>
              </w:rPr>
            </w:pPr>
            <w:r>
              <w:rPr>
                <w:b/>
                <w:sz w:val="20"/>
              </w:rPr>
              <w:t>2023</w:t>
            </w:r>
          </w:p>
        </w:tc>
      </w:tr>
      <w:tr w:rsidR="00434061" w:rsidRPr="00AC5144" w14:paraId="349DF201" w14:textId="482FC719" w:rsidTr="00434061">
        <w:trPr>
          <w:jc w:val="center"/>
        </w:trPr>
        <w:tc>
          <w:tcPr>
            <w:tcW w:w="1855" w:type="dxa"/>
            <w:shd w:val="clear" w:color="auto" w:fill="FFD966" w:themeFill="accent4" w:themeFillTint="99"/>
          </w:tcPr>
          <w:p w14:paraId="6BDD6010" w14:textId="77777777" w:rsidR="00434061" w:rsidRPr="00AC5144" w:rsidRDefault="00434061"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786025DF" w14:textId="77777777" w:rsidR="00434061" w:rsidRPr="00AC5144" w:rsidRDefault="00434061" w:rsidP="00523B4D">
            <w:pPr>
              <w:pStyle w:val="Navaden1"/>
              <w:spacing w:line="240" w:lineRule="auto"/>
              <w:jc w:val="center"/>
              <w:rPr>
                <w:sz w:val="20"/>
              </w:rPr>
            </w:pPr>
            <w:r>
              <w:rPr>
                <w:sz w:val="20"/>
              </w:rPr>
              <w:t>1</w:t>
            </w:r>
          </w:p>
        </w:tc>
        <w:tc>
          <w:tcPr>
            <w:tcW w:w="1296" w:type="dxa"/>
            <w:shd w:val="clear" w:color="auto" w:fill="FFD966" w:themeFill="accent4" w:themeFillTint="99"/>
          </w:tcPr>
          <w:p w14:paraId="1B99D09A" w14:textId="77777777" w:rsidR="00434061" w:rsidRDefault="00434061" w:rsidP="00523B4D">
            <w:pPr>
              <w:pStyle w:val="Navaden1"/>
              <w:spacing w:line="240" w:lineRule="auto"/>
              <w:jc w:val="center"/>
              <w:rPr>
                <w:sz w:val="20"/>
              </w:rPr>
            </w:pPr>
            <w:r>
              <w:rPr>
                <w:sz w:val="20"/>
              </w:rPr>
              <w:t>1</w:t>
            </w:r>
          </w:p>
        </w:tc>
        <w:tc>
          <w:tcPr>
            <w:tcW w:w="1296" w:type="dxa"/>
            <w:shd w:val="clear" w:color="auto" w:fill="FFD966" w:themeFill="accent4" w:themeFillTint="99"/>
          </w:tcPr>
          <w:p w14:paraId="76E46FB2" w14:textId="77777777" w:rsidR="00434061" w:rsidRDefault="00434061" w:rsidP="00523B4D">
            <w:pPr>
              <w:pStyle w:val="Navaden1"/>
              <w:spacing w:line="240" w:lineRule="auto"/>
              <w:jc w:val="center"/>
              <w:rPr>
                <w:sz w:val="20"/>
              </w:rPr>
            </w:pPr>
            <w:r>
              <w:rPr>
                <w:sz w:val="20"/>
              </w:rPr>
              <w:t>5</w:t>
            </w:r>
          </w:p>
        </w:tc>
        <w:tc>
          <w:tcPr>
            <w:tcW w:w="1296" w:type="dxa"/>
            <w:shd w:val="clear" w:color="auto" w:fill="FFD966" w:themeFill="accent4" w:themeFillTint="99"/>
          </w:tcPr>
          <w:p w14:paraId="6BF5D65B" w14:textId="0CC848A1" w:rsidR="00434061" w:rsidRDefault="00434061" w:rsidP="00523B4D">
            <w:pPr>
              <w:pStyle w:val="Navaden1"/>
              <w:spacing w:line="240" w:lineRule="auto"/>
              <w:jc w:val="center"/>
              <w:rPr>
                <w:sz w:val="20"/>
              </w:rPr>
            </w:pPr>
            <w:r>
              <w:rPr>
                <w:sz w:val="20"/>
              </w:rPr>
              <w:t>0</w:t>
            </w:r>
          </w:p>
        </w:tc>
      </w:tr>
    </w:tbl>
    <w:p w14:paraId="2A59F166" w14:textId="77777777" w:rsidR="00874A36" w:rsidRPr="00AC5144" w:rsidRDefault="00874A36" w:rsidP="00874A36">
      <w:pPr>
        <w:jc w:val="both"/>
        <w:rPr>
          <w:rFonts w:ascii="Arial" w:hAnsi="Arial" w:cs="Arial"/>
          <w:sz w:val="20"/>
        </w:rPr>
      </w:pPr>
    </w:p>
    <w:p w14:paraId="578E9225" w14:textId="77777777" w:rsidR="00874A36" w:rsidRPr="00AC5144" w:rsidRDefault="00874A36" w:rsidP="00874A36">
      <w:pPr>
        <w:pStyle w:val="Navaden1"/>
        <w:spacing w:line="240" w:lineRule="auto"/>
        <w:jc w:val="both"/>
        <w:rPr>
          <w:sz w:val="20"/>
        </w:rPr>
      </w:pPr>
    </w:p>
    <w:p w14:paraId="13898935" w14:textId="77777777" w:rsidR="00874A36" w:rsidRPr="003523CF" w:rsidRDefault="00874A36" w:rsidP="00874A36">
      <w:pPr>
        <w:pStyle w:val="Odstavekseznama"/>
        <w:numPr>
          <w:ilvl w:val="0"/>
          <w:numId w:val="21"/>
        </w:numPr>
        <w:jc w:val="both"/>
        <w:rPr>
          <w:rFonts w:ascii="Arial" w:hAnsi="Arial" w:cs="Arial"/>
          <w:b/>
          <w:sz w:val="20"/>
          <w:szCs w:val="20"/>
        </w:rPr>
      </w:pPr>
      <w:r w:rsidRPr="003523CF">
        <w:rPr>
          <w:rFonts w:ascii="Arial" w:hAnsi="Arial" w:cs="Arial"/>
          <w:b/>
          <w:sz w:val="20"/>
          <w:szCs w:val="20"/>
        </w:rPr>
        <w:t>Družinska mediacija</w:t>
      </w:r>
    </w:p>
    <w:p w14:paraId="1E618215" w14:textId="77777777" w:rsidR="00874A36" w:rsidRPr="009C3F51" w:rsidRDefault="00874A36" w:rsidP="00874A36">
      <w:pPr>
        <w:jc w:val="both"/>
        <w:rPr>
          <w:rFonts w:ascii="Arial" w:hAnsi="Arial" w:cs="Arial"/>
          <w:sz w:val="20"/>
        </w:rPr>
      </w:pPr>
      <w:r w:rsidRPr="009C3F51">
        <w:rPr>
          <w:rFonts w:ascii="Arial" w:hAnsi="Arial" w:cs="Arial"/>
          <w:sz w:val="20"/>
        </w:rPr>
        <w:t>Če  v predhodnem svetovanju zakonca vztrajata pri razvezi zakonske zveze oziroma zunajzakonska partnerja pri prenehanju zunajzakonske skupnosti,</w:t>
      </w:r>
      <w:r w:rsidRPr="009C3F51">
        <w:rPr>
          <w:rFonts w:ascii="Arial" w:hAnsi="Arial" w:cs="Arial"/>
          <w:b/>
          <w:sz w:val="20"/>
        </w:rPr>
        <w:t xml:space="preserve"> </w:t>
      </w:r>
      <w:r w:rsidRPr="009C3F51">
        <w:rPr>
          <w:rFonts w:ascii="Arial" w:hAnsi="Arial" w:cs="Arial"/>
          <w:sz w:val="20"/>
        </w:rPr>
        <w:t>ju strokovni delavec centra za socialno delo  seznani s posledicami, ki nastanejo z razvezo zakonske zveze zanju in za družinsko skupnost ter jima predstavi namen in</w:t>
      </w:r>
      <w:r w:rsidRPr="009C3F51">
        <w:rPr>
          <w:rFonts w:ascii="Arial" w:hAnsi="Arial" w:cs="Arial"/>
          <w:b/>
          <w:sz w:val="20"/>
        </w:rPr>
        <w:t xml:space="preserve"> </w:t>
      </w:r>
      <w:r w:rsidRPr="009C3F51">
        <w:rPr>
          <w:rFonts w:ascii="Arial" w:hAnsi="Arial" w:cs="Arial"/>
          <w:sz w:val="20"/>
        </w:rPr>
        <w:t>postopek mediacije</w:t>
      </w:r>
      <w:r w:rsidRPr="009C3F51">
        <w:rPr>
          <w:rFonts w:ascii="Arial" w:hAnsi="Arial" w:cs="Arial"/>
          <w:b/>
          <w:sz w:val="20"/>
        </w:rPr>
        <w:t xml:space="preserve">.  </w:t>
      </w:r>
      <w:r w:rsidRPr="009C3F51">
        <w:rPr>
          <w:rFonts w:ascii="Arial" w:hAnsi="Arial" w:cs="Arial"/>
          <w:sz w:val="20"/>
        </w:rPr>
        <w:t>Uporabnike se skozi mediacijo spodbuja k mirnemu in sporazumnemu reševanju sporov, ki izhajajo iz družinskih razmerij,  vključitev pa je možna pred začetkom  sodnega postopka, med sodnim postopkom ali po zaključenem sodnem postopku. Starša se opomni zna razmejitev partnerske in starševske skrbi in usmerja k dogovarjanju v največjo korist otroka. Družinsko mediacijo izvajajo mediatorji, ki so uvrščeni na seznam mediatorjev pri MDDSZEM in naj bi se izvajala tako znotraj CSD kot tudi pri zunanjih izvajalcih. Pravilnik o izvajanju mediacije po Družinskem zakoniku je bil sprejet šele 18. novembra 2019, zato se mediacija v letu 2019 na Centru še ni izvajala. Center ima usposobljenih sedem mediatorjev.</w:t>
      </w:r>
    </w:p>
    <w:p w14:paraId="1DC83294" w14:textId="77777777" w:rsidR="00874A36" w:rsidRDefault="00874A36" w:rsidP="00874A36">
      <w:pPr>
        <w:jc w:val="both"/>
        <w:rPr>
          <w:rFonts w:ascii="Arial" w:hAnsi="Arial" w:cs="Arial"/>
          <w:color w:val="FF0000"/>
          <w:sz w:val="20"/>
        </w:rPr>
      </w:pPr>
    </w:p>
    <w:p w14:paraId="24490E2A" w14:textId="77777777" w:rsidR="00874A36" w:rsidRDefault="00874A36" w:rsidP="00874A36">
      <w:pPr>
        <w:rPr>
          <w:rFonts w:ascii="Arial" w:hAnsi="Arial" w:cs="Arial"/>
          <w:b/>
          <w:sz w:val="20"/>
          <w:u w:val="single"/>
        </w:rPr>
      </w:pPr>
    </w:p>
    <w:p w14:paraId="21B13627" w14:textId="77777777" w:rsidR="00874A36" w:rsidRDefault="00874A36" w:rsidP="00874A36">
      <w:pPr>
        <w:rPr>
          <w:rFonts w:ascii="Arial" w:hAnsi="Arial" w:cs="Arial"/>
          <w:b/>
          <w:sz w:val="20"/>
        </w:rPr>
      </w:pPr>
      <w:r w:rsidRPr="008B6C3F">
        <w:rPr>
          <w:rFonts w:ascii="Arial" w:hAnsi="Arial" w:cs="Arial"/>
          <w:b/>
          <w:sz w:val="20"/>
        </w:rPr>
        <w:t>MEDIACIJA PRED SODNIM POSTOPKOM</w:t>
      </w:r>
    </w:p>
    <w:p w14:paraId="2677484B" w14:textId="77777777" w:rsidR="00874A36" w:rsidRPr="008B6C3F" w:rsidRDefault="00874A36" w:rsidP="00874A36">
      <w:pPr>
        <w:rPr>
          <w:rFonts w:ascii="Arial" w:hAnsi="Arial" w:cs="Arial"/>
          <w:b/>
          <w:sz w:val="20"/>
        </w:rPr>
      </w:pPr>
    </w:p>
    <w:p w14:paraId="36CF8D43" w14:textId="77777777" w:rsidR="001B46FF" w:rsidRDefault="001B46FF" w:rsidP="001B46FF"/>
    <w:p w14:paraId="536B08F3" w14:textId="77777777" w:rsidR="001B46FF" w:rsidRPr="008B6C3F" w:rsidRDefault="001B46FF" w:rsidP="001B46FF">
      <w:pPr>
        <w:rPr>
          <w:rFonts w:ascii="Arial" w:hAnsi="Arial" w:cs="Arial"/>
          <w:b/>
          <w:sz w:val="20"/>
        </w:rPr>
      </w:pPr>
      <w:r w:rsidRPr="008B6C3F">
        <w:rPr>
          <w:rFonts w:ascii="Arial" w:hAnsi="Arial" w:cs="Arial"/>
          <w:b/>
          <w:sz w:val="20"/>
        </w:rPr>
        <w:t>A.1. MEDIACIJA PRED SODNIM POSTOPKOM</w:t>
      </w:r>
    </w:p>
    <w:tbl>
      <w:tblPr>
        <w:tblStyle w:val="Tabelamrea"/>
        <w:tblW w:w="9067" w:type="dxa"/>
        <w:tblLook w:val="04A0" w:firstRow="1" w:lastRow="0" w:firstColumn="1" w:lastColumn="0" w:noHBand="0" w:noVBand="1"/>
      </w:tblPr>
      <w:tblGrid>
        <w:gridCol w:w="4957"/>
        <w:gridCol w:w="1984"/>
        <w:gridCol w:w="2126"/>
      </w:tblGrid>
      <w:tr w:rsidR="001B46FF" w:rsidRPr="003E3A60" w14:paraId="62A17D9F" w14:textId="77777777" w:rsidTr="00145A8B">
        <w:tc>
          <w:tcPr>
            <w:tcW w:w="4957" w:type="dxa"/>
          </w:tcPr>
          <w:p w14:paraId="4C43224D" w14:textId="77777777" w:rsidR="001B46FF" w:rsidRPr="003E3A60" w:rsidRDefault="001B46FF" w:rsidP="00145A8B">
            <w:pPr>
              <w:spacing w:before="120" w:after="120" w:line="260" w:lineRule="exact"/>
              <w:rPr>
                <w:rFonts w:ascii="Arial" w:hAnsi="Arial" w:cs="Arial"/>
                <w:color w:val="000000"/>
                <w:sz w:val="20"/>
                <w:shd w:val="clear" w:color="auto" w:fill="FFFFFF"/>
              </w:rPr>
            </w:pPr>
          </w:p>
        </w:tc>
        <w:tc>
          <w:tcPr>
            <w:tcW w:w="1984" w:type="dxa"/>
          </w:tcPr>
          <w:p w14:paraId="4687BD83" w14:textId="77777777" w:rsidR="001B46FF" w:rsidRPr="003E3A60" w:rsidRDefault="001B46FF" w:rsidP="00145A8B">
            <w:pPr>
              <w:tabs>
                <w:tab w:val="left" w:pos="3436"/>
              </w:tabs>
              <w:spacing w:before="120" w:after="120" w:line="260" w:lineRule="exact"/>
              <w:jc w:val="center"/>
              <w:rPr>
                <w:rFonts w:ascii="Arial" w:hAnsi="Arial" w:cs="Arial"/>
                <w:sz w:val="20"/>
              </w:rPr>
            </w:pPr>
            <w:r>
              <w:rPr>
                <w:rFonts w:ascii="Arial" w:hAnsi="Arial" w:cs="Arial"/>
                <w:sz w:val="20"/>
              </w:rPr>
              <w:t>MEDIACIJA</w:t>
            </w:r>
          </w:p>
        </w:tc>
        <w:tc>
          <w:tcPr>
            <w:tcW w:w="2126" w:type="dxa"/>
          </w:tcPr>
          <w:p w14:paraId="607E26C0" w14:textId="77777777" w:rsidR="001B46FF" w:rsidRPr="003E3A60" w:rsidRDefault="001B46FF" w:rsidP="00145A8B">
            <w:pPr>
              <w:tabs>
                <w:tab w:val="left" w:pos="3436"/>
              </w:tabs>
              <w:spacing w:before="120" w:after="120" w:line="260" w:lineRule="exact"/>
              <w:jc w:val="center"/>
              <w:rPr>
                <w:rFonts w:ascii="Arial" w:hAnsi="Arial" w:cs="Arial"/>
                <w:sz w:val="20"/>
              </w:rPr>
            </w:pPr>
            <w:r>
              <w:rPr>
                <w:rFonts w:ascii="Arial" w:hAnsi="Arial" w:cs="Arial"/>
                <w:sz w:val="20"/>
              </w:rPr>
              <w:t>KOMEDIACIJA</w:t>
            </w:r>
          </w:p>
        </w:tc>
      </w:tr>
      <w:tr w:rsidR="001B46FF" w:rsidRPr="003E3A60" w14:paraId="4A0A90F1" w14:textId="77777777" w:rsidTr="00145A8B">
        <w:tc>
          <w:tcPr>
            <w:tcW w:w="4957" w:type="dxa"/>
          </w:tcPr>
          <w:p w14:paraId="685D2FD9" w14:textId="77777777" w:rsidR="001B46FF" w:rsidRPr="003E3A60" w:rsidRDefault="001B46FF" w:rsidP="00145A8B">
            <w:pPr>
              <w:spacing w:before="120" w:after="120" w:line="260" w:lineRule="exact"/>
              <w:rPr>
                <w:rFonts w:ascii="Arial" w:hAnsi="Arial" w:cs="Arial"/>
                <w:sz w:val="20"/>
              </w:rPr>
            </w:pPr>
            <w:r w:rsidRPr="003E3A60">
              <w:rPr>
                <w:rFonts w:ascii="Arial" w:hAnsi="Arial" w:cs="Arial"/>
                <w:color w:val="000000"/>
                <w:sz w:val="20"/>
                <w:shd w:val="clear" w:color="auto" w:fill="FFFFFF"/>
              </w:rPr>
              <w:t>število dodeljenih zadev</w:t>
            </w:r>
          </w:p>
        </w:tc>
        <w:tc>
          <w:tcPr>
            <w:tcW w:w="1984" w:type="dxa"/>
          </w:tcPr>
          <w:p w14:paraId="5A019808" w14:textId="77777777" w:rsidR="001B46FF" w:rsidRPr="003E3A60" w:rsidRDefault="001B46FF" w:rsidP="00145A8B">
            <w:pPr>
              <w:tabs>
                <w:tab w:val="left" w:pos="3436"/>
              </w:tabs>
              <w:spacing w:before="120" w:after="120" w:line="260" w:lineRule="exact"/>
              <w:jc w:val="center"/>
              <w:rPr>
                <w:rFonts w:ascii="Arial" w:hAnsi="Arial" w:cs="Arial"/>
                <w:sz w:val="20"/>
              </w:rPr>
            </w:pPr>
            <w:r>
              <w:rPr>
                <w:rFonts w:ascii="Arial" w:hAnsi="Arial" w:cs="Arial"/>
                <w:sz w:val="20"/>
              </w:rPr>
              <w:t>8</w:t>
            </w:r>
          </w:p>
        </w:tc>
        <w:tc>
          <w:tcPr>
            <w:tcW w:w="2126" w:type="dxa"/>
          </w:tcPr>
          <w:p w14:paraId="0A3262F2" w14:textId="77777777" w:rsidR="001B46FF" w:rsidRPr="003E3A60" w:rsidRDefault="001B46FF" w:rsidP="00145A8B">
            <w:pPr>
              <w:tabs>
                <w:tab w:val="left" w:pos="3436"/>
              </w:tabs>
              <w:spacing w:before="120" w:after="120" w:line="260" w:lineRule="exact"/>
              <w:jc w:val="center"/>
              <w:rPr>
                <w:rFonts w:ascii="Arial" w:hAnsi="Arial" w:cs="Arial"/>
                <w:sz w:val="20"/>
              </w:rPr>
            </w:pPr>
            <w:r>
              <w:rPr>
                <w:rFonts w:ascii="Arial" w:hAnsi="Arial" w:cs="Arial"/>
                <w:sz w:val="20"/>
              </w:rPr>
              <w:t>8</w:t>
            </w:r>
          </w:p>
        </w:tc>
      </w:tr>
      <w:tr w:rsidR="001B46FF" w:rsidRPr="003E3A60" w14:paraId="6A2F311F" w14:textId="77777777" w:rsidTr="00145A8B">
        <w:tc>
          <w:tcPr>
            <w:tcW w:w="4957" w:type="dxa"/>
          </w:tcPr>
          <w:p w14:paraId="12673BC7" w14:textId="77777777" w:rsidR="001B46FF" w:rsidRPr="003E3A60" w:rsidRDefault="001B46FF" w:rsidP="00145A8B">
            <w:pPr>
              <w:spacing w:before="120" w:after="120" w:line="260" w:lineRule="exact"/>
              <w:rPr>
                <w:rFonts w:ascii="Arial" w:hAnsi="Arial" w:cs="Arial"/>
                <w:sz w:val="20"/>
              </w:rPr>
            </w:pPr>
            <w:r w:rsidRPr="003E3A60">
              <w:rPr>
                <w:rFonts w:ascii="Arial" w:hAnsi="Arial" w:cs="Arial"/>
                <w:color w:val="000000"/>
                <w:sz w:val="20"/>
                <w:shd w:val="clear" w:color="auto" w:fill="FFFFFF"/>
              </w:rPr>
              <w:t>število sprejetih zadev</w:t>
            </w:r>
          </w:p>
        </w:tc>
        <w:tc>
          <w:tcPr>
            <w:tcW w:w="1984" w:type="dxa"/>
          </w:tcPr>
          <w:p w14:paraId="1D6D0D0C" w14:textId="77777777" w:rsidR="001B46FF" w:rsidRPr="003E3A60" w:rsidRDefault="001B46FF" w:rsidP="00145A8B">
            <w:pPr>
              <w:spacing w:before="120" w:after="120" w:line="260" w:lineRule="exact"/>
              <w:jc w:val="center"/>
              <w:rPr>
                <w:rFonts w:ascii="Arial" w:hAnsi="Arial" w:cs="Arial"/>
                <w:sz w:val="20"/>
              </w:rPr>
            </w:pPr>
            <w:r>
              <w:rPr>
                <w:rFonts w:ascii="Arial" w:hAnsi="Arial" w:cs="Arial"/>
                <w:sz w:val="20"/>
              </w:rPr>
              <w:t>8</w:t>
            </w:r>
          </w:p>
        </w:tc>
        <w:tc>
          <w:tcPr>
            <w:tcW w:w="2126" w:type="dxa"/>
          </w:tcPr>
          <w:p w14:paraId="7B9A5155" w14:textId="77777777" w:rsidR="001B46FF" w:rsidRPr="003E3A60" w:rsidRDefault="001B46FF" w:rsidP="00145A8B">
            <w:pPr>
              <w:spacing w:before="120" w:after="120" w:line="260" w:lineRule="exact"/>
              <w:jc w:val="center"/>
              <w:rPr>
                <w:rFonts w:ascii="Arial" w:hAnsi="Arial" w:cs="Arial"/>
                <w:sz w:val="20"/>
              </w:rPr>
            </w:pPr>
            <w:r>
              <w:rPr>
                <w:rFonts w:ascii="Arial" w:hAnsi="Arial" w:cs="Arial"/>
                <w:sz w:val="20"/>
              </w:rPr>
              <w:t>8</w:t>
            </w:r>
          </w:p>
        </w:tc>
      </w:tr>
      <w:tr w:rsidR="001B46FF" w:rsidRPr="003E3A60" w14:paraId="5960BF05" w14:textId="77777777" w:rsidTr="00145A8B">
        <w:tc>
          <w:tcPr>
            <w:tcW w:w="4957" w:type="dxa"/>
          </w:tcPr>
          <w:p w14:paraId="2F7C6D38" w14:textId="77777777" w:rsidR="001B46FF" w:rsidRPr="003E3A60" w:rsidRDefault="001B46FF" w:rsidP="00145A8B">
            <w:pPr>
              <w:spacing w:before="120" w:after="120" w:line="260" w:lineRule="exact"/>
              <w:rPr>
                <w:rFonts w:ascii="Arial" w:hAnsi="Arial" w:cs="Arial"/>
                <w:color w:val="000000"/>
                <w:sz w:val="20"/>
                <w:shd w:val="clear" w:color="auto" w:fill="FFFFFF"/>
              </w:rPr>
            </w:pPr>
            <w:r w:rsidRPr="003E3A60">
              <w:rPr>
                <w:rFonts w:ascii="Arial" w:hAnsi="Arial" w:cs="Arial"/>
                <w:color w:val="000000"/>
                <w:sz w:val="20"/>
                <w:shd w:val="clear" w:color="auto" w:fill="FFFFFF"/>
              </w:rPr>
              <w:t>število uspešno zaključenih postopkov mediacije</w:t>
            </w:r>
          </w:p>
          <w:p w14:paraId="5376D9F4" w14:textId="77777777" w:rsidR="001B46FF" w:rsidRPr="003E3A60" w:rsidRDefault="001B46FF" w:rsidP="00145A8B">
            <w:pPr>
              <w:spacing w:before="120" w:after="120" w:line="260" w:lineRule="exact"/>
              <w:rPr>
                <w:rFonts w:ascii="Arial" w:hAnsi="Arial" w:cs="Arial"/>
                <w:sz w:val="20"/>
              </w:rPr>
            </w:pPr>
            <w:r w:rsidRPr="003E3A60">
              <w:rPr>
                <w:rFonts w:ascii="Arial" w:hAnsi="Arial" w:cs="Arial"/>
                <w:color w:val="000000"/>
                <w:sz w:val="20"/>
                <w:shd w:val="clear" w:color="auto" w:fill="FFFFFF"/>
              </w:rPr>
              <w:t xml:space="preserve">(spor med strankama je bil v celoti rešen s sklenitvijo </w:t>
            </w:r>
            <w:r w:rsidRPr="003E3A60">
              <w:rPr>
                <w:rFonts w:ascii="Arial" w:hAnsi="Arial" w:cs="Arial"/>
                <w:sz w:val="20"/>
                <w:shd w:val="clear" w:color="auto" w:fill="FFFFFF"/>
              </w:rPr>
              <w:t>sporazuma ali s predlogom za sklenitev sodne poravnave)</w:t>
            </w:r>
          </w:p>
        </w:tc>
        <w:tc>
          <w:tcPr>
            <w:tcW w:w="1984" w:type="dxa"/>
          </w:tcPr>
          <w:p w14:paraId="119452F7" w14:textId="77777777" w:rsidR="001B46FF" w:rsidRPr="003E3A60" w:rsidRDefault="001B46FF" w:rsidP="00145A8B">
            <w:pPr>
              <w:spacing w:before="120" w:after="120" w:line="260" w:lineRule="exact"/>
              <w:jc w:val="center"/>
              <w:rPr>
                <w:rFonts w:ascii="Arial" w:hAnsi="Arial" w:cs="Arial"/>
                <w:sz w:val="20"/>
              </w:rPr>
            </w:pPr>
            <w:r>
              <w:rPr>
                <w:rFonts w:ascii="Arial" w:hAnsi="Arial" w:cs="Arial"/>
                <w:sz w:val="20"/>
              </w:rPr>
              <w:t>2</w:t>
            </w:r>
          </w:p>
        </w:tc>
        <w:tc>
          <w:tcPr>
            <w:tcW w:w="2126" w:type="dxa"/>
          </w:tcPr>
          <w:p w14:paraId="023F81BC" w14:textId="77777777" w:rsidR="001B46FF" w:rsidRPr="003E3A60" w:rsidRDefault="001B46FF" w:rsidP="00145A8B">
            <w:pPr>
              <w:spacing w:before="120" w:after="120" w:line="260" w:lineRule="exact"/>
              <w:jc w:val="center"/>
              <w:rPr>
                <w:rFonts w:ascii="Arial" w:hAnsi="Arial" w:cs="Arial"/>
                <w:sz w:val="20"/>
              </w:rPr>
            </w:pPr>
            <w:r>
              <w:rPr>
                <w:rFonts w:ascii="Arial" w:hAnsi="Arial" w:cs="Arial"/>
                <w:sz w:val="20"/>
              </w:rPr>
              <w:t>2</w:t>
            </w:r>
          </w:p>
        </w:tc>
      </w:tr>
      <w:tr w:rsidR="001B46FF" w:rsidRPr="003E3A60" w14:paraId="15520F98" w14:textId="77777777" w:rsidTr="00145A8B">
        <w:tc>
          <w:tcPr>
            <w:tcW w:w="4957" w:type="dxa"/>
          </w:tcPr>
          <w:p w14:paraId="6F8D05B9" w14:textId="77777777" w:rsidR="001B46FF" w:rsidRPr="003E3A60" w:rsidRDefault="001B46FF" w:rsidP="00145A8B">
            <w:pPr>
              <w:spacing w:before="120" w:after="120" w:line="260" w:lineRule="exact"/>
              <w:rPr>
                <w:rFonts w:ascii="Arial" w:hAnsi="Arial" w:cs="Arial"/>
                <w:sz w:val="20"/>
              </w:rPr>
            </w:pPr>
            <w:r w:rsidRPr="003E3A60">
              <w:rPr>
                <w:rFonts w:ascii="Arial" w:hAnsi="Arial" w:cs="Arial"/>
                <w:color w:val="000000"/>
                <w:sz w:val="20"/>
                <w:shd w:val="clear" w:color="auto" w:fill="FFFFFF"/>
              </w:rPr>
              <w:t>število neuspešno zaključenih postopkov mediacije</w:t>
            </w:r>
          </w:p>
        </w:tc>
        <w:tc>
          <w:tcPr>
            <w:tcW w:w="1984" w:type="dxa"/>
          </w:tcPr>
          <w:p w14:paraId="10217210" w14:textId="77777777" w:rsidR="001B46FF" w:rsidRPr="003E3A60" w:rsidRDefault="001B46FF" w:rsidP="00145A8B">
            <w:pPr>
              <w:spacing w:before="120" w:after="120" w:line="260" w:lineRule="exact"/>
              <w:jc w:val="center"/>
              <w:rPr>
                <w:rFonts w:ascii="Arial" w:hAnsi="Arial" w:cs="Arial"/>
                <w:sz w:val="20"/>
              </w:rPr>
            </w:pPr>
            <w:r>
              <w:rPr>
                <w:rFonts w:ascii="Arial" w:hAnsi="Arial" w:cs="Arial"/>
                <w:sz w:val="20"/>
              </w:rPr>
              <w:t>2</w:t>
            </w:r>
          </w:p>
        </w:tc>
        <w:tc>
          <w:tcPr>
            <w:tcW w:w="2126" w:type="dxa"/>
          </w:tcPr>
          <w:p w14:paraId="6E2179FF" w14:textId="77777777" w:rsidR="001B46FF" w:rsidRPr="003E3A60" w:rsidRDefault="001B46FF" w:rsidP="00145A8B">
            <w:pPr>
              <w:spacing w:before="120" w:after="120" w:line="260" w:lineRule="exact"/>
              <w:jc w:val="center"/>
              <w:rPr>
                <w:rFonts w:ascii="Arial" w:hAnsi="Arial" w:cs="Arial"/>
                <w:sz w:val="20"/>
              </w:rPr>
            </w:pPr>
            <w:r>
              <w:rPr>
                <w:rFonts w:ascii="Arial" w:hAnsi="Arial" w:cs="Arial"/>
                <w:sz w:val="20"/>
              </w:rPr>
              <w:t>2</w:t>
            </w:r>
          </w:p>
        </w:tc>
      </w:tr>
      <w:tr w:rsidR="001B46FF" w:rsidRPr="003E3A60" w14:paraId="6A291084" w14:textId="77777777" w:rsidTr="00145A8B">
        <w:tc>
          <w:tcPr>
            <w:tcW w:w="4957" w:type="dxa"/>
          </w:tcPr>
          <w:p w14:paraId="082CF9B0" w14:textId="77777777" w:rsidR="001B46FF" w:rsidRPr="003E3A60" w:rsidRDefault="001B46FF" w:rsidP="00145A8B">
            <w:pPr>
              <w:spacing w:before="120" w:after="120" w:line="260" w:lineRule="exact"/>
              <w:rPr>
                <w:rFonts w:ascii="Arial" w:hAnsi="Arial" w:cs="Arial"/>
                <w:sz w:val="20"/>
              </w:rPr>
            </w:pPr>
            <w:r w:rsidRPr="003E3A60">
              <w:rPr>
                <w:rFonts w:ascii="Arial" w:hAnsi="Arial" w:cs="Arial"/>
                <w:color w:val="000000"/>
                <w:sz w:val="20"/>
                <w:shd w:val="clear" w:color="auto" w:fill="FFFFFF"/>
              </w:rPr>
              <w:lastRenderedPageBreak/>
              <w:t>število delno uspešno zaključenih postopkov mediacije</w:t>
            </w:r>
          </w:p>
        </w:tc>
        <w:tc>
          <w:tcPr>
            <w:tcW w:w="1984" w:type="dxa"/>
          </w:tcPr>
          <w:p w14:paraId="407382A5" w14:textId="77777777" w:rsidR="001B46FF" w:rsidRPr="003E3A60" w:rsidRDefault="001B46FF" w:rsidP="00145A8B">
            <w:pPr>
              <w:spacing w:before="120" w:after="120" w:line="260" w:lineRule="exact"/>
              <w:jc w:val="center"/>
              <w:rPr>
                <w:rFonts w:ascii="Arial" w:hAnsi="Arial" w:cs="Arial"/>
                <w:sz w:val="20"/>
              </w:rPr>
            </w:pPr>
            <w:r>
              <w:rPr>
                <w:rFonts w:ascii="Arial" w:hAnsi="Arial" w:cs="Arial"/>
                <w:sz w:val="20"/>
              </w:rPr>
              <w:t>2</w:t>
            </w:r>
          </w:p>
        </w:tc>
        <w:tc>
          <w:tcPr>
            <w:tcW w:w="2126" w:type="dxa"/>
          </w:tcPr>
          <w:p w14:paraId="2A67C624" w14:textId="77777777" w:rsidR="001B46FF" w:rsidRPr="003E3A60" w:rsidRDefault="001B46FF" w:rsidP="00145A8B">
            <w:pPr>
              <w:spacing w:before="120" w:after="120" w:line="260" w:lineRule="exact"/>
              <w:jc w:val="center"/>
              <w:rPr>
                <w:rFonts w:ascii="Arial" w:hAnsi="Arial" w:cs="Arial"/>
                <w:sz w:val="20"/>
              </w:rPr>
            </w:pPr>
            <w:r>
              <w:rPr>
                <w:rFonts w:ascii="Arial" w:hAnsi="Arial" w:cs="Arial"/>
                <w:sz w:val="20"/>
              </w:rPr>
              <w:t>2</w:t>
            </w:r>
          </w:p>
        </w:tc>
      </w:tr>
      <w:tr w:rsidR="001B46FF" w:rsidRPr="003E3A60" w14:paraId="27C5AEC8" w14:textId="77777777" w:rsidTr="00145A8B">
        <w:tc>
          <w:tcPr>
            <w:tcW w:w="4957" w:type="dxa"/>
          </w:tcPr>
          <w:p w14:paraId="446B960F" w14:textId="77777777" w:rsidR="001B46FF" w:rsidRPr="003E3A60" w:rsidRDefault="001B46FF" w:rsidP="00145A8B">
            <w:pPr>
              <w:spacing w:before="120" w:after="120" w:line="260" w:lineRule="exact"/>
              <w:rPr>
                <w:rFonts w:ascii="Arial" w:hAnsi="Arial" w:cs="Arial"/>
                <w:sz w:val="20"/>
              </w:rPr>
            </w:pPr>
            <w:r w:rsidRPr="003E3A60">
              <w:rPr>
                <w:rFonts w:ascii="Arial" w:hAnsi="Arial" w:cs="Arial"/>
                <w:color w:val="000000"/>
                <w:sz w:val="20"/>
                <w:shd w:val="clear" w:color="auto" w:fill="FFFFFF"/>
              </w:rPr>
              <w:t>številu postopkov, v katerih je bilo soglasje za mediacijo umaknjeno pred prvim srečanjem</w:t>
            </w:r>
          </w:p>
        </w:tc>
        <w:tc>
          <w:tcPr>
            <w:tcW w:w="1984" w:type="dxa"/>
          </w:tcPr>
          <w:p w14:paraId="6E688BD2" w14:textId="77777777" w:rsidR="001B46FF" w:rsidRPr="003E3A60" w:rsidRDefault="001B46FF" w:rsidP="00145A8B">
            <w:pPr>
              <w:spacing w:before="120" w:after="120" w:line="260" w:lineRule="exact"/>
              <w:jc w:val="center"/>
              <w:rPr>
                <w:rFonts w:ascii="Arial" w:hAnsi="Arial" w:cs="Arial"/>
                <w:sz w:val="20"/>
              </w:rPr>
            </w:pPr>
            <w:r>
              <w:rPr>
                <w:rFonts w:ascii="Arial" w:hAnsi="Arial" w:cs="Arial"/>
                <w:sz w:val="20"/>
              </w:rPr>
              <w:t>1</w:t>
            </w:r>
          </w:p>
        </w:tc>
        <w:tc>
          <w:tcPr>
            <w:tcW w:w="2126" w:type="dxa"/>
          </w:tcPr>
          <w:p w14:paraId="3BC8F758" w14:textId="77777777" w:rsidR="001B46FF" w:rsidRPr="003E3A60" w:rsidRDefault="001B46FF" w:rsidP="00145A8B">
            <w:pPr>
              <w:spacing w:before="120" w:after="120" w:line="260" w:lineRule="exact"/>
              <w:jc w:val="center"/>
              <w:rPr>
                <w:rFonts w:ascii="Arial" w:hAnsi="Arial" w:cs="Arial"/>
                <w:sz w:val="20"/>
              </w:rPr>
            </w:pPr>
            <w:r>
              <w:rPr>
                <w:rFonts w:ascii="Arial" w:hAnsi="Arial" w:cs="Arial"/>
                <w:sz w:val="20"/>
              </w:rPr>
              <w:t>1</w:t>
            </w:r>
          </w:p>
        </w:tc>
      </w:tr>
      <w:tr w:rsidR="001B46FF" w:rsidRPr="003E3A60" w14:paraId="77A1EE35" w14:textId="77777777" w:rsidTr="00145A8B">
        <w:tc>
          <w:tcPr>
            <w:tcW w:w="4957" w:type="dxa"/>
          </w:tcPr>
          <w:p w14:paraId="65CEF0E4" w14:textId="77777777" w:rsidR="001B46FF" w:rsidRPr="003E3A60" w:rsidRDefault="001B46FF" w:rsidP="00145A8B">
            <w:pPr>
              <w:spacing w:before="120" w:after="120" w:line="260" w:lineRule="exact"/>
              <w:rPr>
                <w:rFonts w:ascii="Arial" w:hAnsi="Arial" w:cs="Arial"/>
                <w:color w:val="000000"/>
                <w:sz w:val="20"/>
                <w:shd w:val="clear" w:color="auto" w:fill="FFFFFF"/>
              </w:rPr>
            </w:pPr>
            <w:r w:rsidRPr="003E3A60">
              <w:rPr>
                <w:rFonts w:ascii="Arial" w:hAnsi="Arial" w:cs="Arial"/>
                <w:color w:val="000000"/>
                <w:sz w:val="20"/>
                <w:shd w:val="clear" w:color="auto" w:fill="FFFFFF"/>
              </w:rPr>
              <w:t>š</w:t>
            </w:r>
            <w:r>
              <w:rPr>
                <w:rFonts w:ascii="Arial" w:hAnsi="Arial" w:cs="Arial"/>
                <w:color w:val="000000"/>
                <w:sz w:val="20"/>
                <w:shd w:val="clear" w:color="auto" w:fill="FFFFFF"/>
              </w:rPr>
              <w:t>tevilo postopkov, ki</w:t>
            </w:r>
            <w:r w:rsidRPr="003E3A60">
              <w:rPr>
                <w:rFonts w:ascii="Arial" w:hAnsi="Arial" w:cs="Arial"/>
                <w:color w:val="000000"/>
                <w:sz w:val="20"/>
                <w:shd w:val="clear" w:color="auto" w:fill="FFFFFF"/>
              </w:rPr>
              <w:t xml:space="preserve"> </w:t>
            </w:r>
            <w:r>
              <w:rPr>
                <w:rFonts w:ascii="Arial" w:hAnsi="Arial" w:cs="Arial"/>
                <w:color w:val="000000"/>
                <w:sz w:val="20"/>
                <w:shd w:val="clear" w:color="auto" w:fill="FFFFFF"/>
              </w:rPr>
              <w:t xml:space="preserve">so </w:t>
            </w:r>
            <w:r w:rsidRPr="003E3A60">
              <w:rPr>
                <w:rFonts w:ascii="Arial" w:hAnsi="Arial" w:cs="Arial"/>
                <w:color w:val="000000"/>
                <w:sz w:val="20"/>
                <w:shd w:val="clear" w:color="auto" w:fill="FFFFFF"/>
              </w:rPr>
              <w:t>bili pričeti v letu 202</w:t>
            </w:r>
            <w:r>
              <w:rPr>
                <w:rFonts w:ascii="Arial" w:hAnsi="Arial" w:cs="Arial"/>
                <w:color w:val="000000"/>
                <w:sz w:val="20"/>
                <w:shd w:val="clear" w:color="auto" w:fill="FFFFFF"/>
              </w:rPr>
              <w:t>3</w:t>
            </w:r>
            <w:r w:rsidRPr="003E3A60">
              <w:rPr>
                <w:rFonts w:ascii="Arial" w:hAnsi="Arial" w:cs="Arial"/>
                <w:color w:val="000000"/>
                <w:sz w:val="20"/>
                <w:shd w:val="clear" w:color="auto" w:fill="FFFFFF"/>
              </w:rPr>
              <w:t xml:space="preserve"> in so se ali se bodo zaključili v letu 202</w:t>
            </w:r>
            <w:r>
              <w:rPr>
                <w:rFonts w:ascii="Arial" w:hAnsi="Arial" w:cs="Arial"/>
                <w:color w:val="000000"/>
                <w:sz w:val="20"/>
                <w:shd w:val="clear" w:color="auto" w:fill="FFFFFF"/>
              </w:rPr>
              <w:t>4</w:t>
            </w:r>
          </w:p>
        </w:tc>
        <w:tc>
          <w:tcPr>
            <w:tcW w:w="1984" w:type="dxa"/>
          </w:tcPr>
          <w:p w14:paraId="4EFC4A8C" w14:textId="77777777" w:rsidR="001B46FF" w:rsidRPr="003E3A60" w:rsidRDefault="001B46FF" w:rsidP="00145A8B">
            <w:pPr>
              <w:spacing w:before="120" w:after="120" w:line="260" w:lineRule="exact"/>
              <w:jc w:val="center"/>
              <w:rPr>
                <w:rFonts w:ascii="Arial" w:hAnsi="Arial" w:cs="Arial"/>
                <w:sz w:val="20"/>
              </w:rPr>
            </w:pPr>
            <w:r>
              <w:rPr>
                <w:rFonts w:ascii="Arial" w:hAnsi="Arial" w:cs="Arial"/>
                <w:sz w:val="20"/>
              </w:rPr>
              <w:t>1</w:t>
            </w:r>
          </w:p>
        </w:tc>
        <w:tc>
          <w:tcPr>
            <w:tcW w:w="2126" w:type="dxa"/>
          </w:tcPr>
          <w:p w14:paraId="3FC4B008" w14:textId="77777777" w:rsidR="001B46FF" w:rsidRPr="003E3A60" w:rsidRDefault="001B46FF" w:rsidP="00145A8B">
            <w:pPr>
              <w:spacing w:before="120" w:after="120" w:line="260" w:lineRule="exact"/>
              <w:jc w:val="center"/>
              <w:rPr>
                <w:rFonts w:ascii="Arial" w:hAnsi="Arial" w:cs="Arial"/>
                <w:sz w:val="20"/>
              </w:rPr>
            </w:pPr>
            <w:r>
              <w:rPr>
                <w:rFonts w:ascii="Arial" w:hAnsi="Arial" w:cs="Arial"/>
                <w:sz w:val="20"/>
              </w:rPr>
              <w:t>1</w:t>
            </w:r>
          </w:p>
        </w:tc>
      </w:tr>
      <w:tr w:rsidR="001B46FF" w:rsidRPr="003E3A60" w14:paraId="51C14A0C" w14:textId="77777777" w:rsidTr="00145A8B">
        <w:tc>
          <w:tcPr>
            <w:tcW w:w="4957" w:type="dxa"/>
          </w:tcPr>
          <w:p w14:paraId="1A3C5627" w14:textId="77777777" w:rsidR="001B46FF" w:rsidRDefault="001B46FF" w:rsidP="00145A8B">
            <w:pPr>
              <w:spacing w:before="120" w:after="120" w:line="260" w:lineRule="exact"/>
              <w:rPr>
                <w:rFonts w:ascii="Arial" w:hAnsi="Arial" w:cs="Arial"/>
                <w:color w:val="000000"/>
                <w:sz w:val="20"/>
                <w:shd w:val="clear" w:color="auto" w:fill="FFFFFF"/>
              </w:rPr>
            </w:pPr>
            <w:r>
              <w:rPr>
                <w:rFonts w:ascii="Arial" w:hAnsi="Arial" w:cs="Arial"/>
                <w:color w:val="000000"/>
                <w:sz w:val="20"/>
                <w:shd w:val="clear" w:color="auto" w:fill="FFFFFF"/>
              </w:rPr>
              <w:t>s</w:t>
            </w:r>
            <w:r w:rsidRPr="000D6CA3">
              <w:rPr>
                <w:rFonts w:ascii="Arial" w:hAnsi="Arial" w:cs="Arial"/>
                <w:color w:val="000000"/>
                <w:sz w:val="20"/>
                <w:shd w:val="clear" w:color="auto" w:fill="FFFFFF"/>
              </w:rPr>
              <w:t>kupni</w:t>
            </w:r>
            <w:r>
              <w:rPr>
                <w:rFonts w:ascii="Arial" w:hAnsi="Arial" w:cs="Arial"/>
                <w:color w:val="000000"/>
                <w:sz w:val="20"/>
                <w:shd w:val="clear" w:color="auto" w:fill="FFFFFF"/>
              </w:rPr>
              <w:t xml:space="preserve"> </w:t>
            </w:r>
            <w:r w:rsidRPr="000D6CA3">
              <w:rPr>
                <w:rFonts w:ascii="Arial" w:hAnsi="Arial" w:cs="Arial"/>
                <w:color w:val="000000"/>
                <w:sz w:val="20"/>
                <w:shd w:val="clear" w:color="auto" w:fill="FFFFFF"/>
              </w:rPr>
              <w:t>znesek</w:t>
            </w:r>
            <w:r>
              <w:rPr>
                <w:rFonts w:ascii="Arial" w:hAnsi="Arial" w:cs="Arial"/>
                <w:color w:val="000000"/>
                <w:sz w:val="20"/>
                <w:shd w:val="clear" w:color="auto" w:fill="FFFFFF"/>
              </w:rPr>
              <w:t xml:space="preserve"> n</w:t>
            </w:r>
            <w:r w:rsidRPr="000D6CA3">
              <w:rPr>
                <w:rFonts w:ascii="Arial" w:hAnsi="Arial" w:cs="Arial"/>
                <w:color w:val="000000"/>
                <w:sz w:val="20"/>
                <w:shd w:val="clear" w:color="auto" w:fill="FFFFFF"/>
              </w:rPr>
              <w:t>agrad in potnih stroškov</w:t>
            </w:r>
            <w:r>
              <w:rPr>
                <w:rFonts w:ascii="Arial" w:hAnsi="Arial" w:cs="Arial"/>
                <w:color w:val="000000"/>
                <w:sz w:val="20"/>
                <w:shd w:val="clear" w:color="auto" w:fill="FFFFFF"/>
              </w:rPr>
              <w:t xml:space="preserve"> centra za socialno delo</w:t>
            </w:r>
            <w:r>
              <w:rPr>
                <w:rStyle w:val="Sprotnaopomba-sklic"/>
                <w:rFonts w:ascii="Arial" w:hAnsi="Arial" w:cs="Arial"/>
                <w:color w:val="000000"/>
                <w:sz w:val="20"/>
                <w:shd w:val="clear" w:color="auto" w:fill="FFFFFF"/>
              </w:rPr>
              <w:footnoteReference w:id="1"/>
            </w:r>
          </w:p>
        </w:tc>
        <w:tc>
          <w:tcPr>
            <w:tcW w:w="1984" w:type="dxa"/>
          </w:tcPr>
          <w:p w14:paraId="17C1C30E" w14:textId="77777777" w:rsidR="001B46FF" w:rsidRPr="003E3A60" w:rsidRDefault="001B46FF" w:rsidP="00145A8B">
            <w:pPr>
              <w:spacing w:before="120" w:after="120" w:line="260" w:lineRule="exact"/>
              <w:jc w:val="center"/>
              <w:rPr>
                <w:rFonts w:ascii="Arial" w:hAnsi="Arial" w:cs="Arial"/>
                <w:sz w:val="20"/>
              </w:rPr>
            </w:pPr>
            <w:r>
              <w:rPr>
                <w:rFonts w:ascii="Arial" w:hAnsi="Arial" w:cs="Arial"/>
                <w:sz w:val="20"/>
              </w:rPr>
              <w:t>0,00</w:t>
            </w:r>
          </w:p>
        </w:tc>
        <w:tc>
          <w:tcPr>
            <w:tcW w:w="2126" w:type="dxa"/>
          </w:tcPr>
          <w:p w14:paraId="7F649BFE" w14:textId="77777777" w:rsidR="001B46FF" w:rsidRPr="003E3A60" w:rsidRDefault="001B46FF" w:rsidP="00145A8B">
            <w:pPr>
              <w:spacing w:before="120" w:after="120" w:line="260" w:lineRule="exact"/>
              <w:jc w:val="center"/>
              <w:rPr>
                <w:rFonts w:ascii="Arial" w:hAnsi="Arial" w:cs="Arial"/>
                <w:sz w:val="20"/>
              </w:rPr>
            </w:pPr>
            <w:r>
              <w:rPr>
                <w:rFonts w:ascii="Arial" w:hAnsi="Arial" w:cs="Arial"/>
                <w:sz w:val="20"/>
              </w:rPr>
              <w:t>0,00</w:t>
            </w:r>
          </w:p>
        </w:tc>
      </w:tr>
    </w:tbl>
    <w:p w14:paraId="7F42820D" w14:textId="77777777" w:rsidR="001B46FF" w:rsidRDefault="001B46FF" w:rsidP="001B46FF">
      <w:pPr>
        <w:rPr>
          <w:rFonts w:ascii="Arial" w:hAnsi="Arial" w:cs="Arial"/>
          <w:b/>
          <w:sz w:val="20"/>
          <w:u w:val="single"/>
        </w:rPr>
      </w:pPr>
    </w:p>
    <w:p w14:paraId="358428CE" w14:textId="77777777" w:rsidR="001B46FF" w:rsidRPr="008B6C3F" w:rsidRDefault="001B46FF" w:rsidP="001B46FF">
      <w:pPr>
        <w:rPr>
          <w:rFonts w:ascii="Arial" w:hAnsi="Arial" w:cs="Arial"/>
          <w:b/>
          <w:sz w:val="20"/>
        </w:rPr>
      </w:pPr>
      <w:r w:rsidRPr="008B6C3F">
        <w:rPr>
          <w:rFonts w:ascii="Arial" w:hAnsi="Arial" w:cs="Arial"/>
          <w:b/>
          <w:sz w:val="20"/>
        </w:rPr>
        <w:t>A.2. MEDIACIJA PO SODNEM POSTOPKU</w:t>
      </w:r>
    </w:p>
    <w:tbl>
      <w:tblPr>
        <w:tblStyle w:val="Tabelamrea"/>
        <w:tblW w:w="9067" w:type="dxa"/>
        <w:tblLook w:val="04A0" w:firstRow="1" w:lastRow="0" w:firstColumn="1" w:lastColumn="0" w:noHBand="0" w:noVBand="1"/>
      </w:tblPr>
      <w:tblGrid>
        <w:gridCol w:w="4957"/>
        <w:gridCol w:w="1984"/>
        <w:gridCol w:w="2126"/>
      </w:tblGrid>
      <w:tr w:rsidR="001B46FF" w:rsidRPr="003E3A60" w14:paraId="5EE211E4" w14:textId="77777777" w:rsidTr="00145A8B">
        <w:tc>
          <w:tcPr>
            <w:tcW w:w="4957" w:type="dxa"/>
          </w:tcPr>
          <w:p w14:paraId="2A1E38E2" w14:textId="77777777" w:rsidR="001B46FF" w:rsidRPr="003E3A60" w:rsidRDefault="001B46FF" w:rsidP="00145A8B">
            <w:pPr>
              <w:spacing w:before="120" w:after="120" w:line="260" w:lineRule="exact"/>
              <w:rPr>
                <w:rFonts w:ascii="Arial" w:hAnsi="Arial" w:cs="Arial"/>
                <w:color w:val="000000"/>
                <w:sz w:val="20"/>
                <w:shd w:val="clear" w:color="auto" w:fill="FFFFFF"/>
              </w:rPr>
            </w:pPr>
          </w:p>
        </w:tc>
        <w:tc>
          <w:tcPr>
            <w:tcW w:w="1984" w:type="dxa"/>
          </w:tcPr>
          <w:p w14:paraId="64790BF8" w14:textId="77777777" w:rsidR="001B46FF" w:rsidRPr="003E3A60" w:rsidRDefault="001B46FF" w:rsidP="00145A8B">
            <w:pPr>
              <w:tabs>
                <w:tab w:val="left" w:pos="3436"/>
              </w:tabs>
              <w:spacing w:before="120" w:after="120" w:line="260" w:lineRule="exact"/>
              <w:jc w:val="center"/>
              <w:rPr>
                <w:rFonts w:ascii="Arial" w:hAnsi="Arial" w:cs="Arial"/>
                <w:sz w:val="20"/>
              </w:rPr>
            </w:pPr>
            <w:r>
              <w:rPr>
                <w:rFonts w:ascii="Arial" w:hAnsi="Arial" w:cs="Arial"/>
                <w:sz w:val="20"/>
              </w:rPr>
              <w:t>MEDIACIJA</w:t>
            </w:r>
          </w:p>
        </w:tc>
        <w:tc>
          <w:tcPr>
            <w:tcW w:w="2126" w:type="dxa"/>
          </w:tcPr>
          <w:p w14:paraId="12CD0914" w14:textId="77777777" w:rsidR="001B46FF" w:rsidRPr="003E3A60" w:rsidRDefault="001B46FF" w:rsidP="00145A8B">
            <w:pPr>
              <w:tabs>
                <w:tab w:val="left" w:pos="3436"/>
              </w:tabs>
              <w:spacing w:before="120" w:after="120" w:line="260" w:lineRule="exact"/>
              <w:jc w:val="center"/>
              <w:rPr>
                <w:rFonts w:ascii="Arial" w:hAnsi="Arial" w:cs="Arial"/>
                <w:sz w:val="20"/>
              </w:rPr>
            </w:pPr>
            <w:r>
              <w:rPr>
                <w:rFonts w:ascii="Arial" w:hAnsi="Arial" w:cs="Arial"/>
                <w:sz w:val="20"/>
              </w:rPr>
              <w:t>KOMEDIACIJA</w:t>
            </w:r>
          </w:p>
        </w:tc>
      </w:tr>
      <w:tr w:rsidR="001B46FF" w:rsidRPr="003E3A60" w14:paraId="31829E98" w14:textId="77777777" w:rsidTr="00145A8B">
        <w:tc>
          <w:tcPr>
            <w:tcW w:w="4957" w:type="dxa"/>
          </w:tcPr>
          <w:p w14:paraId="21D53890" w14:textId="77777777" w:rsidR="001B46FF" w:rsidRPr="003E3A60" w:rsidRDefault="001B46FF" w:rsidP="00145A8B">
            <w:pPr>
              <w:spacing w:before="120" w:after="120" w:line="260" w:lineRule="exact"/>
              <w:rPr>
                <w:rFonts w:ascii="Arial" w:hAnsi="Arial" w:cs="Arial"/>
                <w:sz w:val="20"/>
              </w:rPr>
            </w:pPr>
            <w:r w:rsidRPr="003E3A60">
              <w:rPr>
                <w:rFonts w:ascii="Arial" w:hAnsi="Arial" w:cs="Arial"/>
                <w:color w:val="000000"/>
                <w:sz w:val="20"/>
                <w:shd w:val="clear" w:color="auto" w:fill="FFFFFF"/>
              </w:rPr>
              <w:t>število dodeljenih zadev</w:t>
            </w:r>
          </w:p>
        </w:tc>
        <w:tc>
          <w:tcPr>
            <w:tcW w:w="1984" w:type="dxa"/>
          </w:tcPr>
          <w:p w14:paraId="0BE7B2E6" w14:textId="77777777" w:rsidR="001B46FF" w:rsidRPr="003E3A60" w:rsidRDefault="001B46FF" w:rsidP="00145A8B">
            <w:pPr>
              <w:tabs>
                <w:tab w:val="left" w:pos="3436"/>
              </w:tabs>
              <w:spacing w:before="120" w:after="120" w:line="260" w:lineRule="exact"/>
              <w:jc w:val="center"/>
              <w:rPr>
                <w:rFonts w:ascii="Arial" w:hAnsi="Arial" w:cs="Arial"/>
                <w:sz w:val="20"/>
              </w:rPr>
            </w:pPr>
            <w:r>
              <w:rPr>
                <w:rFonts w:ascii="Arial" w:hAnsi="Arial" w:cs="Arial"/>
                <w:sz w:val="20"/>
              </w:rPr>
              <w:t>0</w:t>
            </w:r>
          </w:p>
        </w:tc>
        <w:tc>
          <w:tcPr>
            <w:tcW w:w="2126" w:type="dxa"/>
          </w:tcPr>
          <w:p w14:paraId="52C6D913" w14:textId="77777777" w:rsidR="001B46FF" w:rsidRPr="003E3A60" w:rsidRDefault="001B46FF" w:rsidP="00145A8B">
            <w:pPr>
              <w:tabs>
                <w:tab w:val="left" w:pos="3436"/>
              </w:tabs>
              <w:spacing w:before="120" w:after="120" w:line="260" w:lineRule="exact"/>
              <w:jc w:val="center"/>
              <w:rPr>
                <w:rFonts w:ascii="Arial" w:hAnsi="Arial" w:cs="Arial"/>
                <w:sz w:val="20"/>
              </w:rPr>
            </w:pPr>
            <w:r>
              <w:rPr>
                <w:rFonts w:ascii="Arial" w:hAnsi="Arial" w:cs="Arial"/>
                <w:sz w:val="20"/>
              </w:rPr>
              <w:t>0</w:t>
            </w:r>
          </w:p>
        </w:tc>
      </w:tr>
      <w:tr w:rsidR="001B46FF" w:rsidRPr="003E3A60" w14:paraId="1CE8EA2D" w14:textId="77777777" w:rsidTr="00145A8B">
        <w:tc>
          <w:tcPr>
            <w:tcW w:w="4957" w:type="dxa"/>
          </w:tcPr>
          <w:p w14:paraId="7B0B0E3F" w14:textId="77777777" w:rsidR="001B46FF" w:rsidRPr="003E3A60" w:rsidRDefault="001B46FF" w:rsidP="00145A8B">
            <w:pPr>
              <w:spacing w:before="120" w:after="120" w:line="260" w:lineRule="exact"/>
              <w:rPr>
                <w:rFonts w:ascii="Arial" w:hAnsi="Arial" w:cs="Arial"/>
                <w:sz w:val="20"/>
              </w:rPr>
            </w:pPr>
            <w:r w:rsidRPr="003E3A60">
              <w:rPr>
                <w:rFonts w:ascii="Arial" w:hAnsi="Arial" w:cs="Arial"/>
                <w:color w:val="000000"/>
                <w:sz w:val="20"/>
                <w:shd w:val="clear" w:color="auto" w:fill="FFFFFF"/>
              </w:rPr>
              <w:t>število sprejetih zadev</w:t>
            </w:r>
          </w:p>
        </w:tc>
        <w:tc>
          <w:tcPr>
            <w:tcW w:w="1984" w:type="dxa"/>
          </w:tcPr>
          <w:p w14:paraId="722E8FB4" w14:textId="77777777" w:rsidR="001B46FF" w:rsidRPr="003E3A60" w:rsidRDefault="001B46FF" w:rsidP="00145A8B">
            <w:pPr>
              <w:spacing w:before="120" w:after="120" w:line="260" w:lineRule="exact"/>
              <w:jc w:val="center"/>
              <w:rPr>
                <w:rFonts w:ascii="Arial" w:hAnsi="Arial" w:cs="Arial"/>
                <w:sz w:val="20"/>
              </w:rPr>
            </w:pPr>
            <w:r>
              <w:rPr>
                <w:rFonts w:ascii="Arial" w:hAnsi="Arial" w:cs="Arial"/>
                <w:sz w:val="20"/>
              </w:rPr>
              <w:t>0</w:t>
            </w:r>
          </w:p>
        </w:tc>
        <w:tc>
          <w:tcPr>
            <w:tcW w:w="2126" w:type="dxa"/>
          </w:tcPr>
          <w:p w14:paraId="7F4BE04D" w14:textId="77777777" w:rsidR="001B46FF" w:rsidRPr="003E3A60" w:rsidRDefault="001B46FF" w:rsidP="00145A8B">
            <w:pPr>
              <w:spacing w:before="120" w:after="120" w:line="260" w:lineRule="exact"/>
              <w:jc w:val="center"/>
              <w:rPr>
                <w:rFonts w:ascii="Arial" w:hAnsi="Arial" w:cs="Arial"/>
                <w:sz w:val="20"/>
              </w:rPr>
            </w:pPr>
            <w:r>
              <w:rPr>
                <w:rFonts w:ascii="Arial" w:hAnsi="Arial" w:cs="Arial"/>
                <w:sz w:val="20"/>
              </w:rPr>
              <w:t>0</w:t>
            </w:r>
          </w:p>
        </w:tc>
      </w:tr>
      <w:tr w:rsidR="001B46FF" w:rsidRPr="003E3A60" w14:paraId="4B2CA409" w14:textId="77777777" w:rsidTr="00145A8B">
        <w:tc>
          <w:tcPr>
            <w:tcW w:w="4957" w:type="dxa"/>
          </w:tcPr>
          <w:p w14:paraId="2E6C9219" w14:textId="77777777" w:rsidR="001B46FF" w:rsidRPr="003E3A60" w:rsidRDefault="001B46FF" w:rsidP="00145A8B">
            <w:pPr>
              <w:spacing w:before="120" w:after="120" w:line="260" w:lineRule="exact"/>
              <w:rPr>
                <w:rFonts w:ascii="Arial" w:hAnsi="Arial" w:cs="Arial"/>
                <w:color w:val="000000"/>
                <w:sz w:val="20"/>
                <w:shd w:val="clear" w:color="auto" w:fill="FFFFFF"/>
              </w:rPr>
            </w:pPr>
            <w:r w:rsidRPr="003E3A60">
              <w:rPr>
                <w:rFonts w:ascii="Arial" w:hAnsi="Arial" w:cs="Arial"/>
                <w:color w:val="000000"/>
                <w:sz w:val="20"/>
                <w:shd w:val="clear" w:color="auto" w:fill="FFFFFF"/>
              </w:rPr>
              <w:t>število uspešno zaključenih postopkov mediacije</w:t>
            </w:r>
          </w:p>
          <w:p w14:paraId="162D8314" w14:textId="77777777" w:rsidR="001B46FF" w:rsidRPr="003E3A60" w:rsidRDefault="001B46FF" w:rsidP="00145A8B">
            <w:pPr>
              <w:spacing w:before="120" w:after="120" w:line="260" w:lineRule="exact"/>
              <w:rPr>
                <w:rFonts w:ascii="Arial" w:hAnsi="Arial" w:cs="Arial"/>
                <w:sz w:val="20"/>
              </w:rPr>
            </w:pPr>
            <w:r w:rsidRPr="003E3A60">
              <w:rPr>
                <w:rFonts w:ascii="Arial" w:hAnsi="Arial" w:cs="Arial"/>
                <w:color w:val="000000"/>
                <w:sz w:val="20"/>
                <w:shd w:val="clear" w:color="auto" w:fill="FFFFFF"/>
              </w:rPr>
              <w:t xml:space="preserve">(spor med strankama je bil v celoti rešen s sklenitvijo </w:t>
            </w:r>
            <w:r w:rsidRPr="003E3A60">
              <w:rPr>
                <w:rFonts w:ascii="Arial" w:hAnsi="Arial" w:cs="Arial"/>
                <w:sz w:val="20"/>
                <w:shd w:val="clear" w:color="auto" w:fill="FFFFFF"/>
              </w:rPr>
              <w:t>sporazuma ali s predlogom za sklenitev sodne poravnave)</w:t>
            </w:r>
          </w:p>
        </w:tc>
        <w:tc>
          <w:tcPr>
            <w:tcW w:w="1984" w:type="dxa"/>
          </w:tcPr>
          <w:p w14:paraId="6B0A605E" w14:textId="77777777" w:rsidR="001B46FF" w:rsidRPr="003E3A60" w:rsidRDefault="001B46FF" w:rsidP="00145A8B">
            <w:pPr>
              <w:spacing w:before="120" w:after="120" w:line="260" w:lineRule="exact"/>
              <w:jc w:val="center"/>
              <w:rPr>
                <w:rFonts w:ascii="Arial" w:hAnsi="Arial" w:cs="Arial"/>
                <w:sz w:val="20"/>
              </w:rPr>
            </w:pPr>
            <w:r>
              <w:rPr>
                <w:rFonts w:ascii="Arial" w:hAnsi="Arial" w:cs="Arial"/>
                <w:sz w:val="20"/>
              </w:rPr>
              <w:t>0</w:t>
            </w:r>
          </w:p>
        </w:tc>
        <w:tc>
          <w:tcPr>
            <w:tcW w:w="2126" w:type="dxa"/>
          </w:tcPr>
          <w:p w14:paraId="081FE8A5" w14:textId="77777777" w:rsidR="001B46FF" w:rsidRPr="003E3A60" w:rsidRDefault="001B46FF" w:rsidP="00145A8B">
            <w:pPr>
              <w:spacing w:before="120" w:after="120" w:line="260" w:lineRule="exact"/>
              <w:jc w:val="center"/>
              <w:rPr>
                <w:rFonts w:ascii="Arial" w:hAnsi="Arial" w:cs="Arial"/>
                <w:sz w:val="20"/>
              </w:rPr>
            </w:pPr>
            <w:r>
              <w:rPr>
                <w:rFonts w:ascii="Arial" w:hAnsi="Arial" w:cs="Arial"/>
                <w:sz w:val="20"/>
              </w:rPr>
              <w:t>0</w:t>
            </w:r>
          </w:p>
        </w:tc>
      </w:tr>
      <w:tr w:rsidR="001B46FF" w:rsidRPr="003E3A60" w14:paraId="65EF4A72" w14:textId="77777777" w:rsidTr="00145A8B">
        <w:tc>
          <w:tcPr>
            <w:tcW w:w="4957" w:type="dxa"/>
          </w:tcPr>
          <w:p w14:paraId="0A9DB98D" w14:textId="77777777" w:rsidR="001B46FF" w:rsidRPr="003E3A60" w:rsidRDefault="001B46FF" w:rsidP="00145A8B">
            <w:pPr>
              <w:spacing w:before="120" w:after="120" w:line="260" w:lineRule="exact"/>
              <w:rPr>
                <w:rFonts w:ascii="Arial" w:hAnsi="Arial" w:cs="Arial"/>
                <w:sz w:val="20"/>
              </w:rPr>
            </w:pPr>
            <w:r w:rsidRPr="003E3A60">
              <w:rPr>
                <w:rFonts w:ascii="Arial" w:hAnsi="Arial" w:cs="Arial"/>
                <w:color w:val="000000"/>
                <w:sz w:val="20"/>
                <w:shd w:val="clear" w:color="auto" w:fill="FFFFFF"/>
              </w:rPr>
              <w:t>število neuspešno zaključenih postopkov mediacije</w:t>
            </w:r>
          </w:p>
        </w:tc>
        <w:tc>
          <w:tcPr>
            <w:tcW w:w="1984" w:type="dxa"/>
          </w:tcPr>
          <w:p w14:paraId="5FE40640" w14:textId="77777777" w:rsidR="001B46FF" w:rsidRPr="003E3A60" w:rsidRDefault="001B46FF" w:rsidP="00145A8B">
            <w:pPr>
              <w:spacing w:before="120" w:after="120" w:line="260" w:lineRule="exact"/>
              <w:jc w:val="center"/>
              <w:rPr>
                <w:rFonts w:ascii="Arial" w:hAnsi="Arial" w:cs="Arial"/>
                <w:sz w:val="20"/>
              </w:rPr>
            </w:pPr>
            <w:r>
              <w:rPr>
                <w:rFonts w:ascii="Arial" w:hAnsi="Arial" w:cs="Arial"/>
                <w:sz w:val="20"/>
              </w:rPr>
              <w:t>0</w:t>
            </w:r>
          </w:p>
        </w:tc>
        <w:tc>
          <w:tcPr>
            <w:tcW w:w="2126" w:type="dxa"/>
          </w:tcPr>
          <w:p w14:paraId="49D0AFA6" w14:textId="77777777" w:rsidR="001B46FF" w:rsidRPr="003E3A60" w:rsidRDefault="001B46FF" w:rsidP="00145A8B">
            <w:pPr>
              <w:spacing w:before="120" w:after="120" w:line="260" w:lineRule="exact"/>
              <w:jc w:val="center"/>
              <w:rPr>
                <w:rFonts w:ascii="Arial" w:hAnsi="Arial" w:cs="Arial"/>
                <w:sz w:val="20"/>
              </w:rPr>
            </w:pPr>
            <w:r>
              <w:rPr>
                <w:rFonts w:ascii="Arial" w:hAnsi="Arial" w:cs="Arial"/>
                <w:sz w:val="20"/>
              </w:rPr>
              <w:t>0</w:t>
            </w:r>
          </w:p>
        </w:tc>
      </w:tr>
      <w:tr w:rsidR="001B46FF" w:rsidRPr="003E3A60" w14:paraId="613DE39F" w14:textId="77777777" w:rsidTr="00145A8B">
        <w:tc>
          <w:tcPr>
            <w:tcW w:w="4957" w:type="dxa"/>
          </w:tcPr>
          <w:p w14:paraId="2807DAC5" w14:textId="77777777" w:rsidR="001B46FF" w:rsidRPr="003E3A60" w:rsidRDefault="001B46FF" w:rsidP="00145A8B">
            <w:pPr>
              <w:spacing w:before="120" w:after="120" w:line="260" w:lineRule="exact"/>
              <w:rPr>
                <w:rFonts w:ascii="Arial" w:hAnsi="Arial" w:cs="Arial"/>
                <w:sz w:val="20"/>
              </w:rPr>
            </w:pPr>
            <w:r w:rsidRPr="003E3A60">
              <w:rPr>
                <w:rFonts w:ascii="Arial" w:hAnsi="Arial" w:cs="Arial"/>
                <w:color w:val="000000"/>
                <w:sz w:val="20"/>
                <w:shd w:val="clear" w:color="auto" w:fill="FFFFFF"/>
              </w:rPr>
              <w:t>število delno uspešno zaključenih postopkov mediacije</w:t>
            </w:r>
          </w:p>
        </w:tc>
        <w:tc>
          <w:tcPr>
            <w:tcW w:w="1984" w:type="dxa"/>
          </w:tcPr>
          <w:p w14:paraId="50608BDC" w14:textId="77777777" w:rsidR="001B46FF" w:rsidRPr="003E3A60" w:rsidRDefault="001B46FF" w:rsidP="00145A8B">
            <w:pPr>
              <w:spacing w:before="120" w:after="120" w:line="260" w:lineRule="exact"/>
              <w:jc w:val="center"/>
              <w:rPr>
                <w:rFonts w:ascii="Arial" w:hAnsi="Arial" w:cs="Arial"/>
                <w:sz w:val="20"/>
              </w:rPr>
            </w:pPr>
            <w:r>
              <w:rPr>
                <w:rFonts w:ascii="Arial" w:hAnsi="Arial" w:cs="Arial"/>
                <w:sz w:val="20"/>
              </w:rPr>
              <w:t>0</w:t>
            </w:r>
          </w:p>
        </w:tc>
        <w:tc>
          <w:tcPr>
            <w:tcW w:w="2126" w:type="dxa"/>
          </w:tcPr>
          <w:p w14:paraId="22E25E06" w14:textId="77777777" w:rsidR="001B46FF" w:rsidRPr="003E3A60" w:rsidRDefault="001B46FF" w:rsidP="00145A8B">
            <w:pPr>
              <w:spacing w:before="120" w:after="120" w:line="260" w:lineRule="exact"/>
              <w:jc w:val="center"/>
              <w:rPr>
                <w:rFonts w:ascii="Arial" w:hAnsi="Arial" w:cs="Arial"/>
                <w:sz w:val="20"/>
              </w:rPr>
            </w:pPr>
            <w:r>
              <w:rPr>
                <w:rFonts w:ascii="Arial" w:hAnsi="Arial" w:cs="Arial"/>
                <w:sz w:val="20"/>
              </w:rPr>
              <w:t>0</w:t>
            </w:r>
          </w:p>
        </w:tc>
      </w:tr>
      <w:tr w:rsidR="001B46FF" w:rsidRPr="003E3A60" w14:paraId="526E2FF9" w14:textId="77777777" w:rsidTr="00145A8B">
        <w:tc>
          <w:tcPr>
            <w:tcW w:w="4957" w:type="dxa"/>
          </w:tcPr>
          <w:p w14:paraId="1E5223A1" w14:textId="77777777" w:rsidR="001B46FF" w:rsidRPr="003E3A60" w:rsidRDefault="001B46FF" w:rsidP="00145A8B">
            <w:pPr>
              <w:spacing w:before="120" w:after="120" w:line="260" w:lineRule="exact"/>
              <w:rPr>
                <w:rFonts w:ascii="Arial" w:hAnsi="Arial" w:cs="Arial"/>
                <w:sz w:val="20"/>
              </w:rPr>
            </w:pPr>
            <w:r w:rsidRPr="003E3A60">
              <w:rPr>
                <w:rFonts w:ascii="Arial" w:hAnsi="Arial" w:cs="Arial"/>
                <w:color w:val="000000"/>
                <w:sz w:val="20"/>
                <w:shd w:val="clear" w:color="auto" w:fill="FFFFFF"/>
              </w:rPr>
              <w:t>številu postopkov, v katerih je bilo soglasje za mediacijo umaknjeno pred prvim srečanjem</w:t>
            </w:r>
          </w:p>
        </w:tc>
        <w:tc>
          <w:tcPr>
            <w:tcW w:w="1984" w:type="dxa"/>
          </w:tcPr>
          <w:p w14:paraId="502D9B4C" w14:textId="77777777" w:rsidR="001B46FF" w:rsidRPr="003E3A60" w:rsidRDefault="001B46FF" w:rsidP="00145A8B">
            <w:pPr>
              <w:spacing w:before="120" w:after="120" w:line="260" w:lineRule="exact"/>
              <w:jc w:val="center"/>
              <w:rPr>
                <w:rFonts w:ascii="Arial" w:hAnsi="Arial" w:cs="Arial"/>
                <w:sz w:val="20"/>
              </w:rPr>
            </w:pPr>
            <w:r>
              <w:rPr>
                <w:rFonts w:ascii="Arial" w:hAnsi="Arial" w:cs="Arial"/>
                <w:sz w:val="20"/>
              </w:rPr>
              <w:t>0</w:t>
            </w:r>
          </w:p>
        </w:tc>
        <w:tc>
          <w:tcPr>
            <w:tcW w:w="2126" w:type="dxa"/>
          </w:tcPr>
          <w:p w14:paraId="00AB9B37" w14:textId="77777777" w:rsidR="001B46FF" w:rsidRPr="003E3A60" w:rsidRDefault="001B46FF" w:rsidP="00145A8B">
            <w:pPr>
              <w:spacing w:before="120" w:after="120" w:line="260" w:lineRule="exact"/>
              <w:jc w:val="center"/>
              <w:rPr>
                <w:rFonts w:ascii="Arial" w:hAnsi="Arial" w:cs="Arial"/>
                <w:sz w:val="20"/>
              </w:rPr>
            </w:pPr>
            <w:r>
              <w:rPr>
                <w:rFonts w:ascii="Arial" w:hAnsi="Arial" w:cs="Arial"/>
                <w:sz w:val="20"/>
              </w:rPr>
              <w:t>0</w:t>
            </w:r>
          </w:p>
        </w:tc>
      </w:tr>
      <w:tr w:rsidR="001B46FF" w:rsidRPr="003E3A60" w14:paraId="3F42354F" w14:textId="77777777" w:rsidTr="00145A8B">
        <w:tc>
          <w:tcPr>
            <w:tcW w:w="4957" w:type="dxa"/>
          </w:tcPr>
          <w:p w14:paraId="683336A0" w14:textId="77777777" w:rsidR="001B46FF" w:rsidRPr="003E3A60" w:rsidRDefault="001B46FF" w:rsidP="00145A8B">
            <w:pPr>
              <w:spacing w:before="120" w:after="120" w:line="260" w:lineRule="exact"/>
              <w:rPr>
                <w:rFonts w:ascii="Arial" w:hAnsi="Arial" w:cs="Arial"/>
                <w:color w:val="000000"/>
                <w:sz w:val="20"/>
                <w:shd w:val="clear" w:color="auto" w:fill="FFFFFF"/>
              </w:rPr>
            </w:pPr>
            <w:r w:rsidRPr="003E3A60">
              <w:rPr>
                <w:rFonts w:ascii="Arial" w:hAnsi="Arial" w:cs="Arial"/>
                <w:color w:val="000000"/>
                <w:sz w:val="20"/>
                <w:shd w:val="clear" w:color="auto" w:fill="FFFFFF"/>
              </w:rPr>
              <w:t>š</w:t>
            </w:r>
            <w:r>
              <w:rPr>
                <w:rFonts w:ascii="Arial" w:hAnsi="Arial" w:cs="Arial"/>
                <w:color w:val="000000"/>
                <w:sz w:val="20"/>
                <w:shd w:val="clear" w:color="auto" w:fill="FFFFFF"/>
              </w:rPr>
              <w:t>tevilo postopkov, ki</w:t>
            </w:r>
            <w:r w:rsidRPr="003E3A60">
              <w:rPr>
                <w:rFonts w:ascii="Arial" w:hAnsi="Arial" w:cs="Arial"/>
                <w:color w:val="000000"/>
                <w:sz w:val="20"/>
                <w:shd w:val="clear" w:color="auto" w:fill="FFFFFF"/>
              </w:rPr>
              <w:t xml:space="preserve"> </w:t>
            </w:r>
            <w:r>
              <w:rPr>
                <w:rFonts w:ascii="Arial" w:hAnsi="Arial" w:cs="Arial"/>
                <w:color w:val="000000"/>
                <w:sz w:val="20"/>
                <w:shd w:val="clear" w:color="auto" w:fill="FFFFFF"/>
              </w:rPr>
              <w:t xml:space="preserve">so </w:t>
            </w:r>
            <w:r w:rsidRPr="003E3A60">
              <w:rPr>
                <w:rFonts w:ascii="Arial" w:hAnsi="Arial" w:cs="Arial"/>
                <w:color w:val="000000"/>
                <w:sz w:val="20"/>
                <w:shd w:val="clear" w:color="auto" w:fill="FFFFFF"/>
              </w:rPr>
              <w:t>bili pričeti v letu 202</w:t>
            </w:r>
            <w:r>
              <w:rPr>
                <w:rFonts w:ascii="Arial" w:hAnsi="Arial" w:cs="Arial"/>
                <w:color w:val="000000"/>
                <w:sz w:val="20"/>
                <w:shd w:val="clear" w:color="auto" w:fill="FFFFFF"/>
              </w:rPr>
              <w:t>3</w:t>
            </w:r>
            <w:r w:rsidRPr="003E3A60">
              <w:rPr>
                <w:rFonts w:ascii="Arial" w:hAnsi="Arial" w:cs="Arial"/>
                <w:color w:val="000000"/>
                <w:sz w:val="20"/>
                <w:shd w:val="clear" w:color="auto" w:fill="FFFFFF"/>
              </w:rPr>
              <w:t xml:space="preserve"> in so se ali se bodo zaključili v letu 202</w:t>
            </w:r>
            <w:r>
              <w:rPr>
                <w:rFonts w:ascii="Arial" w:hAnsi="Arial" w:cs="Arial"/>
                <w:color w:val="000000"/>
                <w:sz w:val="20"/>
                <w:shd w:val="clear" w:color="auto" w:fill="FFFFFF"/>
              </w:rPr>
              <w:t>4</w:t>
            </w:r>
          </w:p>
        </w:tc>
        <w:tc>
          <w:tcPr>
            <w:tcW w:w="1984" w:type="dxa"/>
          </w:tcPr>
          <w:p w14:paraId="0FC39542" w14:textId="77777777" w:rsidR="001B46FF" w:rsidRPr="003E3A60" w:rsidRDefault="001B46FF" w:rsidP="00145A8B">
            <w:pPr>
              <w:spacing w:before="120" w:after="120" w:line="260" w:lineRule="exact"/>
              <w:jc w:val="center"/>
              <w:rPr>
                <w:rFonts w:ascii="Arial" w:hAnsi="Arial" w:cs="Arial"/>
                <w:sz w:val="20"/>
              </w:rPr>
            </w:pPr>
            <w:r>
              <w:rPr>
                <w:rFonts w:ascii="Arial" w:hAnsi="Arial" w:cs="Arial"/>
                <w:sz w:val="20"/>
              </w:rPr>
              <w:t>0</w:t>
            </w:r>
          </w:p>
        </w:tc>
        <w:tc>
          <w:tcPr>
            <w:tcW w:w="2126" w:type="dxa"/>
          </w:tcPr>
          <w:p w14:paraId="5D41C57D" w14:textId="77777777" w:rsidR="001B46FF" w:rsidRPr="003E3A60" w:rsidRDefault="001B46FF" w:rsidP="00145A8B">
            <w:pPr>
              <w:spacing w:before="120" w:after="120" w:line="260" w:lineRule="exact"/>
              <w:jc w:val="center"/>
              <w:rPr>
                <w:rFonts w:ascii="Arial" w:hAnsi="Arial" w:cs="Arial"/>
                <w:sz w:val="20"/>
              </w:rPr>
            </w:pPr>
            <w:r>
              <w:rPr>
                <w:rFonts w:ascii="Arial" w:hAnsi="Arial" w:cs="Arial"/>
                <w:sz w:val="20"/>
              </w:rPr>
              <w:t>0</w:t>
            </w:r>
          </w:p>
        </w:tc>
      </w:tr>
      <w:tr w:rsidR="001B46FF" w:rsidRPr="003E3A60" w14:paraId="7F02621D" w14:textId="77777777" w:rsidTr="00145A8B">
        <w:tc>
          <w:tcPr>
            <w:tcW w:w="4957" w:type="dxa"/>
          </w:tcPr>
          <w:p w14:paraId="6A03FCED" w14:textId="77777777" w:rsidR="001B46FF" w:rsidRDefault="001B46FF" w:rsidP="00145A8B">
            <w:pPr>
              <w:spacing w:before="120" w:after="120" w:line="260" w:lineRule="exact"/>
              <w:rPr>
                <w:rFonts w:ascii="Arial" w:hAnsi="Arial" w:cs="Arial"/>
                <w:color w:val="000000"/>
                <w:sz w:val="20"/>
                <w:shd w:val="clear" w:color="auto" w:fill="FFFFFF"/>
              </w:rPr>
            </w:pPr>
            <w:r>
              <w:rPr>
                <w:rFonts w:ascii="Arial" w:hAnsi="Arial" w:cs="Arial"/>
                <w:color w:val="000000"/>
                <w:sz w:val="20"/>
                <w:shd w:val="clear" w:color="auto" w:fill="FFFFFF"/>
              </w:rPr>
              <w:t>s</w:t>
            </w:r>
            <w:r w:rsidRPr="000D6CA3">
              <w:rPr>
                <w:rFonts w:ascii="Arial" w:hAnsi="Arial" w:cs="Arial"/>
                <w:color w:val="000000"/>
                <w:sz w:val="20"/>
                <w:shd w:val="clear" w:color="auto" w:fill="FFFFFF"/>
              </w:rPr>
              <w:t>kupni</w:t>
            </w:r>
            <w:r>
              <w:rPr>
                <w:rFonts w:ascii="Arial" w:hAnsi="Arial" w:cs="Arial"/>
                <w:color w:val="000000"/>
                <w:sz w:val="20"/>
                <w:shd w:val="clear" w:color="auto" w:fill="FFFFFF"/>
              </w:rPr>
              <w:t xml:space="preserve"> </w:t>
            </w:r>
            <w:r w:rsidRPr="000D6CA3">
              <w:rPr>
                <w:rFonts w:ascii="Arial" w:hAnsi="Arial" w:cs="Arial"/>
                <w:color w:val="000000"/>
                <w:sz w:val="20"/>
                <w:shd w:val="clear" w:color="auto" w:fill="FFFFFF"/>
              </w:rPr>
              <w:t>znesek</w:t>
            </w:r>
            <w:r>
              <w:rPr>
                <w:rFonts w:ascii="Arial" w:hAnsi="Arial" w:cs="Arial"/>
                <w:color w:val="000000"/>
                <w:sz w:val="20"/>
                <w:shd w:val="clear" w:color="auto" w:fill="FFFFFF"/>
              </w:rPr>
              <w:t xml:space="preserve"> n</w:t>
            </w:r>
            <w:r w:rsidRPr="000D6CA3">
              <w:rPr>
                <w:rFonts w:ascii="Arial" w:hAnsi="Arial" w:cs="Arial"/>
                <w:color w:val="000000"/>
                <w:sz w:val="20"/>
                <w:shd w:val="clear" w:color="auto" w:fill="FFFFFF"/>
              </w:rPr>
              <w:t>agrad in potnih stroškov</w:t>
            </w:r>
            <w:r>
              <w:rPr>
                <w:rFonts w:ascii="Arial" w:hAnsi="Arial" w:cs="Arial"/>
                <w:color w:val="000000"/>
                <w:sz w:val="20"/>
                <w:shd w:val="clear" w:color="auto" w:fill="FFFFFF"/>
              </w:rPr>
              <w:t xml:space="preserve"> centra za socialno delo</w:t>
            </w:r>
            <w:r>
              <w:rPr>
                <w:rStyle w:val="Sprotnaopomba-sklic"/>
                <w:rFonts w:ascii="Arial" w:hAnsi="Arial" w:cs="Arial"/>
                <w:color w:val="000000"/>
                <w:sz w:val="20"/>
                <w:shd w:val="clear" w:color="auto" w:fill="FFFFFF"/>
              </w:rPr>
              <w:footnoteReference w:id="2"/>
            </w:r>
            <w:r>
              <w:rPr>
                <w:rFonts w:ascii="Arial" w:hAnsi="Arial" w:cs="Arial"/>
                <w:color w:val="000000"/>
                <w:sz w:val="20"/>
                <w:shd w:val="clear" w:color="auto" w:fill="FFFFFF"/>
              </w:rPr>
              <w:t xml:space="preserve"> </w:t>
            </w:r>
          </w:p>
        </w:tc>
        <w:tc>
          <w:tcPr>
            <w:tcW w:w="1984" w:type="dxa"/>
          </w:tcPr>
          <w:p w14:paraId="360AF926" w14:textId="77777777" w:rsidR="001B46FF" w:rsidRPr="003E3A60" w:rsidRDefault="001B46FF" w:rsidP="00145A8B">
            <w:pPr>
              <w:spacing w:before="120" w:after="120" w:line="260" w:lineRule="exact"/>
              <w:jc w:val="center"/>
              <w:rPr>
                <w:rFonts w:ascii="Arial" w:hAnsi="Arial" w:cs="Arial"/>
                <w:sz w:val="20"/>
              </w:rPr>
            </w:pPr>
            <w:r>
              <w:rPr>
                <w:rFonts w:ascii="Arial" w:hAnsi="Arial" w:cs="Arial"/>
                <w:sz w:val="20"/>
              </w:rPr>
              <w:t>0</w:t>
            </w:r>
          </w:p>
        </w:tc>
        <w:tc>
          <w:tcPr>
            <w:tcW w:w="2126" w:type="dxa"/>
          </w:tcPr>
          <w:p w14:paraId="5E04F39B" w14:textId="77777777" w:rsidR="001B46FF" w:rsidRPr="003E3A60" w:rsidRDefault="001B46FF" w:rsidP="00145A8B">
            <w:pPr>
              <w:spacing w:before="120" w:after="120" w:line="260" w:lineRule="exact"/>
              <w:jc w:val="center"/>
              <w:rPr>
                <w:rFonts w:ascii="Arial" w:hAnsi="Arial" w:cs="Arial"/>
                <w:sz w:val="20"/>
              </w:rPr>
            </w:pPr>
            <w:r>
              <w:rPr>
                <w:rFonts w:ascii="Arial" w:hAnsi="Arial" w:cs="Arial"/>
                <w:sz w:val="20"/>
              </w:rPr>
              <w:t>0</w:t>
            </w:r>
          </w:p>
        </w:tc>
      </w:tr>
    </w:tbl>
    <w:p w14:paraId="793E1F5E" w14:textId="77777777" w:rsidR="00874A36" w:rsidRPr="00AC5144" w:rsidRDefault="00874A36" w:rsidP="00874A36">
      <w:pPr>
        <w:jc w:val="both"/>
        <w:rPr>
          <w:rFonts w:ascii="Arial" w:hAnsi="Arial" w:cs="Arial"/>
          <w:sz w:val="20"/>
        </w:rPr>
      </w:pPr>
    </w:p>
    <w:p w14:paraId="5F464B43" w14:textId="77777777" w:rsidR="00874A36" w:rsidRPr="00AC5144" w:rsidRDefault="00874A36" w:rsidP="00874A36">
      <w:pPr>
        <w:jc w:val="both"/>
        <w:rPr>
          <w:rFonts w:ascii="Arial" w:hAnsi="Arial" w:cs="Arial"/>
          <w:b/>
          <w:sz w:val="20"/>
        </w:rPr>
      </w:pPr>
    </w:p>
    <w:p w14:paraId="26C23BC2" w14:textId="77777777" w:rsidR="00874A36" w:rsidRPr="00AC5144" w:rsidRDefault="00874A36" w:rsidP="00874A36">
      <w:pPr>
        <w:pStyle w:val="Navaden1"/>
        <w:numPr>
          <w:ilvl w:val="0"/>
          <w:numId w:val="21"/>
        </w:numPr>
        <w:spacing w:line="240" w:lineRule="auto"/>
        <w:jc w:val="both"/>
        <w:rPr>
          <w:sz w:val="20"/>
        </w:rPr>
      </w:pPr>
      <w:r w:rsidRPr="00AC5144">
        <w:rPr>
          <w:b/>
          <w:sz w:val="20"/>
        </w:rPr>
        <w:t>Ugotavljanje obstoja zunajzakonske skupnosti</w:t>
      </w:r>
    </w:p>
    <w:p w14:paraId="047B42F8" w14:textId="77777777" w:rsidR="00874A36" w:rsidRPr="00AC5144" w:rsidRDefault="00874A36" w:rsidP="00874A36">
      <w:pPr>
        <w:pStyle w:val="Navaden1"/>
        <w:spacing w:line="240" w:lineRule="auto"/>
        <w:jc w:val="both"/>
        <w:rPr>
          <w:b/>
          <w:sz w:val="20"/>
        </w:rPr>
      </w:pPr>
    </w:p>
    <w:p w14:paraId="07C4CE22" w14:textId="77777777" w:rsidR="00874A36" w:rsidRPr="00AC5144" w:rsidRDefault="00874A36" w:rsidP="00874A36">
      <w:pPr>
        <w:pStyle w:val="Navaden1"/>
        <w:spacing w:line="240" w:lineRule="auto"/>
        <w:jc w:val="both"/>
        <w:rPr>
          <w:sz w:val="20"/>
        </w:rPr>
      </w:pPr>
      <w:r w:rsidRPr="00AC5144">
        <w:rPr>
          <w:b/>
          <w:sz w:val="20"/>
        </w:rPr>
        <w:t>Namen naloge:</w:t>
      </w:r>
      <w:r w:rsidRPr="00AC5144">
        <w:rPr>
          <w:sz w:val="20"/>
        </w:rPr>
        <w:t xml:space="preserve"> ugotovitev dejanskega stanja pri uveljavljanju pravic ali dolžnost v postopkih, ki jih vodi CSD in so odvisni od vprašanja obstoja življenjske skupnosti moškega in žensk. Center ugotavlja, ali so izpolnjeni pogoji za tako skupnost, in o tem vprašanju odloči v postopku o pravici.</w:t>
      </w:r>
    </w:p>
    <w:p w14:paraId="24249E02" w14:textId="77777777" w:rsidR="00874A36" w:rsidRPr="00AC5144" w:rsidRDefault="00874A36" w:rsidP="00874A36">
      <w:pPr>
        <w:pStyle w:val="Navaden1"/>
        <w:spacing w:line="240" w:lineRule="auto"/>
        <w:jc w:val="both"/>
        <w:rPr>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5"/>
        <w:gridCol w:w="1296"/>
        <w:gridCol w:w="1296"/>
        <w:gridCol w:w="1296"/>
        <w:gridCol w:w="1296"/>
      </w:tblGrid>
      <w:tr w:rsidR="00434061" w:rsidRPr="00AC5144" w14:paraId="74E4CE12" w14:textId="0CC39B26" w:rsidTr="00434061">
        <w:trPr>
          <w:jc w:val="center"/>
        </w:trPr>
        <w:tc>
          <w:tcPr>
            <w:tcW w:w="1855" w:type="dxa"/>
            <w:shd w:val="clear" w:color="auto" w:fill="9CC2E5" w:themeFill="accent1" w:themeFillTint="99"/>
          </w:tcPr>
          <w:p w14:paraId="2BCE7A49" w14:textId="77777777" w:rsidR="00434061" w:rsidRPr="00AC5144" w:rsidRDefault="00434061" w:rsidP="00523B4D">
            <w:pPr>
              <w:pStyle w:val="Navaden1"/>
              <w:spacing w:line="240" w:lineRule="auto"/>
              <w:jc w:val="center"/>
              <w:rPr>
                <w:sz w:val="20"/>
              </w:rPr>
            </w:pPr>
            <w:r w:rsidRPr="00AC5144">
              <w:rPr>
                <w:sz w:val="20"/>
              </w:rPr>
              <w:t>leto</w:t>
            </w:r>
          </w:p>
        </w:tc>
        <w:tc>
          <w:tcPr>
            <w:tcW w:w="1296" w:type="dxa"/>
            <w:shd w:val="clear" w:color="auto" w:fill="9CC2E5" w:themeFill="accent1" w:themeFillTint="99"/>
          </w:tcPr>
          <w:p w14:paraId="52DA0A66" w14:textId="77777777" w:rsidR="00434061" w:rsidRPr="00AC5144" w:rsidRDefault="00434061" w:rsidP="00523B4D">
            <w:pPr>
              <w:pStyle w:val="Navaden1"/>
              <w:spacing w:line="240" w:lineRule="auto"/>
              <w:jc w:val="center"/>
              <w:rPr>
                <w:b/>
                <w:sz w:val="20"/>
              </w:rPr>
            </w:pPr>
            <w:r>
              <w:rPr>
                <w:b/>
                <w:sz w:val="20"/>
              </w:rPr>
              <w:t>2020</w:t>
            </w:r>
          </w:p>
        </w:tc>
        <w:tc>
          <w:tcPr>
            <w:tcW w:w="1296" w:type="dxa"/>
            <w:shd w:val="clear" w:color="auto" w:fill="9CC2E5" w:themeFill="accent1" w:themeFillTint="99"/>
          </w:tcPr>
          <w:p w14:paraId="11CDD0F6" w14:textId="77777777" w:rsidR="00434061" w:rsidRDefault="00434061" w:rsidP="00523B4D">
            <w:pPr>
              <w:pStyle w:val="Navaden1"/>
              <w:spacing w:line="240" w:lineRule="auto"/>
              <w:jc w:val="center"/>
              <w:rPr>
                <w:b/>
                <w:sz w:val="20"/>
              </w:rPr>
            </w:pPr>
            <w:r>
              <w:rPr>
                <w:b/>
                <w:sz w:val="20"/>
              </w:rPr>
              <w:t>2021</w:t>
            </w:r>
          </w:p>
        </w:tc>
        <w:tc>
          <w:tcPr>
            <w:tcW w:w="1296" w:type="dxa"/>
            <w:shd w:val="clear" w:color="auto" w:fill="9CC2E5" w:themeFill="accent1" w:themeFillTint="99"/>
          </w:tcPr>
          <w:p w14:paraId="1FD6220B" w14:textId="77777777" w:rsidR="00434061" w:rsidRDefault="00434061" w:rsidP="00523B4D">
            <w:pPr>
              <w:pStyle w:val="Navaden1"/>
              <w:spacing w:line="240" w:lineRule="auto"/>
              <w:jc w:val="center"/>
              <w:rPr>
                <w:b/>
                <w:sz w:val="20"/>
              </w:rPr>
            </w:pPr>
            <w:r>
              <w:rPr>
                <w:b/>
                <w:sz w:val="20"/>
              </w:rPr>
              <w:t>2022</w:t>
            </w:r>
          </w:p>
        </w:tc>
        <w:tc>
          <w:tcPr>
            <w:tcW w:w="1296" w:type="dxa"/>
            <w:shd w:val="clear" w:color="auto" w:fill="9CC2E5" w:themeFill="accent1" w:themeFillTint="99"/>
          </w:tcPr>
          <w:p w14:paraId="4723C5AA" w14:textId="3500471D" w:rsidR="00434061" w:rsidRDefault="00434061" w:rsidP="00523B4D">
            <w:pPr>
              <w:pStyle w:val="Navaden1"/>
              <w:spacing w:line="240" w:lineRule="auto"/>
              <w:jc w:val="center"/>
              <w:rPr>
                <w:b/>
                <w:sz w:val="20"/>
              </w:rPr>
            </w:pPr>
            <w:r>
              <w:rPr>
                <w:b/>
                <w:sz w:val="20"/>
              </w:rPr>
              <w:t>2023</w:t>
            </w:r>
          </w:p>
        </w:tc>
      </w:tr>
      <w:tr w:rsidR="00434061" w:rsidRPr="00AC5144" w14:paraId="46420D22" w14:textId="4262E1D3" w:rsidTr="00434061">
        <w:trPr>
          <w:jc w:val="center"/>
        </w:trPr>
        <w:tc>
          <w:tcPr>
            <w:tcW w:w="1855" w:type="dxa"/>
            <w:shd w:val="clear" w:color="auto" w:fill="FFD966" w:themeFill="accent4" w:themeFillTint="99"/>
          </w:tcPr>
          <w:p w14:paraId="08C26CB9" w14:textId="77777777" w:rsidR="00434061" w:rsidRPr="00AC5144" w:rsidRDefault="00434061"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766C5CD0" w14:textId="77777777" w:rsidR="00434061" w:rsidRPr="00AC5144" w:rsidRDefault="00434061" w:rsidP="00523B4D">
            <w:pPr>
              <w:pStyle w:val="Navaden1"/>
              <w:spacing w:line="240" w:lineRule="auto"/>
              <w:jc w:val="center"/>
              <w:rPr>
                <w:sz w:val="20"/>
              </w:rPr>
            </w:pPr>
            <w:r>
              <w:rPr>
                <w:sz w:val="20"/>
              </w:rPr>
              <w:t>0</w:t>
            </w:r>
          </w:p>
        </w:tc>
        <w:tc>
          <w:tcPr>
            <w:tcW w:w="1296" w:type="dxa"/>
            <w:shd w:val="clear" w:color="auto" w:fill="FFD966" w:themeFill="accent4" w:themeFillTint="99"/>
          </w:tcPr>
          <w:p w14:paraId="3631955E" w14:textId="77777777" w:rsidR="00434061" w:rsidRDefault="00434061" w:rsidP="00523B4D">
            <w:pPr>
              <w:pStyle w:val="Navaden1"/>
              <w:spacing w:line="240" w:lineRule="auto"/>
              <w:jc w:val="center"/>
              <w:rPr>
                <w:sz w:val="20"/>
              </w:rPr>
            </w:pPr>
            <w:r>
              <w:rPr>
                <w:sz w:val="20"/>
              </w:rPr>
              <w:t>0</w:t>
            </w:r>
          </w:p>
        </w:tc>
        <w:tc>
          <w:tcPr>
            <w:tcW w:w="1296" w:type="dxa"/>
            <w:shd w:val="clear" w:color="auto" w:fill="FFD966" w:themeFill="accent4" w:themeFillTint="99"/>
          </w:tcPr>
          <w:p w14:paraId="273C1017" w14:textId="77777777" w:rsidR="00434061" w:rsidRDefault="00434061" w:rsidP="00523B4D">
            <w:pPr>
              <w:pStyle w:val="Navaden1"/>
              <w:spacing w:line="240" w:lineRule="auto"/>
              <w:jc w:val="center"/>
              <w:rPr>
                <w:sz w:val="20"/>
              </w:rPr>
            </w:pPr>
            <w:r>
              <w:rPr>
                <w:sz w:val="20"/>
              </w:rPr>
              <w:t>0</w:t>
            </w:r>
          </w:p>
        </w:tc>
        <w:tc>
          <w:tcPr>
            <w:tcW w:w="1296" w:type="dxa"/>
            <w:shd w:val="clear" w:color="auto" w:fill="FFD966" w:themeFill="accent4" w:themeFillTint="99"/>
          </w:tcPr>
          <w:p w14:paraId="667E3809" w14:textId="66B4F0EF" w:rsidR="00434061" w:rsidRDefault="00434061" w:rsidP="00523B4D">
            <w:pPr>
              <w:pStyle w:val="Navaden1"/>
              <w:spacing w:line="240" w:lineRule="auto"/>
              <w:jc w:val="center"/>
              <w:rPr>
                <w:sz w:val="20"/>
              </w:rPr>
            </w:pPr>
            <w:r>
              <w:rPr>
                <w:sz w:val="20"/>
              </w:rPr>
              <w:t>3</w:t>
            </w:r>
          </w:p>
        </w:tc>
      </w:tr>
    </w:tbl>
    <w:p w14:paraId="6EFEB5D4" w14:textId="77777777" w:rsidR="00874A36" w:rsidRPr="00AC5144" w:rsidRDefault="00874A36" w:rsidP="00874A36">
      <w:pPr>
        <w:pStyle w:val="Navaden1"/>
        <w:spacing w:line="240" w:lineRule="auto"/>
        <w:jc w:val="both"/>
        <w:rPr>
          <w:sz w:val="20"/>
        </w:rPr>
      </w:pPr>
    </w:p>
    <w:p w14:paraId="3C92761C" w14:textId="77777777" w:rsidR="00874A36" w:rsidRPr="00AC5144" w:rsidRDefault="00874A36" w:rsidP="00874A36">
      <w:pPr>
        <w:pStyle w:val="Navaden1"/>
        <w:spacing w:line="240" w:lineRule="auto"/>
        <w:jc w:val="both"/>
        <w:rPr>
          <w:sz w:val="20"/>
        </w:rPr>
      </w:pPr>
    </w:p>
    <w:p w14:paraId="59C9DFD2" w14:textId="77777777" w:rsidR="00874A36" w:rsidRPr="00AC5144" w:rsidRDefault="00874A36" w:rsidP="00874A36">
      <w:pPr>
        <w:pStyle w:val="Navaden1"/>
        <w:spacing w:line="240" w:lineRule="auto"/>
        <w:jc w:val="both"/>
        <w:outlineLvl w:val="3"/>
        <w:rPr>
          <w:sz w:val="20"/>
          <w:u w:val="single"/>
        </w:rPr>
      </w:pPr>
      <w:bookmarkStart w:id="8" w:name="_Toc474995010"/>
      <w:r w:rsidRPr="00AC5144">
        <w:rPr>
          <w:b/>
          <w:sz w:val="20"/>
          <w:u w:val="single"/>
        </w:rPr>
        <w:t>RAZMERJA MED STARŠI IN OTROKI</w:t>
      </w:r>
      <w:bookmarkEnd w:id="8"/>
    </w:p>
    <w:p w14:paraId="309C585A" w14:textId="77777777" w:rsidR="00874A36" w:rsidRPr="00AC5144" w:rsidRDefault="00874A36" w:rsidP="00874A36">
      <w:pPr>
        <w:pStyle w:val="Navaden1"/>
        <w:spacing w:line="240" w:lineRule="auto"/>
        <w:jc w:val="both"/>
        <w:rPr>
          <w:sz w:val="20"/>
        </w:rPr>
      </w:pPr>
    </w:p>
    <w:p w14:paraId="78F63F19" w14:textId="77777777" w:rsidR="00874A36" w:rsidRPr="00AC5144" w:rsidRDefault="00874A36" w:rsidP="00874A36">
      <w:pPr>
        <w:pStyle w:val="Navaden1"/>
        <w:numPr>
          <w:ilvl w:val="0"/>
          <w:numId w:val="21"/>
        </w:numPr>
        <w:spacing w:line="240" w:lineRule="auto"/>
        <w:jc w:val="both"/>
        <w:rPr>
          <w:b/>
          <w:sz w:val="20"/>
        </w:rPr>
      </w:pPr>
      <w:r w:rsidRPr="00AC5144">
        <w:rPr>
          <w:b/>
          <w:sz w:val="20"/>
        </w:rPr>
        <w:t>Določitev in sprememba osebnega imena</w:t>
      </w:r>
    </w:p>
    <w:p w14:paraId="19DF8A16" w14:textId="77777777" w:rsidR="00874A36" w:rsidRPr="00AC5144" w:rsidRDefault="00874A36" w:rsidP="00874A36">
      <w:pPr>
        <w:pStyle w:val="Navaden1"/>
        <w:spacing w:line="240" w:lineRule="auto"/>
        <w:jc w:val="both"/>
        <w:rPr>
          <w:sz w:val="20"/>
        </w:rPr>
      </w:pPr>
    </w:p>
    <w:p w14:paraId="2FC125F7" w14:textId="77777777" w:rsidR="00874A36" w:rsidRPr="00AC5144" w:rsidRDefault="00874A36" w:rsidP="00874A36">
      <w:pPr>
        <w:pStyle w:val="Navaden1"/>
        <w:spacing w:line="240" w:lineRule="auto"/>
        <w:jc w:val="both"/>
        <w:rPr>
          <w:i/>
          <w:sz w:val="20"/>
        </w:rPr>
      </w:pPr>
      <w:r w:rsidRPr="00AC5144">
        <w:rPr>
          <w:i/>
          <w:sz w:val="20"/>
        </w:rPr>
        <w:t>a) Soglasje k določitvi ali spremembi osebnega imena</w:t>
      </w:r>
    </w:p>
    <w:p w14:paraId="1FDA4282" w14:textId="77777777" w:rsidR="00874A36" w:rsidRPr="00AC5144" w:rsidRDefault="00874A36" w:rsidP="00874A36">
      <w:pPr>
        <w:pStyle w:val="Navaden1"/>
        <w:spacing w:line="240" w:lineRule="auto"/>
        <w:jc w:val="both"/>
        <w:rPr>
          <w:b/>
          <w:sz w:val="20"/>
        </w:rPr>
      </w:pPr>
    </w:p>
    <w:p w14:paraId="13363D89" w14:textId="77777777" w:rsidR="00874A36" w:rsidRPr="00AC5144" w:rsidRDefault="00874A36" w:rsidP="00874A36">
      <w:pPr>
        <w:pStyle w:val="Navaden1"/>
        <w:spacing w:line="240" w:lineRule="auto"/>
        <w:jc w:val="both"/>
        <w:rPr>
          <w:sz w:val="20"/>
        </w:rPr>
      </w:pPr>
      <w:r w:rsidRPr="00AC5144">
        <w:rPr>
          <w:b/>
          <w:sz w:val="20"/>
        </w:rPr>
        <w:t xml:space="preserve">Namen naloge: </w:t>
      </w:r>
      <w:r w:rsidRPr="00AC5144">
        <w:rPr>
          <w:sz w:val="20"/>
        </w:rPr>
        <w:t>pravica otroka do osebnega imena – če otrokovi starši niso živi ali ne morejo izpolnjevati starševske skrbi, določi ime otroku oseba, ki ji je zaupana skrb za otroka v soglasje s CSD, ali skrbnik zaprosi za spremembo otrokovega imena v soglasju s CSD.</w:t>
      </w:r>
    </w:p>
    <w:p w14:paraId="22E36F1D" w14:textId="77777777" w:rsidR="00874A36" w:rsidRPr="00AC5144" w:rsidRDefault="00874A36" w:rsidP="00874A36">
      <w:pPr>
        <w:pStyle w:val="Navaden1"/>
        <w:spacing w:line="240" w:lineRule="auto"/>
        <w:jc w:val="both"/>
        <w:rPr>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5"/>
        <w:gridCol w:w="1296"/>
        <w:gridCol w:w="1296"/>
        <w:gridCol w:w="1296"/>
        <w:gridCol w:w="1296"/>
      </w:tblGrid>
      <w:tr w:rsidR="004D3F57" w:rsidRPr="00AC5144" w14:paraId="54F6D8CB" w14:textId="0D8F076B" w:rsidTr="004D3F57">
        <w:trPr>
          <w:jc w:val="center"/>
        </w:trPr>
        <w:tc>
          <w:tcPr>
            <w:tcW w:w="1855" w:type="dxa"/>
            <w:shd w:val="clear" w:color="auto" w:fill="9CC2E5" w:themeFill="accent1" w:themeFillTint="99"/>
          </w:tcPr>
          <w:p w14:paraId="0A2A63CF" w14:textId="77777777" w:rsidR="004D3F57" w:rsidRPr="00AC5144" w:rsidRDefault="004D3F57" w:rsidP="00523B4D">
            <w:pPr>
              <w:pStyle w:val="Navaden1"/>
              <w:spacing w:line="240" w:lineRule="auto"/>
              <w:jc w:val="center"/>
              <w:rPr>
                <w:sz w:val="20"/>
              </w:rPr>
            </w:pPr>
            <w:r w:rsidRPr="00AC5144">
              <w:rPr>
                <w:sz w:val="20"/>
              </w:rPr>
              <w:t>leto</w:t>
            </w:r>
          </w:p>
        </w:tc>
        <w:tc>
          <w:tcPr>
            <w:tcW w:w="1296" w:type="dxa"/>
            <w:shd w:val="clear" w:color="auto" w:fill="9CC2E5" w:themeFill="accent1" w:themeFillTint="99"/>
          </w:tcPr>
          <w:p w14:paraId="1D15D63C" w14:textId="77777777" w:rsidR="004D3F57" w:rsidRPr="00AC5144" w:rsidRDefault="004D3F57" w:rsidP="00523B4D">
            <w:pPr>
              <w:pStyle w:val="Navaden1"/>
              <w:spacing w:line="240" w:lineRule="auto"/>
              <w:jc w:val="center"/>
              <w:rPr>
                <w:b/>
                <w:sz w:val="20"/>
              </w:rPr>
            </w:pPr>
            <w:r>
              <w:rPr>
                <w:b/>
                <w:sz w:val="20"/>
              </w:rPr>
              <w:t>2020</w:t>
            </w:r>
          </w:p>
        </w:tc>
        <w:tc>
          <w:tcPr>
            <w:tcW w:w="1296" w:type="dxa"/>
            <w:shd w:val="clear" w:color="auto" w:fill="9CC2E5" w:themeFill="accent1" w:themeFillTint="99"/>
          </w:tcPr>
          <w:p w14:paraId="69C87BA2" w14:textId="77777777" w:rsidR="004D3F57" w:rsidRDefault="004D3F57" w:rsidP="00523B4D">
            <w:pPr>
              <w:pStyle w:val="Navaden1"/>
              <w:spacing w:line="240" w:lineRule="auto"/>
              <w:jc w:val="center"/>
              <w:rPr>
                <w:b/>
                <w:sz w:val="20"/>
              </w:rPr>
            </w:pPr>
            <w:r>
              <w:rPr>
                <w:b/>
                <w:sz w:val="20"/>
              </w:rPr>
              <w:t>2021</w:t>
            </w:r>
          </w:p>
        </w:tc>
        <w:tc>
          <w:tcPr>
            <w:tcW w:w="1296" w:type="dxa"/>
            <w:shd w:val="clear" w:color="auto" w:fill="9CC2E5" w:themeFill="accent1" w:themeFillTint="99"/>
          </w:tcPr>
          <w:p w14:paraId="4B3BECC3" w14:textId="77777777" w:rsidR="004D3F57" w:rsidRDefault="004D3F57" w:rsidP="00523B4D">
            <w:pPr>
              <w:pStyle w:val="Navaden1"/>
              <w:spacing w:line="240" w:lineRule="auto"/>
              <w:jc w:val="center"/>
              <w:rPr>
                <w:b/>
                <w:sz w:val="20"/>
              </w:rPr>
            </w:pPr>
            <w:r>
              <w:rPr>
                <w:b/>
                <w:sz w:val="20"/>
              </w:rPr>
              <w:t>2022</w:t>
            </w:r>
          </w:p>
        </w:tc>
        <w:tc>
          <w:tcPr>
            <w:tcW w:w="1296" w:type="dxa"/>
            <w:shd w:val="clear" w:color="auto" w:fill="9CC2E5" w:themeFill="accent1" w:themeFillTint="99"/>
          </w:tcPr>
          <w:p w14:paraId="431C3B35" w14:textId="4DA9B6EA" w:rsidR="004D3F57" w:rsidRDefault="004D3F57" w:rsidP="00523B4D">
            <w:pPr>
              <w:pStyle w:val="Navaden1"/>
              <w:spacing w:line="240" w:lineRule="auto"/>
              <w:jc w:val="center"/>
              <w:rPr>
                <w:b/>
                <w:sz w:val="20"/>
              </w:rPr>
            </w:pPr>
            <w:r>
              <w:rPr>
                <w:b/>
                <w:sz w:val="20"/>
              </w:rPr>
              <w:t>2023</w:t>
            </w:r>
          </w:p>
        </w:tc>
      </w:tr>
      <w:tr w:rsidR="004D3F57" w:rsidRPr="00AC5144" w14:paraId="73A46462" w14:textId="2D1847F5" w:rsidTr="004D3F57">
        <w:trPr>
          <w:jc w:val="center"/>
        </w:trPr>
        <w:tc>
          <w:tcPr>
            <w:tcW w:w="1855" w:type="dxa"/>
            <w:shd w:val="clear" w:color="auto" w:fill="FFD966" w:themeFill="accent4" w:themeFillTint="99"/>
          </w:tcPr>
          <w:p w14:paraId="1CE7C96D" w14:textId="77777777" w:rsidR="004D3F57" w:rsidRPr="00AC5144" w:rsidRDefault="004D3F57"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0F1F8060" w14:textId="77777777" w:rsidR="004D3F57" w:rsidRPr="00AC5144" w:rsidRDefault="004D3F57" w:rsidP="00523B4D">
            <w:pPr>
              <w:pStyle w:val="Navaden1"/>
              <w:spacing w:line="240" w:lineRule="auto"/>
              <w:jc w:val="center"/>
              <w:rPr>
                <w:sz w:val="20"/>
              </w:rPr>
            </w:pPr>
            <w:r>
              <w:rPr>
                <w:sz w:val="20"/>
              </w:rPr>
              <w:t>3</w:t>
            </w:r>
          </w:p>
        </w:tc>
        <w:tc>
          <w:tcPr>
            <w:tcW w:w="1296" w:type="dxa"/>
            <w:shd w:val="clear" w:color="auto" w:fill="FFD966" w:themeFill="accent4" w:themeFillTint="99"/>
          </w:tcPr>
          <w:p w14:paraId="468C9F92" w14:textId="77777777" w:rsidR="004D3F57" w:rsidRDefault="004D3F57" w:rsidP="00523B4D">
            <w:pPr>
              <w:pStyle w:val="Navaden1"/>
              <w:spacing w:line="240" w:lineRule="auto"/>
              <w:jc w:val="center"/>
              <w:rPr>
                <w:sz w:val="20"/>
              </w:rPr>
            </w:pPr>
            <w:r>
              <w:rPr>
                <w:sz w:val="20"/>
              </w:rPr>
              <w:t>0</w:t>
            </w:r>
          </w:p>
        </w:tc>
        <w:tc>
          <w:tcPr>
            <w:tcW w:w="1296" w:type="dxa"/>
            <w:shd w:val="clear" w:color="auto" w:fill="FFD966" w:themeFill="accent4" w:themeFillTint="99"/>
          </w:tcPr>
          <w:p w14:paraId="1BD27377" w14:textId="77777777" w:rsidR="004D3F57" w:rsidRDefault="004D3F57" w:rsidP="00523B4D">
            <w:pPr>
              <w:pStyle w:val="Navaden1"/>
              <w:spacing w:line="240" w:lineRule="auto"/>
              <w:jc w:val="center"/>
              <w:rPr>
                <w:sz w:val="20"/>
              </w:rPr>
            </w:pPr>
            <w:r>
              <w:rPr>
                <w:sz w:val="20"/>
              </w:rPr>
              <w:t>0</w:t>
            </w:r>
          </w:p>
        </w:tc>
        <w:tc>
          <w:tcPr>
            <w:tcW w:w="1296" w:type="dxa"/>
            <w:shd w:val="clear" w:color="auto" w:fill="FFD966" w:themeFill="accent4" w:themeFillTint="99"/>
          </w:tcPr>
          <w:p w14:paraId="178D4478" w14:textId="02DB112B" w:rsidR="004D3F57" w:rsidRDefault="004D3F57" w:rsidP="00523B4D">
            <w:pPr>
              <w:pStyle w:val="Navaden1"/>
              <w:spacing w:line="240" w:lineRule="auto"/>
              <w:jc w:val="center"/>
              <w:rPr>
                <w:sz w:val="20"/>
              </w:rPr>
            </w:pPr>
            <w:r>
              <w:rPr>
                <w:sz w:val="20"/>
              </w:rPr>
              <w:t>0</w:t>
            </w:r>
          </w:p>
        </w:tc>
      </w:tr>
    </w:tbl>
    <w:p w14:paraId="04AC00BC" w14:textId="77777777" w:rsidR="00874A36" w:rsidRPr="00AC5144" w:rsidRDefault="00874A36" w:rsidP="00874A36">
      <w:pPr>
        <w:pStyle w:val="Navaden1"/>
        <w:spacing w:line="240" w:lineRule="auto"/>
        <w:jc w:val="both"/>
        <w:rPr>
          <w:sz w:val="20"/>
        </w:rPr>
      </w:pPr>
    </w:p>
    <w:p w14:paraId="55A4ECF6" w14:textId="77777777" w:rsidR="00874A36" w:rsidRPr="00AC5144" w:rsidRDefault="00874A36" w:rsidP="00874A36">
      <w:pPr>
        <w:pStyle w:val="Navaden1"/>
        <w:spacing w:line="240" w:lineRule="auto"/>
        <w:jc w:val="both"/>
        <w:rPr>
          <w:sz w:val="20"/>
        </w:rPr>
      </w:pPr>
    </w:p>
    <w:p w14:paraId="332369D7" w14:textId="77777777" w:rsidR="00874A36" w:rsidRPr="00AC5144" w:rsidRDefault="00874A36" w:rsidP="00874A36">
      <w:pPr>
        <w:pStyle w:val="Navaden1"/>
        <w:spacing w:line="240" w:lineRule="auto"/>
        <w:jc w:val="both"/>
        <w:rPr>
          <w:i/>
          <w:sz w:val="20"/>
        </w:rPr>
      </w:pPr>
      <w:r w:rsidRPr="00AC5144">
        <w:rPr>
          <w:i/>
          <w:sz w:val="20"/>
        </w:rPr>
        <w:t>b) Pomoč pri sporazumu staršev glede določitve ali spremembe osebnega imena</w:t>
      </w:r>
    </w:p>
    <w:p w14:paraId="70A03A17" w14:textId="77777777" w:rsidR="00874A36" w:rsidRPr="00AC5144" w:rsidRDefault="00874A36" w:rsidP="00874A36">
      <w:pPr>
        <w:pStyle w:val="Navaden1"/>
        <w:spacing w:line="240" w:lineRule="auto"/>
        <w:jc w:val="both"/>
        <w:rPr>
          <w:b/>
          <w:i/>
          <w:sz w:val="20"/>
        </w:rPr>
      </w:pPr>
    </w:p>
    <w:p w14:paraId="4DE16E27" w14:textId="77777777" w:rsidR="00874A36" w:rsidRPr="00AC5144" w:rsidRDefault="00874A36" w:rsidP="00874A36">
      <w:pPr>
        <w:pStyle w:val="Navaden1"/>
        <w:spacing w:line="240" w:lineRule="auto"/>
        <w:jc w:val="both"/>
        <w:rPr>
          <w:sz w:val="20"/>
        </w:rPr>
      </w:pPr>
      <w:r w:rsidRPr="00AC5144">
        <w:rPr>
          <w:b/>
          <w:sz w:val="20"/>
        </w:rPr>
        <w:t>Namen naloge:</w:t>
      </w:r>
      <w:r w:rsidRPr="00AC5144">
        <w:rPr>
          <w:sz w:val="20"/>
        </w:rPr>
        <w:t xml:space="preserve"> pomoč staršem glede doseganja sporazuma ter varstvo otrokovih koristi – določitev ali sprememba osebnega imena otroku.</w:t>
      </w:r>
    </w:p>
    <w:p w14:paraId="5C4BBA4A" w14:textId="77777777" w:rsidR="00874A36" w:rsidRDefault="00874A36" w:rsidP="00874A36">
      <w:pPr>
        <w:pStyle w:val="Navaden1"/>
        <w:spacing w:line="240" w:lineRule="auto"/>
        <w:jc w:val="both"/>
        <w:rPr>
          <w:sz w:val="20"/>
        </w:rPr>
      </w:pPr>
    </w:p>
    <w:p w14:paraId="603686D7" w14:textId="77777777" w:rsidR="00874A36" w:rsidRPr="00AC5144" w:rsidRDefault="00874A36" w:rsidP="00874A36">
      <w:pPr>
        <w:pStyle w:val="Navaden1"/>
        <w:spacing w:line="240" w:lineRule="auto"/>
        <w:jc w:val="both"/>
        <w:rPr>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5"/>
        <w:gridCol w:w="1296"/>
        <w:gridCol w:w="1296"/>
        <w:gridCol w:w="1296"/>
        <w:gridCol w:w="1296"/>
      </w:tblGrid>
      <w:tr w:rsidR="004D3F57" w:rsidRPr="00AC5144" w14:paraId="1137AE92" w14:textId="28B895B6" w:rsidTr="004D3F57">
        <w:trPr>
          <w:jc w:val="center"/>
        </w:trPr>
        <w:tc>
          <w:tcPr>
            <w:tcW w:w="1855" w:type="dxa"/>
            <w:shd w:val="clear" w:color="auto" w:fill="9CC2E5" w:themeFill="accent1" w:themeFillTint="99"/>
          </w:tcPr>
          <w:p w14:paraId="26DFDDC5" w14:textId="77777777" w:rsidR="004D3F57" w:rsidRPr="00AC5144" w:rsidRDefault="004D3F57" w:rsidP="00523B4D">
            <w:pPr>
              <w:pStyle w:val="Navaden1"/>
              <w:spacing w:line="240" w:lineRule="auto"/>
              <w:jc w:val="center"/>
              <w:rPr>
                <w:sz w:val="20"/>
              </w:rPr>
            </w:pPr>
            <w:r w:rsidRPr="00AC5144">
              <w:rPr>
                <w:sz w:val="20"/>
              </w:rPr>
              <w:t>leto</w:t>
            </w:r>
          </w:p>
        </w:tc>
        <w:tc>
          <w:tcPr>
            <w:tcW w:w="1296" w:type="dxa"/>
            <w:shd w:val="clear" w:color="auto" w:fill="9CC2E5" w:themeFill="accent1" w:themeFillTint="99"/>
          </w:tcPr>
          <w:p w14:paraId="6D3E8C5D" w14:textId="77777777" w:rsidR="004D3F57" w:rsidRPr="00AC5144" w:rsidRDefault="004D3F57" w:rsidP="00523B4D">
            <w:pPr>
              <w:pStyle w:val="Navaden1"/>
              <w:tabs>
                <w:tab w:val="center" w:pos="540"/>
              </w:tabs>
              <w:spacing w:line="240" w:lineRule="auto"/>
              <w:jc w:val="center"/>
              <w:rPr>
                <w:b/>
                <w:sz w:val="20"/>
              </w:rPr>
            </w:pPr>
            <w:r>
              <w:rPr>
                <w:b/>
                <w:sz w:val="20"/>
              </w:rPr>
              <w:t>2020</w:t>
            </w:r>
          </w:p>
        </w:tc>
        <w:tc>
          <w:tcPr>
            <w:tcW w:w="1296" w:type="dxa"/>
            <w:shd w:val="clear" w:color="auto" w:fill="9CC2E5" w:themeFill="accent1" w:themeFillTint="99"/>
          </w:tcPr>
          <w:p w14:paraId="139BBC1B" w14:textId="77777777" w:rsidR="004D3F57" w:rsidRDefault="004D3F57" w:rsidP="00523B4D">
            <w:pPr>
              <w:pStyle w:val="Navaden1"/>
              <w:tabs>
                <w:tab w:val="center" w:pos="540"/>
              </w:tabs>
              <w:spacing w:line="240" w:lineRule="auto"/>
              <w:jc w:val="center"/>
              <w:rPr>
                <w:b/>
                <w:sz w:val="20"/>
              </w:rPr>
            </w:pPr>
            <w:r>
              <w:rPr>
                <w:b/>
                <w:sz w:val="20"/>
              </w:rPr>
              <w:t>2021</w:t>
            </w:r>
          </w:p>
        </w:tc>
        <w:tc>
          <w:tcPr>
            <w:tcW w:w="1296" w:type="dxa"/>
            <w:shd w:val="clear" w:color="auto" w:fill="9CC2E5" w:themeFill="accent1" w:themeFillTint="99"/>
          </w:tcPr>
          <w:p w14:paraId="588C1613" w14:textId="77777777" w:rsidR="004D3F57" w:rsidRDefault="004D3F57" w:rsidP="00523B4D">
            <w:pPr>
              <w:pStyle w:val="Navaden1"/>
              <w:tabs>
                <w:tab w:val="center" w:pos="540"/>
              </w:tabs>
              <w:spacing w:line="240" w:lineRule="auto"/>
              <w:jc w:val="center"/>
              <w:rPr>
                <w:b/>
                <w:sz w:val="20"/>
              </w:rPr>
            </w:pPr>
            <w:r>
              <w:rPr>
                <w:b/>
                <w:sz w:val="20"/>
              </w:rPr>
              <w:t>2022</w:t>
            </w:r>
          </w:p>
        </w:tc>
        <w:tc>
          <w:tcPr>
            <w:tcW w:w="1296" w:type="dxa"/>
            <w:shd w:val="clear" w:color="auto" w:fill="9CC2E5" w:themeFill="accent1" w:themeFillTint="99"/>
          </w:tcPr>
          <w:p w14:paraId="4C543B43" w14:textId="05F46496" w:rsidR="004D3F57" w:rsidRDefault="004D3F57" w:rsidP="00523B4D">
            <w:pPr>
              <w:pStyle w:val="Navaden1"/>
              <w:tabs>
                <w:tab w:val="center" w:pos="540"/>
              </w:tabs>
              <w:spacing w:line="240" w:lineRule="auto"/>
              <w:jc w:val="center"/>
              <w:rPr>
                <w:b/>
                <w:sz w:val="20"/>
              </w:rPr>
            </w:pPr>
            <w:r>
              <w:rPr>
                <w:b/>
                <w:sz w:val="20"/>
              </w:rPr>
              <w:t>2023</w:t>
            </w:r>
          </w:p>
        </w:tc>
      </w:tr>
      <w:tr w:rsidR="004D3F57" w:rsidRPr="00AC5144" w14:paraId="6339E652" w14:textId="56725281" w:rsidTr="004D3F57">
        <w:trPr>
          <w:jc w:val="center"/>
        </w:trPr>
        <w:tc>
          <w:tcPr>
            <w:tcW w:w="1855" w:type="dxa"/>
            <w:shd w:val="clear" w:color="auto" w:fill="FFD966" w:themeFill="accent4" w:themeFillTint="99"/>
          </w:tcPr>
          <w:p w14:paraId="2030DE73" w14:textId="77777777" w:rsidR="004D3F57" w:rsidRPr="00AC5144" w:rsidRDefault="004D3F57"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634D096E" w14:textId="77777777" w:rsidR="004D3F57" w:rsidRPr="00AC5144" w:rsidRDefault="004D3F57" w:rsidP="00523B4D">
            <w:pPr>
              <w:pStyle w:val="Navaden1"/>
              <w:spacing w:line="240" w:lineRule="auto"/>
              <w:jc w:val="center"/>
              <w:rPr>
                <w:sz w:val="20"/>
              </w:rPr>
            </w:pPr>
            <w:r>
              <w:rPr>
                <w:sz w:val="20"/>
              </w:rPr>
              <w:t>4</w:t>
            </w:r>
          </w:p>
        </w:tc>
        <w:tc>
          <w:tcPr>
            <w:tcW w:w="1296" w:type="dxa"/>
            <w:shd w:val="clear" w:color="auto" w:fill="FFD966" w:themeFill="accent4" w:themeFillTint="99"/>
          </w:tcPr>
          <w:p w14:paraId="1D6FA61E" w14:textId="77777777" w:rsidR="004D3F57" w:rsidRDefault="004D3F57" w:rsidP="00523B4D">
            <w:pPr>
              <w:pStyle w:val="Navaden1"/>
              <w:spacing w:line="240" w:lineRule="auto"/>
              <w:jc w:val="center"/>
              <w:rPr>
                <w:sz w:val="20"/>
              </w:rPr>
            </w:pPr>
            <w:r>
              <w:rPr>
                <w:sz w:val="20"/>
              </w:rPr>
              <w:t>1</w:t>
            </w:r>
          </w:p>
        </w:tc>
        <w:tc>
          <w:tcPr>
            <w:tcW w:w="1296" w:type="dxa"/>
            <w:shd w:val="clear" w:color="auto" w:fill="FFD966" w:themeFill="accent4" w:themeFillTint="99"/>
          </w:tcPr>
          <w:p w14:paraId="5F44889D" w14:textId="77777777" w:rsidR="004D3F57" w:rsidRDefault="004D3F57" w:rsidP="00523B4D">
            <w:pPr>
              <w:pStyle w:val="Navaden1"/>
              <w:spacing w:line="240" w:lineRule="auto"/>
              <w:jc w:val="center"/>
              <w:rPr>
                <w:sz w:val="20"/>
              </w:rPr>
            </w:pPr>
            <w:r>
              <w:rPr>
                <w:sz w:val="20"/>
              </w:rPr>
              <w:t>0</w:t>
            </w:r>
          </w:p>
        </w:tc>
        <w:tc>
          <w:tcPr>
            <w:tcW w:w="1296" w:type="dxa"/>
            <w:shd w:val="clear" w:color="auto" w:fill="FFD966" w:themeFill="accent4" w:themeFillTint="99"/>
          </w:tcPr>
          <w:p w14:paraId="7AD3FE8B" w14:textId="0BC38618" w:rsidR="004D3F57" w:rsidRDefault="004D3F57" w:rsidP="00523B4D">
            <w:pPr>
              <w:pStyle w:val="Navaden1"/>
              <w:spacing w:line="240" w:lineRule="auto"/>
              <w:jc w:val="center"/>
              <w:rPr>
                <w:sz w:val="20"/>
              </w:rPr>
            </w:pPr>
            <w:r>
              <w:rPr>
                <w:sz w:val="20"/>
              </w:rPr>
              <w:t>0</w:t>
            </w:r>
          </w:p>
        </w:tc>
      </w:tr>
    </w:tbl>
    <w:p w14:paraId="3F45B839" w14:textId="77777777" w:rsidR="00874A36" w:rsidRPr="00AC5144" w:rsidRDefault="00874A36" w:rsidP="00874A36">
      <w:pPr>
        <w:pStyle w:val="Navaden1"/>
        <w:spacing w:line="240" w:lineRule="auto"/>
        <w:jc w:val="both"/>
        <w:rPr>
          <w:sz w:val="20"/>
        </w:rPr>
      </w:pPr>
    </w:p>
    <w:p w14:paraId="70B933C7" w14:textId="77777777" w:rsidR="00874A36" w:rsidRPr="00AC5144" w:rsidRDefault="00874A36" w:rsidP="00874A36">
      <w:pPr>
        <w:pStyle w:val="Navaden1"/>
        <w:spacing w:line="240" w:lineRule="auto"/>
        <w:jc w:val="both"/>
        <w:rPr>
          <w:sz w:val="20"/>
        </w:rPr>
      </w:pPr>
    </w:p>
    <w:p w14:paraId="0C0447AA" w14:textId="77777777" w:rsidR="00874A36" w:rsidRPr="00383537" w:rsidRDefault="00874A36" w:rsidP="00874A36">
      <w:pPr>
        <w:pStyle w:val="Navaden1"/>
        <w:numPr>
          <w:ilvl w:val="0"/>
          <w:numId w:val="21"/>
        </w:numPr>
        <w:spacing w:line="240" w:lineRule="auto"/>
        <w:jc w:val="both"/>
        <w:rPr>
          <w:sz w:val="20"/>
        </w:rPr>
      </w:pPr>
      <w:r w:rsidRPr="00383537">
        <w:rPr>
          <w:b/>
          <w:sz w:val="20"/>
        </w:rPr>
        <w:t>Priznanje očetovstva</w:t>
      </w:r>
    </w:p>
    <w:p w14:paraId="1B3E0DAA" w14:textId="77777777" w:rsidR="00874A36" w:rsidRPr="00383537" w:rsidRDefault="00874A36" w:rsidP="00874A36">
      <w:pPr>
        <w:pStyle w:val="Navaden1"/>
        <w:spacing w:line="240" w:lineRule="auto"/>
        <w:ind w:left="720"/>
        <w:jc w:val="both"/>
        <w:rPr>
          <w:sz w:val="20"/>
        </w:rPr>
      </w:pPr>
    </w:p>
    <w:p w14:paraId="369F027B" w14:textId="77777777" w:rsidR="00874A36" w:rsidRPr="00AC5144" w:rsidRDefault="00874A36" w:rsidP="00874A36">
      <w:pPr>
        <w:pStyle w:val="Navaden1"/>
        <w:spacing w:line="240" w:lineRule="auto"/>
        <w:jc w:val="both"/>
        <w:rPr>
          <w:sz w:val="20"/>
        </w:rPr>
      </w:pPr>
      <w:r w:rsidRPr="00AC5144">
        <w:rPr>
          <w:b/>
          <w:sz w:val="20"/>
        </w:rPr>
        <w:t xml:space="preserve">Namen naloge: </w:t>
      </w:r>
      <w:r w:rsidRPr="00AC5144">
        <w:rPr>
          <w:sz w:val="20"/>
        </w:rPr>
        <w:t>varstvo otrokovih pravic in koristi.</w:t>
      </w:r>
    </w:p>
    <w:p w14:paraId="0D2F0CB7" w14:textId="77777777" w:rsidR="00874A36" w:rsidRPr="00AC5144" w:rsidRDefault="00874A36" w:rsidP="00874A36">
      <w:pPr>
        <w:pStyle w:val="Navaden1"/>
        <w:spacing w:line="240" w:lineRule="auto"/>
        <w:jc w:val="both"/>
        <w:rPr>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5"/>
        <w:gridCol w:w="1296"/>
        <w:gridCol w:w="1296"/>
        <w:gridCol w:w="1296"/>
        <w:gridCol w:w="1296"/>
      </w:tblGrid>
      <w:tr w:rsidR="004D3F57" w:rsidRPr="00AC5144" w14:paraId="221E1C49" w14:textId="7BD99092" w:rsidTr="004D3F57">
        <w:trPr>
          <w:jc w:val="center"/>
        </w:trPr>
        <w:tc>
          <w:tcPr>
            <w:tcW w:w="1855" w:type="dxa"/>
            <w:shd w:val="clear" w:color="auto" w:fill="9CC2E5" w:themeFill="accent1" w:themeFillTint="99"/>
          </w:tcPr>
          <w:p w14:paraId="61078EC3" w14:textId="77777777" w:rsidR="004D3F57" w:rsidRPr="00AC5144" w:rsidRDefault="004D3F57" w:rsidP="00523B4D">
            <w:pPr>
              <w:pStyle w:val="Navaden1"/>
              <w:spacing w:line="240" w:lineRule="auto"/>
              <w:jc w:val="center"/>
              <w:rPr>
                <w:sz w:val="20"/>
              </w:rPr>
            </w:pPr>
            <w:r w:rsidRPr="00AC5144">
              <w:rPr>
                <w:sz w:val="20"/>
              </w:rPr>
              <w:t>leto</w:t>
            </w:r>
          </w:p>
        </w:tc>
        <w:tc>
          <w:tcPr>
            <w:tcW w:w="1296" w:type="dxa"/>
            <w:shd w:val="clear" w:color="auto" w:fill="9CC2E5" w:themeFill="accent1" w:themeFillTint="99"/>
          </w:tcPr>
          <w:p w14:paraId="6F0D93CA" w14:textId="77777777" w:rsidR="004D3F57" w:rsidRPr="00AC5144" w:rsidRDefault="004D3F57" w:rsidP="00523B4D">
            <w:pPr>
              <w:pStyle w:val="Navaden1"/>
              <w:tabs>
                <w:tab w:val="center" w:pos="540"/>
              </w:tabs>
              <w:spacing w:line="240" w:lineRule="auto"/>
              <w:jc w:val="center"/>
              <w:rPr>
                <w:b/>
                <w:sz w:val="20"/>
              </w:rPr>
            </w:pPr>
            <w:r>
              <w:rPr>
                <w:b/>
                <w:sz w:val="20"/>
              </w:rPr>
              <w:t>2020</w:t>
            </w:r>
          </w:p>
        </w:tc>
        <w:tc>
          <w:tcPr>
            <w:tcW w:w="1296" w:type="dxa"/>
            <w:shd w:val="clear" w:color="auto" w:fill="9CC2E5" w:themeFill="accent1" w:themeFillTint="99"/>
          </w:tcPr>
          <w:p w14:paraId="76EBB247" w14:textId="77777777" w:rsidR="004D3F57" w:rsidRDefault="004D3F57" w:rsidP="00523B4D">
            <w:pPr>
              <w:pStyle w:val="Navaden1"/>
              <w:tabs>
                <w:tab w:val="center" w:pos="540"/>
              </w:tabs>
              <w:spacing w:line="240" w:lineRule="auto"/>
              <w:jc w:val="center"/>
              <w:rPr>
                <w:b/>
                <w:sz w:val="20"/>
              </w:rPr>
            </w:pPr>
            <w:r>
              <w:rPr>
                <w:b/>
                <w:sz w:val="20"/>
              </w:rPr>
              <w:t>2021</w:t>
            </w:r>
          </w:p>
        </w:tc>
        <w:tc>
          <w:tcPr>
            <w:tcW w:w="1296" w:type="dxa"/>
            <w:shd w:val="clear" w:color="auto" w:fill="9CC2E5" w:themeFill="accent1" w:themeFillTint="99"/>
          </w:tcPr>
          <w:p w14:paraId="4B233E69" w14:textId="77777777" w:rsidR="004D3F57" w:rsidRDefault="004D3F57" w:rsidP="00523B4D">
            <w:pPr>
              <w:pStyle w:val="Navaden1"/>
              <w:tabs>
                <w:tab w:val="center" w:pos="540"/>
              </w:tabs>
              <w:spacing w:line="240" w:lineRule="auto"/>
              <w:jc w:val="center"/>
              <w:rPr>
                <w:b/>
                <w:sz w:val="20"/>
              </w:rPr>
            </w:pPr>
            <w:r>
              <w:rPr>
                <w:b/>
                <w:sz w:val="20"/>
              </w:rPr>
              <w:t>2022</w:t>
            </w:r>
          </w:p>
        </w:tc>
        <w:tc>
          <w:tcPr>
            <w:tcW w:w="1296" w:type="dxa"/>
            <w:shd w:val="clear" w:color="auto" w:fill="9CC2E5" w:themeFill="accent1" w:themeFillTint="99"/>
          </w:tcPr>
          <w:p w14:paraId="648C3C8E" w14:textId="441422C5" w:rsidR="004D3F57" w:rsidRDefault="004D3F57" w:rsidP="00523B4D">
            <w:pPr>
              <w:pStyle w:val="Navaden1"/>
              <w:tabs>
                <w:tab w:val="center" w:pos="540"/>
              </w:tabs>
              <w:spacing w:line="240" w:lineRule="auto"/>
              <w:jc w:val="center"/>
              <w:rPr>
                <w:b/>
                <w:sz w:val="20"/>
              </w:rPr>
            </w:pPr>
            <w:r>
              <w:rPr>
                <w:b/>
                <w:sz w:val="20"/>
              </w:rPr>
              <w:t>2023</w:t>
            </w:r>
          </w:p>
        </w:tc>
      </w:tr>
      <w:tr w:rsidR="004D3F57" w:rsidRPr="00AC5144" w14:paraId="410BD4AD" w14:textId="72FBF5D0" w:rsidTr="004D3F57">
        <w:trPr>
          <w:jc w:val="center"/>
        </w:trPr>
        <w:tc>
          <w:tcPr>
            <w:tcW w:w="1855" w:type="dxa"/>
            <w:shd w:val="clear" w:color="auto" w:fill="FFD966" w:themeFill="accent4" w:themeFillTint="99"/>
          </w:tcPr>
          <w:p w14:paraId="782FE3B3" w14:textId="77777777" w:rsidR="004D3F57" w:rsidRPr="00AC5144" w:rsidRDefault="004D3F57"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7485E868" w14:textId="77777777" w:rsidR="004D3F57" w:rsidRPr="00AC5144" w:rsidRDefault="004D3F57" w:rsidP="00523B4D">
            <w:pPr>
              <w:pStyle w:val="Navaden1"/>
              <w:spacing w:line="240" w:lineRule="auto"/>
              <w:jc w:val="center"/>
              <w:rPr>
                <w:sz w:val="20"/>
              </w:rPr>
            </w:pPr>
            <w:r>
              <w:rPr>
                <w:sz w:val="20"/>
              </w:rPr>
              <w:t>779</w:t>
            </w:r>
          </w:p>
        </w:tc>
        <w:tc>
          <w:tcPr>
            <w:tcW w:w="1296" w:type="dxa"/>
            <w:shd w:val="clear" w:color="auto" w:fill="FFD966" w:themeFill="accent4" w:themeFillTint="99"/>
          </w:tcPr>
          <w:p w14:paraId="5031C8C7" w14:textId="77777777" w:rsidR="004D3F57" w:rsidRDefault="004D3F57" w:rsidP="00523B4D">
            <w:pPr>
              <w:pStyle w:val="Navaden1"/>
              <w:spacing w:line="240" w:lineRule="auto"/>
              <w:jc w:val="center"/>
              <w:rPr>
                <w:sz w:val="20"/>
              </w:rPr>
            </w:pPr>
            <w:r>
              <w:rPr>
                <w:sz w:val="20"/>
              </w:rPr>
              <w:t>610</w:t>
            </w:r>
          </w:p>
        </w:tc>
        <w:tc>
          <w:tcPr>
            <w:tcW w:w="1296" w:type="dxa"/>
            <w:shd w:val="clear" w:color="auto" w:fill="FFD966" w:themeFill="accent4" w:themeFillTint="99"/>
          </w:tcPr>
          <w:p w14:paraId="20F062D2" w14:textId="77777777" w:rsidR="004D3F57" w:rsidRDefault="004D3F57" w:rsidP="00523B4D">
            <w:pPr>
              <w:pStyle w:val="Navaden1"/>
              <w:spacing w:line="240" w:lineRule="auto"/>
              <w:jc w:val="center"/>
              <w:rPr>
                <w:sz w:val="20"/>
              </w:rPr>
            </w:pPr>
            <w:r>
              <w:rPr>
                <w:sz w:val="20"/>
              </w:rPr>
              <w:t>551</w:t>
            </w:r>
          </w:p>
        </w:tc>
        <w:tc>
          <w:tcPr>
            <w:tcW w:w="1296" w:type="dxa"/>
            <w:shd w:val="clear" w:color="auto" w:fill="FFD966" w:themeFill="accent4" w:themeFillTint="99"/>
          </w:tcPr>
          <w:p w14:paraId="471231C9" w14:textId="7ABF1D01" w:rsidR="004D3F57" w:rsidRDefault="004D3F57" w:rsidP="00523B4D">
            <w:pPr>
              <w:pStyle w:val="Navaden1"/>
              <w:spacing w:line="240" w:lineRule="auto"/>
              <w:jc w:val="center"/>
              <w:rPr>
                <w:sz w:val="20"/>
              </w:rPr>
            </w:pPr>
            <w:r>
              <w:rPr>
                <w:sz w:val="20"/>
              </w:rPr>
              <w:t>524</w:t>
            </w:r>
          </w:p>
        </w:tc>
      </w:tr>
    </w:tbl>
    <w:p w14:paraId="7DEAC823" w14:textId="77777777" w:rsidR="00874A36" w:rsidRPr="00AC5144" w:rsidRDefault="00874A36" w:rsidP="00874A36">
      <w:pPr>
        <w:pStyle w:val="Navaden1"/>
        <w:spacing w:line="240" w:lineRule="auto"/>
        <w:jc w:val="both"/>
        <w:rPr>
          <w:sz w:val="20"/>
        </w:rPr>
      </w:pPr>
    </w:p>
    <w:p w14:paraId="330CD802" w14:textId="77777777" w:rsidR="00874A36" w:rsidRPr="00AC5144" w:rsidRDefault="00874A36" w:rsidP="00874A36">
      <w:pPr>
        <w:pStyle w:val="Navaden1"/>
        <w:spacing w:line="240" w:lineRule="auto"/>
        <w:jc w:val="both"/>
        <w:rPr>
          <w:sz w:val="20"/>
        </w:rPr>
      </w:pPr>
      <w:r w:rsidRPr="00AC5144">
        <w:rPr>
          <w:sz w:val="20"/>
        </w:rPr>
        <w:t>Pred postopkom urejanja očetovstva se opravi PSP, saj se izkoristi prisotnost obeh staršev oziroma bodočih staršev in se ju seznani z določili zakona o zakonski zvezi in družinskih razmerjih, ki urejajo razmerja med starši in otroki, torej s postopkom priznanja očetovstva ter z dolžnosti staršev, da se dogovorijo pri kom bo otrok živel v vzgoji in varstvu, določitev osebnih stikov otroka s staršem, ki fizično ne živi z njim ter s obliko preživljanja otroka, ki pa mora biti v pisni obliki potrjeno s strani sodišča, saj večina staršev izkazuje različna bivališča. Večina bodočih očetov prizna otroka pred rojstvom, kar je povezano s pravico uveljavljanja pravice do očetovskega dopusta.</w:t>
      </w:r>
    </w:p>
    <w:p w14:paraId="0EC790C8" w14:textId="77777777" w:rsidR="00874A36" w:rsidRPr="00AC5144" w:rsidRDefault="00874A36" w:rsidP="00874A36">
      <w:pPr>
        <w:pStyle w:val="Navaden1"/>
        <w:spacing w:line="240" w:lineRule="auto"/>
        <w:jc w:val="both"/>
        <w:rPr>
          <w:b/>
          <w:sz w:val="20"/>
        </w:rPr>
      </w:pPr>
    </w:p>
    <w:p w14:paraId="190A0A25" w14:textId="77777777" w:rsidR="00874A36" w:rsidRPr="00932523" w:rsidRDefault="00874A36" w:rsidP="00874A36">
      <w:pPr>
        <w:pStyle w:val="Navaden1"/>
        <w:numPr>
          <w:ilvl w:val="0"/>
          <w:numId w:val="21"/>
        </w:numPr>
        <w:spacing w:line="240" w:lineRule="auto"/>
        <w:jc w:val="both"/>
        <w:rPr>
          <w:sz w:val="20"/>
        </w:rPr>
      </w:pPr>
      <w:r w:rsidRPr="00932523">
        <w:rPr>
          <w:b/>
          <w:sz w:val="20"/>
        </w:rPr>
        <w:t>Mnenje sodišču v sodnih postopkih za varstvo koristi otroka</w:t>
      </w:r>
    </w:p>
    <w:p w14:paraId="3133FDD7" w14:textId="77777777" w:rsidR="00874A36" w:rsidRPr="00932523" w:rsidRDefault="00874A36" w:rsidP="00874A36">
      <w:pPr>
        <w:pStyle w:val="Navaden1"/>
        <w:spacing w:line="240" w:lineRule="auto"/>
        <w:ind w:left="720"/>
        <w:jc w:val="both"/>
        <w:rPr>
          <w:sz w:val="20"/>
        </w:rPr>
      </w:pPr>
    </w:p>
    <w:p w14:paraId="329DF720" w14:textId="77777777" w:rsidR="00874A36" w:rsidRPr="00AC5144" w:rsidRDefault="00874A36" w:rsidP="00874A36">
      <w:pPr>
        <w:pStyle w:val="Navaden1"/>
        <w:spacing w:after="120" w:line="240" w:lineRule="auto"/>
        <w:jc w:val="both"/>
        <w:rPr>
          <w:sz w:val="20"/>
        </w:rPr>
      </w:pPr>
      <w:r w:rsidRPr="00AC5144">
        <w:rPr>
          <w:b/>
          <w:sz w:val="20"/>
        </w:rPr>
        <w:t>Namen naloge:</w:t>
      </w:r>
      <w:r w:rsidRPr="00AC5144">
        <w:rPr>
          <w:sz w:val="20"/>
        </w:rPr>
        <w:t xml:space="preserve"> </w:t>
      </w:r>
      <w:r>
        <w:rPr>
          <w:sz w:val="20"/>
        </w:rPr>
        <w:t>pomoč sodišču pri sprejemanju odločitev glede koristi otrok v postopkih o varstvu, vzgoji in preživljanju otroka, stikih, izvajanju starševske skrbi in podelitvi starševske skrbi sorodniku</w:t>
      </w:r>
      <w:r w:rsidRPr="00AC5144">
        <w:rPr>
          <w:sz w:val="20"/>
        </w:rPr>
        <w:t>.</w:t>
      </w:r>
    </w:p>
    <w:p w14:paraId="711E4E2E" w14:textId="77777777" w:rsidR="00874A36" w:rsidRPr="00AC5144" w:rsidRDefault="00874A36" w:rsidP="00874A36">
      <w:pPr>
        <w:pStyle w:val="Navaden1"/>
        <w:spacing w:line="240" w:lineRule="auto"/>
        <w:jc w:val="both"/>
        <w:rPr>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5"/>
        <w:gridCol w:w="1296"/>
        <w:gridCol w:w="1296"/>
        <w:gridCol w:w="1296"/>
        <w:gridCol w:w="1296"/>
      </w:tblGrid>
      <w:tr w:rsidR="004D3F57" w:rsidRPr="00AC5144" w14:paraId="1578ACEC" w14:textId="35BE0634" w:rsidTr="004D3F57">
        <w:trPr>
          <w:jc w:val="center"/>
        </w:trPr>
        <w:tc>
          <w:tcPr>
            <w:tcW w:w="1855" w:type="dxa"/>
            <w:shd w:val="clear" w:color="auto" w:fill="9CC2E5" w:themeFill="accent1" w:themeFillTint="99"/>
          </w:tcPr>
          <w:p w14:paraId="32AA2675" w14:textId="77777777" w:rsidR="004D3F57" w:rsidRPr="00AC5144" w:rsidRDefault="004D3F57" w:rsidP="00523B4D">
            <w:pPr>
              <w:pStyle w:val="Navaden1"/>
              <w:spacing w:line="240" w:lineRule="auto"/>
              <w:jc w:val="center"/>
              <w:rPr>
                <w:sz w:val="20"/>
              </w:rPr>
            </w:pPr>
            <w:r w:rsidRPr="00AC5144">
              <w:rPr>
                <w:sz w:val="20"/>
              </w:rPr>
              <w:t>leto</w:t>
            </w:r>
          </w:p>
        </w:tc>
        <w:tc>
          <w:tcPr>
            <w:tcW w:w="1296" w:type="dxa"/>
            <w:shd w:val="clear" w:color="auto" w:fill="9CC2E5" w:themeFill="accent1" w:themeFillTint="99"/>
          </w:tcPr>
          <w:p w14:paraId="38806431" w14:textId="77777777" w:rsidR="004D3F57" w:rsidRPr="00AC5144" w:rsidRDefault="004D3F57" w:rsidP="00523B4D">
            <w:pPr>
              <w:pStyle w:val="Navaden1"/>
              <w:tabs>
                <w:tab w:val="center" w:pos="540"/>
              </w:tabs>
              <w:spacing w:line="240" w:lineRule="auto"/>
              <w:jc w:val="center"/>
              <w:rPr>
                <w:b/>
                <w:sz w:val="20"/>
              </w:rPr>
            </w:pPr>
            <w:r>
              <w:rPr>
                <w:b/>
                <w:sz w:val="20"/>
              </w:rPr>
              <w:t>2020</w:t>
            </w:r>
          </w:p>
        </w:tc>
        <w:tc>
          <w:tcPr>
            <w:tcW w:w="1296" w:type="dxa"/>
            <w:shd w:val="clear" w:color="auto" w:fill="9CC2E5" w:themeFill="accent1" w:themeFillTint="99"/>
          </w:tcPr>
          <w:p w14:paraId="30907E99" w14:textId="77777777" w:rsidR="004D3F57" w:rsidRDefault="004D3F57" w:rsidP="00523B4D">
            <w:pPr>
              <w:pStyle w:val="Navaden1"/>
              <w:tabs>
                <w:tab w:val="center" w:pos="540"/>
              </w:tabs>
              <w:spacing w:line="240" w:lineRule="auto"/>
              <w:jc w:val="center"/>
              <w:rPr>
                <w:b/>
                <w:sz w:val="20"/>
              </w:rPr>
            </w:pPr>
            <w:r>
              <w:rPr>
                <w:b/>
                <w:sz w:val="20"/>
              </w:rPr>
              <w:t>2021</w:t>
            </w:r>
          </w:p>
        </w:tc>
        <w:tc>
          <w:tcPr>
            <w:tcW w:w="1296" w:type="dxa"/>
            <w:shd w:val="clear" w:color="auto" w:fill="9CC2E5" w:themeFill="accent1" w:themeFillTint="99"/>
          </w:tcPr>
          <w:p w14:paraId="32558268" w14:textId="77777777" w:rsidR="004D3F57" w:rsidRDefault="004D3F57" w:rsidP="00523B4D">
            <w:pPr>
              <w:pStyle w:val="Navaden1"/>
              <w:tabs>
                <w:tab w:val="center" w:pos="540"/>
              </w:tabs>
              <w:spacing w:line="240" w:lineRule="auto"/>
              <w:jc w:val="center"/>
              <w:rPr>
                <w:b/>
                <w:sz w:val="20"/>
              </w:rPr>
            </w:pPr>
            <w:r>
              <w:rPr>
                <w:b/>
                <w:sz w:val="20"/>
              </w:rPr>
              <w:t>2022</w:t>
            </w:r>
          </w:p>
        </w:tc>
        <w:tc>
          <w:tcPr>
            <w:tcW w:w="1296" w:type="dxa"/>
            <w:shd w:val="clear" w:color="auto" w:fill="9CC2E5" w:themeFill="accent1" w:themeFillTint="99"/>
          </w:tcPr>
          <w:p w14:paraId="5600CF22" w14:textId="2BAED54C" w:rsidR="004D3F57" w:rsidRDefault="004D3F57" w:rsidP="00523B4D">
            <w:pPr>
              <w:pStyle w:val="Navaden1"/>
              <w:tabs>
                <w:tab w:val="center" w:pos="540"/>
              </w:tabs>
              <w:spacing w:line="240" w:lineRule="auto"/>
              <w:jc w:val="center"/>
              <w:rPr>
                <w:b/>
                <w:sz w:val="20"/>
              </w:rPr>
            </w:pPr>
            <w:r>
              <w:rPr>
                <w:b/>
                <w:sz w:val="20"/>
              </w:rPr>
              <w:t>2023</w:t>
            </w:r>
          </w:p>
        </w:tc>
      </w:tr>
      <w:tr w:rsidR="004D3F57" w:rsidRPr="00AC5144" w14:paraId="4998CF92" w14:textId="781727CF" w:rsidTr="004D3F57">
        <w:trPr>
          <w:jc w:val="center"/>
        </w:trPr>
        <w:tc>
          <w:tcPr>
            <w:tcW w:w="1855" w:type="dxa"/>
            <w:shd w:val="clear" w:color="auto" w:fill="FFD966" w:themeFill="accent4" w:themeFillTint="99"/>
          </w:tcPr>
          <w:p w14:paraId="518E84BE" w14:textId="77777777" w:rsidR="004D3F57" w:rsidRPr="00AC5144" w:rsidRDefault="004D3F57"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59378CA0" w14:textId="77777777" w:rsidR="004D3F57" w:rsidRPr="00AC5144" w:rsidRDefault="004D3F57" w:rsidP="00523B4D">
            <w:pPr>
              <w:pStyle w:val="Navaden1"/>
              <w:spacing w:line="240" w:lineRule="auto"/>
              <w:jc w:val="center"/>
              <w:rPr>
                <w:sz w:val="20"/>
              </w:rPr>
            </w:pPr>
            <w:r>
              <w:rPr>
                <w:sz w:val="20"/>
              </w:rPr>
              <w:t>35</w:t>
            </w:r>
          </w:p>
        </w:tc>
        <w:tc>
          <w:tcPr>
            <w:tcW w:w="1296" w:type="dxa"/>
            <w:shd w:val="clear" w:color="auto" w:fill="FFD966" w:themeFill="accent4" w:themeFillTint="99"/>
          </w:tcPr>
          <w:p w14:paraId="431AC6BE" w14:textId="77777777" w:rsidR="004D3F57" w:rsidRDefault="004D3F57" w:rsidP="00523B4D">
            <w:pPr>
              <w:pStyle w:val="Navaden1"/>
              <w:spacing w:line="240" w:lineRule="auto"/>
              <w:jc w:val="center"/>
              <w:rPr>
                <w:sz w:val="20"/>
              </w:rPr>
            </w:pPr>
            <w:r>
              <w:rPr>
                <w:sz w:val="20"/>
              </w:rPr>
              <w:t>39</w:t>
            </w:r>
          </w:p>
        </w:tc>
        <w:tc>
          <w:tcPr>
            <w:tcW w:w="1296" w:type="dxa"/>
            <w:shd w:val="clear" w:color="auto" w:fill="FFD966" w:themeFill="accent4" w:themeFillTint="99"/>
          </w:tcPr>
          <w:p w14:paraId="75474116" w14:textId="77777777" w:rsidR="004D3F57" w:rsidRDefault="004D3F57" w:rsidP="00523B4D">
            <w:pPr>
              <w:pStyle w:val="Navaden1"/>
              <w:spacing w:line="240" w:lineRule="auto"/>
              <w:jc w:val="center"/>
              <w:rPr>
                <w:sz w:val="20"/>
              </w:rPr>
            </w:pPr>
            <w:r>
              <w:rPr>
                <w:sz w:val="20"/>
              </w:rPr>
              <w:t>20</w:t>
            </w:r>
          </w:p>
        </w:tc>
        <w:tc>
          <w:tcPr>
            <w:tcW w:w="1296" w:type="dxa"/>
            <w:shd w:val="clear" w:color="auto" w:fill="FFD966" w:themeFill="accent4" w:themeFillTint="99"/>
          </w:tcPr>
          <w:p w14:paraId="2B5F35F3" w14:textId="555B40A4" w:rsidR="004D3F57" w:rsidRDefault="004D3F57" w:rsidP="00523B4D">
            <w:pPr>
              <w:pStyle w:val="Navaden1"/>
              <w:spacing w:line="240" w:lineRule="auto"/>
              <w:jc w:val="center"/>
              <w:rPr>
                <w:sz w:val="20"/>
              </w:rPr>
            </w:pPr>
            <w:r>
              <w:rPr>
                <w:sz w:val="20"/>
              </w:rPr>
              <w:t>48</w:t>
            </w:r>
          </w:p>
        </w:tc>
      </w:tr>
    </w:tbl>
    <w:p w14:paraId="065FE125" w14:textId="77777777" w:rsidR="00874A36" w:rsidRPr="00AC5144" w:rsidRDefault="00874A36" w:rsidP="00874A36">
      <w:pPr>
        <w:pStyle w:val="Navaden1"/>
        <w:spacing w:after="120" w:line="240" w:lineRule="auto"/>
        <w:jc w:val="both"/>
        <w:rPr>
          <w:sz w:val="20"/>
        </w:rPr>
      </w:pPr>
    </w:p>
    <w:p w14:paraId="274CF866" w14:textId="77777777" w:rsidR="00874A36" w:rsidRPr="00932523" w:rsidRDefault="00874A36" w:rsidP="00874A36">
      <w:pPr>
        <w:pStyle w:val="Odstavekseznama"/>
        <w:numPr>
          <w:ilvl w:val="0"/>
          <w:numId w:val="21"/>
        </w:numPr>
        <w:jc w:val="both"/>
        <w:rPr>
          <w:rFonts w:ascii="Arial" w:hAnsi="Arial" w:cs="Arial"/>
          <w:b/>
          <w:sz w:val="20"/>
        </w:rPr>
      </w:pPr>
      <w:r>
        <w:rPr>
          <w:rFonts w:ascii="Arial" w:hAnsi="Arial" w:cs="Arial"/>
          <w:b/>
          <w:sz w:val="20"/>
        </w:rPr>
        <w:t>Obvestila o uskladitvi preživnin</w:t>
      </w:r>
    </w:p>
    <w:p w14:paraId="4EE21E1F" w14:textId="77777777" w:rsidR="00874A36" w:rsidRPr="00932523" w:rsidRDefault="00874A36" w:rsidP="00874A36">
      <w:pPr>
        <w:pStyle w:val="Navaden1"/>
        <w:spacing w:after="120" w:line="240" w:lineRule="auto"/>
        <w:jc w:val="both"/>
        <w:rPr>
          <w:sz w:val="20"/>
        </w:rPr>
      </w:pPr>
      <w:r w:rsidRPr="00AC5144">
        <w:rPr>
          <w:b/>
          <w:sz w:val="20"/>
        </w:rPr>
        <w:t>Namen naloge:</w:t>
      </w:r>
      <w:r>
        <w:rPr>
          <w:b/>
          <w:sz w:val="20"/>
        </w:rPr>
        <w:t xml:space="preserve"> </w:t>
      </w:r>
      <w:r w:rsidRPr="00932523">
        <w:rPr>
          <w:sz w:val="20"/>
        </w:rPr>
        <w:t xml:space="preserve">uskladitev določene preživnine, obvestila o novi višini glede na količnik uskladitve preživnine pošlje CSD ob vsakokratni uskladitvi in novem znesku preživnine upravičencu in zavezancu. </w:t>
      </w:r>
    </w:p>
    <w:p w14:paraId="53AA6686" w14:textId="77777777" w:rsidR="00874A36" w:rsidRPr="00AC5144" w:rsidRDefault="00874A36" w:rsidP="00874A36">
      <w:pPr>
        <w:jc w:val="both"/>
        <w:rPr>
          <w:rFonts w:ascii="Arial" w:hAnsi="Arial" w:cs="Arial"/>
          <w:sz w:val="20"/>
        </w:rPr>
      </w:pPr>
      <w:r w:rsidRPr="00AC5144">
        <w:rPr>
          <w:rFonts w:ascii="Arial" w:hAnsi="Arial" w:cs="Arial"/>
          <w:sz w:val="20"/>
        </w:rPr>
        <w:t>Družinski zakonik je prinesel spremembe tudi na področju preživnin</w:t>
      </w:r>
      <w:r w:rsidRPr="00AC5144">
        <w:rPr>
          <w:rFonts w:ascii="Arial" w:hAnsi="Arial" w:cs="Arial"/>
          <w:b/>
          <w:sz w:val="20"/>
        </w:rPr>
        <w:t xml:space="preserve">. </w:t>
      </w:r>
      <w:r w:rsidRPr="00AC5144">
        <w:rPr>
          <w:rFonts w:ascii="Arial" w:hAnsi="Arial" w:cs="Arial"/>
          <w:sz w:val="20"/>
        </w:rPr>
        <w:t>Na podlagi določil Družinskega zakonika so starši dolžni preživljati svoje otroke do polnoletnosti, po polnoletnosti pa če se redno šolajo in niso zaposleni oziroma vpisani v evidenco brezposelnih oseb, in sicer le do prvega zaključka določene stopnje šolanja.  Obveznost preživljanja traja najdlje do otrokovega dopolnjenega  26. leta starosti.</w:t>
      </w:r>
    </w:p>
    <w:p w14:paraId="4B2C05A9" w14:textId="77777777" w:rsidR="00874A36" w:rsidRPr="00AC5144" w:rsidRDefault="00874A36" w:rsidP="00874A36">
      <w:pPr>
        <w:jc w:val="both"/>
        <w:rPr>
          <w:rFonts w:ascii="Arial" w:hAnsi="Arial" w:cs="Arial"/>
          <w:sz w:val="20"/>
        </w:rPr>
      </w:pPr>
      <w:r w:rsidRPr="00AC5144">
        <w:rPr>
          <w:rFonts w:ascii="Arial" w:hAnsi="Arial" w:cs="Arial"/>
          <w:sz w:val="20"/>
        </w:rPr>
        <w:lastRenderedPageBreak/>
        <w:t>Novost predstavljajo tudi določila Družinskega zakonika,  s katerimi je jasno opredeljeno, da so otroke dolžni preživljati tudi tisti starši, ki jim je odvzeta ali omejena starševska skrb ali starši, katerih otrok je nameščen k drugi osebi, v rejništvo ali zavod ter starši, katerih otrok je postavljen pod skrbništvo.</w:t>
      </w:r>
    </w:p>
    <w:p w14:paraId="72E1FC35" w14:textId="77777777" w:rsidR="00874A36" w:rsidRPr="00AC5144" w:rsidRDefault="00874A36" w:rsidP="00874A36">
      <w:pPr>
        <w:jc w:val="both"/>
        <w:rPr>
          <w:rFonts w:ascii="Arial" w:hAnsi="Arial" w:cs="Arial"/>
          <w:sz w:val="20"/>
        </w:rPr>
      </w:pPr>
    </w:p>
    <w:p w14:paraId="629578F5" w14:textId="77777777" w:rsidR="00874A36" w:rsidRPr="00AC5144" w:rsidRDefault="00874A36" w:rsidP="00874A36">
      <w:pPr>
        <w:jc w:val="both"/>
        <w:rPr>
          <w:rFonts w:ascii="Arial" w:hAnsi="Arial" w:cs="Arial"/>
          <w:sz w:val="20"/>
        </w:rPr>
      </w:pPr>
      <w:r w:rsidRPr="00AC5144">
        <w:rPr>
          <w:rFonts w:ascii="Arial" w:hAnsi="Arial" w:cs="Arial"/>
          <w:sz w:val="20"/>
        </w:rPr>
        <w:t>Z izvršilnim naslovom določena preživnina se uskladi enkrat letno z indeksom rasti cen  življenjskih potrebščin v Republiki Sloveniji. Uskladitev se v skladu z Družinskim zakonikom opravi v mesecu januarju.</w:t>
      </w:r>
    </w:p>
    <w:p w14:paraId="1B4E4B03" w14:textId="77777777" w:rsidR="00874A36" w:rsidRPr="00AC5144" w:rsidRDefault="00874A36" w:rsidP="00874A36">
      <w:pPr>
        <w:jc w:val="both"/>
        <w:rPr>
          <w:rFonts w:ascii="Arial" w:hAnsi="Arial" w:cs="Arial"/>
          <w:b/>
          <w:sz w:val="20"/>
        </w:rPr>
      </w:pPr>
    </w:p>
    <w:p w14:paraId="25A07D2C" w14:textId="77777777" w:rsidR="00874A36" w:rsidRDefault="00874A36" w:rsidP="00874A36">
      <w:pPr>
        <w:jc w:val="both"/>
        <w:rPr>
          <w:rFonts w:ascii="Arial" w:hAnsi="Arial" w:cs="Arial"/>
          <w:b/>
          <w:sz w:val="20"/>
        </w:rPr>
      </w:pPr>
      <w:r w:rsidRPr="00AC5144">
        <w:rPr>
          <w:rFonts w:ascii="Arial" w:hAnsi="Arial" w:cs="Arial"/>
          <w:sz w:val="20"/>
        </w:rPr>
        <w:t>Z vidika strokovne naloge uskladitve preživnin, ki jo izvajajo CSD, je torej razen meseca uskladitve sprememba tudi  glede spremljanja izpolnjevanja pogojev za preživljanje otrok s strani staršev ter ni več samo pomembno izpolnjevanja pogoja vključenosti v šolanje, temveč naj bi CSD tudi imel podatek glede vrste šolanja.  Potrebno je namreč preveriti, ali je upravičen vključen  v šolanje višje stopnje, kot že ima pridobljeno stopnjo izobrazbe, v preživninskem delu sistema ISCSD pa še ni zagotovljen prenos navedenih podatkov</w:t>
      </w:r>
      <w:r w:rsidRPr="00AC5144">
        <w:rPr>
          <w:rFonts w:ascii="Arial" w:hAnsi="Arial" w:cs="Arial"/>
          <w:b/>
          <w:sz w:val="20"/>
        </w:rPr>
        <w:t>.</w:t>
      </w:r>
    </w:p>
    <w:p w14:paraId="18EEB49D" w14:textId="77777777" w:rsidR="00874A36" w:rsidRDefault="00874A36" w:rsidP="00874A36">
      <w:pPr>
        <w:jc w:val="both"/>
        <w:rPr>
          <w:rFonts w:ascii="Arial" w:hAnsi="Arial" w:cs="Arial"/>
          <w:b/>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5"/>
        <w:gridCol w:w="1296"/>
        <w:gridCol w:w="1296"/>
        <w:gridCol w:w="1296"/>
        <w:gridCol w:w="1296"/>
      </w:tblGrid>
      <w:tr w:rsidR="004D3F57" w:rsidRPr="00AC5144" w14:paraId="29C6DC03" w14:textId="18B4408E" w:rsidTr="004D3F57">
        <w:trPr>
          <w:jc w:val="center"/>
        </w:trPr>
        <w:tc>
          <w:tcPr>
            <w:tcW w:w="1855" w:type="dxa"/>
            <w:shd w:val="clear" w:color="auto" w:fill="9CC2E5" w:themeFill="accent1" w:themeFillTint="99"/>
          </w:tcPr>
          <w:p w14:paraId="1893A448" w14:textId="77777777" w:rsidR="004D3F57" w:rsidRPr="00AC5144" w:rsidRDefault="004D3F57" w:rsidP="00523B4D">
            <w:pPr>
              <w:pStyle w:val="Navaden1"/>
              <w:spacing w:line="240" w:lineRule="auto"/>
              <w:jc w:val="center"/>
              <w:rPr>
                <w:sz w:val="20"/>
              </w:rPr>
            </w:pPr>
            <w:r w:rsidRPr="00AC5144">
              <w:rPr>
                <w:sz w:val="20"/>
              </w:rPr>
              <w:t>leto</w:t>
            </w:r>
          </w:p>
        </w:tc>
        <w:tc>
          <w:tcPr>
            <w:tcW w:w="1296" w:type="dxa"/>
            <w:shd w:val="clear" w:color="auto" w:fill="9CC2E5" w:themeFill="accent1" w:themeFillTint="99"/>
          </w:tcPr>
          <w:p w14:paraId="1BAD9250" w14:textId="77777777" w:rsidR="004D3F57" w:rsidRPr="00AC5144" w:rsidRDefault="004D3F57" w:rsidP="00523B4D">
            <w:pPr>
              <w:pStyle w:val="Navaden1"/>
              <w:tabs>
                <w:tab w:val="center" w:pos="540"/>
              </w:tabs>
              <w:spacing w:line="240" w:lineRule="auto"/>
              <w:jc w:val="center"/>
              <w:rPr>
                <w:b/>
                <w:sz w:val="20"/>
              </w:rPr>
            </w:pPr>
            <w:r>
              <w:rPr>
                <w:b/>
                <w:sz w:val="20"/>
              </w:rPr>
              <w:t>2020</w:t>
            </w:r>
          </w:p>
        </w:tc>
        <w:tc>
          <w:tcPr>
            <w:tcW w:w="1296" w:type="dxa"/>
            <w:shd w:val="clear" w:color="auto" w:fill="9CC2E5" w:themeFill="accent1" w:themeFillTint="99"/>
          </w:tcPr>
          <w:p w14:paraId="6CD2CBEB" w14:textId="77777777" w:rsidR="004D3F57" w:rsidRDefault="004D3F57" w:rsidP="00523B4D">
            <w:pPr>
              <w:pStyle w:val="Navaden1"/>
              <w:tabs>
                <w:tab w:val="center" w:pos="540"/>
              </w:tabs>
              <w:spacing w:line="240" w:lineRule="auto"/>
              <w:jc w:val="center"/>
              <w:rPr>
                <w:b/>
                <w:sz w:val="20"/>
              </w:rPr>
            </w:pPr>
            <w:r>
              <w:rPr>
                <w:b/>
                <w:sz w:val="20"/>
              </w:rPr>
              <w:t>2021</w:t>
            </w:r>
          </w:p>
        </w:tc>
        <w:tc>
          <w:tcPr>
            <w:tcW w:w="1296" w:type="dxa"/>
            <w:shd w:val="clear" w:color="auto" w:fill="9CC2E5" w:themeFill="accent1" w:themeFillTint="99"/>
          </w:tcPr>
          <w:p w14:paraId="6DE5F3CC" w14:textId="77777777" w:rsidR="004D3F57" w:rsidRDefault="004D3F57" w:rsidP="00523B4D">
            <w:pPr>
              <w:pStyle w:val="Navaden1"/>
              <w:tabs>
                <w:tab w:val="center" w:pos="540"/>
              </w:tabs>
              <w:spacing w:line="240" w:lineRule="auto"/>
              <w:jc w:val="center"/>
              <w:rPr>
                <w:b/>
                <w:sz w:val="20"/>
              </w:rPr>
            </w:pPr>
            <w:r>
              <w:rPr>
                <w:b/>
                <w:sz w:val="20"/>
              </w:rPr>
              <w:t>2022</w:t>
            </w:r>
          </w:p>
        </w:tc>
        <w:tc>
          <w:tcPr>
            <w:tcW w:w="1296" w:type="dxa"/>
            <w:shd w:val="clear" w:color="auto" w:fill="9CC2E5" w:themeFill="accent1" w:themeFillTint="99"/>
          </w:tcPr>
          <w:p w14:paraId="561D4002" w14:textId="7F545700" w:rsidR="004D3F57" w:rsidRDefault="004D3F57" w:rsidP="00523B4D">
            <w:pPr>
              <w:pStyle w:val="Navaden1"/>
              <w:tabs>
                <w:tab w:val="center" w:pos="540"/>
              </w:tabs>
              <w:spacing w:line="240" w:lineRule="auto"/>
              <w:jc w:val="center"/>
              <w:rPr>
                <w:b/>
                <w:sz w:val="20"/>
              </w:rPr>
            </w:pPr>
            <w:r>
              <w:rPr>
                <w:b/>
                <w:sz w:val="20"/>
              </w:rPr>
              <w:t>2023</w:t>
            </w:r>
          </w:p>
        </w:tc>
      </w:tr>
      <w:tr w:rsidR="004D3F57" w:rsidRPr="00AC5144" w14:paraId="0EB08988" w14:textId="3B2D5DF3" w:rsidTr="004D3F57">
        <w:trPr>
          <w:jc w:val="center"/>
        </w:trPr>
        <w:tc>
          <w:tcPr>
            <w:tcW w:w="1855" w:type="dxa"/>
            <w:shd w:val="clear" w:color="auto" w:fill="FFD966" w:themeFill="accent4" w:themeFillTint="99"/>
          </w:tcPr>
          <w:p w14:paraId="4CF31F27" w14:textId="77777777" w:rsidR="004D3F57" w:rsidRPr="00AC5144" w:rsidRDefault="004D3F57" w:rsidP="00523B4D">
            <w:pPr>
              <w:pStyle w:val="Navaden1"/>
              <w:spacing w:line="240" w:lineRule="auto"/>
              <w:jc w:val="center"/>
              <w:rPr>
                <w:sz w:val="20"/>
              </w:rPr>
            </w:pPr>
            <w:r>
              <w:rPr>
                <w:sz w:val="20"/>
              </w:rPr>
              <w:t>št. nalog</w:t>
            </w:r>
          </w:p>
        </w:tc>
        <w:tc>
          <w:tcPr>
            <w:tcW w:w="1296" w:type="dxa"/>
            <w:shd w:val="clear" w:color="auto" w:fill="FFD966" w:themeFill="accent4" w:themeFillTint="99"/>
          </w:tcPr>
          <w:p w14:paraId="42C7AB5A" w14:textId="77777777" w:rsidR="004D3F57" w:rsidRPr="00AC5144" w:rsidRDefault="004D3F57" w:rsidP="00523B4D">
            <w:pPr>
              <w:pStyle w:val="Navaden1"/>
              <w:spacing w:line="240" w:lineRule="auto"/>
              <w:jc w:val="center"/>
              <w:rPr>
                <w:sz w:val="20"/>
              </w:rPr>
            </w:pPr>
            <w:r>
              <w:rPr>
                <w:sz w:val="20"/>
              </w:rPr>
              <w:t>5.706</w:t>
            </w:r>
          </w:p>
        </w:tc>
        <w:tc>
          <w:tcPr>
            <w:tcW w:w="1296" w:type="dxa"/>
            <w:shd w:val="clear" w:color="auto" w:fill="FFD966" w:themeFill="accent4" w:themeFillTint="99"/>
          </w:tcPr>
          <w:p w14:paraId="01058280" w14:textId="77777777" w:rsidR="004D3F57" w:rsidRDefault="004D3F57" w:rsidP="00523B4D">
            <w:pPr>
              <w:pStyle w:val="Navaden1"/>
              <w:spacing w:line="240" w:lineRule="auto"/>
              <w:jc w:val="center"/>
              <w:rPr>
                <w:sz w:val="20"/>
              </w:rPr>
            </w:pPr>
            <w:r>
              <w:rPr>
                <w:sz w:val="20"/>
              </w:rPr>
              <w:t>4.267</w:t>
            </w:r>
          </w:p>
        </w:tc>
        <w:tc>
          <w:tcPr>
            <w:tcW w:w="1296" w:type="dxa"/>
            <w:shd w:val="clear" w:color="auto" w:fill="FFD966" w:themeFill="accent4" w:themeFillTint="99"/>
          </w:tcPr>
          <w:p w14:paraId="4B6C2411" w14:textId="77777777" w:rsidR="004D3F57" w:rsidRDefault="004D3F57" w:rsidP="00523B4D">
            <w:pPr>
              <w:pStyle w:val="Navaden1"/>
              <w:spacing w:line="240" w:lineRule="auto"/>
              <w:jc w:val="center"/>
              <w:rPr>
                <w:sz w:val="20"/>
              </w:rPr>
            </w:pPr>
            <w:r>
              <w:rPr>
                <w:sz w:val="20"/>
              </w:rPr>
              <w:t>5.328</w:t>
            </w:r>
          </w:p>
        </w:tc>
        <w:tc>
          <w:tcPr>
            <w:tcW w:w="1296" w:type="dxa"/>
            <w:shd w:val="clear" w:color="auto" w:fill="FFD966" w:themeFill="accent4" w:themeFillTint="99"/>
          </w:tcPr>
          <w:p w14:paraId="567A0938" w14:textId="359236AD" w:rsidR="004D3F57" w:rsidRDefault="004D3F57" w:rsidP="00523B4D">
            <w:pPr>
              <w:pStyle w:val="Navaden1"/>
              <w:spacing w:line="240" w:lineRule="auto"/>
              <w:jc w:val="center"/>
              <w:rPr>
                <w:sz w:val="20"/>
              </w:rPr>
            </w:pPr>
            <w:r>
              <w:rPr>
                <w:sz w:val="20"/>
              </w:rPr>
              <w:t>5.896</w:t>
            </w:r>
          </w:p>
        </w:tc>
      </w:tr>
    </w:tbl>
    <w:p w14:paraId="2598CDD2" w14:textId="77777777" w:rsidR="00874A36" w:rsidRDefault="00874A36" w:rsidP="00874A36">
      <w:pPr>
        <w:pStyle w:val="Navaden1"/>
        <w:spacing w:line="240" w:lineRule="auto"/>
        <w:jc w:val="both"/>
        <w:rPr>
          <w:sz w:val="20"/>
        </w:rPr>
      </w:pPr>
    </w:p>
    <w:p w14:paraId="721CB998" w14:textId="77777777" w:rsidR="00874A36" w:rsidRDefault="00874A36" w:rsidP="00874A36">
      <w:pPr>
        <w:pStyle w:val="Navaden1"/>
        <w:spacing w:line="240" w:lineRule="auto"/>
        <w:jc w:val="both"/>
        <w:rPr>
          <w:sz w:val="20"/>
        </w:rPr>
      </w:pPr>
    </w:p>
    <w:p w14:paraId="5308E0EC" w14:textId="77777777" w:rsidR="00874A36" w:rsidRPr="00932523" w:rsidRDefault="00874A36" w:rsidP="00874A36">
      <w:pPr>
        <w:pStyle w:val="Navaden1"/>
        <w:numPr>
          <w:ilvl w:val="0"/>
          <w:numId w:val="21"/>
        </w:numPr>
        <w:spacing w:after="120" w:line="240" w:lineRule="auto"/>
        <w:jc w:val="both"/>
        <w:rPr>
          <w:b/>
          <w:sz w:val="20"/>
        </w:rPr>
      </w:pPr>
      <w:r w:rsidRPr="00932523">
        <w:rPr>
          <w:b/>
          <w:sz w:val="20"/>
        </w:rPr>
        <w:t>Ugotavljanje preživninske dolžnosti pri odpustu iz državljanstva</w:t>
      </w:r>
    </w:p>
    <w:p w14:paraId="16A99C5F" w14:textId="77777777" w:rsidR="00874A36" w:rsidRDefault="00874A36" w:rsidP="00874A36">
      <w:pPr>
        <w:pStyle w:val="Navaden1"/>
        <w:spacing w:after="120" w:line="240" w:lineRule="auto"/>
        <w:jc w:val="both"/>
        <w:rPr>
          <w:sz w:val="20"/>
        </w:rPr>
      </w:pPr>
      <w:r w:rsidRPr="00AC5144">
        <w:rPr>
          <w:b/>
          <w:sz w:val="20"/>
        </w:rPr>
        <w:t>Namen naloge:</w:t>
      </w:r>
      <w:r w:rsidRPr="00AC5144">
        <w:rPr>
          <w:sz w:val="20"/>
        </w:rPr>
        <w:t xml:space="preserve"> </w:t>
      </w:r>
      <w:r>
        <w:rPr>
          <w:sz w:val="20"/>
        </w:rPr>
        <w:t>izdaja potrdila, ali ima oseba poravnane preživninske obveznosti iz zakonske zveze in iz razmerja med starši in otroki do oseb, ki živijo v Sloveniji</w:t>
      </w:r>
    </w:p>
    <w:p w14:paraId="03E0ABCD" w14:textId="77777777" w:rsidR="00874A36" w:rsidRPr="00AC5144" w:rsidRDefault="00874A36" w:rsidP="00874A36">
      <w:pPr>
        <w:pStyle w:val="Navaden1"/>
        <w:spacing w:after="120" w:line="240" w:lineRule="auto"/>
        <w:jc w:val="both"/>
        <w:rPr>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5"/>
        <w:gridCol w:w="1296"/>
        <w:gridCol w:w="1296"/>
        <w:gridCol w:w="1296"/>
        <w:gridCol w:w="1296"/>
      </w:tblGrid>
      <w:tr w:rsidR="00E82C3B" w:rsidRPr="00AC5144" w14:paraId="12519E70" w14:textId="1E894270" w:rsidTr="00E82C3B">
        <w:trPr>
          <w:jc w:val="center"/>
        </w:trPr>
        <w:tc>
          <w:tcPr>
            <w:tcW w:w="1855" w:type="dxa"/>
            <w:shd w:val="clear" w:color="auto" w:fill="9CC2E5" w:themeFill="accent1" w:themeFillTint="99"/>
          </w:tcPr>
          <w:p w14:paraId="5D2B8F4B" w14:textId="77777777" w:rsidR="00E82C3B" w:rsidRPr="00AC5144" w:rsidRDefault="00E82C3B" w:rsidP="00523B4D">
            <w:pPr>
              <w:pStyle w:val="Navaden1"/>
              <w:spacing w:line="240" w:lineRule="auto"/>
              <w:jc w:val="center"/>
              <w:rPr>
                <w:sz w:val="20"/>
              </w:rPr>
            </w:pPr>
            <w:r w:rsidRPr="00AC5144">
              <w:rPr>
                <w:sz w:val="20"/>
              </w:rPr>
              <w:t>leto</w:t>
            </w:r>
          </w:p>
        </w:tc>
        <w:tc>
          <w:tcPr>
            <w:tcW w:w="1296" w:type="dxa"/>
            <w:shd w:val="clear" w:color="auto" w:fill="9CC2E5" w:themeFill="accent1" w:themeFillTint="99"/>
          </w:tcPr>
          <w:p w14:paraId="08DB0A54" w14:textId="77777777" w:rsidR="00E82C3B" w:rsidRPr="00AC5144" w:rsidRDefault="00E82C3B" w:rsidP="00523B4D">
            <w:pPr>
              <w:pStyle w:val="Navaden1"/>
              <w:tabs>
                <w:tab w:val="center" w:pos="540"/>
              </w:tabs>
              <w:spacing w:line="240" w:lineRule="auto"/>
              <w:jc w:val="center"/>
              <w:rPr>
                <w:b/>
                <w:sz w:val="20"/>
              </w:rPr>
            </w:pPr>
            <w:r>
              <w:rPr>
                <w:b/>
                <w:sz w:val="20"/>
              </w:rPr>
              <w:t>2020</w:t>
            </w:r>
          </w:p>
        </w:tc>
        <w:tc>
          <w:tcPr>
            <w:tcW w:w="1296" w:type="dxa"/>
            <w:shd w:val="clear" w:color="auto" w:fill="9CC2E5" w:themeFill="accent1" w:themeFillTint="99"/>
          </w:tcPr>
          <w:p w14:paraId="5627F62E" w14:textId="77777777" w:rsidR="00E82C3B" w:rsidRDefault="00E82C3B" w:rsidP="00523B4D">
            <w:pPr>
              <w:pStyle w:val="Navaden1"/>
              <w:tabs>
                <w:tab w:val="center" w:pos="540"/>
              </w:tabs>
              <w:spacing w:line="240" w:lineRule="auto"/>
              <w:jc w:val="center"/>
              <w:rPr>
                <w:b/>
                <w:sz w:val="20"/>
              </w:rPr>
            </w:pPr>
            <w:r>
              <w:rPr>
                <w:b/>
                <w:sz w:val="20"/>
              </w:rPr>
              <w:t>2021</w:t>
            </w:r>
          </w:p>
        </w:tc>
        <w:tc>
          <w:tcPr>
            <w:tcW w:w="1296" w:type="dxa"/>
            <w:shd w:val="clear" w:color="auto" w:fill="9CC2E5" w:themeFill="accent1" w:themeFillTint="99"/>
          </w:tcPr>
          <w:p w14:paraId="561C2F5B" w14:textId="77777777" w:rsidR="00E82C3B" w:rsidRDefault="00E82C3B" w:rsidP="00523B4D">
            <w:pPr>
              <w:pStyle w:val="Navaden1"/>
              <w:tabs>
                <w:tab w:val="center" w:pos="540"/>
              </w:tabs>
              <w:spacing w:line="240" w:lineRule="auto"/>
              <w:jc w:val="center"/>
              <w:rPr>
                <w:b/>
                <w:sz w:val="20"/>
              </w:rPr>
            </w:pPr>
            <w:r>
              <w:rPr>
                <w:b/>
                <w:sz w:val="20"/>
              </w:rPr>
              <w:t>2022</w:t>
            </w:r>
          </w:p>
        </w:tc>
        <w:tc>
          <w:tcPr>
            <w:tcW w:w="1296" w:type="dxa"/>
            <w:shd w:val="clear" w:color="auto" w:fill="9CC2E5" w:themeFill="accent1" w:themeFillTint="99"/>
          </w:tcPr>
          <w:p w14:paraId="12C6727F" w14:textId="7C593489" w:rsidR="00E82C3B" w:rsidRDefault="00E82C3B" w:rsidP="00523B4D">
            <w:pPr>
              <w:pStyle w:val="Navaden1"/>
              <w:tabs>
                <w:tab w:val="center" w:pos="540"/>
              </w:tabs>
              <w:spacing w:line="240" w:lineRule="auto"/>
              <w:jc w:val="center"/>
              <w:rPr>
                <w:b/>
                <w:sz w:val="20"/>
              </w:rPr>
            </w:pPr>
            <w:r>
              <w:rPr>
                <w:b/>
                <w:sz w:val="20"/>
              </w:rPr>
              <w:t>2023</w:t>
            </w:r>
          </w:p>
        </w:tc>
      </w:tr>
      <w:tr w:rsidR="00E82C3B" w:rsidRPr="00AC5144" w14:paraId="0AEC93AD" w14:textId="62232144" w:rsidTr="00E82C3B">
        <w:trPr>
          <w:jc w:val="center"/>
        </w:trPr>
        <w:tc>
          <w:tcPr>
            <w:tcW w:w="1855" w:type="dxa"/>
            <w:shd w:val="clear" w:color="auto" w:fill="FFD966" w:themeFill="accent4" w:themeFillTint="99"/>
          </w:tcPr>
          <w:p w14:paraId="6037E323" w14:textId="77777777" w:rsidR="00E82C3B" w:rsidRPr="00AC5144" w:rsidRDefault="00E82C3B"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4C97826E" w14:textId="77777777" w:rsidR="00E82C3B" w:rsidRPr="00AC5144" w:rsidRDefault="00E82C3B" w:rsidP="00523B4D">
            <w:pPr>
              <w:pStyle w:val="Navaden1"/>
              <w:spacing w:line="240" w:lineRule="auto"/>
              <w:jc w:val="center"/>
              <w:rPr>
                <w:sz w:val="20"/>
              </w:rPr>
            </w:pPr>
            <w:r>
              <w:rPr>
                <w:sz w:val="20"/>
              </w:rPr>
              <w:t>7</w:t>
            </w:r>
          </w:p>
        </w:tc>
        <w:tc>
          <w:tcPr>
            <w:tcW w:w="1296" w:type="dxa"/>
            <w:shd w:val="clear" w:color="auto" w:fill="FFD966" w:themeFill="accent4" w:themeFillTint="99"/>
          </w:tcPr>
          <w:p w14:paraId="6B73890E" w14:textId="77777777" w:rsidR="00E82C3B" w:rsidRDefault="00E82C3B" w:rsidP="00523B4D">
            <w:pPr>
              <w:pStyle w:val="Navaden1"/>
              <w:spacing w:line="240" w:lineRule="auto"/>
              <w:jc w:val="center"/>
              <w:rPr>
                <w:sz w:val="20"/>
              </w:rPr>
            </w:pPr>
            <w:r>
              <w:rPr>
                <w:sz w:val="20"/>
              </w:rPr>
              <w:t>0</w:t>
            </w:r>
          </w:p>
        </w:tc>
        <w:tc>
          <w:tcPr>
            <w:tcW w:w="1296" w:type="dxa"/>
            <w:shd w:val="clear" w:color="auto" w:fill="FFD966" w:themeFill="accent4" w:themeFillTint="99"/>
          </w:tcPr>
          <w:p w14:paraId="4A5DC8C9" w14:textId="77777777" w:rsidR="00E82C3B" w:rsidRDefault="00E82C3B" w:rsidP="00523B4D">
            <w:pPr>
              <w:pStyle w:val="Navaden1"/>
              <w:spacing w:line="240" w:lineRule="auto"/>
              <w:jc w:val="center"/>
              <w:rPr>
                <w:sz w:val="20"/>
              </w:rPr>
            </w:pPr>
            <w:r>
              <w:rPr>
                <w:sz w:val="20"/>
              </w:rPr>
              <w:t>0</w:t>
            </w:r>
          </w:p>
        </w:tc>
        <w:tc>
          <w:tcPr>
            <w:tcW w:w="1296" w:type="dxa"/>
            <w:shd w:val="clear" w:color="auto" w:fill="FFD966" w:themeFill="accent4" w:themeFillTint="99"/>
          </w:tcPr>
          <w:p w14:paraId="78C01134" w14:textId="054175B7" w:rsidR="00E82C3B" w:rsidRDefault="00E82C3B" w:rsidP="00523B4D">
            <w:pPr>
              <w:pStyle w:val="Navaden1"/>
              <w:spacing w:line="240" w:lineRule="auto"/>
              <w:jc w:val="center"/>
              <w:rPr>
                <w:sz w:val="20"/>
              </w:rPr>
            </w:pPr>
            <w:r>
              <w:rPr>
                <w:sz w:val="20"/>
              </w:rPr>
              <w:t>0</w:t>
            </w:r>
          </w:p>
        </w:tc>
      </w:tr>
    </w:tbl>
    <w:p w14:paraId="30EA005B" w14:textId="77777777" w:rsidR="00874A36" w:rsidRPr="00AC5144" w:rsidRDefault="00874A36" w:rsidP="00874A36">
      <w:pPr>
        <w:pStyle w:val="Navaden1"/>
        <w:spacing w:after="120" w:line="240" w:lineRule="auto"/>
        <w:jc w:val="both"/>
        <w:rPr>
          <w:sz w:val="20"/>
        </w:rPr>
      </w:pPr>
    </w:p>
    <w:p w14:paraId="1C1C78DB" w14:textId="77777777" w:rsidR="00874A36" w:rsidRPr="0039477B" w:rsidRDefault="00874A36" w:rsidP="00874A36">
      <w:pPr>
        <w:pStyle w:val="Navaden1"/>
        <w:numPr>
          <w:ilvl w:val="0"/>
          <w:numId w:val="21"/>
        </w:numPr>
        <w:spacing w:after="120" w:line="240" w:lineRule="auto"/>
        <w:jc w:val="both"/>
        <w:rPr>
          <w:sz w:val="20"/>
        </w:rPr>
      </w:pPr>
      <w:r w:rsidRPr="00AC5144">
        <w:rPr>
          <w:b/>
          <w:sz w:val="20"/>
        </w:rPr>
        <w:t>Mnenje CSD izven sodnih postopkov</w:t>
      </w:r>
    </w:p>
    <w:p w14:paraId="0B551C37" w14:textId="77777777" w:rsidR="00874A36" w:rsidRPr="00AC5144" w:rsidRDefault="00874A36" w:rsidP="00874A36">
      <w:pPr>
        <w:pStyle w:val="Navaden1"/>
        <w:spacing w:after="120" w:line="240" w:lineRule="auto"/>
        <w:jc w:val="both"/>
        <w:rPr>
          <w:i/>
          <w:sz w:val="20"/>
        </w:rPr>
      </w:pPr>
      <w:r w:rsidRPr="00AC5144">
        <w:rPr>
          <w:i/>
          <w:sz w:val="20"/>
        </w:rPr>
        <w:t>a) Mnenje o ogroženosti otroka zaradi socialnega položaja družine za sprejem otroka v vrtec</w:t>
      </w:r>
    </w:p>
    <w:p w14:paraId="5B28155D" w14:textId="77777777" w:rsidR="00874A36" w:rsidRPr="00AC5144" w:rsidRDefault="00874A36" w:rsidP="00874A36">
      <w:pPr>
        <w:pStyle w:val="Navaden1"/>
        <w:spacing w:after="120" w:line="240" w:lineRule="auto"/>
        <w:jc w:val="both"/>
        <w:rPr>
          <w:sz w:val="20"/>
        </w:rPr>
      </w:pPr>
      <w:r w:rsidRPr="00AC5144">
        <w:rPr>
          <w:b/>
          <w:sz w:val="20"/>
        </w:rPr>
        <w:t xml:space="preserve">Namen: </w:t>
      </w:r>
      <w:r w:rsidRPr="00AC5144">
        <w:rPr>
          <w:sz w:val="20"/>
        </w:rPr>
        <w:t>podaja mnenje vrtcu o socialnih razmerah družine in ali gre za ogrožanje otroka zaradi neugodnega socialnega položaja celotne družine.</w:t>
      </w: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5"/>
        <w:gridCol w:w="1296"/>
        <w:gridCol w:w="1296"/>
        <w:gridCol w:w="1296"/>
        <w:gridCol w:w="1296"/>
      </w:tblGrid>
      <w:tr w:rsidR="00E82C3B" w:rsidRPr="00AC5144" w14:paraId="47B4E7FD" w14:textId="55B92A89" w:rsidTr="00E82C3B">
        <w:trPr>
          <w:jc w:val="center"/>
        </w:trPr>
        <w:tc>
          <w:tcPr>
            <w:tcW w:w="1855" w:type="dxa"/>
            <w:shd w:val="clear" w:color="auto" w:fill="9CC2E5" w:themeFill="accent1" w:themeFillTint="99"/>
          </w:tcPr>
          <w:p w14:paraId="2BC87125" w14:textId="77777777" w:rsidR="00E82C3B" w:rsidRPr="00AC5144" w:rsidRDefault="00E82C3B" w:rsidP="00523B4D">
            <w:pPr>
              <w:pStyle w:val="Navaden1"/>
              <w:spacing w:line="240" w:lineRule="auto"/>
              <w:jc w:val="center"/>
              <w:rPr>
                <w:sz w:val="20"/>
              </w:rPr>
            </w:pPr>
            <w:r w:rsidRPr="00AC5144">
              <w:rPr>
                <w:sz w:val="20"/>
              </w:rPr>
              <w:t>Leto</w:t>
            </w:r>
          </w:p>
        </w:tc>
        <w:tc>
          <w:tcPr>
            <w:tcW w:w="1296" w:type="dxa"/>
            <w:shd w:val="clear" w:color="auto" w:fill="9CC2E5" w:themeFill="accent1" w:themeFillTint="99"/>
          </w:tcPr>
          <w:p w14:paraId="543660FC" w14:textId="77777777" w:rsidR="00E82C3B" w:rsidRPr="00AC5144" w:rsidRDefault="00E82C3B" w:rsidP="00523B4D">
            <w:pPr>
              <w:pStyle w:val="Navaden1"/>
              <w:tabs>
                <w:tab w:val="center" w:pos="540"/>
              </w:tabs>
              <w:spacing w:line="240" w:lineRule="auto"/>
              <w:jc w:val="center"/>
              <w:rPr>
                <w:b/>
                <w:sz w:val="20"/>
              </w:rPr>
            </w:pPr>
            <w:r>
              <w:rPr>
                <w:b/>
                <w:sz w:val="20"/>
              </w:rPr>
              <w:t>2020</w:t>
            </w:r>
          </w:p>
        </w:tc>
        <w:tc>
          <w:tcPr>
            <w:tcW w:w="1296" w:type="dxa"/>
            <w:shd w:val="clear" w:color="auto" w:fill="9CC2E5" w:themeFill="accent1" w:themeFillTint="99"/>
          </w:tcPr>
          <w:p w14:paraId="4533925E" w14:textId="77777777" w:rsidR="00E82C3B" w:rsidRDefault="00E82C3B" w:rsidP="00523B4D">
            <w:pPr>
              <w:pStyle w:val="Navaden1"/>
              <w:tabs>
                <w:tab w:val="center" w:pos="540"/>
              </w:tabs>
              <w:spacing w:line="240" w:lineRule="auto"/>
              <w:jc w:val="center"/>
              <w:rPr>
                <w:b/>
                <w:sz w:val="20"/>
              </w:rPr>
            </w:pPr>
            <w:r>
              <w:rPr>
                <w:b/>
                <w:sz w:val="20"/>
              </w:rPr>
              <w:t>2021</w:t>
            </w:r>
          </w:p>
        </w:tc>
        <w:tc>
          <w:tcPr>
            <w:tcW w:w="1296" w:type="dxa"/>
            <w:shd w:val="clear" w:color="auto" w:fill="9CC2E5" w:themeFill="accent1" w:themeFillTint="99"/>
          </w:tcPr>
          <w:p w14:paraId="6682EC6C" w14:textId="77777777" w:rsidR="00E82C3B" w:rsidRDefault="00E82C3B" w:rsidP="00523B4D">
            <w:pPr>
              <w:pStyle w:val="Navaden1"/>
              <w:tabs>
                <w:tab w:val="center" w:pos="540"/>
              </w:tabs>
              <w:spacing w:line="240" w:lineRule="auto"/>
              <w:jc w:val="center"/>
              <w:rPr>
                <w:b/>
                <w:sz w:val="20"/>
              </w:rPr>
            </w:pPr>
            <w:r>
              <w:rPr>
                <w:b/>
                <w:sz w:val="20"/>
              </w:rPr>
              <w:t>2022</w:t>
            </w:r>
          </w:p>
        </w:tc>
        <w:tc>
          <w:tcPr>
            <w:tcW w:w="1296" w:type="dxa"/>
            <w:shd w:val="clear" w:color="auto" w:fill="9CC2E5" w:themeFill="accent1" w:themeFillTint="99"/>
          </w:tcPr>
          <w:p w14:paraId="3BA1B538" w14:textId="1FA8E685" w:rsidR="00E82C3B" w:rsidRDefault="00E82C3B" w:rsidP="00523B4D">
            <w:pPr>
              <w:pStyle w:val="Navaden1"/>
              <w:tabs>
                <w:tab w:val="center" w:pos="540"/>
              </w:tabs>
              <w:spacing w:line="240" w:lineRule="auto"/>
              <w:jc w:val="center"/>
              <w:rPr>
                <w:b/>
                <w:sz w:val="20"/>
              </w:rPr>
            </w:pPr>
            <w:r>
              <w:rPr>
                <w:b/>
                <w:sz w:val="20"/>
              </w:rPr>
              <w:t>2023</w:t>
            </w:r>
          </w:p>
        </w:tc>
      </w:tr>
      <w:tr w:rsidR="00E82C3B" w:rsidRPr="00AC5144" w14:paraId="5DAF7B96" w14:textId="45B1EAF4" w:rsidTr="00E82C3B">
        <w:trPr>
          <w:jc w:val="center"/>
        </w:trPr>
        <w:tc>
          <w:tcPr>
            <w:tcW w:w="1855" w:type="dxa"/>
            <w:shd w:val="clear" w:color="auto" w:fill="FFD966" w:themeFill="accent4" w:themeFillTint="99"/>
          </w:tcPr>
          <w:p w14:paraId="0234BF50" w14:textId="77777777" w:rsidR="00E82C3B" w:rsidRPr="00AC5144" w:rsidRDefault="00E82C3B"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4A3EEB76" w14:textId="77777777" w:rsidR="00E82C3B" w:rsidRPr="00AC5144" w:rsidRDefault="00E82C3B" w:rsidP="00523B4D">
            <w:pPr>
              <w:pStyle w:val="Navaden1"/>
              <w:spacing w:line="240" w:lineRule="auto"/>
              <w:jc w:val="center"/>
              <w:rPr>
                <w:sz w:val="20"/>
              </w:rPr>
            </w:pPr>
            <w:r>
              <w:rPr>
                <w:sz w:val="20"/>
              </w:rPr>
              <w:t>4</w:t>
            </w:r>
          </w:p>
        </w:tc>
        <w:tc>
          <w:tcPr>
            <w:tcW w:w="1296" w:type="dxa"/>
            <w:shd w:val="clear" w:color="auto" w:fill="FFD966" w:themeFill="accent4" w:themeFillTint="99"/>
          </w:tcPr>
          <w:p w14:paraId="6ADBF92A" w14:textId="77777777" w:rsidR="00E82C3B" w:rsidRDefault="00E82C3B" w:rsidP="00523B4D">
            <w:pPr>
              <w:pStyle w:val="Navaden1"/>
              <w:spacing w:line="240" w:lineRule="auto"/>
              <w:jc w:val="center"/>
              <w:rPr>
                <w:sz w:val="20"/>
              </w:rPr>
            </w:pPr>
            <w:r>
              <w:rPr>
                <w:sz w:val="20"/>
              </w:rPr>
              <w:t>5</w:t>
            </w:r>
          </w:p>
        </w:tc>
        <w:tc>
          <w:tcPr>
            <w:tcW w:w="1296" w:type="dxa"/>
            <w:shd w:val="clear" w:color="auto" w:fill="FFD966" w:themeFill="accent4" w:themeFillTint="99"/>
          </w:tcPr>
          <w:p w14:paraId="13F29E4C" w14:textId="77777777" w:rsidR="00E82C3B" w:rsidRDefault="00E82C3B" w:rsidP="00523B4D">
            <w:pPr>
              <w:pStyle w:val="Navaden1"/>
              <w:spacing w:line="240" w:lineRule="auto"/>
              <w:jc w:val="center"/>
              <w:rPr>
                <w:sz w:val="20"/>
              </w:rPr>
            </w:pPr>
            <w:r>
              <w:rPr>
                <w:sz w:val="20"/>
              </w:rPr>
              <w:t>3</w:t>
            </w:r>
          </w:p>
        </w:tc>
        <w:tc>
          <w:tcPr>
            <w:tcW w:w="1296" w:type="dxa"/>
            <w:shd w:val="clear" w:color="auto" w:fill="FFD966" w:themeFill="accent4" w:themeFillTint="99"/>
          </w:tcPr>
          <w:p w14:paraId="558F62AA" w14:textId="2DA04DEA" w:rsidR="00E82C3B" w:rsidRDefault="00E82C3B" w:rsidP="00523B4D">
            <w:pPr>
              <w:pStyle w:val="Navaden1"/>
              <w:spacing w:line="240" w:lineRule="auto"/>
              <w:jc w:val="center"/>
              <w:rPr>
                <w:sz w:val="20"/>
              </w:rPr>
            </w:pPr>
            <w:r>
              <w:rPr>
                <w:sz w:val="20"/>
              </w:rPr>
              <w:t>4</w:t>
            </w:r>
          </w:p>
        </w:tc>
      </w:tr>
    </w:tbl>
    <w:p w14:paraId="30250940" w14:textId="77777777" w:rsidR="00874A36" w:rsidRPr="00AC5144" w:rsidRDefault="00874A36" w:rsidP="00874A36">
      <w:pPr>
        <w:pStyle w:val="Navaden1"/>
        <w:spacing w:after="120" w:line="240" w:lineRule="auto"/>
        <w:jc w:val="both"/>
        <w:rPr>
          <w:sz w:val="20"/>
        </w:rPr>
      </w:pPr>
    </w:p>
    <w:p w14:paraId="17E0BB56" w14:textId="77777777" w:rsidR="00874A36" w:rsidRPr="00AC5144" w:rsidRDefault="00874A36" w:rsidP="00874A36">
      <w:pPr>
        <w:pStyle w:val="Navaden1"/>
        <w:spacing w:line="240" w:lineRule="auto"/>
        <w:jc w:val="both"/>
        <w:rPr>
          <w:sz w:val="20"/>
        </w:rPr>
      </w:pPr>
    </w:p>
    <w:p w14:paraId="237F98FA" w14:textId="77777777" w:rsidR="00874A36" w:rsidRPr="00AC5144" w:rsidRDefault="00874A36" w:rsidP="00874A36">
      <w:pPr>
        <w:pStyle w:val="Navaden1"/>
        <w:spacing w:after="120" w:line="240" w:lineRule="auto"/>
        <w:jc w:val="both"/>
        <w:rPr>
          <w:i/>
          <w:sz w:val="20"/>
        </w:rPr>
      </w:pPr>
      <w:r w:rsidRPr="00AC5144">
        <w:rPr>
          <w:i/>
          <w:sz w:val="20"/>
        </w:rPr>
        <w:t>b) Mnenje o prešolanju otroka</w:t>
      </w:r>
    </w:p>
    <w:p w14:paraId="711C7447" w14:textId="77777777" w:rsidR="00874A36" w:rsidRPr="00AC5144" w:rsidRDefault="00874A36" w:rsidP="00874A36">
      <w:pPr>
        <w:pStyle w:val="Navaden1"/>
        <w:spacing w:after="120" w:line="240" w:lineRule="auto"/>
        <w:jc w:val="both"/>
        <w:rPr>
          <w:sz w:val="20"/>
        </w:rPr>
      </w:pPr>
      <w:r w:rsidRPr="00AC5144">
        <w:rPr>
          <w:b/>
          <w:sz w:val="20"/>
        </w:rPr>
        <w:t xml:space="preserve">Namen: </w:t>
      </w:r>
      <w:r w:rsidRPr="00AC5144">
        <w:rPr>
          <w:sz w:val="20"/>
        </w:rPr>
        <w:t>podaja mnenja osnovni šoli o prešolanju učenca na drugo šolo v smislu varovanja njegovih koristi ter ugotavljanja socialnih razmer v kateri otrok živi, kako lahko prešolanje vliva na otrokov nadaljnji razvoj</w:t>
      </w:r>
      <w:r>
        <w:rPr>
          <w:sz w:val="20"/>
        </w:rPr>
        <w:t>.</w:t>
      </w: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5"/>
        <w:gridCol w:w="1296"/>
        <w:gridCol w:w="1296"/>
        <w:gridCol w:w="1296"/>
        <w:gridCol w:w="1296"/>
      </w:tblGrid>
      <w:tr w:rsidR="00E82C3B" w:rsidRPr="00AC5144" w14:paraId="5CF485AD" w14:textId="77CBB457" w:rsidTr="00E82C3B">
        <w:trPr>
          <w:jc w:val="center"/>
        </w:trPr>
        <w:tc>
          <w:tcPr>
            <w:tcW w:w="1855" w:type="dxa"/>
            <w:shd w:val="clear" w:color="auto" w:fill="9CC2E5" w:themeFill="accent1" w:themeFillTint="99"/>
          </w:tcPr>
          <w:p w14:paraId="6BA5B03E" w14:textId="77777777" w:rsidR="00E82C3B" w:rsidRPr="00AC5144" w:rsidRDefault="00E82C3B" w:rsidP="00523B4D">
            <w:pPr>
              <w:pStyle w:val="Navaden1"/>
              <w:spacing w:line="240" w:lineRule="auto"/>
              <w:jc w:val="center"/>
              <w:rPr>
                <w:sz w:val="20"/>
              </w:rPr>
            </w:pPr>
            <w:r w:rsidRPr="00AC5144">
              <w:rPr>
                <w:sz w:val="20"/>
              </w:rPr>
              <w:t>Leto</w:t>
            </w:r>
          </w:p>
        </w:tc>
        <w:tc>
          <w:tcPr>
            <w:tcW w:w="1296" w:type="dxa"/>
            <w:shd w:val="clear" w:color="auto" w:fill="9CC2E5" w:themeFill="accent1" w:themeFillTint="99"/>
          </w:tcPr>
          <w:p w14:paraId="64BB7790" w14:textId="77777777" w:rsidR="00E82C3B" w:rsidRPr="00AC5144" w:rsidRDefault="00E82C3B" w:rsidP="00523B4D">
            <w:pPr>
              <w:pStyle w:val="Navaden1"/>
              <w:tabs>
                <w:tab w:val="center" w:pos="540"/>
              </w:tabs>
              <w:spacing w:line="240" w:lineRule="auto"/>
              <w:jc w:val="center"/>
              <w:rPr>
                <w:b/>
                <w:sz w:val="20"/>
              </w:rPr>
            </w:pPr>
            <w:r>
              <w:rPr>
                <w:b/>
                <w:sz w:val="20"/>
              </w:rPr>
              <w:t>2020</w:t>
            </w:r>
          </w:p>
        </w:tc>
        <w:tc>
          <w:tcPr>
            <w:tcW w:w="1296" w:type="dxa"/>
            <w:shd w:val="clear" w:color="auto" w:fill="9CC2E5" w:themeFill="accent1" w:themeFillTint="99"/>
          </w:tcPr>
          <w:p w14:paraId="06E6BEF6" w14:textId="77777777" w:rsidR="00E82C3B" w:rsidRDefault="00E82C3B" w:rsidP="00523B4D">
            <w:pPr>
              <w:pStyle w:val="Navaden1"/>
              <w:tabs>
                <w:tab w:val="center" w:pos="540"/>
              </w:tabs>
              <w:spacing w:line="240" w:lineRule="auto"/>
              <w:jc w:val="center"/>
              <w:rPr>
                <w:b/>
                <w:sz w:val="20"/>
              </w:rPr>
            </w:pPr>
            <w:r>
              <w:rPr>
                <w:b/>
                <w:sz w:val="20"/>
              </w:rPr>
              <w:t>2021</w:t>
            </w:r>
          </w:p>
        </w:tc>
        <w:tc>
          <w:tcPr>
            <w:tcW w:w="1296" w:type="dxa"/>
            <w:shd w:val="clear" w:color="auto" w:fill="9CC2E5" w:themeFill="accent1" w:themeFillTint="99"/>
          </w:tcPr>
          <w:p w14:paraId="5D388934" w14:textId="77777777" w:rsidR="00E82C3B" w:rsidRDefault="00E82C3B" w:rsidP="00523B4D">
            <w:pPr>
              <w:pStyle w:val="Navaden1"/>
              <w:tabs>
                <w:tab w:val="center" w:pos="540"/>
              </w:tabs>
              <w:spacing w:line="240" w:lineRule="auto"/>
              <w:jc w:val="center"/>
              <w:rPr>
                <w:b/>
                <w:sz w:val="20"/>
              </w:rPr>
            </w:pPr>
            <w:r>
              <w:rPr>
                <w:b/>
                <w:sz w:val="20"/>
              </w:rPr>
              <w:t>2022</w:t>
            </w:r>
          </w:p>
        </w:tc>
        <w:tc>
          <w:tcPr>
            <w:tcW w:w="1296" w:type="dxa"/>
            <w:shd w:val="clear" w:color="auto" w:fill="9CC2E5" w:themeFill="accent1" w:themeFillTint="99"/>
          </w:tcPr>
          <w:p w14:paraId="5CD2579E" w14:textId="52487F6E" w:rsidR="00E82C3B" w:rsidRDefault="00E82C3B" w:rsidP="00523B4D">
            <w:pPr>
              <w:pStyle w:val="Navaden1"/>
              <w:tabs>
                <w:tab w:val="center" w:pos="540"/>
              </w:tabs>
              <w:spacing w:line="240" w:lineRule="auto"/>
              <w:jc w:val="center"/>
              <w:rPr>
                <w:b/>
                <w:sz w:val="20"/>
              </w:rPr>
            </w:pPr>
            <w:r>
              <w:rPr>
                <w:b/>
                <w:sz w:val="20"/>
              </w:rPr>
              <w:t>2023</w:t>
            </w:r>
          </w:p>
        </w:tc>
      </w:tr>
      <w:tr w:rsidR="00E82C3B" w:rsidRPr="00AC5144" w14:paraId="0B42AF04" w14:textId="0C783A38" w:rsidTr="00E82C3B">
        <w:trPr>
          <w:jc w:val="center"/>
        </w:trPr>
        <w:tc>
          <w:tcPr>
            <w:tcW w:w="1855" w:type="dxa"/>
            <w:shd w:val="clear" w:color="auto" w:fill="FFD966" w:themeFill="accent4" w:themeFillTint="99"/>
          </w:tcPr>
          <w:p w14:paraId="2BB92C5E" w14:textId="77777777" w:rsidR="00E82C3B" w:rsidRPr="00AC5144" w:rsidRDefault="00E82C3B"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50DF3FE2" w14:textId="77777777" w:rsidR="00E82C3B" w:rsidRPr="00AC5144" w:rsidRDefault="00E82C3B" w:rsidP="00523B4D">
            <w:pPr>
              <w:pStyle w:val="Navaden1"/>
              <w:spacing w:line="240" w:lineRule="auto"/>
              <w:jc w:val="center"/>
              <w:rPr>
                <w:sz w:val="20"/>
              </w:rPr>
            </w:pPr>
            <w:r>
              <w:rPr>
                <w:sz w:val="20"/>
              </w:rPr>
              <w:t>0</w:t>
            </w:r>
          </w:p>
        </w:tc>
        <w:tc>
          <w:tcPr>
            <w:tcW w:w="1296" w:type="dxa"/>
            <w:shd w:val="clear" w:color="auto" w:fill="FFD966" w:themeFill="accent4" w:themeFillTint="99"/>
          </w:tcPr>
          <w:p w14:paraId="1FA2AA14" w14:textId="77777777" w:rsidR="00E82C3B" w:rsidRDefault="00E82C3B" w:rsidP="00523B4D">
            <w:pPr>
              <w:pStyle w:val="Navaden1"/>
              <w:spacing w:line="240" w:lineRule="auto"/>
              <w:jc w:val="center"/>
              <w:rPr>
                <w:sz w:val="20"/>
              </w:rPr>
            </w:pPr>
            <w:r>
              <w:rPr>
                <w:sz w:val="20"/>
              </w:rPr>
              <w:t>0</w:t>
            </w:r>
          </w:p>
        </w:tc>
        <w:tc>
          <w:tcPr>
            <w:tcW w:w="1296" w:type="dxa"/>
            <w:shd w:val="clear" w:color="auto" w:fill="FFD966" w:themeFill="accent4" w:themeFillTint="99"/>
          </w:tcPr>
          <w:p w14:paraId="3E638719" w14:textId="77777777" w:rsidR="00E82C3B" w:rsidRDefault="00E82C3B" w:rsidP="00523B4D">
            <w:pPr>
              <w:pStyle w:val="Navaden1"/>
              <w:spacing w:line="240" w:lineRule="auto"/>
              <w:jc w:val="center"/>
              <w:rPr>
                <w:sz w:val="20"/>
              </w:rPr>
            </w:pPr>
            <w:r>
              <w:rPr>
                <w:sz w:val="20"/>
              </w:rPr>
              <w:t>0</w:t>
            </w:r>
          </w:p>
        </w:tc>
        <w:tc>
          <w:tcPr>
            <w:tcW w:w="1296" w:type="dxa"/>
            <w:shd w:val="clear" w:color="auto" w:fill="FFD966" w:themeFill="accent4" w:themeFillTint="99"/>
          </w:tcPr>
          <w:p w14:paraId="7B5E2672" w14:textId="424D71D5" w:rsidR="00E82C3B" w:rsidRDefault="00E82C3B" w:rsidP="00523B4D">
            <w:pPr>
              <w:pStyle w:val="Navaden1"/>
              <w:spacing w:line="240" w:lineRule="auto"/>
              <w:jc w:val="center"/>
              <w:rPr>
                <w:sz w:val="20"/>
              </w:rPr>
            </w:pPr>
            <w:r>
              <w:rPr>
                <w:sz w:val="20"/>
              </w:rPr>
              <w:t>0</w:t>
            </w:r>
          </w:p>
        </w:tc>
      </w:tr>
    </w:tbl>
    <w:p w14:paraId="1840D345" w14:textId="77777777" w:rsidR="00874A36" w:rsidRPr="00AC5144" w:rsidRDefault="00874A36" w:rsidP="00874A36">
      <w:pPr>
        <w:pStyle w:val="Navaden1"/>
        <w:spacing w:after="120" w:line="240" w:lineRule="auto"/>
        <w:jc w:val="both"/>
        <w:rPr>
          <w:b/>
          <w:sz w:val="20"/>
        </w:rPr>
      </w:pPr>
    </w:p>
    <w:p w14:paraId="09F5B4FE" w14:textId="77777777" w:rsidR="00874A36" w:rsidRPr="00AC5144" w:rsidRDefault="00874A36" w:rsidP="00874A36">
      <w:pPr>
        <w:pStyle w:val="Navaden1"/>
        <w:spacing w:after="120" w:line="240" w:lineRule="auto"/>
        <w:jc w:val="both"/>
        <w:rPr>
          <w:i/>
          <w:sz w:val="20"/>
        </w:rPr>
      </w:pPr>
      <w:r w:rsidRPr="00AC5144">
        <w:rPr>
          <w:i/>
          <w:sz w:val="20"/>
        </w:rPr>
        <w:t>c)</w:t>
      </w:r>
      <w:r>
        <w:rPr>
          <w:i/>
          <w:sz w:val="20"/>
        </w:rPr>
        <w:t xml:space="preserve"> Socialno</w:t>
      </w:r>
      <w:r w:rsidRPr="00AC5144">
        <w:rPr>
          <w:i/>
          <w:sz w:val="20"/>
        </w:rPr>
        <w:t xml:space="preserve"> poročilo o otroku pri usmerjanju otrok s posebnimi potrebami</w:t>
      </w:r>
    </w:p>
    <w:p w14:paraId="322D2D38" w14:textId="77777777" w:rsidR="00874A36" w:rsidRDefault="00874A36" w:rsidP="00874A36">
      <w:pPr>
        <w:pStyle w:val="Navaden1"/>
        <w:spacing w:after="120" w:line="240" w:lineRule="auto"/>
        <w:jc w:val="both"/>
        <w:rPr>
          <w:sz w:val="20"/>
        </w:rPr>
      </w:pPr>
      <w:r w:rsidRPr="00AC5144">
        <w:rPr>
          <w:b/>
          <w:sz w:val="20"/>
        </w:rPr>
        <w:t xml:space="preserve">Namen: </w:t>
      </w:r>
      <w:r>
        <w:rPr>
          <w:sz w:val="20"/>
        </w:rPr>
        <w:t>priprava socialnega</w:t>
      </w:r>
      <w:r w:rsidRPr="00AC5144">
        <w:rPr>
          <w:sz w:val="20"/>
        </w:rPr>
        <w:t xml:space="preserve"> poročila o otroku, ki ga pripravi strokovni delavec kot sodelujoči pri komisiji za usmerjanje otrok s posebnimi potrebami.</w:t>
      </w:r>
    </w:p>
    <w:p w14:paraId="0A2C98FC" w14:textId="77777777" w:rsidR="00874A36" w:rsidRPr="00AC5144" w:rsidRDefault="00874A36" w:rsidP="00874A36">
      <w:pPr>
        <w:pStyle w:val="Navaden1"/>
        <w:spacing w:after="120" w:line="240" w:lineRule="auto"/>
        <w:jc w:val="both"/>
        <w:rPr>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5"/>
        <w:gridCol w:w="1296"/>
        <w:gridCol w:w="1296"/>
        <w:gridCol w:w="1296"/>
        <w:gridCol w:w="1296"/>
      </w:tblGrid>
      <w:tr w:rsidR="00291DCB" w:rsidRPr="00AC5144" w14:paraId="71AD4FBE" w14:textId="00E653C5" w:rsidTr="00291DCB">
        <w:trPr>
          <w:jc w:val="center"/>
        </w:trPr>
        <w:tc>
          <w:tcPr>
            <w:tcW w:w="1855" w:type="dxa"/>
            <w:shd w:val="clear" w:color="auto" w:fill="9CC2E5" w:themeFill="accent1" w:themeFillTint="99"/>
          </w:tcPr>
          <w:p w14:paraId="6BF5B4A4" w14:textId="77777777" w:rsidR="00291DCB" w:rsidRPr="00AC5144" w:rsidRDefault="00291DCB" w:rsidP="00523B4D">
            <w:pPr>
              <w:pStyle w:val="Navaden1"/>
              <w:spacing w:line="240" w:lineRule="auto"/>
              <w:jc w:val="center"/>
              <w:rPr>
                <w:sz w:val="20"/>
              </w:rPr>
            </w:pPr>
            <w:r w:rsidRPr="00AC5144">
              <w:rPr>
                <w:sz w:val="20"/>
              </w:rPr>
              <w:t>Leto</w:t>
            </w:r>
          </w:p>
        </w:tc>
        <w:tc>
          <w:tcPr>
            <w:tcW w:w="1296" w:type="dxa"/>
            <w:shd w:val="clear" w:color="auto" w:fill="9CC2E5" w:themeFill="accent1" w:themeFillTint="99"/>
          </w:tcPr>
          <w:p w14:paraId="7E0D6C75" w14:textId="77777777" w:rsidR="00291DCB" w:rsidRPr="00AC5144" w:rsidRDefault="00291DCB" w:rsidP="00523B4D">
            <w:pPr>
              <w:pStyle w:val="Navaden1"/>
              <w:tabs>
                <w:tab w:val="center" w:pos="540"/>
              </w:tabs>
              <w:spacing w:line="240" w:lineRule="auto"/>
              <w:jc w:val="center"/>
              <w:rPr>
                <w:b/>
                <w:sz w:val="20"/>
              </w:rPr>
            </w:pPr>
            <w:r>
              <w:rPr>
                <w:b/>
                <w:sz w:val="20"/>
              </w:rPr>
              <w:t>2020</w:t>
            </w:r>
          </w:p>
        </w:tc>
        <w:tc>
          <w:tcPr>
            <w:tcW w:w="1296" w:type="dxa"/>
            <w:shd w:val="clear" w:color="auto" w:fill="9CC2E5" w:themeFill="accent1" w:themeFillTint="99"/>
          </w:tcPr>
          <w:p w14:paraId="6406B5CB" w14:textId="77777777" w:rsidR="00291DCB" w:rsidRDefault="00291DCB" w:rsidP="00523B4D">
            <w:pPr>
              <w:pStyle w:val="Navaden1"/>
              <w:tabs>
                <w:tab w:val="center" w:pos="540"/>
              </w:tabs>
              <w:spacing w:line="240" w:lineRule="auto"/>
              <w:jc w:val="center"/>
              <w:rPr>
                <w:b/>
                <w:sz w:val="20"/>
              </w:rPr>
            </w:pPr>
            <w:r>
              <w:rPr>
                <w:b/>
                <w:sz w:val="20"/>
              </w:rPr>
              <w:t>2021</w:t>
            </w:r>
          </w:p>
        </w:tc>
        <w:tc>
          <w:tcPr>
            <w:tcW w:w="1296" w:type="dxa"/>
            <w:shd w:val="clear" w:color="auto" w:fill="9CC2E5" w:themeFill="accent1" w:themeFillTint="99"/>
          </w:tcPr>
          <w:p w14:paraId="70791F29" w14:textId="77777777" w:rsidR="00291DCB" w:rsidRDefault="00291DCB" w:rsidP="00523B4D">
            <w:pPr>
              <w:pStyle w:val="Navaden1"/>
              <w:tabs>
                <w:tab w:val="center" w:pos="540"/>
              </w:tabs>
              <w:spacing w:line="240" w:lineRule="auto"/>
              <w:jc w:val="center"/>
              <w:rPr>
                <w:b/>
                <w:sz w:val="20"/>
              </w:rPr>
            </w:pPr>
            <w:r>
              <w:rPr>
                <w:b/>
                <w:sz w:val="20"/>
              </w:rPr>
              <w:t>2022</w:t>
            </w:r>
          </w:p>
        </w:tc>
        <w:tc>
          <w:tcPr>
            <w:tcW w:w="1296" w:type="dxa"/>
            <w:shd w:val="clear" w:color="auto" w:fill="9CC2E5" w:themeFill="accent1" w:themeFillTint="99"/>
          </w:tcPr>
          <w:p w14:paraId="1F2868D0" w14:textId="2A1776A3" w:rsidR="00291DCB" w:rsidRDefault="00291DCB" w:rsidP="00523B4D">
            <w:pPr>
              <w:pStyle w:val="Navaden1"/>
              <w:tabs>
                <w:tab w:val="center" w:pos="540"/>
              </w:tabs>
              <w:spacing w:line="240" w:lineRule="auto"/>
              <w:jc w:val="center"/>
              <w:rPr>
                <w:b/>
                <w:sz w:val="20"/>
              </w:rPr>
            </w:pPr>
            <w:r>
              <w:rPr>
                <w:b/>
                <w:sz w:val="20"/>
              </w:rPr>
              <w:t>2023</w:t>
            </w:r>
          </w:p>
        </w:tc>
      </w:tr>
      <w:tr w:rsidR="00291DCB" w:rsidRPr="00AC5144" w14:paraId="0168EDAD" w14:textId="6C49A889" w:rsidTr="00291DCB">
        <w:trPr>
          <w:jc w:val="center"/>
        </w:trPr>
        <w:tc>
          <w:tcPr>
            <w:tcW w:w="1855" w:type="dxa"/>
            <w:shd w:val="clear" w:color="auto" w:fill="FFD966" w:themeFill="accent4" w:themeFillTint="99"/>
          </w:tcPr>
          <w:p w14:paraId="20D922F0" w14:textId="77777777" w:rsidR="00291DCB" w:rsidRPr="00AC5144" w:rsidRDefault="00291DCB"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2D2CADD8" w14:textId="77777777" w:rsidR="00291DCB" w:rsidRPr="00AC5144" w:rsidRDefault="00291DCB" w:rsidP="00523B4D">
            <w:pPr>
              <w:pStyle w:val="Navaden1"/>
              <w:spacing w:line="240" w:lineRule="auto"/>
              <w:jc w:val="center"/>
              <w:rPr>
                <w:sz w:val="20"/>
              </w:rPr>
            </w:pPr>
            <w:r>
              <w:rPr>
                <w:sz w:val="20"/>
              </w:rPr>
              <w:t>1</w:t>
            </w:r>
          </w:p>
        </w:tc>
        <w:tc>
          <w:tcPr>
            <w:tcW w:w="1296" w:type="dxa"/>
            <w:shd w:val="clear" w:color="auto" w:fill="FFD966" w:themeFill="accent4" w:themeFillTint="99"/>
          </w:tcPr>
          <w:p w14:paraId="2615F97C" w14:textId="77777777" w:rsidR="00291DCB" w:rsidRDefault="00291DCB" w:rsidP="00523B4D">
            <w:pPr>
              <w:pStyle w:val="Navaden1"/>
              <w:spacing w:line="240" w:lineRule="auto"/>
              <w:jc w:val="center"/>
              <w:rPr>
                <w:sz w:val="20"/>
              </w:rPr>
            </w:pPr>
            <w:r>
              <w:rPr>
                <w:sz w:val="20"/>
              </w:rPr>
              <w:t>0</w:t>
            </w:r>
          </w:p>
        </w:tc>
        <w:tc>
          <w:tcPr>
            <w:tcW w:w="1296" w:type="dxa"/>
            <w:shd w:val="clear" w:color="auto" w:fill="FFD966" w:themeFill="accent4" w:themeFillTint="99"/>
          </w:tcPr>
          <w:p w14:paraId="3410BE7F" w14:textId="77777777" w:rsidR="00291DCB" w:rsidRDefault="00291DCB" w:rsidP="00523B4D">
            <w:pPr>
              <w:pStyle w:val="Navaden1"/>
              <w:spacing w:line="240" w:lineRule="auto"/>
              <w:jc w:val="center"/>
              <w:rPr>
                <w:sz w:val="20"/>
              </w:rPr>
            </w:pPr>
            <w:r>
              <w:rPr>
                <w:sz w:val="20"/>
              </w:rPr>
              <w:t>0</w:t>
            </w:r>
          </w:p>
        </w:tc>
        <w:tc>
          <w:tcPr>
            <w:tcW w:w="1296" w:type="dxa"/>
            <w:shd w:val="clear" w:color="auto" w:fill="FFD966" w:themeFill="accent4" w:themeFillTint="99"/>
          </w:tcPr>
          <w:p w14:paraId="60D38538" w14:textId="612F0548" w:rsidR="00291DCB" w:rsidRDefault="00291DCB" w:rsidP="00523B4D">
            <w:pPr>
              <w:pStyle w:val="Navaden1"/>
              <w:spacing w:line="240" w:lineRule="auto"/>
              <w:jc w:val="center"/>
              <w:rPr>
                <w:sz w:val="20"/>
              </w:rPr>
            </w:pPr>
            <w:r>
              <w:rPr>
                <w:sz w:val="20"/>
              </w:rPr>
              <w:t>0</w:t>
            </w:r>
          </w:p>
        </w:tc>
      </w:tr>
    </w:tbl>
    <w:p w14:paraId="3172A9AA" w14:textId="77777777" w:rsidR="00874A36" w:rsidRPr="00AC5144" w:rsidRDefault="00874A36" w:rsidP="00874A36">
      <w:pPr>
        <w:pStyle w:val="Navaden1"/>
        <w:spacing w:after="120" w:line="240" w:lineRule="auto"/>
        <w:jc w:val="both"/>
        <w:rPr>
          <w:i/>
          <w:sz w:val="20"/>
        </w:rPr>
      </w:pPr>
    </w:p>
    <w:p w14:paraId="16E3B1DB" w14:textId="77777777" w:rsidR="00874A36" w:rsidRDefault="00874A36" w:rsidP="00874A36">
      <w:pPr>
        <w:pStyle w:val="Navaden1"/>
        <w:spacing w:after="120" w:line="240" w:lineRule="auto"/>
        <w:jc w:val="both"/>
        <w:rPr>
          <w:i/>
          <w:sz w:val="20"/>
        </w:rPr>
      </w:pPr>
      <w:r>
        <w:rPr>
          <w:i/>
          <w:sz w:val="20"/>
        </w:rPr>
        <w:t>č) Soglasje na odločbo Zavoda RS za šolstvo o usmeritvi otroka s posebnimi potrebami</w:t>
      </w:r>
    </w:p>
    <w:p w14:paraId="382AEE65" w14:textId="77777777" w:rsidR="00874A36" w:rsidRDefault="00874A36" w:rsidP="00874A36">
      <w:pPr>
        <w:pStyle w:val="Navaden1"/>
        <w:spacing w:after="120" w:line="240" w:lineRule="auto"/>
        <w:jc w:val="both"/>
        <w:rPr>
          <w:sz w:val="20"/>
        </w:rPr>
      </w:pPr>
      <w:r w:rsidRPr="00AC5144">
        <w:rPr>
          <w:b/>
          <w:sz w:val="20"/>
        </w:rPr>
        <w:t xml:space="preserve">Namen: </w:t>
      </w:r>
      <w:r>
        <w:rPr>
          <w:sz w:val="20"/>
        </w:rPr>
        <w:t>priprava soglasja na odločbo o usmeritvi otroka s posebnimi potrebami, ugotovitev koristi otroka za usmeritev otroka s posebnimi potrebami v posebne programe vzgoje in izobraževanja, ki ga izvaja socialnovarstveni zavod v primeru odločanja o celodnevnem varstvu otroka.</w:t>
      </w:r>
    </w:p>
    <w:p w14:paraId="620873FD" w14:textId="77777777" w:rsidR="00874A36" w:rsidRDefault="00874A36" w:rsidP="00874A36">
      <w:pPr>
        <w:pStyle w:val="Navaden1"/>
        <w:spacing w:after="120" w:line="240" w:lineRule="auto"/>
        <w:jc w:val="both"/>
        <w:rPr>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5"/>
        <w:gridCol w:w="1296"/>
        <w:gridCol w:w="1296"/>
        <w:gridCol w:w="1296"/>
        <w:gridCol w:w="1296"/>
      </w:tblGrid>
      <w:tr w:rsidR="00291DCB" w:rsidRPr="00AC5144" w14:paraId="03F0CC33" w14:textId="324A2FAB" w:rsidTr="00291DCB">
        <w:trPr>
          <w:jc w:val="center"/>
        </w:trPr>
        <w:tc>
          <w:tcPr>
            <w:tcW w:w="1855" w:type="dxa"/>
            <w:shd w:val="clear" w:color="auto" w:fill="9CC2E5" w:themeFill="accent1" w:themeFillTint="99"/>
          </w:tcPr>
          <w:p w14:paraId="7956AA97" w14:textId="77777777" w:rsidR="00291DCB" w:rsidRPr="00AC5144" w:rsidRDefault="00291DCB" w:rsidP="00523B4D">
            <w:pPr>
              <w:pStyle w:val="Navaden1"/>
              <w:spacing w:line="240" w:lineRule="auto"/>
              <w:jc w:val="center"/>
              <w:rPr>
                <w:sz w:val="20"/>
              </w:rPr>
            </w:pPr>
            <w:r w:rsidRPr="00AC5144">
              <w:rPr>
                <w:sz w:val="20"/>
              </w:rPr>
              <w:lastRenderedPageBreak/>
              <w:t>Leto</w:t>
            </w:r>
          </w:p>
        </w:tc>
        <w:tc>
          <w:tcPr>
            <w:tcW w:w="1296" w:type="dxa"/>
            <w:shd w:val="clear" w:color="auto" w:fill="9CC2E5" w:themeFill="accent1" w:themeFillTint="99"/>
          </w:tcPr>
          <w:p w14:paraId="575D093B" w14:textId="77777777" w:rsidR="00291DCB" w:rsidRPr="00AC5144" w:rsidRDefault="00291DCB" w:rsidP="00523B4D">
            <w:pPr>
              <w:pStyle w:val="Navaden1"/>
              <w:tabs>
                <w:tab w:val="center" w:pos="540"/>
              </w:tabs>
              <w:spacing w:line="240" w:lineRule="auto"/>
              <w:jc w:val="center"/>
              <w:rPr>
                <w:b/>
                <w:sz w:val="20"/>
              </w:rPr>
            </w:pPr>
            <w:r>
              <w:rPr>
                <w:b/>
                <w:sz w:val="20"/>
              </w:rPr>
              <w:t>2020</w:t>
            </w:r>
          </w:p>
        </w:tc>
        <w:tc>
          <w:tcPr>
            <w:tcW w:w="1296" w:type="dxa"/>
            <w:shd w:val="clear" w:color="auto" w:fill="9CC2E5" w:themeFill="accent1" w:themeFillTint="99"/>
          </w:tcPr>
          <w:p w14:paraId="2737F766" w14:textId="77777777" w:rsidR="00291DCB" w:rsidRDefault="00291DCB" w:rsidP="00523B4D">
            <w:pPr>
              <w:pStyle w:val="Navaden1"/>
              <w:tabs>
                <w:tab w:val="center" w:pos="540"/>
              </w:tabs>
              <w:spacing w:line="240" w:lineRule="auto"/>
              <w:jc w:val="center"/>
              <w:rPr>
                <w:b/>
                <w:sz w:val="20"/>
              </w:rPr>
            </w:pPr>
            <w:r>
              <w:rPr>
                <w:b/>
                <w:sz w:val="20"/>
              </w:rPr>
              <w:t>2021</w:t>
            </w:r>
          </w:p>
        </w:tc>
        <w:tc>
          <w:tcPr>
            <w:tcW w:w="1296" w:type="dxa"/>
            <w:shd w:val="clear" w:color="auto" w:fill="9CC2E5" w:themeFill="accent1" w:themeFillTint="99"/>
          </w:tcPr>
          <w:p w14:paraId="291ACB2A" w14:textId="77777777" w:rsidR="00291DCB" w:rsidRDefault="00291DCB" w:rsidP="00523B4D">
            <w:pPr>
              <w:pStyle w:val="Navaden1"/>
              <w:tabs>
                <w:tab w:val="center" w:pos="540"/>
              </w:tabs>
              <w:spacing w:line="240" w:lineRule="auto"/>
              <w:jc w:val="center"/>
              <w:rPr>
                <w:b/>
                <w:sz w:val="20"/>
              </w:rPr>
            </w:pPr>
            <w:r>
              <w:rPr>
                <w:b/>
                <w:sz w:val="20"/>
              </w:rPr>
              <w:t>2022</w:t>
            </w:r>
          </w:p>
        </w:tc>
        <w:tc>
          <w:tcPr>
            <w:tcW w:w="1296" w:type="dxa"/>
            <w:shd w:val="clear" w:color="auto" w:fill="9CC2E5" w:themeFill="accent1" w:themeFillTint="99"/>
          </w:tcPr>
          <w:p w14:paraId="631371D6" w14:textId="7706448E" w:rsidR="00291DCB" w:rsidRDefault="00291DCB" w:rsidP="00523B4D">
            <w:pPr>
              <w:pStyle w:val="Navaden1"/>
              <w:tabs>
                <w:tab w:val="center" w:pos="540"/>
              </w:tabs>
              <w:spacing w:line="240" w:lineRule="auto"/>
              <w:jc w:val="center"/>
              <w:rPr>
                <w:b/>
                <w:sz w:val="20"/>
              </w:rPr>
            </w:pPr>
            <w:r>
              <w:rPr>
                <w:b/>
                <w:sz w:val="20"/>
              </w:rPr>
              <w:t>2023</w:t>
            </w:r>
          </w:p>
        </w:tc>
      </w:tr>
      <w:tr w:rsidR="00291DCB" w:rsidRPr="00AC5144" w14:paraId="55CF2D6A" w14:textId="7C02F9DA" w:rsidTr="00291DCB">
        <w:trPr>
          <w:jc w:val="center"/>
        </w:trPr>
        <w:tc>
          <w:tcPr>
            <w:tcW w:w="1855" w:type="dxa"/>
            <w:shd w:val="clear" w:color="auto" w:fill="FFD966" w:themeFill="accent4" w:themeFillTint="99"/>
          </w:tcPr>
          <w:p w14:paraId="47D66E02" w14:textId="77777777" w:rsidR="00291DCB" w:rsidRPr="00AC5144" w:rsidRDefault="00291DCB"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2C984768" w14:textId="77777777" w:rsidR="00291DCB" w:rsidRPr="00AC5144" w:rsidRDefault="00291DCB" w:rsidP="00523B4D">
            <w:pPr>
              <w:pStyle w:val="Navaden1"/>
              <w:spacing w:line="240" w:lineRule="auto"/>
              <w:jc w:val="center"/>
              <w:rPr>
                <w:sz w:val="20"/>
              </w:rPr>
            </w:pPr>
            <w:r>
              <w:rPr>
                <w:sz w:val="20"/>
              </w:rPr>
              <w:t>0</w:t>
            </w:r>
          </w:p>
        </w:tc>
        <w:tc>
          <w:tcPr>
            <w:tcW w:w="1296" w:type="dxa"/>
            <w:shd w:val="clear" w:color="auto" w:fill="FFD966" w:themeFill="accent4" w:themeFillTint="99"/>
          </w:tcPr>
          <w:p w14:paraId="68F83765" w14:textId="77777777" w:rsidR="00291DCB" w:rsidRDefault="00291DCB" w:rsidP="00523B4D">
            <w:pPr>
              <w:pStyle w:val="Navaden1"/>
              <w:spacing w:line="240" w:lineRule="auto"/>
              <w:jc w:val="center"/>
              <w:rPr>
                <w:sz w:val="20"/>
              </w:rPr>
            </w:pPr>
            <w:r>
              <w:rPr>
                <w:sz w:val="20"/>
              </w:rPr>
              <w:t>0</w:t>
            </w:r>
          </w:p>
        </w:tc>
        <w:tc>
          <w:tcPr>
            <w:tcW w:w="1296" w:type="dxa"/>
            <w:shd w:val="clear" w:color="auto" w:fill="FFD966" w:themeFill="accent4" w:themeFillTint="99"/>
          </w:tcPr>
          <w:p w14:paraId="15721CFF" w14:textId="77777777" w:rsidR="00291DCB" w:rsidRDefault="00291DCB" w:rsidP="00523B4D">
            <w:pPr>
              <w:pStyle w:val="Navaden1"/>
              <w:spacing w:line="240" w:lineRule="auto"/>
              <w:jc w:val="center"/>
              <w:rPr>
                <w:sz w:val="20"/>
              </w:rPr>
            </w:pPr>
            <w:r>
              <w:rPr>
                <w:sz w:val="20"/>
              </w:rPr>
              <w:t>0</w:t>
            </w:r>
          </w:p>
        </w:tc>
        <w:tc>
          <w:tcPr>
            <w:tcW w:w="1296" w:type="dxa"/>
            <w:shd w:val="clear" w:color="auto" w:fill="FFD966" w:themeFill="accent4" w:themeFillTint="99"/>
          </w:tcPr>
          <w:p w14:paraId="19381B9B" w14:textId="4680F8CB" w:rsidR="00291DCB" w:rsidRDefault="00291DCB" w:rsidP="00523B4D">
            <w:pPr>
              <w:pStyle w:val="Navaden1"/>
              <w:spacing w:line="240" w:lineRule="auto"/>
              <w:jc w:val="center"/>
              <w:rPr>
                <w:sz w:val="20"/>
              </w:rPr>
            </w:pPr>
            <w:r>
              <w:rPr>
                <w:sz w:val="20"/>
              </w:rPr>
              <w:t>0</w:t>
            </w:r>
          </w:p>
        </w:tc>
      </w:tr>
    </w:tbl>
    <w:p w14:paraId="080E1FFE" w14:textId="77777777" w:rsidR="00874A36" w:rsidRPr="00AC5144" w:rsidRDefault="00874A36" w:rsidP="00874A36">
      <w:pPr>
        <w:pStyle w:val="Navaden1"/>
        <w:spacing w:after="120" w:line="240" w:lineRule="auto"/>
        <w:jc w:val="both"/>
        <w:rPr>
          <w:sz w:val="20"/>
        </w:rPr>
      </w:pPr>
    </w:p>
    <w:p w14:paraId="20EDF6A4" w14:textId="77777777" w:rsidR="00874A36" w:rsidRPr="00AC5144" w:rsidRDefault="00874A36" w:rsidP="00874A36">
      <w:pPr>
        <w:pStyle w:val="Navaden1"/>
        <w:spacing w:after="120" w:line="240" w:lineRule="auto"/>
        <w:jc w:val="both"/>
        <w:rPr>
          <w:sz w:val="20"/>
        </w:rPr>
      </w:pPr>
      <w:r>
        <w:rPr>
          <w:sz w:val="20"/>
        </w:rPr>
        <w:t>d) Mnenje v zvezi z izdajo dovoljenja za delo otrok, mlajših od 15 let</w:t>
      </w:r>
    </w:p>
    <w:p w14:paraId="641BC13A" w14:textId="77777777" w:rsidR="00874A36" w:rsidRDefault="00874A36" w:rsidP="00874A36">
      <w:pPr>
        <w:pStyle w:val="Navaden1"/>
        <w:spacing w:after="120" w:line="240" w:lineRule="auto"/>
        <w:jc w:val="both"/>
        <w:rPr>
          <w:sz w:val="20"/>
        </w:rPr>
      </w:pPr>
      <w:r w:rsidRPr="00AC5144">
        <w:rPr>
          <w:b/>
          <w:sz w:val="20"/>
        </w:rPr>
        <w:t>Namen:</w:t>
      </w:r>
      <w:r>
        <w:rPr>
          <w:b/>
          <w:sz w:val="20"/>
        </w:rPr>
        <w:t xml:space="preserve"> </w:t>
      </w:r>
      <w:r w:rsidRPr="00EF68A8">
        <w:rPr>
          <w:sz w:val="20"/>
        </w:rPr>
        <w:t>mnenje o ogroženosti otroka – njegove varnosti, zdravja, morale, izobraževanja in razvoja, glede na delo, ki ga bo otrok opravljal.</w:t>
      </w:r>
    </w:p>
    <w:p w14:paraId="17D0AB22" w14:textId="77777777" w:rsidR="00874A36" w:rsidRPr="00AC5144" w:rsidRDefault="00874A36" w:rsidP="00874A36">
      <w:pPr>
        <w:pStyle w:val="Navaden1"/>
        <w:spacing w:after="120" w:line="240" w:lineRule="auto"/>
        <w:jc w:val="both"/>
        <w:rPr>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5"/>
        <w:gridCol w:w="1296"/>
        <w:gridCol w:w="1296"/>
        <w:gridCol w:w="1296"/>
        <w:gridCol w:w="1296"/>
      </w:tblGrid>
      <w:tr w:rsidR="00291DCB" w:rsidRPr="00AC5144" w14:paraId="0A706EAF" w14:textId="145891F0" w:rsidTr="00291DCB">
        <w:trPr>
          <w:jc w:val="center"/>
        </w:trPr>
        <w:tc>
          <w:tcPr>
            <w:tcW w:w="1855" w:type="dxa"/>
            <w:shd w:val="clear" w:color="auto" w:fill="9CC2E5" w:themeFill="accent1" w:themeFillTint="99"/>
          </w:tcPr>
          <w:p w14:paraId="3B4201C2" w14:textId="77777777" w:rsidR="00291DCB" w:rsidRPr="00AC5144" w:rsidRDefault="00291DCB" w:rsidP="00523B4D">
            <w:pPr>
              <w:pStyle w:val="Navaden1"/>
              <w:spacing w:line="240" w:lineRule="auto"/>
              <w:jc w:val="center"/>
              <w:rPr>
                <w:sz w:val="20"/>
              </w:rPr>
            </w:pPr>
            <w:r w:rsidRPr="00AC5144">
              <w:rPr>
                <w:sz w:val="20"/>
              </w:rPr>
              <w:t>Leto</w:t>
            </w:r>
          </w:p>
        </w:tc>
        <w:tc>
          <w:tcPr>
            <w:tcW w:w="1296" w:type="dxa"/>
            <w:shd w:val="clear" w:color="auto" w:fill="9CC2E5" w:themeFill="accent1" w:themeFillTint="99"/>
          </w:tcPr>
          <w:p w14:paraId="2F4B03DF" w14:textId="77777777" w:rsidR="00291DCB" w:rsidRPr="00AC5144" w:rsidRDefault="00291DCB" w:rsidP="00523B4D">
            <w:pPr>
              <w:pStyle w:val="Navaden1"/>
              <w:tabs>
                <w:tab w:val="center" w:pos="540"/>
              </w:tabs>
              <w:spacing w:line="240" w:lineRule="auto"/>
              <w:jc w:val="center"/>
              <w:rPr>
                <w:b/>
                <w:sz w:val="20"/>
              </w:rPr>
            </w:pPr>
            <w:r>
              <w:rPr>
                <w:b/>
                <w:sz w:val="20"/>
              </w:rPr>
              <w:t>2020</w:t>
            </w:r>
          </w:p>
        </w:tc>
        <w:tc>
          <w:tcPr>
            <w:tcW w:w="1296" w:type="dxa"/>
            <w:shd w:val="clear" w:color="auto" w:fill="9CC2E5" w:themeFill="accent1" w:themeFillTint="99"/>
          </w:tcPr>
          <w:p w14:paraId="6BE04FDC" w14:textId="77777777" w:rsidR="00291DCB" w:rsidRDefault="00291DCB" w:rsidP="00523B4D">
            <w:pPr>
              <w:pStyle w:val="Navaden1"/>
              <w:tabs>
                <w:tab w:val="center" w:pos="540"/>
              </w:tabs>
              <w:spacing w:line="240" w:lineRule="auto"/>
              <w:jc w:val="center"/>
              <w:rPr>
                <w:b/>
                <w:sz w:val="20"/>
              </w:rPr>
            </w:pPr>
            <w:r>
              <w:rPr>
                <w:b/>
                <w:sz w:val="20"/>
              </w:rPr>
              <w:t>2021</w:t>
            </w:r>
          </w:p>
        </w:tc>
        <w:tc>
          <w:tcPr>
            <w:tcW w:w="1296" w:type="dxa"/>
            <w:shd w:val="clear" w:color="auto" w:fill="9CC2E5" w:themeFill="accent1" w:themeFillTint="99"/>
          </w:tcPr>
          <w:p w14:paraId="1764A090" w14:textId="77777777" w:rsidR="00291DCB" w:rsidRDefault="00291DCB" w:rsidP="00523B4D">
            <w:pPr>
              <w:pStyle w:val="Navaden1"/>
              <w:tabs>
                <w:tab w:val="center" w:pos="540"/>
              </w:tabs>
              <w:spacing w:line="240" w:lineRule="auto"/>
              <w:jc w:val="center"/>
              <w:rPr>
                <w:b/>
                <w:sz w:val="20"/>
              </w:rPr>
            </w:pPr>
            <w:r>
              <w:rPr>
                <w:b/>
                <w:sz w:val="20"/>
              </w:rPr>
              <w:t>2022</w:t>
            </w:r>
          </w:p>
        </w:tc>
        <w:tc>
          <w:tcPr>
            <w:tcW w:w="1296" w:type="dxa"/>
            <w:shd w:val="clear" w:color="auto" w:fill="9CC2E5" w:themeFill="accent1" w:themeFillTint="99"/>
          </w:tcPr>
          <w:p w14:paraId="24E363BB" w14:textId="689F90B6" w:rsidR="00291DCB" w:rsidRDefault="00291DCB" w:rsidP="00523B4D">
            <w:pPr>
              <w:pStyle w:val="Navaden1"/>
              <w:tabs>
                <w:tab w:val="center" w:pos="540"/>
              </w:tabs>
              <w:spacing w:line="240" w:lineRule="auto"/>
              <w:jc w:val="center"/>
              <w:rPr>
                <w:b/>
                <w:sz w:val="20"/>
              </w:rPr>
            </w:pPr>
            <w:r>
              <w:rPr>
                <w:b/>
                <w:sz w:val="20"/>
              </w:rPr>
              <w:t>2023</w:t>
            </w:r>
          </w:p>
        </w:tc>
      </w:tr>
      <w:tr w:rsidR="00291DCB" w:rsidRPr="00AC5144" w14:paraId="2488592F" w14:textId="4275B19C" w:rsidTr="00291DCB">
        <w:trPr>
          <w:jc w:val="center"/>
        </w:trPr>
        <w:tc>
          <w:tcPr>
            <w:tcW w:w="1855" w:type="dxa"/>
            <w:shd w:val="clear" w:color="auto" w:fill="FFD966" w:themeFill="accent4" w:themeFillTint="99"/>
          </w:tcPr>
          <w:p w14:paraId="1652F629" w14:textId="77777777" w:rsidR="00291DCB" w:rsidRPr="00AC5144" w:rsidRDefault="00291DCB"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0E5FE534" w14:textId="77777777" w:rsidR="00291DCB" w:rsidRPr="00AC5144" w:rsidRDefault="00291DCB" w:rsidP="00523B4D">
            <w:pPr>
              <w:pStyle w:val="Navaden1"/>
              <w:spacing w:line="240" w:lineRule="auto"/>
              <w:jc w:val="center"/>
              <w:rPr>
                <w:sz w:val="20"/>
              </w:rPr>
            </w:pPr>
            <w:r>
              <w:rPr>
                <w:sz w:val="20"/>
              </w:rPr>
              <w:t>0</w:t>
            </w:r>
          </w:p>
        </w:tc>
        <w:tc>
          <w:tcPr>
            <w:tcW w:w="1296" w:type="dxa"/>
            <w:shd w:val="clear" w:color="auto" w:fill="FFD966" w:themeFill="accent4" w:themeFillTint="99"/>
          </w:tcPr>
          <w:p w14:paraId="0FE8B690" w14:textId="77777777" w:rsidR="00291DCB" w:rsidRDefault="00291DCB" w:rsidP="00523B4D">
            <w:pPr>
              <w:pStyle w:val="Navaden1"/>
              <w:spacing w:line="240" w:lineRule="auto"/>
              <w:jc w:val="center"/>
              <w:rPr>
                <w:sz w:val="20"/>
              </w:rPr>
            </w:pPr>
            <w:r>
              <w:rPr>
                <w:sz w:val="20"/>
              </w:rPr>
              <w:t>0</w:t>
            </w:r>
          </w:p>
        </w:tc>
        <w:tc>
          <w:tcPr>
            <w:tcW w:w="1296" w:type="dxa"/>
            <w:shd w:val="clear" w:color="auto" w:fill="FFD966" w:themeFill="accent4" w:themeFillTint="99"/>
          </w:tcPr>
          <w:p w14:paraId="6DB06E67" w14:textId="77777777" w:rsidR="00291DCB" w:rsidRDefault="00291DCB" w:rsidP="00523B4D">
            <w:pPr>
              <w:pStyle w:val="Navaden1"/>
              <w:spacing w:line="240" w:lineRule="auto"/>
              <w:jc w:val="center"/>
              <w:rPr>
                <w:sz w:val="20"/>
              </w:rPr>
            </w:pPr>
            <w:r>
              <w:rPr>
                <w:sz w:val="20"/>
              </w:rPr>
              <w:t>0</w:t>
            </w:r>
          </w:p>
        </w:tc>
        <w:tc>
          <w:tcPr>
            <w:tcW w:w="1296" w:type="dxa"/>
            <w:shd w:val="clear" w:color="auto" w:fill="FFD966" w:themeFill="accent4" w:themeFillTint="99"/>
          </w:tcPr>
          <w:p w14:paraId="382B7BBF" w14:textId="4C7F94F8" w:rsidR="00291DCB" w:rsidRDefault="00291DCB" w:rsidP="00523B4D">
            <w:pPr>
              <w:pStyle w:val="Navaden1"/>
              <w:spacing w:line="240" w:lineRule="auto"/>
              <w:jc w:val="center"/>
              <w:rPr>
                <w:sz w:val="20"/>
              </w:rPr>
            </w:pPr>
            <w:r>
              <w:rPr>
                <w:sz w:val="20"/>
              </w:rPr>
              <w:t>0</w:t>
            </w:r>
          </w:p>
        </w:tc>
      </w:tr>
    </w:tbl>
    <w:p w14:paraId="1DD22BFB" w14:textId="77777777" w:rsidR="00874A36" w:rsidRPr="0039477B" w:rsidRDefault="00874A36" w:rsidP="00874A36">
      <w:pPr>
        <w:pStyle w:val="Navaden1"/>
        <w:spacing w:after="120" w:line="240" w:lineRule="auto"/>
        <w:ind w:left="720"/>
        <w:jc w:val="both"/>
        <w:rPr>
          <w:sz w:val="20"/>
        </w:rPr>
      </w:pPr>
    </w:p>
    <w:p w14:paraId="22EDEFBD" w14:textId="77777777" w:rsidR="00874A36" w:rsidRDefault="00874A36" w:rsidP="00874A36">
      <w:pPr>
        <w:pStyle w:val="Navaden1"/>
        <w:keepNext/>
        <w:spacing w:line="240" w:lineRule="auto"/>
        <w:jc w:val="both"/>
        <w:outlineLvl w:val="3"/>
        <w:rPr>
          <w:sz w:val="20"/>
        </w:rPr>
      </w:pPr>
      <w:bookmarkStart w:id="9" w:name="_Toc474995011"/>
    </w:p>
    <w:p w14:paraId="1D12D7F1" w14:textId="77777777" w:rsidR="00874A36" w:rsidRPr="00AC5144" w:rsidRDefault="00874A36" w:rsidP="00874A36">
      <w:pPr>
        <w:pStyle w:val="Navaden1"/>
        <w:keepNext/>
        <w:spacing w:line="240" w:lineRule="auto"/>
        <w:jc w:val="both"/>
        <w:outlineLvl w:val="3"/>
        <w:rPr>
          <w:sz w:val="20"/>
          <w:u w:val="single"/>
        </w:rPr>
      </w:pPr>
      <w:r w:rsidRPr="00AC5144">
        <w:rPr>
          <w:b/>
          <w:sz w:val="20"/>
          <w:u w:val="single"/>
        </w:rPr>
        <w:t>POSEBNO VARSTVO OTROK IN MLADOSTNIKOV</w:t>
      </w:r>
      <w:bookmarkEnd w:id="9"/>
    </w:p>
    <w:p w14:paraId="76F2E774" w14:textId="77777777" w:rsidR="00874A36" w:rsidRPr="00AC5144" w:rsidRDefault="00874A36" w:rsidP="00874A36">
      <w:pPr>
        <w:pStyle w:val="Navaden1"/>
        <w:spacing w:line="240" w:lineRule="auto"/>
        <w:jc w:val="both"/>
        <w:rPr>
          <w:sz w:val="20"/>
        </w:rPr>
      </w:pPr>
    </w:p>
    <w:p w14:paraId="5FA6421A" w14:textId="77777777" w:rsidR="00874A36" w:rsidRPr="00AC5144" w:rsidRDefault="00874A36" w:rsidP="00874A36">
      <w:pPr>
        <w:pStyle w:val="Navaden1"/>
        <w:keepNext/>
        <w:numPr>
          <w:ilvl w:val="0"/>
          <w:numId w:val="21"/>
        </w:numPr>
        <w:spacing w:line="240" w:lineRule="auto"/>
        <w:jc w:val="both"/>
        <w:rPr>
          <w:b/>
          <w:sz w:val="20"/>
        </w:rPr>
      </w:pPr>
      <w:r w:rsidRPr="00AC5144">
        <w:rPr>
          <w:b/>
          <w:sz w:val="20"/>
        </w:rPr>
        <w:t xml:space="preserve">Ukrepi za varstvo koristi otroka </w:t>
      </w:r>
    </w:p>
    <w:p w14:paraId="0842CE1E" w14:textId="77777777" w:rsidR="00874A36" w:rsidRPr="00AC5144" w:rsidRDefault="00874A36" w:rsidP="00874A36">
      <w:pPr>
        <w:pStyle w:val="Default"/>
        <w:jc w:val="both"/>
        <w:rPr>
          <w:rFonts w:ascii="Arial" w:hAnsi="Arial" w:cs="Arial"/>
          <w:sz w:val="20"/>
          <w:szCs w:val="20"/>
        </w:rPr>
      </w:pPr>
    </w:p>
    <w:p w14:paraId="05EA133E" w14:textId="77777777" w:rsidR="00874A36" w:rsidRPr="00693D8D" w:rsidRDefault="00874A36" w:rsidP="00874A36">
      <w:pPr>
        <w:pStyle w:val="Default"/>
        <w:jc w:val="both"/>
        <w:rPr>
          <w:rFonts w:ascii="Arial" w:hAnsi="Arial" w:cs="Arial"/>
          <w:i/>
          <w:sz w:val="20"/>
          <w:szCs w:val="20"/>
          <w:lang w:val="sl-SI"/>
        </w:rPr>
      </w:pPr>
      <w:r w:rsidRPr="00693D8D">
        <w:rPr>
          <w:rFonts w:ascii="Arial" w:hAnsi="Arial" w:cs="Arial"/>
          <w:i/>
          <w:sz w:val="20"/>
          <w:szCs w:val="20"/>
          <w:lang w:val="sl-SI"/>
        </w:rPr>
        <w:t>a) Predlog za ukrep sodišču</w:t>
      </w:r>
    </w:p>
    <w:p w14:paraId="7FF0E9CA" w14:textId="77777777" w:rsidR="00874A36" w:rsidRDefault="00874A36" w:rsidP="00874A36">
      <w:pPr>
        <w:pStyle w:val="Default"/>
        <w:ind w:left="720"/>
        <w:jc w:val="both"/>
        <w:rPr>
          <w:rFonts w:ascii="Arial" w:hAnsi="Arial" w:cs="Arial"/>
          <w:sz w:val="20"/>
          <w:szCs w:val="20"/>
          <w:lang w:val="sl-SI"/>
        </w:rPr>
      </w:pPr>
    </w:p>
    <w:p w14:paraId="5845FA65" w14:textId="77777777" w:rsidR="00874A36" w:rsidRPr="00AC5144" w:rsidRDefault="00874A36" w:rsidP="00874A36">
      <w:pPr>
        <w:pStyle w:val="Default"/>
        <w:jc w:val="both"/>
        <w:rPr>
          <w:rFonts w:ascii="Arial" w:hAnsi="Arial" w:cs="Arial"/>
          <w:sz w:val="20"/>
          <w:szCs w:val="20"/>
          <w:lang w:val="sl-SI"/>
        </w:rPr>
      </w:pPr>
      <w:r w:rsidRPr="00AC5144">
        <w:rPr>
          <w:rFonts w:ascii="Arial" w:hAnsi="Arial" w:cs="Arial"/>
          <w:sz w:val="20"/>
          <w:szCs w:val="20"/>
          <w:lang w:val="sl-SI"/>
        </w:rPr>
        <w:t>Bistvena sprememba na področju varstva koristi otrok po Družinskem zakoniku je prenos odločanja o ukrepih iz centrov za socialno delo na sodišča.</w:t>
      </w:r>
    </w:p>
    <w:p w14:paraId="0FA3D308" w14:textId="77777777" w:rsidR="00874A36" w:rsidRPr="00AC5144" w:rsidRDefault="00874A36" w:rsidP="00874A36">
      <w:pPr>
        <w:pStyle w:val="Default"/>
        <w:jc w:val="both"/>
        <w:rPr>
          <w:rFonts w:ascii="Arial" w:hAnsi="Arial" w:cs="Arial"/>
          <w:sz w:val="20"/>
          <w:szCs w:val="20"/>
          <w:lang w:val="sl-SI"/>
        </w:rPr>
      </w:pPr>
    </w:p>
    <w:p w14:paraId="1AE38152" w14:textId="77777777" w:rsidR="00874A36" w:rsidRPr="00AC5144" w:rsidRDefault="00874A36" w:rsidP="00874A36">
      <w:pPr>
        <w:pStyle w:val="Default"/>
        <w:jc w:val="both"/>
        <w:rPr>
          <w:rFonts w:ascii="Arial" w:hAnsi="Arial" w:cs="Arial"/>
          <w:sz w:val="20"/>
          <w:szCs w:val="20"/>
          <w:lang w:val="sl-SI"/>
        </w:rPr>
      </w:pPr>
      <w:r w:rsidRPr="00AC5144">
        <w:rPr>
          <w:rFonts w:ascii="Arial" w:hAnsi="Arial" w:cs="Arial"/>
          <w:sz w:val="20"/>
          <w:szCs w:val="20"/>
          <w:lang w:val="sl-SI"/>
        </w:rPr>
        <w:t>Po Dru</w:t>
      </w:r>
      <w:r>
        <w:rPr>
          <w:rFonts w:ascii="Arial" w:hAnsi="Arial" w:cs="Arial"/>
          <w:sz w:val="20"/>
          <w:szCs w:val="20"/>
          <w:lang w:val="sl-SI"/>
        </w:rPr>
        <w:t>žinskem zakoniku sta določeni dve vrsti</w:t>
      </w:r>
      <w:r w:rsidRPr="00AC5144">
        <w:rPr>
          <w:rFonts w:ascii="Arial" w:hAnsi="Arial" w:cs="Arial"/>
          <w:sz w:val="20"/>
          <w:szCs w:val="20"/>
          <w:lang w:val="sl-SI"/>
        </w:rPr>
        <w:t xml:space="preserve"> ukrepov, o katerih odloča sodišče, in sicer:</w:t>
      </w:r>
    </w:p>
    <w:p w14:paraId="24E4EF19" w14:textId="77777777" w:rsidR="00874A36" w:rsidRPr="00AC5144" w:rsidRDefault="00874A36" w:rsidP="00874A36">
      <w:pPr>
        <w:pStyle w:val="Default"/>
        <w:jc w:val="both"/>
        <w:rPr>
          <w:rFonts w:ascii="Arial" w:hAnsi="Arial" w:cs="Arial"/>
          <w:sz w:val="20"/>
          <w:szCs w:val="20"/>
          <w:lang w:val="sl-SI"/>
        </w:rPr>
      </w:pPr>
    </w:p>
    <w:p w14:paraId="7DB5506B" w14:textId="77777777" w:rsidR="00874A36" w:rsidRDefault="00874A36" w:rsidP="00874A36">
      <w:pPr>
        <w:pStyle w:val="Default"/>
        <w:spacing w:after="17"/>
        <w:jc w:val="both"/>
        <w:rPr>
          <w:rFonts w:ascii="Arial" w:hAnsi="Arial" w:cs="Arial"/>
          <w:sz w:val="20"/>
          <w:szCs w:val="20"/>
          <w:lang w:val="sl-SI"/>
        </w:rPr>
      </w:pPr>
      <w:r w:rsidRPr="00AC5144">
        <w:rPr>
          <w:rFonts w:ascii="Segoe UI Symbol" w:hAnsi="Segoe UI Symbol" w:cs="Segoe UI Symbol"/>
          <w:sz w:val="20"/>
          <w:szCs w:val="20"/>
          <w:lang w:val="sl-SI"/>
        </w:rPr>
        <w:t>➢</w:t>
      </w:r>
      <w:r>
        <w:rPr>
          <w:rFonts w:ascii="Arial" w:hAnsi="Arial" w:cs="Arial"/>
          <w:sz w:val="20"/>
          <w:szCs w:val="20"/>
          <w:lang w:val="sl-SI"/>
        </w:rPr>
        <w:t xml:space="preserve"> začasne odredbe</w:t>
      </w:r>
    </w:p>
    <w:p w14:paraId="2FDB1DDF" w14:textId="77777777" w:rsidR="00874A36" w:rsidRPr="00AC5144" w:rsidRDefault="00874A36" w:rsidP="00874A36">
      <w:pPr>
        <w:pStyle w:val="Default"/>
        <w:spacing w:after="17"/>
        <w:jc w:val="both"/>
        <w:rPr>
          <w:rFonts w:ascii="Arial" w:hAnsi="Arial" w:cs="Arial"/>
          <w:sz w:val="20"/>
          <w:szCs w:val="20"/>
          <w:lang w:val="sl-SI"/>
        </w:rPr>
      </w:pPr>
      <w:r w:rsidRPr="00AC5144">
        <w:rPr>
          <w:rFonts w:ascii="Segoe UI Symbol" w:hAnsi="Segoe UI Symbol" w:cs="Segoe UI Symbol"/>
          <w:sz w:val="20"/>
          <w:szCs w:val="20"/>
          <w:lang w:val="sl-SI"/>
        </w:rPr>
        <w:t>➢</w:t>
      </w:r>
      <w:r w:rsidRPr="00AC5144">
        <w:rPr>
          <w:rFonts w:ascii="Arial" w:hAnsi="Arial" w:cs="Arial"/>
          <w:sz w:val="20"/>
          <w:szCs w:val="20"/>
          <w:lang w:val="sl-SI"/>
        </w:rPr>
        <w:t xml:space="preserve"> ukrepi trajnejšega značaja.</w:t>
      </w:r>
    </w:p>
    <w:p w14:paraId="0415B760" w14:textId="77777777" w:rsidR="00874A36" w:rsidRPr="00AC5144" w:rsidRDefault="00874A36" w:rsidP="00874A36">
      <w:pPr>
        <w:pStyle w:val="Navaden1"/>
        <w:spacing w:line="240" w:lineRule="auto"/>
        <w:ind w:left="1800"/>
        <w:jc w:val="both"/>
        <w:rPr>
          <w:sz w:val="20"/>
        </w:rPr>
      </w:pPr>
    </w:p>
    <w:p w14:paraId="50289CAA" w14:textId="77777777" w:rsidR="00874A36" w:rsidRPr="00693D8D" w:rsidRDefault="00874A36" w:rsidP="00874A36">
      <w:pPr>
        <w:pStyle w:val="Navaden1"/>
        <w:numPr>
          <w:ilvl w:val="0"/>
          <w:numId w:val="29"/>
        </w:numPr>
        <w:spacing w:line="240" w:lineRule="auto"/>
        <w:jc w:val="both"/>
        <w:rPr>
          <w:sz w:val="20"/>
        </w:rPr>
      </w:pPr>
      <w:r w:rsidRPr="00693D8D">
        <w:rPr>
          <w:sz w:val="20"/>
        </w:rPr>
        <w:t>Začasne odredbe</w:t>
      </w:r>
    </w:p>
    <w:p w14:paraId="410F07D7" w14:textId="77777777" w:rsidR="00874A36" w:rsidRPr="00AC5144" w:rsidRDefault="00874A36" w:rsidP="00874A36">
      <w:pPr>
        <w:pStyle w:val="Navaden1"/>
        <w:spacing w:line="240" w:lineRule="auto"/>
        <w:jc w:val="both"/>
        <w:rPr>
          <w:sz w:val="20"/>
        </w:rPr>
      </w:pPr>
    </w:p>
    <w:p w14:paraId="78AC9406" w14:textId="77777777" w:rsidR="00874A36" w:rsidRPr="00AC5144" w:rsidRDefault="00874A36" w:rsidP="00874A36">
      <w:pPr>
        <w:pStyle w:val="Default"/>
        <w:jc w:val="both"/>
        <w:rPr>
          <w:rFonts w:ascii="Arial" w:hAnsi="Arial" w:cs="Arial"/>
          <w:sz w:val="20"/>
          <w:szCs w:val="20"/>
          <w:lang w:val="sl-SI"/>
        </w:rPr>
      </w:pPr>
      <w:r w:rsidRPr="00AC5144">
        <w:rPr>
          <w:rFonts w:ascii="Arial" w:hAnsi="Arial" w:cs="Arial"/>
          <w:b/>
          <w:bCs/>
          <w:sz w:val="20"/>
          <w:szCs w:val="20"/>
          <w:lang w:val="sl-SI"/>
        </w:rPr>
        <w:t>Namen naloge</w:t>
      </w:r>
      <w:r w:rsidRPr="00AC5144">
        <w:rPr>
          <w:rFonts w:ascii="Arial" w:hAnsi="Arial" w:cs="Arial"/>
          <w:sz w:val="20"/>
          <w:szCs w:val="20"/>
          <w:lang w:val="sl-SI"/>
        </w:rPr>
        <w:t>: Podaja predloga za izdajo začasne odredbe na sodišču, če je verjetno izkazano, da je otrok ogrožen in ga je potrebno začasno zaščititi pred končno odločitvijo. Vrste začasnih odredb so zlasti:</w:t>
      </w:r>
    </w:p>
    <w:p w14:paraId="0FB7B0FB" w14:textId="77777777" w:rsidR="00874A36" w:rsidRPr="00AC5144" w:rsidRDefault="00874A36" w:rsidP="00874A36">
      <w:pPr>
        <w:pStyle w:val="Default"/>
        <w:jc w:val="both"/>
        <w:rPr>
          <w:rFonts w:ascii="Arial" w:hAnsi="Arial" w:cs="Arial"/>
          <w:sz w:val="20"/>
          <w:szCs w:val="20"/>
          <w:lang w:val="sl-SI"/>
        </w:rPr>
      </w:pPr>
    </w:p>
    <w:p w14:paraId="150D37F8" w14:textId="77777777" w:rsidR="00874A36" w:rsidRPr="00AC5144" w:rsidRDefault="00874A36" w:rsidP="00874A36">
      <w:pPr>
        <w:pStyle w:val="Default"/>
        <w:numPr>
          <w:ilvl w:val="0"/>
          <w:numId w:val="17"/>
        </w:numPr>
        <w:spacing w:after="18"/>
        <w:jc w:val="both"/>
        <w:rPr>
          <w:rFonts w:ascii="Arial" w:hAnsi="Arial" w:cs="Arial"/>
          <w:sz w:val="20"/>
          <w:szCs w:val="20"/>
          <w:lang w:val="sl-SI"/>
        </w:rPr>
      </w:pPr>
      <w:r w:rsidRPr="00AC5144">
        <w:rPr>
          <w:rFonts w:ascii="Arial" w:hAnsi="Arial" w:cs="Arial"/>
          <w:sz w:val="20"/>
          <w:szCs w:val="20"/>
          <w:lang w:val="sl-SI"/>
        </w:rPr>
        <w:t>odredba, s katero otroka odvzame staršem in ga namesti k drugi osebi, v krizni center, v rejništvo ali v zavod,</w:t>
      </w:r>
    </w:p>
    <w:p w14:paraId="3728F412" w14:textId="77777777" w:rsidR="00874A36" w:rsidRPr="00AC5144" w:rsidRDefault="00874A36" w:rsidP="00874A36">
      <w:pPr>
        <w:pStyle w:val="Default"/>
        <w:numPr>
          <w:ilvl w:val="0"/>
          <w:numId w:val="17"/>
        </w:numPr>
        <w:spacing w:after="18"/>
        <w:jc w:val="both"/>
        <w:rPr>
          <w:rFonts w:ascii="Arial" w:hAnsi="Arial" w:cs="Arial"/>
          <w:sz w:val="20"/>
          <w:szCs w:val="20"/>
          <w:lang w:val="sl-SI"/>
        </w:rPr>
      </w:pPr>
      <w:r w:rsidRPr="00AC5144">
        <w:rPr>
          <w:rFonts w:ascii="Arial" w:hAnsi="Arial" w:cs="Arial"/>
          <w:sz w:val="20"/>
          <w:szCs w:val="20"/>
          <w:lang w:val="sl-SI"/>
        </w:rPr>
        <w:t>odredba o vstopu v stanovanje ali druge prostore, v katerih se otrok nahaja, proti volji staršev,</w:t>
      </w:r>
    </w:p>
    <w:p w14:paraId="39281B40" w14:textId="77777777" w:rsidR="00874A36" w:rsidRPr="00AC5144" w:rsidRDefault="00874A36" w:rsidP="00874A36">
      <w:pPr>
        <w:pStyle w:val="Default"/>
        <w:numPr>
          <w:ilvl w:val="0"/>
          <w:numId w:val="17"/>
        </w:numPr>
        <w:spacing w:after="18"/>
        <w:jc w:val="both"/>
        <w:rPr>
          <w:rFonts w:ascii="Arial" w:hAnsi="Arial" w:cs="Arial"/>
          <w:sz w:val="20"/>
          <w:szCs w:val="20"/>
          <w:lang w:val="sl-SI"/>
        </w:rPr>
      </w:pPr>
      <w:r w:rsidRPr="00AC5144">
        <w:rPr>
          <w:rFonts w:ascii="Arial" w:hAnsi="Arial" w:cs="Arial"/>
          <w:sz w:val="20"/>
          <w:szCs w:val="20"/>
          <w:lang w:val="sl-SI"/>
        </w:rPr>
        <w:t>odredba o prepovedi ali omejitvi stikov,</w:t>
      </w:r>
    </w:p>
    <w:p w14:paraId="52AA2F61" w14:textId="77777777" w:rsidR="00874A36" w:rsidRPr="00AC5144" w:rsidRDefault="00874A36" w:rsidP="00874A36">
      <w:pPr>
        <w:pStyle w:val="Default"/>
        <w:numPr>
          <w:ilvl w:val="0"/>
          <w:numId w:val="17"/>
        </w:numPr>
        <w:spacing w:after="18"/>
        <w:jc w:val="both"/>
        <w:rPr>
          <w:rFonts w:ascii="Arial" w:hAnsi="Arial" w:cs="Arial"/>
          <w:sz w:val="20"/>
          <w:szCs w:val="20"/>
          <w:lang w:val="sl-SI"/>
        </w:rPr>
      </w:pPr>
      <w:r w:rsidRPr="00AC5144">
        <w:rPr>
          <w:rFonts w:ascii="Arial" w:hAnsi="Arial" w:cs="Arial"/>
          <w:sz w:val="20"/>
          <w:szCs w:val="20"/>
          <w:lang w:val="sl-SI"/>
        </w:rPr>
        <w:t>odredba o načinu izvajanja stikov,</w:t>
      </w:r>
    </w:p>
    <w:p w14:paraId="65E880DD" w14:textId="77777777" w:rsidR="00874A36" w:rsidRPr="00AC5144" w:rsidRDefault="00874A36" w:rsidP="00874A36">
      <w:pPr>
        <w:pStyle w:val="Default"/>
        <w:numPr>
          <w:ilvl w:val="0"/>
          <w:numId w:val="17"/>
        </w:numPr>
        <w:spacing w:after="18"/>
        <w:jc w:val="both"/>
        <w:rPr>
          <w:rFonts w:ascii="Arial" w:hAnsi="Arial" w:cs="Arial"/>
          <w:sz w:val="20"/>
          <w:szCs w:val="20"/>
          <w:lang w:val="sl-SI"/>
        </w:rPr>
      </w:pPr>
      <w:r w:rsidRPr="00AC5144">
        <w:rPr>
          <w:rFonts w:ascii="Arial" w:hAnsi="Arial" w:cs="Arial"/>
          <w:sz w:val="20"/>
          <w:szCs w:val="20"/>
          <w:lang w:val="sl-SI"/>
        </w:rPr>
        <w:t>odredba o vzgoji in varstvu otroka,</w:t>
      </w:r>
    </w:p>
    <w:p w14:paraId="23A49C51" w14:textId="77777777" w:rsidR="00874A36" w:rsidRPr="00AC5144" w:rsidRDefault="00874A36" w:rsidP="00874A36">
      <w:pPr>
        <w:pStyle w:val="Default"/>
        <w:numPr>
          <w:ilvl w:val="0"/>
          <w:numId w:val="17"/>
        </w:numPr>
        <w:spacing w:after="18"/>
        <w:jc w:val="both"/>
        <w:rPr>
          <w:rFonts w:ascii="Arial" w:hAnsi="Arial" w:cs="Arial"/>
          <w:sz w:val="20"/>
          <w:szCs w:val="20"/>
          <w:lang w:val="sl-SI"/>
        </w:rPr>
      </w:pPr>
      <w:r w:rsidRPr="00AC5144">
        <w:rPr>
          <w:rFonts w:ascii="Arial" w:hAnsi="Arial" w:cs="Arial"/>
          <w:sz w:val="20"/>
          <w:szCs w:val="20"/>
          <w:lang w:val="sl-SI"/>
        </w:rPr>
        <w:t>odredba o preživljanju otroka,</w:t>
      </w:r>
    </w:p>
    <w:p w14:paraId="7D0D96D4" w14:textId="77777777" w:rsidR="00874A36" w:rsidRPr="00AC5144" w:rsidRDefault="00874A36" w:rsidP="00874A36">
      <w:pPr>
        <w:pStyle w:val="Default"/>
        <w:numPr>
          <w:ilvl w:val="0"/>
          <w:numId w:val="17"/>
        </w:numPr>
        <w:spacing w:after="18"/>
        <w:jc w:val="both"/>
        <w:rPr>
          <w:rFonts w:ascii="Arial" w:hAnsi="Arial" w:cs="Arial"/>
          <w:sz w:val="20"/>
          <w:szCs w:val="20"/>
          <w:lang w:val="sl-SI"/>
        </w:rPr>
      </w:pPr>
      <w:r w:rsidRPr="00AC5144">
        <w:rPr>
          <w:rFonts w:ascii="Arial" w:hAnsi="Arial" w:cs="Arial"/>
          <w:sz w:val="20"/>
          <w:szCs w:val="20"/>
          <w:lang w:val="sl-SI"/>
        </w:rPr>
        <w:t>odredba o prepovedi prehoda državne meje z otrokom,</w:t>
      </w:r>
    </w:p>
    <w:p w14:paraId="0D604731" w14:textId="77777777" w:rsidR="00874A36" w:rsidRPr="00AC5144" w:rsidRDefault="00874A36" w:rsidP="00874A36">
      <w:pPr>
        <w:pStyle w:val="Default"/>
        <w:numPr>
          <w:ilvl w:val="0"/>
          <w:numId w:val="17"/>
        </w:numPr>
        <w:spacing w:after="18"/>
        <w:jc w:val="both"/>
        <w:rPr>
          <w:rFonts w:ascii="Arial" w:hAnsi="Arial" w:cs="Arial"/>
          <w:sz w:val="20"/>
          <w:szCs w:val="20"/>
          <w:lang w:val="sl-SI"/>
        </w:rPr>
      </w:pPr>
      <w:r w:rsidRPr="00AC5144">
        <w:rPr>
          <w:rFonts w:ascii="Arial" w:hAnsi="Arial" w:cs="Arial"/>
          <w:sz w:val="20"/>
          <w:szCs w:val="20"/>
          <w:lang w:val="sl-SI"/>
        </w:rPr>
        <w:t>odredba o izselitvi nasilnega člana iz skupnega stanovanja,</w:t>
      </w:r>
    </w:p>
    <w:p w14:paraId="4197E629" w14:textId="77777777" w:rsidR="00874A36" w:rsidRPr="00AC5144" w:rsidRDefault="00874A36" w:rsidP="00874A36">
      <w:pPr>
        <w:pStyle w:val="Default"/>
        <w:numPr>
          <w:ilvl w:val="0"/>
          <w:numId w:val="17"/>
        </w:numPr>
        <w:spacing w:after="18"/>
        <w:jc w:val="both"/>
        <w:rPr>
          <w:rFonts w:ascii="Arial" w:hAnsi="Arial" w:cs="Arial"/>
          <w:sz w:val="20"/>
          <w:szCs w:val="20"/>
          <w:lang w:val="sl-SI"/>
        </w:rPr>
      </w:pPr>
      <w:r w:rsidRPr="00AC5144">
        <w:rPr>
          <w:rFonts w:ascii="Arial" w:hAnsi="Arial" w:cs="Arial"/>
          <w:sz w:val="20"/>
          <w:szCs w:val="20"/>
          <w:lang w:val="sl-SI"/>
        </w:rPr>
        <w:t>odredba o prepovedi približevanja otroku osebam, ki ga ogrožajo,</w:t>
      </w:r>
    </w:p>
    <w:p w14:paraId="7B65980B" w14:textId="77777777" w:rsidR="00874A36" w:rsidRPr="00AC5144" w:rsidRDefault="00874A36" w:rsidP="00874A36">
      <w:pPr>
        <w:pStyle w:val="Default"/>
        <w:numPr>
          <w:ilvl w:val="0"/>
          <w:numId w:val="17"/>
        </w:numPr>
        <w:spacing w:after="18"/>
        <w:jc w:val="both"/>
        <w:rPr>
          <w:rFonts w:ascii="Arial" w:hAnsi="Arial" w:cs="Arial"/>
          <w:sz w:val="20"/>
          <w:szCs w:val="20"/>
          <w:lang w:val="sl-SI"/>
        </w:rPr>
      </w:pPr>
      <w:r w:rsidRPr="00AC5144">
        <w:rPr>
          <w:rFonts w:ascii="Arial" w:hAnsi="Arial" w:cs="Arial"/>
          <w:sz w:val="20"/>
          <w:szCs w:val="20"/>
          <w:lang w:val="sl-SI"/>
        </w:rPr>
        <w:t>odredba o zavarovanju na premoženju staršev ali otroka,</w:t>
      </w:r>
    </w:p>
    <w:p w14:paraId="0386E672" w14:textId="77777777" w:rsidR="00874A36" w:rsidRPr="00AC5144" w:rsidRDefault="00874A36" w:rsidP="00874A36">
      <w:pPr>
        <w:pStyle w:val="Default"/>
        <w:numPr>
          <w:ilvl w:val="0"/>
          <w:numId w:val="17"/>
        </w:numPr>
        <w:jc w:val="both"/>
        <w:rPr>
          <w:rFonts w:ascii="Arial" w:hAnsi="Arial" w:cs="Arial"/>
          <w:sz w:val="20"/>
          <w:szCs w:val="20"/>
          <w:lang w:val="sl-SI"/>
        </w:rPr>
      </w:pPr>
      <w:r w:rsidRPr="00AC5144">
        <w:rPr>
          <w:rFonts w:ascii="Arial" w:hAnsi="Arial" w:cs="Arial"/>
          <w:sz w:val="20"/>
          <w:szCs w:val="20"/>
          <w:lang w:val="sl-SI"/>
        </w:rPr>
        <w:t>odredba o zdravniškem pregledu ali zdravljenju.</w:t>
      </w:r>
    </w:p>
    <w:p w14:paraId="69434E0C" w14:textId="77777777" w:rsidR="00874A36" w:rsidRPr="00AC5144" w:rsidRDefault="00874A36" w:rsidP="00874A36">
      <w:pPr>
        <w:pStyle w:val="Default"/>
        <w:jc w:val="both"/>
        <w:rPr>
          <w:sz w:val="20"/>
          <w:szCs w:val="20"/>
        </w:rPr>
      </w:pPr>
    </w:p>
    <w:p w14:paraId="561609C2" w14:textId="77777777" w:rsidR="00874A36" w:rsidRPr="00AC5144" w:rsidRDefault="00874A36" w:rsidP="00874A36">
      <w:pPr>
        <w:pStyle w:val="Navaden1"/>
        <w:spacing w:line="240" w:lineRule="auto"/>
        <w:jc w:val="both"/>
        <w:rPr>
          <w:sz w:val="20"/>
        </w:rPr>
      </w:pPr>
      <w:bookmarkStart w:id="10" w:name="_Toc474995012"/>
      <w:r w:rsidRPr="00AC5144">
        <w:rPr>
          <w:sz w:val="20"/>
        </w:rPr>
        <w:t>Predlog za izdajo začasne odredbe se lahko vloži pred ali po vložitvi predloga za izrek ukrepa trajnejšega značaja.</w:t>
      </w:r>
    </w:p>
    <w:p w14:paraId="26814ACB" w14:textId="77777777" w:rsidR="00874A36" w:rsidRPr="00AC5144" w:rsidRDefault="00874A36" w:rsidP="00874A36">
      <w:pPr>
        <w:pStyle w:val="Navaden1"/>
        <w:spacing w:line="240" w:lineRule="auto"/>
        <w:jc w:val="both"/>
        <w:rPr>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5"/>
        <w:gridCol w:w="1296"/>
        <w:gridCol w:w="1296"/>
        <w:gridCol w:w="1296"/>
        <w:gridCol w:w="1296"/>
      </w:tblGrid>
      <w:tr w:rsidR="00291DCB" w:rsidRPr="00AC5144" w14:paraId="0926DDAD" w14:textId="361E4B7E" w:rsidTr="00291DCB">
        <w:trPr>
          <w:jc w:val="center"/>
        </w:trPr>
        <w:tc>
          <w:tcPr>
            <w:tcW w:w="1855" w:type="dxa"/>
            <w:shd w:val="clear" w:color="auto" w:fill="9CC2E5" w:themeFill="accent1" w:themeFillTint="99"/>
          </w:tcPr>
          <w:p w14:paraId="491F1620" w14:textId="77777777" w:rsidR="00291DCB" w:rsidRPr="00AC5144" w:rsidRDefault="00291DCB" w:rsidP="00523B4D">
            <w:pPr>
              <w:pStyle w:val="Navaden1"/>
              <w:spacing w:line="240" w:lineRule="auto"/>
              <w:jc w:val="center"/>
              <w:rPr>
                <w:sz w:val="20"/>
              </w:rPr>
            </w:pPr>
            <w:r w:rsidRPr="00AC5144">
              <w:rPr>
                <w:sz w:val="20"/>
              </w:rPr>
              <w:t>Leto</w:t>
            </w:r>
          </w:p>
        </w:tc>
        <w:tc>
          <w:tcPr>
            <w:tcW w:w="1296" w:type="dxa"/>
            <w:shd w:val="clear" w:color="auto" w:fill="9CC2E5" w:themeFill="accent1" w:themeFillTint="99"/>
          </w:tcPr>
          <w:p w14:paraId="5857FF1F" w14:textId="77777777" w:rsidR="00291DCB" w:rsidRPr="00AC5144" w:rsidRDefault="00291DCB" w:rsidP="00523B4D">
            <w:pPr>
              <w:pStyle w:val="Navaden1"/>
              <w:tabs>
                <w:tab w:val="center" w:pos="540"/>
              </w:tabs>
              <w:spacing w:line="240" w:lineRule="auto"/>
              <w:jc w:val="center"/>
              <w:rPr>
                <w:b/>
                <w:sz w:val="20"/>
              </w:rPr>
            </w:pPr>
            <w:r>
              <w:rPr>
                <w:b/>
                <w:sz w:val="20"/>
              </w:rPr>
              <w:t>2020</w:t>
            </w:r>
          </w:p>
        </w:tc>
        <w:tc>
          <w:tcPr>
            <w:tcW w:w="1296" w:type="dxa"/>
            <w:shd w:val="clear" w:color="auto" w:fill="9CC2E5" w:themeFill="accent1" w:themeFillTint="99"/>
          </w:tcPr>
          <w:p w14:paraId="42E33249" w14:textId="77777777" w:rsidR="00291DCB" w:rsidRDefault="00291DCB" w:rsidP="00523B4D">
            <w:pPr>
              <w:pStyle w:val="Navaden1"/>
              <w:tabs>
                <w:tab w:val="center" w:pos="540"/>
              </w:tabs>
              <w:spacing w:line="240" w:lineRule="auto"/>
              <w:jc w:val="center"/>
              <w:rPr>
                <w:b/>
                <w:sz w:val="20"/>
              </w:rPr>
            </w:pPr>
            <w:r>
              <w:rPr>
                <w:b/>
                <w:sz w:val="20"/>
              </w:rPr>
              <w:t>2021</w:t>
            </w:r>
          </w:p>
        </w:tc>
        <w:tc>
          <w:tcPr>
            <w:tcW w:w="1296" w:type="dxa"/>
            <w:shd w:val="clear" w:color="auto" w:fill="9CC2E5" w:themeFill="accent1" w:themeFillTint="99"/>
          </w:tcPr>
          <w:p w14:paraId="210CF52F" w14:textId="77777777" w:rsidR="00291DCB" w:rsidRDefault="00291DCB" w:rsidP="00523B4D">
            <w:pPr>
              <w:pStyle w:val="Navaden1"/>
              <w:tabs>
                <w:tab w:val="center" w:pos="540"/>
              </w:tabs>
              <w:spacing w:line="240" w:lineRule="auto"/>
              <w:jc w:val="center"/>
              <w:rPr>
                <w:b/>
                <w:sz w:val="20"/>
              </w:rPr>
            </w:pPr>
            <w:r>
              <w:rPr>
                <w:b/>
                <w:sz w:val="20"/>
              </w:rPr>
              <w:t>2022</w:t>
            </w:r>
          </w:p>
        </w:tc>
        <w:tc>
          <w:tcPr>
            <w:tcW w:w="1296" w:type="dxa"/>
            <w:shd w:val="clear" w:color="auto" w:fill="9CC2E5" w:themeFill="accent1" w:themeFillTint="99"/>
          </w:tcPr>
          <w:p w14:paraId="4342F31F" w14:textId="67BF5255" w:rsidR="00291DCB" w:rsidRDefault="00291DCB" w:rsidP="00523B4D">
            <w:pPr>
              <w:pStyle w:val="Navaden1"/>
              <w:tabs>
                <w:tab w:val="center" w:pos="540"/>
              </w:tabs>
              <w:spacing w:line="240" w:lineRule="auto"/>
              <w:jc w:val="center"/>
              <w:rPr>
                <w:b/>
                <w:sz w:val="20"/>
              </w:rPr>
            </w:pPr>
            <w:r>
              <w:rPr>
                <w:b/>
                <w:sz w:val="20"/>
              </w:rPr>
              <w:t>2023</w:t>
            </w:r>
          </w:p>
        </w:tc>
      </w:tr>
      <w:tr w:rsidR="00291DCB" w:rsidRPr="00AC5144" w14:paraId="0FA4BEC3" w14:textId="7A75B7A3" w:rsidTr="00291DCB">
        <w:trPr>
          <w:jc w:val="center"/>
        </w:trPr>
        <w:tc>
          <w:tcPr>
            <w:tcW w:w="1855" w:type="dxa"/>
            <w:shd w:val="clear" w:color="auto" w:fill="FFD966" w:themeFill="accent4" w:themeFillTint="99"/>
          </w:tcPr>
          <w:p w14:paraId="3312E1E8" w14:textId="77777777" w:rsidR="00291DCB" w:rsidRPr="00AC5144" w:rsidRDefault="00291DCB"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74A212DD" w14:textId="77777777" w:rsidR="00291DCB" w:rsidRPr="00AC5144" w:rsidRDefault="00291DCB" w:rsidP="00523B4D">
            <w:pPr>
              <w:pStyle w:val="Navaden1"/>
              <w:spacing w:line="240" w:lineRule="auto"/>
              <w:jc w:val="center"/>
              <w:rPr>
                <w:sz w:val="20"/>
              </w:rPr>
            </w:pPr>
            <w:r>
              <w:rPr>
                <w:sz w:val="20"/>
              </w:rPr>
              <w:t>24</w:t>
            </w:r>
          </w:p>
        </w:tc>
        <w:tc>
          <w:tcPr>
            <w:tcW w:w="1296" w:type="dxa"/>
            <w:shd w:val="clear" w:color="auto" w:fill="FFD966" w:themeFill="accent4" w:themeFillTint="99"/>
          </w:tcPr>
          <w:p w14:paraId="08BA9E4D" w14:textId="77777777" w:rsidR="00291DCB" w:rsidRDefault="00291DCB" w:rsidP="00523B4D">
            <w:pPr>
              <w:pStyle w:val="Navaden1"/>
              <w:spacing w:line="240" w:lineRule="auto"/>
              <w:jc w:val="center"/>
              <w:rPr>
                <w:sz w:val="20"/>
              </w:rPr>
            </w:pPr>
            <w:r>
              <w:rPr>
                <w:sz w:val="20"/>
              </w:rPr>
              <w:t>24</w:t>
            </w:r>
          </w:p>
        </w:tc>
        <w:tc>
          <w:tcPr>
            <w:tcW w:w="1296" w:type="dxa"/>
            <w:shd w:val="clear" w:color="auto" w:fill="FFD966" w:themeFill="accent4" w:themeFillTint="99"/>
          </w:tcPr>
          <w:p w14:paraId="7A57A6BE" w14:textId="77777777" w:rsidR="00291DCB" w:rsidRDefault="00291DCB" w:rsidP="00523B4D">
            <w:pPr>
              <w:pStyle w:val="Navaden1"/>
              <w:spacing w:line="240" w:lineRule="auto"/>
              <w:jc w:val="center"/>
              <w:rPr>
                <w:sz w:val="20"/>
              </w:rPr>
            </w:pPr>
            <w:r>
              <w:rPr>
                <w:sz w:val="20"/>
              </w:rPr>
              <w:t>29</w:t>
            </w:r>
          </w:p>
        </w:tc>
        <w:tc>
          <w:tcPr>
            <w:tcW w:w="1296" w:type="dxa"/>
            <w:shd w:val="clear" w:color="auto" w:fill="FFD966" w:themeFill="accent4" w:themeFillTint="99"/>
          </w:tcPr>
          <w:p w14:paraId="1112DE15" w14:textId="25F1C56A" w:rsidR="00291DCB" w:rsidRDefault="00291DCB" w:rsidP="00523B4D">
            <w:pPr>
              <w:pStyle w:val="Navaden1"/>
              <w:spacing w:line="240" w:lineRule="auto"/>
              <w:jc w:val="center"/>
              <w:rPr>
                <w:sz w:val="20"/>
              </w:rPr>
            </w:pPr>
            <w:r>
              <w:rPr>
                <w:sz w:val="20"/>
              </w:rPr>
              <w:t>70</w:t>
            </w:r>
          </w:p>
        </w:tc>
      </w:tr>
    </w:tbl>
    <w:p w14:paraId="3E36FC82" w14:textId="77777777" w:rsidR="00874A36" w:rsidRPr="00AC5144" w:rsidRDefault="00874A36" w:rsidP="00874A36">
      <w:pPr>
        <w:pStyle w:val="Navaden1"/>
        <w:keepNext/>
        <w:spacing w:line="240" w:lineRule="auto"/>
        <w:jc w:val="both"/>
        <w:rPr>
          <w:sz w:val="20"/>
        </w:rPr>
      </w:pPr>
    </w:p>
    <w:p w14:paraId="5E81CD82" w14:textId="77777777" w:rsidR="00874A36" w:rsidRPr="00802BD1" w:rsidRDefault="00874A36" w:rsidP="00874A36">
      <w:pPr>
        <w:pStyle w:val="Navaden1"/>
        <w:numPr>
          <w:ilvl w:val="0"/>
          <w:numId w:val="29"/>
        </w:numPr>
        <w:spacing w:line="240" w:lineRule="auto"/>
        <w:jc w:val="both"/>
        <w:rPr>
          <w:sz w:val="20"/>
        </w:rPr>
      </w:pPr>
      <w:r w:rsidRPr="00802BD1">
        <w:rPr>
          <w:sz w:val="20"/>
        </w:rPr>
        <w:t>Ukrepi trajnejšega značaja:</w:t>
      </w:r>
    </w:p>
    <w:p w14:paraId="34B5DC9A" w14:textId="77777777" w:rsidR="00874A36" w:rsidRPr="00AC5144" w:rsidRDefault="00874A36" w:rsidP="00874A36">
      <w:pPr>
        <w:pStyle w:val="Navaden1"/>
        <w:spacing w:line="240" w:lineRule="auto"/>
        <w:jc w:val="both"/>
        <w:rPr>
          <w:b/>
          <w:sz w:val="20"/>
        </w:rPr>
      </w:pPr>
    </w:p>
    <w:p w14:paraId="3FDCDAC2" w14:textId="77777777" w:rsidR="00874A36" w:rsidRPr="00AC5144" w:rsidRDefault="00874A36" w:rsidP="00874A36">
      <w:pPr>
        <w:pStyle w:val="Default"/>
        <w:jc w:val="both"/>
        <w:rPr>
          <w:rFonts w:ascii="Arial" w:hAnsi="Arial" w:cs="Arial"/>
          <w:sz w:val="20"/>
          <w:szCs w:val="20"/>
          <w:lang w:val="sl-SI"/>
        </w:rPr>
      </w:pPr>
      <w:r w:rsidRPr="00AC5144">
        <w:rPr>
          <w:rFonts w:ascii="Arial" w:hAnsi="Arial" w:cs="Arial"/>
          <w:b/>
          <w:bCs/>
          <w:sz w:val="20"/>
          <w:szCs w:val="20"/>
          <w:lang w:val="sl-SI"/>
        </w:rPr>
        <w:t xml:space="preserve">Namen naloge: </w:t>
      </w:r>
      <w:r w:rsidRPr="00AC5144">
        <w:rPr>
          <w:rFonts w:ascii="Arial" w:hAnsi="Arial" w:cs="Arial"/>
          <w:sz w:val="20"/>
          <w:szCs w:val="20"/>
          <w:lang w:val="sl-SI"/>
        </w:rPr>
        <w:t>Varstvo otroka z izrekom ukrepa trajnejšega značaja, ti so:</w:t>
      </w:r>
    </w:p>
    <w:p w14:paraId="16C12403" w14:textId="77777777" w:rsidR="00874A36" w:rsidRPr="00AC5144" w:rsidRDefault="00874A36" w:rsidP="00874A36">
      <w:pPr>
        <w:pStyle w:val="Default"/>
        <w:jc w:val="both"/>
        <w:rPr>
          <w:rFonts w:ascii="Arial" w:hAnsi="Arial" w:cs="Arial"/>
          <w:sz w:val="20"/>
          <w:szCs w:val="20"/>
          <w:lang w:val="sl-SI"/>
        </w:rPr>
      </w:pPr>
    </w:p>
    <w:p w14:paraId="0A8F5146" w14:textId="77777777" w:rsidR="00874A36" w:rsidRPr="00AC5144" w:rsidRDefault="00874A36" w:rsidP="00874A36">
      <w:pPr>
        <w:pStyle w:val="Default"/>
        <w:numPr>
          <w:ilvl w:val="0"/>
          <w:numId w:val="18"/>
        </w:numPr>
        <w:spacing w:after="16"/>
        <w:jc w:val="both"/>
        <w:rPr>
          <w:rFonts w:ascii="Arial" w:hAnsi="Arial" w:cs="Arial"/>
          <w:sz w:val="20"/>
          <w:szCs w:val="20"/>
          <w:lang w:val="sl-SI"/>
        </w:rPr>
      </w:pPr>
      <w:r w:rsidRPr="00AC5144">
        <w:rPr>
          <w:rFonts w:ascii="Arial" w:hAnsi="Arial" w:cs="Arial"/>
          <w:sz w:val="20"/>
          <w:szCs w:val="20"/>
          <w:lang w:val="sl-SI"/>
        </w:rPr>
        <w:t>omejitev starševske skrbi,</w:t>
      </w:r>
    </w:p>
    <w:p w14:paraId="372D972A" w14:textId="77777777" w:rsidR="00874A36" w:rsidRPr="00AC5144" w:rsidRDefault="00874A36" w:rsidP="00874A36">
      <w:pPr>
        <w:pStyle w:val="Default"/>
        <w:numPr>
          <w:ilvl w:val="0"/>
          <w:numId w:val="18"/>
        </w:numPr>
        <w:spacing w:after="16"/>
        <w:jc w:val="both"/>
        <w:rPr>
          <w:rFonts w:ascii="Arial" w:hAnsi="Arial" w:cs="Arial"/>
          <w:sz w:val="20"/>
          <w:szCs w:val="20"/>
          <w:lang w:val="sl-SI"/>
        </w:rPr>
      </w:pPr>
      <w:r w:rsidRPr="00AC5144">
        <w:rPr>
          <w:rFonts w:ascii="Arial" w:hAnsi="Arial" w:cs="Arial"/>
          <w:sz w:val="20"/>
          <w:szCs w:val="20"/>
          <w:lang w:val="sl-SI"/>
        </w:rPr>
        <w:t>odločitev o zdravniškem pregledu ali zdravljenju,</w:t>
      </w:r>
    </w:p>
    <w:p w14:paraId="6B0CEA97" w14:textId="77777777" w:rsidR="00874A36" w:rsidRPr="00AC5144" w:rsidRDefault="00874A36" w:rsidP="00874A36">
      <w:pPr>
        <w:pStyle w:val="Default"/>
        <w:numPr>
          <w:ilvl w:val="0"/>
          <w:numId w:val="18"/>
        </w:numPr>
        <w:spacing w:after="16"/>
        <w:jc w:val="both"/>
        <w:rPr>
          <w:rFonts w:ascii="Arial" w:hAnsi="Arial" w:cs="Arial"/>
          <w:sz w:val="20"/>
          <w:szCs w:val="20"/>
          <w:lang w:val="sl-SI"/>
        </w:rPr>
      </w:pPr>
      <w:r w:rsidRPr="00AC5144">
        <w:rPr>
          <w:rFonts w:ascii="Arial" w:hAnsi="Arial" w:cs="Arial"/>
          <w:sz w:val="20"/>
          <w:szCs w:val="20"/>
          <w:lang w:val="sl-SI"/>
        </w:rPr>
        <w:lastRenderedPageBreak/>
        <w:t>omejitev ali odvzem pravice do stikov,</w:t>
      </w:r>
    </w:p>
    <w:p w14:paraId="699095DE" w14:textId="77777777" w:rsidR="00874A36" w:rsidRPr="00AC5144" w:rsidRDefault="00874A36" w:rsidP="00874A36">
      <w:pPr>
        <w:pStyle w:val="Default"/>
        <w:numPr>
          <w:ilvl w:val="0"/>
          <w:numId w:val="18"/>
        </w:numPr>
        <w:spacing w:after="16"/>
        <w:jc w:val="both"/>
        <w:rPr>
          <w:rFonts w:ascii="Arial" w:hAnsi="Arial" w:cs="Arial"/>
          <w:sz w:val="20"/>
          <w:szCs w:val="20"/>
          <w:lang w:val="sl-SI"/>
        </w:rPr>
      </w:pPr>
      <w:r w:rsidRPr="00AC5144">
        <w:rPr>
          <w:rFonts w:ascii="Arial" w:hAnsi="Arial" w:cs="Arial"/>
          <w:sz w:val="20"/>
          <w:szCs w:val="20"/>
          <w:lang w:val="sl-SI"/>
        </w:rPr>
        <w:t>odvzem otroka staršem,</w:t>
      </w:r>
    </w:p>
    <w:p w14:paraId="6AD25EF4" w14:textId="77777777" w:rsidR="00874A36" w:rsidRPr="00AC5144" w:rsidRDefault="00874A36" w:rsidP="00874A36">
      <w:pPr>
        <w:pStyle w:val="Default"/>
        <w:numPr>
          <w:ilvl w:val="0"/>
          <w:numId w:val="18"/>
        </w:numPr>
        <w:spacing w:after="16"/>
        <w:jc w:val="both"/>
        <w:rPr>
          <w:rFonts w:ascii="Arial" w:hAnsi="Arial" w:cs="Arial"/>
          <w:sz w:val="20"/>
          <w:szCs w:val="20"/>
          <w:lang w:val="sl-SI"/>
        </w:rPr>
      </w:pPr>
      <w:r w:rsidRPr="00AC5144">
        <w:rPr>
          <w:rFonts w:ascii="Arial" w:hAnsi="Arial" w:cs="Arial"/>
          <w:sz w:val="20"/>
          <w:szCs w:val="20"/>
          <w:lang w:val="sl-SI"/>
        </w:rPr>
        <w:t>namestitev otroka v zavod,</w:t>
      </w:r>
    </w:p>
    <w:p w14:paraId="2391B9C4" w14:textId="77777777" w:rsidR="00874A36" w:rsidRDefault="00874A36" w:rsidP="00874A36">
      <w:pPr>
        <w:pStyle w:val="Default"/>
        <w:numPr>
          <w:ilvl w:val="0"/>
          <w:numId w:val="18"/>
        </w:numPr>
        <w:jc w:val="both"/>
        <w:rPr>
          <w:rFonts w:ascii="Arial" w:hAnsi="Arial" w:cs="Arial"/>
          <w:sz w:val="20"/>
          <w:szCs w:val="20"/>
          <w:lang w:val="sl-SI"/>
        </w:rPr>
      </w:pPr>
      <w:r w:rsidRPr="00AC5144">
        <w:rPr>
          <w:rFonts w:ascii="Arial" w:hAnsi="Arial" w:cs="Arial"/>
          <w:sz w:val="20"/>
          <w:szCs w:val="20"/>
          <w:lang w:val="sl-SI"/>
        </w:rPr>
        <w:t>odvzem starševske skrbi.</w:t>
      </w:r>
    </w:p>
    <w:p w14:paraId="28906940" w14:textId="77777777" w:rsidR="00874A36" w:rsidRDefault="00874A36" w:rsidP="00874A36">
      <w:pPr>
        <w:pStyle w:val="Default"/>
        <w:ind w:left="948"/>
        <w:jc w:val="both"/>
        <w:rPr>
          <w:rFonts w:ascii="Arial" w:hAnsi="Arial" w:cs="Arial"/>
          <w:sz w:val="20"/>
          <w:szCs w:val="20"/>
          <w:lang w:val="sl-SI"/>
        </w:rPr>
      </w:pPr>
    </w:p>
    <w:p w14:paraId="472275F2" w14:textId="77777777" w:rsidR="00874A36" w:rsidRPr="00AC5144" w:rsidRDefault="00874A36" w:rsidP="00874A36">
      <w:pPr>
        <w:pStyle w:val="Default"/>
        <w:ind w:left="948"/>
        <w:jc w:val="both"/>
        <w:rPr>
          <w:rFonts w:ascii="Arial" w:hAnsi="Arial" w:cs="Arial"/>
          <w:sz w:val="20"/>
          <w:szCs w:val="20"/>
          <w:lang w:val="sl-SI"/>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5"/>
        <w:gridCol w:w="1296"/>
        <w:gridCol w:w="1296"/>
        <w:gridCol w:w="1296"/>
        <w:gridCol w:w="1296"/>
      </w:tblGrid>
      <w:tr w:rsidR="00291DCB" w:rsidRPr="00AC5144" w14:paraId="445369D8" w14:textId="5ED206B7" w:rsidTr="00291DCB">
        <w:trPr>
          <w:jc w:val="center"/>
        </w:trPr>
        <w:tc>
          <w:tcPr>
            <w:tcW w:w="1855" w:type="dxa"/>
            <w:shd w:val="clear" w:color="auto" w:fill="9CC2E5" w:themeFill="accent1" w:themeFillTint="99"/>
          </w:tcPr>
          <w:p w14:paraId="10139983" w14:textId="77777777" w:rsidR="00291DCB" w:rsidRPr="00AC5144" w:rsidRDefault="00291DCB" w:rsidP="00523B4D">
            <w:pPr>
              <w:pStyle w:val="Navaden1"/>
              <w:spacing w:line="240" w:lineRule="auto"/>
              <w:jc w:val="center"/>
              <w:rPr>
                <w:sz w:val="20"/>
              </w:rPr>
            </w:pPr>
            <w:r w:rsidRPr="00AC5144">
              <w:rPr>
                <w:sz w:val="20"/>
              </w:rPr>
              <w:t>Leto</w:t>
            </w:r>
          </w:p>
        </w:tc>
        <w:tc>
          <w:tcPr>
            <w:tcW w:w="1296" w:type="dxa"/>
            <w:shd w:val="clear" w:color="auto" w:fill="9CC2E5" w:themeFill="accent1" w:themeFillTint="99"/>
          </w:tcPr>
          <w:p w14:paraId="012EBB11" w14:textId="77777777" w:rsidR="00291DCB" w:rsidRPr="00AC5144" w:rsidRDefault="00291DCB" w:rsidP="00523B4D">
            <w:pPr>
              <w:pStyle w:val="Navaden1"/>
              <w:tabs>
                <w:tab w:val="center" w:pos="540"/>
              </w:tabs>
              <w:spacing w:line="240" w:lineRule="auto"/>
              <w:jc w:val="center"/>
              <w:rPr>
                <w:b/>
                <w:sz w:val="20"/>
              </w:rPr>
            </w:pPr>
            <w:r>
              <w:rPr>
                <w:b/>
                <w:sz w:val="20"/>
              </w:rPr>
              <w:t>2020</w:t>
            </w:r>
          </w:p>
        </w:tc>
        <w:tc>
          <w:tcPr>
            <w:tcW w:w="1296" w:type="dxa"/>
            <w:shd w:val="clear" w:color="auto" w:fill="9CC2E5" w:themeFill="accent1" w:themeFillTint="99"/>
          </w:tcPr>
          <w:p w14:paraId="78CB2F2C" w14:textId="77777777" w:rsidR="00291DCB" w:rsidRDefault="00291DCB" w:rsidP="00523B4D">
            <w:pPr>
              <w:pStyle w:val="Navaden1"/>
              <w:tabs>
                <w:tab w:val="center" w:pos="540"/>
              </w:tabs>
              <w:spacing w:line="240" w:lineRule="auto"/>
              <w:jc w:val="center"/>
              <w:rPr>
                <w:b/>
                <w:sz w:val="20"/>
              </w:rPr>
            </w:pPr>
            <w:r>
              <w:rPr>
                <w:b/>
                <w:sz w:val="20"/>
              </w:rPr>
              <w:t>2021</w:t>
            </w:r>
          </w:p>
        </w:tc>
        <w:tc>
          <w:tcPr>
            <w:tcW w:w="1296" w:type="dxa"/>
            <w:shd w:val="clear" w:color="auto" w:fill="9CC2E5" w:themeFill="accent1" w:themeFillTint="99"/>
          </w:tcPr>
          <w:p w14:paraId="25DDAD70" w14:textId="77777777" w:rsidR="00291DCB" w:rsidRDefault="00291DCB" w:rsidP="00523B4D">
            <w:pPr>
              <w:pStyle w:val="Navaden1"/>
              <w:tabs>
                <w:tab w:val="center" w:pos="540"/>
              </w:tabs>
              <w:spacing w:line="240" w:lineRule="auto"/>
              <w:jc w:val="center"/>
              <w:rPr>
                <w:b/>
                <w:sz w:val="20"/>
              </w:rPr>
            </w:pPr>
            <w:r>
              <w:rPr>
                <w:b/>
                <w:sz w:val="20"/>
              </w:rPr>
              <w:t>2022</w:t>
            </w:r>
          </w:p>
        </w:tc>
        <w:tc>
          <w:tcPr>
            <w:tcW w:w="1296" w:type="dxa"/>
            <w:shd w:val="clear" w:color="auto" w:fill="9CC2E5" w:themeFill="accent1" w:themeFillTint="99"/>
          </w:tcPr>
          <w:p w14:paraId="3A58724C" w14:textId="0F01203C" w:rsidR="00291DCB" w:rsidRDefault="00291DCB" w:rsidP="00523B4D">
            <w:pPr>
              <w:pStyle w:val="Navaden1"/>
              <w:tabs>
                <w:tab w:val="center" w:pos="540"/>
              </w:tabs>
              <w:spacing w:line="240" w:lineRule="auto"/>
              <w:jc w:val="center"/>
              <w:rPr>
                <w:b/>
                <w:sz w:val="20"/>
              </w:rPr>
            </w:pPr>
            <w:r>
              <w:rPr>
                <w:b/>
                <w:sz w:val="20"/>
              </w:rPr>
              <w:t>2023</w:t>
            </w:r>
          </w:p>
        </w:tc>
      </w:tr>
      <w:tr w:rsidR="00291DCB" w:rsidRPr="00AC5144" w14:paraId="765C83D8" w14:textId="6E25A2F3" w:rsidTr="00291DCB">
        <w:trPr>
          <w:jc w:val="center"/>
        </w:trPr>
        <w:tc>
          <w:tcPr>
            <w:tcW w:w="1855" w:type="dxa"/>
            <w:shd w:val="clear" w:color="auto" w:fill="FFD966" w:themeFill="accent4" w:themeFillTint="99"/>
          </w:tcPr>
          <w:p w14:paraId="4F105A3C" w14:textId="77777777" w:rsidR="00291DCB" w:rsidRPr="00AC5144" w:rsidRDefault="00291DCB"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7E3B2D61" w14:textId="77777777" w:rsidR="00291DCB" w:rsidRPr="00AC5144" w:rsidRDefault="00291DCB" w:rsidP="00523B4D">
            <w:pPr>
              <w:pStyle w:val="Navaden1"/>
              <w:spacing w:line="240" w:lineRule="auto"/>
              <w:jc w:val="center"/>
              <w:rPr>
                <w:sz w:val="20"/>
              </w:rPr>
            </w:pPr>
            <w:r>
              <w:rPr>
                <w:sz w:val="20"/>
              </w:rPr>
              <w:t>28</w:t>
            </w:r>
          </w:p>
        </w:tc>
        <w:tc>
          <w:tcPr>
            <w:tcW w:w="1296" w:type="dxa"/>
            <w:shd w:val="clear" w:color="auto" w:fill="FFD966" w:themeFill="accent4" w:themeFillTint="99"/>
          </w:tcPr>
          <w:p w14:paraId="3F48EDD4" w14:textId="77777777" w:rsidR="00291DCB" w:rsidRDefault="00291DCB" w:rsidP="00523B4D">
            <w:pPr>
              <w:pStyle w:val="Navaden1"/>
              <w:spacing w:line="240" w:lineRule="auto"/>
              <w:jc w:val="center"/>
              <w:rPr>
                <w:sz w:val="20"/>
              </w:rPr>
            </w:pPr>
            <w:r>
              <w:rPr>
                <w:sz w:val="20"/>
              </w:rPr>
              <w:t>28</w:t>
            </w:r>
          </w:p>
        </w:tc>
        <w:tc>
          <w:tcPr>
            <w:tcW w:w="1296" w:type="dxa"/>
            <w:shd w:val="clear" w:color="auto" w:fill="FFD966" w:themeFill="accent4" w:themeFillTint="99"/>
          </w:tcPr>
          <w:p w14:paraId="6BD8C723" w14:textId="77777777" w:rsidR="00291DCB" w:rsidRDefault="00291DCB" w:rsidP="00523B4D">
            <w:pPr>
              <w:pStyle w:val="Navaden1"/>
              <w:spacing w:line="240" w:lineRule="auto"/>
              <w:jc w:val="center"/>
              <w:rPr>
                <w:sz w:val="20"/>
              </w:rPr>
            </w:pPr>
            <w:r>
              <w:rPr>
                <w:sz w:val="20"/>
              </w:rPr>
              <w:t>37</w:t>
            </w:r>
          </w:p>
        </w:tc>
        <w:tc>
          <w:tcPr>
            <w:tcW w:w="1296" w:type="dxa"/>
            <w:shd w:val="clear" w:color="auto" w:fill="FFD966" w:themeFill="accent4" w:themeFillTint="99"/>
          </w:tcPr>
          <w:p w14:paraId="34E94036" w14:textId="7B1EF35D" w:rsidR="00291DCB" w:rsidRDefault="00291DCB" w:rsidP="00523B4D">
            <w:pPr>
              <w:pStyle w:val="Navaden1"/>
              <w:spacing w:line="240" w:lineRule="auto"/>
              <w:jc w:val="center"/>
              <w:rPr>
                <w:sz w:val="20"/>
              </w:rPr>
            </w:pPr>
            <w:r>
              <w:rPr>
                <w:sz w:val="20"/>
              </w:rPr>
              <w:t>53</w:t>
            </w:r>
          </w:p>
        </w:tc>
      </w:tr>
    </w:tbl>
    <w:p w14:paraId="563AF8AB" w14:textId="77777777" w:rsidR="00874A36" w:rsidRDefault="00874A36" w:rsidP="00874A36">
      <w:pPr>
        <w:pStyle w:val="Navaden1"/>
        <w:spacing w:line="240" w:lineRule="auto"/>
        <w:jc w:val="both"/>
        <w:rPr>
          <w:b/>
          <w:sz w:val="20"/>
        </w:rPr>
      </w:pPr>
    </w:p>
    <w:p w14:paraId="2F62940F" w14:textId="77777777" w:rsidR="00874A36" w:rsidRPr="00802BD1" w:rsidRDefault="00874A36" w:rsidP="00874A36">
      <w:pPr>
        <w:pStyle w:val="Navaden1"/>
        <w:spacing w:line="240" w:lineRule="auto"/>
        <w:jc w:val="both"/>
        <w:rPr>
          <w:i/>
          <w:sz w:val="20"/>
        </w:rPr>
      </w:pPr>
      <w:r w:rsidRPr="00802BD1">
        <w:rPr>
          <w:i/>
          <w:sz w:val="20"/>
        </w:rPr>
        <w:t>b) Nujni odvzem otroka</w:t>
      </w:r>
    </w:p>
    <w:p w14:paraId="73D6D86A" w14:textId="77777777" w:rsidR="00874A36" w:rsidRPr="00AC5144" w:rsidRDefault="00874A36" w:rsidP="00874A36">
      <w:pPr>
        <w:pStyle w:val="Navaden1"/>
        <w:spacing w:line="240" w:lineRule="auto"/>
        <w:jc w:val="both"/>
        <w:rPr>
          <w:b/>
          <w:sz w:val="20"/>
        </w:rPr>
      </w:pPr>
    </w:p>
    <w:p w14:paraId="143959F7" w14:textId="77777777" w:rsidR="00874A36" w:rsidRPr="00AC5144" w:rsidRDefault="00874A36" w:rsidP="00874A36">
      <w:pPr>
        <w:pStyle w:val="Navaden1"/>
        <w:spacing w:line="240" w:lineRule="auto"/>
        <w:jc w:val="both"/>
        <w:rPr>
          <w:b/>
          <w:sz w:val="20"/>
        </w:rPr>
      </w:pPr>
      <w:r w:rsidRPr="00AC5144">
        <w:rPr>
          <w:b/>
          <w:bCs/>
          <w:sz w:val="20"/>
        </w:rPr>
        <w:t xml:space="preserve">Namen naloge: </w:t>
      </w:r>
      <w:r w:rsidRPr="00AC5144">
        <w:rPr>
          <w:sz w:val="20"/>
        </w:rPr>
        <w:t>Nujno varstvo otroka z odvzemom, kadar je v domačem okolju otrok tako hudo ogrožen, da ga je mogoče zaščititi le s takojšnjim dejanjem odvzema. Nujni odvzem otroka se časovno lahko izvede pred ali po izdaji katere koli začasne odredbe oz. pred ali po vložitvi predloga zanjo ter pred ali po vložitvi predloga za izrek ukrepa trajnejšega značaja. Nujni odvzem izvede CSD tako, da odvzame otroka in ga namesti k drugi osebi, v krizni center, v rejništvo ali v zavod, še preden sodišče odloči o predlogu za izdajo začasne odredbe.</w:t>
      </w:r>
    </w:p>
    <w:p w14:paraId="773D0B27" w14:textId="77777777" w:rsidR="00874A36" w:rsidRPr="00AC5144" w:rsidRDefault="00874A36" w:rsidP="00874A36">
      <w:pPr>
        <w:pStyle w:val="Navaden1"/>
        <w:spacing w:line="240" w:lineRule="auto"/>
        <w:jc w:val="both"/>
        <w:rPr>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5"/>
        <w:gridCol w:w="1296"/>
        <w:gridCol w:w="1296"/>
        <w:gridCol w:w="1296"/>
        <w:gridCol w:w="1296"/>
      </w:tblGrid>
      <w:tr w:rsidR="00291DCB" w:rsidRPr="00AC5144" w14:paraId="46671776" w14:textId="058AD14B" w:rsidTr="00291DCB">
        <w:trPr>
          <w:jc w:val="center"/>
        </w:trPr>
        <w:tc>
          <w:tcPr>
            <w:tcW w:w="1855" w:type="dxa"/>
            <w:shd w:val="clear" w:color="auto" w:fill="9CC2E5" w:themeFill="accent1" w:themeFillTint="99"/>
          </w:tcPr>
          <w:p w14:paraId="7BE1E0BC" w14:textId="77777777" w:rsidR="00291DCB" w:rsidRPr="00AC5144" w:rsidRDefault="00291DCB" w:rsidP="00523B4D">
            <w:pPr>
              <w:pStyle w:val="Navaden1"/>
              <w:spacing w:line="240" w:lineRule="auto"/>
              <w:jc w:val="center"/>
              <w:rPr>
                <w:sz w:val="20"/>
              </w:rPr>
            </w:pPr>
            <w:r w:rsidRPr="00AC5144">
              <w:rPr>
                <w:sz w:val="20"/>
              </w:rPr>
              <w:t>Leto</w:t>
            </w:r>
          </w:p>
        </w:tc>
        <w:tc>
          <w:tcPr>
            <w:tcW w:w="1296" w:type="dxa"/>
            <w:shd w:val="clear" w:color="auto" w:fill="9CC2E5" w:themeFill="accent1" w:themeFillTint="99"/>
          </w:tcPr>
          <w:p w14:paraId="396A7DDF" w14:textId="77777777" w:rsidR="00291DCB" w:rsidRPr="00AC5144" w:rsidRDefault="00291DCB" w:rsidP="00523B4D">
            <w:pPr>
              <w:pStyle w:val="Navaden1"/>
              <w:tabs>
                <w:tab w:val="center" w:pos="540"/>
              </w:tabs>
              <w:spacing w:line="240" w:lineRule="auto"/>
              <w:jc w:val="center"/>
              <w:rPr>
                <w:b/>
                <w:sz w:val="20"/>
              </w:rPr>
            </w:pPr>
            <w:r>
              <w:rPr>
                <w:b/>
                <w:sz w:val="20"/>
              </w:rPr>
              <w:t>2020</w:t>
            </w:r>
          </w:p>
        </w:tc>
        <w:tc>
          <w:tcPr>
            <w:tcW w:w="1296" w:type="dxa"/>
            <w:shd w:val="clear" w:color="auto" w:fill="9CC2E5" w:themeFill="accent1" w:themeFillTint="99"/>
          </w:tcPr>
          <w:p w14:paraId="456BB1AC" w14:textId="77777777" w:rsidR="00291DCB" w:rsidRDefault="00291DCB" w:rsidP="00523B4D">
            <w:pPr>
              <w:pStyle w:val="Navaden1"/>
              <w:tabs>
                <w:tab w:val="center" w:pos="540"/>
              </w:tabs>
              <w:spacing w:line="240" w:lineRule="auto"/>
              <w:jc w:val="center"/>
              <w:rPr>
                <w:b/>
                <w:sz w:val="20"/>
              </w:rPr>
            </w:pPr>
            <w:r>
              <w:rPr>
                <w:b/>
                <w:sz w:val="20"/>
              </w:rPr>
              <w:t>2021</w:t>
            </w:r>
          </w:p>
        </w:tc>
        <w:tc>
          <w:tcPr>
            <w:tcW w:w="1296" w:type="dxa"/>
            <w:shd w:val="clear" w:color="auto" w:fill="9CC2E5" w:themeFill="accent1" w:themeFillTint="99"/>
          </w:tcPr>
          <w:p w14:paraId="4F8BEF45" w14:textId="77777777" w:rsidR="00291DCB" w:rsidRDefault="00291DCB" w:rsidP="00523B4D">
            <w:pPr>
              <w:pStyle w:val="Navaden1"/>
              <w:tabs>
                <w:tab w:val="center" w:pos="540"/>
              </w:tabs>
              <w:spacing w:line="240" w:lineRule="auto"/>
              <w:jc w:val="center"/>
              <w:rPr>
                <w:b/>
                <w:sz w:val="20"/>
              </w:rPr>
            </w:pPr>
            <w:r>
              <w:rPr>
                <w:b/>
                <w:sz w:val="20"/>
              </w:rPr>
              <w:t>2022</w:t>
            </w:r>
          </w:p>
        </w:tc>
        <w:tc>
          <w:tcPr>
            <w:tcW w:w="1296" w:type="dxa"/>
            <w:shd w:val="clear" w:color="auto" w:fill="9CC2E5" w:themeFill="accent1" w:themeFillTint="99"/>
          </w:tcPr>
          <w:p w14:paraId="398BD9D4" w14:textId="0B8AD73B" w:rsidR="00291DCB" w:rsidRDefault="00291DCB" w:rsidP="00523B4D">
            <w:pPr>
              <w:pStyle w:val="Navaden1"/>
              <w:tabs>
                <w:tab w:val="center" w:pos="540"/>
              </w:tabs>
              <w:spacing w:line="240" w:lineRule="auto"/>
              <w:jc w:val="center"/>
              <w:rPr>
                <w:b/>
                <w:sz w:val="20"/>
              </w:rPr>
            </w:pPr>
            <w:r>
              <w:rPr>
                <w:b/>
                <w:sz w:val="20"/>
              </w:rPr>
              <w:t>2023</w:t>
            </w:r>
          </w:p>
        </w:tc>
      </w:tr>
      <w:tr w:rsidR="00291DCB" w:rsidRPr="00AC5144" w14:paraId="295772A0" w14:textId="45305A9B" w:rsidTr="00291DCB">
        <w:trPr>
          <w:jc w:val="center"/>
        </w:trPr>
        <w:tc>
          <w:tcPr>
            <w:tcW w:w="1855" w:type="dxa"/>
            <w:shd w:val="clear" w:color="auto" w:fill="FFD966" w:themeFill="accent4" w:themeFillTint="99"/>
          </w:tcPr>
          <w:p w14:paraId="7BFBEB32" w14:textId="77777777" w:rsidR="00291DCB" w:rsidRPr="00AC5144" w:rsidRDefault="00291DCB"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26435435" w14:textId="77777777" w:rsidR="00291DCB" w:rsidRPr="00AC5144" w:rsidRDefault="00291DCB" w:rsidP="00523B4D">
            <w:pPr>
              <w:pStyle w:val="Navaden1"/>
              <w:spacing w:line="240" w:lineRule="auto"/>
              <w:jc w:val="center"/>
              <w:rPr>
                <w:sz w:val="20"/>
              </w:rPr>
            </w:pPr>
            <w:r>
              <w:rPr>
                <w:sz w:val="20"/>
              </w:rPr>
              <w:t>6</w:t>
            </w:r>
          </w:p>
        </w:tc>
        <w:tc>
          <w:tcPr>
            <w:tcW w:w="1296" w:type="dxa"/>
            <w:shd w:val="clear" w:color="auto" w:fill="FFD966" w:themeFill="accent4" w:themeFillTint="99"/>
          </w:tcPr>
          <w:p w14:paraId="00022A28" w14:textId="77777777" w:rsidR="00291DCB" w:rsidRDefault="00291DCB" w:rsidP="00523B4D">
            <w:pPr>
              <w:pStyle w:val="Navaden1"/>
              <w:spacing w:line="240" w:lineRule="auto"/>
              <w:jc w:val="center"/>
              <w:rPr>
                <w:sz w:val="20"/>
              </w:rPr>
            </w:pPr>
            <w:r>
              <w:rPr>
                <w:sz w:val="20"/>
              </w:rPr>
              <w:t>7</w:t>
            </w:r>
          </w:p>
        </w:tc>
        <w:tc>
          <w:tcPr>
            <w:tcW w:w="1296" w:type="dxa"/>
            <w:shd w:val="clear" w:color="auto" w:fill="FFD966" w:themeFill="accent4" w:themeFillTint="99"/>
          </w:tcPr>
          <w:p w14:paraId="6E17FD25" w14:textId="77777777" w:rsidR="00291DCB" w:rsidRDefault="00291DCB" w:rsidP="00523B4D">
            <w:pPr>
              <w:pStyle w:val="Navaden1"/>
              <w:spacing w:line="240" w:lineRule="auto"/>
              <w:jc w:val="center"/>
              <w:rPr>
                <w:sz w:val="20"/>
              </w:rPr>
            </w:pPr>
            <w:r>
              <w:rPr>
                <w:sz w:val="20"/>
              </w:rPr>
              <w:t>0</w:t>
            </w:r>
          </w:p>
        </w:tc>
        <w:tc>
          <w:tcPr>
            <w:tcW w:w="1296" w:type="dxa"/>
            <w:shd w:val="clear" w:color="auto" w:fill="FFD966" w:themeFill="accent4" w:themeFillTint="99"/>
          </w:tcPr>
          <w:p w14:paraId="6B10B5D0" w14:textId="1D1A5A61" w:rsidR="00291DCB" w:rsidRDefault="00291DCB" w:rsidP="00523B4D">
            <w:pPr>
              <w:pStyle w:val="Navaden1"/>
              <w:spacing w:line="240" w:lineRule="auto"/>
              <w:jc w:val="center"/>
              <w:rPr>
                <w:sz w:val="20"/>
              </w:rPr>
            </w:pPr>
            <w:r>
              <w:rPr>
                <w:sz w:val="20"/>
              </w:rPr>
              <w:t>13</w:t>
            </w:r>
          </w:p>
        </w:tc>
      </w:tr>
    </w:tbl>
    <w:p w14:paraId="1AD5210B" w14:textId="77777777" w:rsidR="00874A36" w:rsidRDefault="00874A36" w:rsidP="00874A36">
      <w:pPr>
        <w:pStyle w:val="Navaden1"/>
        <w:spacing w:line="240" w:lineRule="auto"/>
        <w:jc w:val="both"/>
        <w:rPr>
          <w:sz w:val="20"/>
        </w:rPr>
      </w:pPr>
    </w:p>
    <w:p w14:paraId="7D617052" w14:textId="77777777" w:rsidR="00874A36" w:rsidRPr="00AC5144" w:rsidRDefault="00874A36" w:rsidP="00874A36">
      <w:pPr>
        <w:pStyle w:val="Navaden1"/>
        <w:spacing w:line="240" w:lineRule="auto"/>
        <w:jc w:val="both"/>
        <w:rPr>
          <w:sz w:val="20"/>
        </w:rPr>
      </w:pPr>
    </w:p>
    <w:p w14:paraId="1E1EE504" w14:textId="77777777" w:rsidR="00874A36" w:rsidRPr="00802BD1" w:rsidRDefault="00874A36" w:rsidP="00874A36">
      <w:pPr>
        <w:pStyle w:val="Navaden1"/>
        <w:spacing w:line="240" w:lineRule="auto"/>
        <w:jc w:val="both"/>
        <w:rPr>
          <w:i/>
          <w:sz w:val="20"/>
        </w:rPr>
      </w:pPr>
      <w:r w:rsidRPr="00802BD1">
        <w:rPr>
          <w:i/>
          <w:sz w:val="20"/>
        </w:rPr>
        <w:t>c) Izvajanje stikov pod nadzorom</w:t>
      </w:r>
    </w:p>
    <w:p w14:paraId="22447B3C" w14:textId="77777777" w:rsidR="00874A36" w:rsidRDefault="00874A36" w:rsidP="00874A36">
      <w:pPr>
        <w:pStyle w:val="Navaden1"/>
        <w:spacing w:line="240" w:lineRule="auto"/>
        <w:jc w:val="both"/>
        <w:rPr>
          <w:b/>
          <w:sz w:val="20"/>
        </w:rPr>
      </w:pPr>
    </w:p>
    <w:p w14:paraId="383869CA" w14:textId="77777777" w:rsidR="00874A36" w:rsidRDefault="00874A36" w:rsidP="00874A36">
      <w:pPr>
        <w:pStyle w:val="Navaden1"/>
        <w:spacing w:line="240" w:lineRule="auto"/>
        <w:jc w:val="both"/>
        <w:rPr>
          <w:bCs/>
          <w:sz w:val="20"/>
        </w:rPr>
      </w:pPr>
      <w:r w:rsidRPr="00AC5144">
        <w:rPr>
          <w:b/>
          <w:bCs/>
          <w:sz w:val="20"/>
        </w:rPr>
        <w:t>Namen naloge</w:t>
      </w:r>
      <w:r>
        <w:rPr>
          <w:b/>
          <w:bCs/>
          <w:sz w:val="20"/>
        </w:rPr>
        <w:t xml:space="preserve">: </w:t>
      </w:r>
      <w:r>
        <w:rPr>
          <w:bCs/>
          <w:sz w:val="20"/>
        </w:rPr>
        <w:t>Nuditi pomoč in podporo otroku in staršem med stiki, prisotnost pri izvajanju stikov, posredno ugotavljanje ali potekajo stiki v otrokovo korist in kakšna oblika stikov je zanj primerna.</w:t>
      </w:r>
    </w:p>
    <w:p w14:paraId="673F3EAD" w14:textId="77777777" w:rsidR="00874A36" w:rsidRDefault="00874A36" w:rsidP="00874A36">
      <w:pPr>
        <w:pStyle w:val="Navaden1"/>
        <w:spacing w:line="240" w:lineRule="auto"/>
        <w:jc w:val="both"/>
        <w:rPr>
          <w:bCs/>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5"/>
        <w:gridCol w:w="1296"/>
        <w:gridCol w:w="1296"/>
        <w:gridCol w:w="1296"/>
        <w:gridCol w:w="1296"/>
      </w:tblGrid>
      <w:tr w:rsidR="00291DCB" w:rsidRPr="00AC5144" w14:paraId="26DBE164" w14:textId="12216A61" w:rsidTr="00291DCB">
        <w:trPr>
          <w:jc w:val="center"/>
        </w:trPr>
        <w:tc>
          <w:tcPr>
            <w:tcW w:w="1855" w:type="dxa"/>
            <w:shd w:val="clear" w:color="auto" w:fill="9CC2E5" w:themeFill="accent1" w:themeFillTint="99"/>
          </w:tcPr>
          <w:p w14:paraId="005459F4" w14:textId="77777777" w:rsidR="00291DCB" w:rsidRPr="00AC5144" w:rsidRDefault="00291DCB" w:rsidP="00523B4D">
            <w:pPr>
              <w:pStyle w:val="Navaden1"/>
              <w:spacing w:line="240" w:lineRule="auto"/>
              <w:jc w:val="center"/>
              <w:rPr>
                <w:sz w:val="20"/>
              </w:rPr>
            </w:pPr>
            <w:r w:rsidRPr="00AC5144">
              <w:rPr>
                <w:sz w:val="20"/>
              </w:rPr>
              <w:t>Leto</w:t>
            </w:r>
          </w:p>
        </w:tc>
        <w:tc>
          <w:tcPr>
            <w:tcW w:w="1296" w:type="dxa"/>
            <w:shd w:val="clear" w:color="auto" w:fill="9CC2E5" w:themeFill="accent1" w:themeFillTint="99"/>
          </w:tcPr>
          <w:p w14:paraId="3AA1E9B6" w14:textId="77777777" w:rsidR="00291DCB" w:rsidRPr="00AC5144" w:rsidRDefault="00291DCB" w:rsidP="00523B4D">
            <w:pPr>
              <w:pStyle w:val="Navaden1"/>
              <w:tabs>
                <w:tab w:val="center" w:pos="540"/>
              </w:tabs>
              <w:spacing w:line="240" w:lineRule="auto"/>
              <w:jc w:val="center"/>
              <w:rPr>
                <w:b/>
                <w:sz w:val="20"/>
              </w:rPr>
            </w:pPr>
            <w:r>
              <w:rPr>
                <w:b/>
                <w:sz w:val="20"/>
              </w:rPr>
              <w:t>2020</w:t>
            </w:r>
          </w:p>
        </w:tc>
        <w:tc>
          <w:tcPr>
            <w:tcW w:w="1296" w:type="dxa"/>
            <w:shd w:val="clear" w:color="auto" w:fill="9CC2E5" w:themeFill="accent1" w:themeFillTint="99"/>
          </w:tcPr>
          <w:p w14:paraId="708FBD50" w14:textId="77777777" w:rsidR="00291DCB" w:rsidRDefault="00291DCB" w:rsidP="00523B4D">
            <w:pPr>
              <w:pStyle w:val="Navaden1"/>
              <w:tabs>
                <w:tab w:val="center" w:pos="540"/>
              </w:tabs>
              <w:spacing w:line="240" w:lineRule="auto"/>
              <w:jc w:val="center"/>
              <w:rPr>
                <w:b/>
                <w:sz w:val="20"/>
              </w:rPr>
            </w:pPr>
            <w:r>
              <w:rPr>
                <w:b/>
                <w:sz w:val="20"/>
              </w:rPr>
              <w:t>2021</w:t>
            </w:r>
          </w:p>
        </w:tc>
        <w:tc>
          <w:tcPr>
            <w:tcW w:w="1296" w:type="dxa"/>
            <w:shd w:val="clear" w:color="auto" w:fill="9CC2E5" w:themeFill="accent1" w:themeFillTint="99"/>
          </w:tcPr>
          <w:p w14:paraId="555E89DE" w14:textId="77777777" w:rsidR="00291DCB" w:rsidRDefault="00291DCB" w:rsidP="00523B4D">
            <w:pPr>
              <w:pStyle w:val="Navaden1"/>
              <w:tabs>
                <w:tab w:val="center" w:pos="540"/>
              </w:tabs>
              <w:spacing w:line="240" w:lineRule="auto"/>
              <w:jc w:val="center"/>
              <w:rPr>
                <w:b/>
                <w:sz w:val="20"/>
              </w:rPr>
            </w:pPr>
            <w:r>
              <w:rPr>
                <w:b/>
                <w:sz w:val="20"/>
              </w:rPr>
              <w:t>2022</w:t>
            </w:r>
          </w:p>
        </w:tc>
        <w:tc>
          <w:tcPr>
            <w:tcW w:w="1296" w:type="dxa"/>
            <w:shd w:val="clear" w:color="auto" w:fill="9CC2E5" w:themeFill="accent1" w:themeFillTint="99"/>
          </w:tcPr>
          <w:p w14:paraId="26FAC981" w14:textId="4B962874" w:rsidR="00291DCB" w:rsidRDefault="00291DCB" w:rsidP="00523B4D">
            <w:pPr>
              <w:pStyle w:val="Navaden1"/>
              <w:tabs>
                <w:tab w:val="center" w:pos="540"/>
              </w:tabs>
              <w:spacing w:line="240" w:lineRule="auto"/>
              <w:jc w:val="center"/>
              <w:rPr>
                <w:b/>
                <w:sz w:val="20"/>
              </w:rPr>
            </w:pPr>
            <w:r>
              <w:rPr>
                <w:b/>
                <w:sz w:val="20"/>
              </w:rPr>
              <w:t>2023</w:t>
            </w:r>
          </w:p>
        </w:tc>
      </w:tr>
      <w:tr w:rsidR="00291DCB" w:rsidRPr="00AC5144" w14:paraId="75CDCB46" w14:textId="7E113187" w:rsidTr="00291DCB">
        <w:trPr>
          <w:jc w:val="center"/>
        </w:trPr>
        <w:tc>
          <w:tcPr>
            <w:tcW w:w="1855" w:type="dxa"/>
            <w:shd w:val="clear" w:color="auto" w:fill="FFD966" w:themeFill="accent4" w:themeFillTint="99"/>
          </w:tcPr>
          <w:p w14:paraId="5C6287B4" w14:textId="77777777" w:rsidR="00291DCB" w:rsidRPr="00AC5144" w:rsidRDefault="00291DCB"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61E08F5D" w14:textId="77777777" w:rsidR="00291DCB" w:rsidRPr="00AC5144" w:rsidRDefault="00291DCB" w:rsidP="00523B4D">
            <w:pPr>
              <w:pStyle w:val="Navaden1"/>
              <w:spacing w:line="240" w:lineRule="auto"/>
              <w:jc w:val="center"/>
              <w:rPr>
                <w:sz w:val="20"/>
              </w:rPr>
            </w:pPr>
            <w:r>
              <w:rPr>
                <w:sz w:val="20"/>
              </w:rPr>
              <w:t>10</w:t>
            </w:r>
          </w:p>
        </w:tc>
        <w:tc>
          <w:tcPr>
            <w:tcW w:w="1296" w:type="dxa"/>
            <w:shd w:val="clear" w:color="auto" w:fill="FFD966" w:themeFill="accent4" w:themeFillTint="99"/>
          </w:tcPr>
          <w:p w14:paraId="7EE8C46A" w14:textId="77777777" w:rsidR="00291DCB" w:rsidRDefault="00291DCB" w:rsidP="00523B4D">
            <w:pPr>
              <w:pStyle w:val="Navaden1"/>
              <w:spacing w:line="240" w:lineRule="auto"/>
              <w:jc w:val="center"/>
              <w:rPr>
                <w:sz w:val="20"/>
              </w:rPr>
            </w:pPr>
            <w:r>
              <w:rPr>
                <w:sz w:val="20"/>
              </w:rPr>
              <w:t>18</w:t>
            </w:r>
          </w:p>
        </w:tc>
        <w:tc>
          <w:tcPr>
            <w:tcW w:w="1296" w:type="dxa"/>
            <w:shd w:val="clear" w:color="auto" w:fill="FFD966" w:themeFill="accent4" w:themeFillTint="99"/>
          </w:tcPr>
          <w:p w14:paraId="42C40A59" w14:textId="77777777" w:rsidR="00291DCB" w:rsidRDefault="00291DCB" w:rsidP="00523B4D">
            <w:pPr>
              <w:pStyle w:val="Navaden1"/>
              <w:spacing w:line="240" w:lineRule="auto"/>
              <w:jc w:val="center"/>
              <w:rPr>
                <w:sz w:val="20"/>
              </w:rPr>
            </w:pPr>
            <w:r>
              <w:rPr>
                <w:sz w:val="20"/>
              </w:rPr>
              <w:t>11</w:t>
            </w:r>
          </w:p>
        </w:tc>
        <w:tc>
          <w:tcPr>
            <w:tcW w:w="1296" w:type="dxa"/>
            <w:shd w:val="clear" w:color="auto" w:fill="FFD966" w:themeFill="accent4" w:themeFillTint="99"/>
          </w:tcPr>
          <w:p w14:paraId="74A5F5CF" w14:textId="5A9AB7EA" w:rsidR="00291DCB" w:rsidRDefault="00291DCB" w:rsidP="00523B4D">
            <w:pPr>
              <w:pStyle w:val="Navaden1"/>
              <w:spacing w:line="240" w:lineRule="auto"/>
              <w:jc w:val="center"/>
              <w:rPr>
                <w:sz w:val="20"/>
              </w:rPr>
            </w:pPr>
            <w:r>
              <w:rPr>
                <w:sz w:val="20"/>
              </w:rPr>
              <w:t>9</w:t>
            </w:r>
          </w:p>
        </w:tc>
      </w:tr>
    </w:tbl>
    <w:p w14:paraId="72FC3F8D" w14:textId="77777777" w:rsidR="00874A36" w:rsidRDefault="00874A36" w:rsidP="00874A36">
      <w:pPr>
        <w:pStyle w:val="Navaden1"/>
        <w:spacing w:line="240" w:lineRule="auto"/>
        <w:jc w:val="both"/>
        <w:rPr>
          <w:sz w:val="20"/>
        </w:rPr>
      </w:pPr>
    </w:p>
    <w:p w14:paraId="521EFFA1" w14:textId="77777777" w:rsidR="00874A36" w:rsidRDefault="00874A36" w:rsidP="00874A36">
      <w:pPr>
        <w:pStyle w:val="Navaden1"/>
        <w:spacing w:line="240" w:lineRule="auto"/>
        <w:jc w:val="both"/>
        <w:rPr>
          <w:sz w:val="20"/>
        </w:rPr>
      </w:pPr>
    </w:p>
    <w:p w14:paraId="0A41A3A0" w14:textId="77777777" w:rsidR="00874A36" w:rsidRPr="00802BD1" w:rsidRDefault="00874A36" w:rsidP="00874A36">
      <w:pPr>
        <w:pStyle w:val="Navaden1"/>
        <w:spacing w:line="240" w:lineRule="auto"/>
        <w:jc w:val="both"/>
        <w:rPr>
          <w:i/>
          <w:sz w:val="20"/>
        </w:rPr>
      </w:pPr>
      <w:r>
        <w:rPr>
          <w:i/>
          <w:sz w:val="20"/>
        </w:rPr>
        <w:t>č) Mnenje o ukrepih z</w:t>
      </w:r>
      <w:r w:rsidRPr="00802BD1">
        <w:rPr>
          <w:i/>
          <w:sz w:val="20"/>
        </w:rPr>
        <w:t>a varstvo koristi otrok</w:t>
      </w:r>
    </w:p>
    <w:p w14:paraId="132EE654" w14:textId="77777777" w:rsidR="00874A36" w:rsidRDefault="00874A36" w:rsidP="00874A36">
      <w:pPr>
        <w:pStyle w:val="Navaden1"/>
        <w:spacing w:line="240" w:lineRule="auto"/>
        <w:jc w:val="both"/>
        <w:rPr>
          <w:sz w:val="20"/>
        </w:rPr>
      </w:pPr>
    </w:p>
    <w:p w14:paraId="0946D6A5" w14:textId="77777777" w:rsidR="00874A36" w:rsidRDefault="00874A36" w:rsidP="00874A36">
      <w:pPr>
        <w:pStyle w:val="Navaden1"/>
        <w:spacing w:line="240" w:lineRule="auto"/>
        <w:jc w:val="both"/>
        <w:rPr>
          <w:bCs/>
          <w:sz w:val="20"/>
        </w:rPr>
      </w:pPr>
      <w:r w:rsidRPr="00AC5144">
        <w:rPr>
          <w:b/>
          <w:bCs/>
          <w:sz w:val="20"/>
        </w:rPr>
        <w:t>Namen naloge</w:t>
      </w:r>
      <w:r>
        <w:rPr>
          <w:b/>
          <w:bCs/>
          <w:sz w:val="20"/>
        </w:rPr>
        <w:t xml:space="preserve">: </w:t>
      </w:r>
      <w:r w:rsidRPr="00802BD1">
        <w:rPr>
          <w:bCs/>
          <w:sz w:val="20"/>
        </w:rPr>
        <w:t>pomoč in podpora otroku in staršem (kadar CSD ni predlagatelj postopka)</w:t>
      </w:r>
    </w:p>
    <w:p w14:paraId="7DA53F45" w14:textId="77777777" w:rsidR="00874A36" w:rsidRDefault="00874A36" w:rsidP="00874A36">
      <w:pPr>
        <w:pStyle w:val="Navaden1"/>
        <w:spacing w:line="240" w:lineRule="auto"/>
        <w:jc w:val="both"/>
        <w:rPr>
          <w:bCs/>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5"/>
        <w:gridCol w:w="1296"/>
        <w:gridCol w:w="1296"/>
        <w:gridCol w:w="1296"/>
        <w:gridCol w:w="1296"/>
      </w:tblGrid>
      <w:tr w:rsidR="00291DCB" w:rsidRPr="00AC5144" w14:paraId="65EDF5FE" w14:textId="44FFF512" w:rsidTr="00291DCB">
        <w:trPr>
          <w:jc w:val="center"/>
        </w:trPr>
        <w:tc>
          <w:tcPr>
            <w:tcW w:w="1855" w:type="dxa"/>
            <w:shd w:val="clear" w:color="auto" w:fill="9CC2E5" w:themeFill="accent1" w:themeFillTint="99"/>
          </w:tcPr>
          <w:p w14:paraId="47793745" w14:textId="77777777" w:rsidR="00291DCB" w:rsidRPr="00AC5144" w:rsidRDefault="00291DCB" w:rsidP="00523B4D">
            <w:pPr>
              <w:pStyle w:val="Navaden1"/>
              <w:spacing w:line="240" w:lineRule="auto"/>
              <w:jc w:val="center"/>
              <w:rPr>
                <w:sz w:val="20"/>
              </w:rPr>
            </w:pPr>
            <w:r w:rsidRPr="00AC5144">
              <w:rPr>
                <w:sz w:val="20"/>
              </w:rPr>
              <w:t>Leto</w:t>
            </w:r>
          </w:p>
        </w:tc>
        <w:tc>
          <w:tcPr>
            <w:tcW w:w="1296" w:type="dxa"/>
            <w:shd w:val="clear" w:color="auto" w:fill="9CC2E5" w:themeFill="accent1" w:themeFillTint="99"/>
          </w:tcPr>
          <w:p w14:paraId="0B85924C" w14:textId="77777777" w:rsidR="00291DCB" w:rsidRPr="00AC5144" w:rsidRDefault="00291DCB" w:rsidP="00523B4D">
            <w:pPr>
              <w:pStyle w:val="Navaden1"/>
              <w:tabs>
                <w:tab w:val="center" w:pos="540"/>
              </w:tabs>
              <w:spacing w:line="240" w:lineRule="auto"/>
              <w:jc w:val="center"/>
              <w:rPr>
                <w:b/>
                <w:sz w:val="20"/>
              </w:rPr>
            </w:pPr>
            <w:r>
              <w:rPr>
                <w:b/>
                <w:sz w:val="20"/>
              </w:rPr>
              <w:t>2020</w:t>
            </w:r>
          </w:p>
        </w:tc>
        <w:tc>
          <w:tcPr>
            <w:tcW w:w="1296" w:type="dxa"/>
            <w:shd w:val="clear" w:color="auto" w:fill="9CC2E5" w:themeFill="accent1" w:themeFillTint="99"/>
          </w:tcPr>
          <w:p w14:paraId="1E4A28BB" w14:textId="77777777" w:rsidR="00291DCB" w:rsidRDefault="00291DCB" w:rsidP="00523B4D">
            <w:pPr>
              <w:pStyle w:val="Navaden1"/>
              <w:tabs>
                <w:tab w:val="center" w:pos="540"/>
              </w:tabs>
              <w:spacing w:line="240" w:lineRule="auto"/>
              <w:jc w:val="center"/>
              <w:rPr>
                <w:b/>
                <w:sz w:val="20"/>
              </w:rPr>
            </w:pPr>
            <w:r>
              <w:rPr>
                <w:b/>
                <w:sz w:val="20"/>
              </w:rPr>
              <w:t>2021</w:t>
            </w:r>
          </w:p>
        </w:tc>
        <w:tc>
          <w:tcPr>
            <w:tcW w:w="1296" w:type="dxa"/>
            <w:shd w:val="clear" w:color="auto" w:fill="9CC2E5" w:themeFill="accent1" w:themeFillTint="99"/>
          </w:tcPr>
          <w:p w14:paraId="1E094D7A" w14:textId="77777777" w:rsidR="00291DCB" w:rsidRDefault="00291DCB" w:rsidP="00523B4D">
            <w:pPr>
              <w:pStyle w:val="Navaden1"/>
              <w:tabs>
                <w:tab w:val="center" w:pos="540"/>
              </w:tabs>
              <w:spacing w:line="240" w:lineRule="auto"/>
              <w:jc w:val="center"/>
              <w:rPr>
                <w:b/>
                <w:sz w:val="20"/>
              </w:rPr>
            </w:pPr>
            <w:r>
              <w:rPr>
                <w:b/>
                <w:sz w:val="20"/>
              </w:rPr>
              <w:t>2022</w:t>
            </w:r>
          </w:p>
        </w:tc>
        <w:tc>
          <w:tcPr>
            <w:tcW w:w="1296" w:type="dxa"/>
            <w:shd w:val="clear" w:color="auto" w:fill="9CC2E5" w:themeFill="accent1" w:themeFillTint="99"/>
          </w:tcPr>
          <w:p w14:paraId="2A698E5B" w14:textId="127368BB" w:rsidR="00291DCB" w:rsidRDefault="00291DCB" w:rsidP="00523B4D">
            <w:pPr>
              <w:pStyle w:val="Navaden1"/>
              <w:tabs>
                <w:tab w:val="center" w:pos="540"/>
              </w:tabs>
              <w:spacing w:line="240" w:lineRule="auto"/>
              <w:jc w:val="center"/>
              <w:rPr>
                <w:b/>
                <w:sz w:val="20"/>
              </w:rPr>
            </w:pPr>
            <w:r>
              <w:rPr>
                <w:b/>
                <w:sz w:val="20"/>
              </w:rPr>
              <w:t>2023</w:t>
            </w:r>
          </w:p>
        </w:tc>
      </w:tr>
      <w:tr w:rsidR="00291DCB" w:rsidRPr="00AC5144" w14:paraId="698A02D7" w14:textId="2E86F23B" w:rsidTr="00291DCB">
        <w:trPr>
          <w:jc w:val="center"/>
        </w:trPr>
        <w:tc>
          <w:tcPr>
            <w:tcW w:w="1855" w:type="dxa"/>
            <w:shd w:val="clear" w:color="auto" w:fill="FFD966" w:themeFill="accent4" w:themeFillTint="99"/>
          </w:tcPr>
          <w:p w14:paraId="750305B6" w14:textId="77777777" w:rsidR="00291DCB" w:rsidRPr="00AC5144" w:rsidRDefault="00291DCB"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43FB66E7" w14:textId="77777777" w:rsidR="00291DCB" w:rsidRPr="00AC5144" w:rsidRDefault="00291DCB" w:rsidP="00523B4D">
            <w:pPr>
              <w:pStyle w:val="Navaden1"/>
              <w:spacing w:line="240" w:lineRule="auto"/>
              <w:jc w:val="center"/>
              <w:rPr>
                <w:sz w:val="20"/>
              </w:rPr>
            </w:pPr>
            <w:r>
              <w:rPr>
                <w:sz w:val="20"/>
              </w:rPr>
              <w:t>4</w:t>
            </w:r>
          </w:p>
        </w:tc>
        <w:tc>
          <w:tcPr>
            <w:tcW w:w="1296" w:type="dxa"/>
            <w:shd w:val="clear" w:color="auto" w:fill="FFD966" w:themeFill="accent4" w:themeFillTint="99"/>
          </w:tcPr>
          <w:p w14:paraId="1EA79306" w14:textId="77777777" w:rsidR="00291DCB" w:rsidRDefault="00291DCB" w:rsidP="00523B4D">
            <w:pPr>
              <w:pStyle w:val="Navaden1"/>
              <w:spacing w:line="240" w:lineRule="auto"/>
              <w:jc w:val="center"/>
              <w:rPr>
                <w:sz w:val="20"/>
              </w:rPr>
            </w:pPr>
            <w:r>
              <w:rPr>
                <w:sz w:val="20"/>
              </w:rPr>
              <w:t>6</w:t>
            </w:r>
          </w:p>
        </w:tc>
        <w:tc>
          <w:tcPr>
            <w:tcW w:w="1296" w:type="dxa"/>
            <w:shd w:val="clear" w:color="auto" w:fill="FFD966" w:themeFill="accent4" w:themeFillTint="99"/>
          </w:tcPr>
          <w:p w14:paraId="1DBFFE43" w14:textId="77777777" w:rsidR="00291DCB" w:rsidRDefault="00291DCB" w:rsidP="00523B4D">
            <w:pPr>
              <w:pStyle w:val="Navaden1"/>
              <w:spacing w:line="240" w:lineRule="auto"/>
              <w:jc w:val="center"/>
              <w:rPr>
                <w:sz w:val="20"/>
              </w:rPr>
            </w:pPr>
            <w:r>
              <w:rPr>
                <w:sz w:val="20"/>
              </w:rPr>
              <w:t>7</w:t>
            </w:r>
          </w:p>
        </w:tc>
        <w:tc>
          <w:tcPr>
            <w:tcW w:w="1296" w:type="dxa"/>
            <w:shd w:val="clear" w:color="auto" w:fill="FFD966" w:themeFill="accent4" w:themeFillTint="99"/>
          </w:tcPr>
          <w:p w14:paraId="0A078B9E" w14:textId="4F994E1F" w:rsidR="00291DCB" w:rsidRDefault="00291DCB" w:rsidP="00523B4D">
            <w:pPr>
              <w:pStyle w:val="Navaden1"/>
              <w:spacing w:line="240" w:lineRule="auto"/>
              <w:jc w:val="center"/>
              <w:rPr>
                <w:sz w:val="20"/>
              </w:rPr>
            </w:pPr>
            <w:r>
              <w:rPr>
                <w:sz w:val="20"/>
              </w:rPr>
              <w:t>13</w:t>
            </w:r>
          </w:p>
        </w:tc>
      </w:tr>
    </w:tbl>
    <w:p w14:paraId="6E9BDC47" w14:textId="77777777" w:rsidR="00874A36" w:rsidRDefault="00874A36" w:rsidP="00874A36">
      <w:pPr>
        <w:pStyle w:val="Navaden1"/>
        <w:spacing w:line="240" w:lineRule="auto"/>
        <w:jc w:val="both"/>
        <w:rPr>
          <w:bCs/>
          <w:sz w:val="20"/>
        </w:rPr>
      </w:pPr>
    </w:p>
    <w:p w14:paraId="6C5E7864" w14:textId="77777777" w:rsidR="00874A36" w:rsidRDefault="00874A36" w:rsidP="00874A36">
      <w:pPr>
        <w:pStyle w:val="Navaden1"/>
        <w:spacing w:line="240" w:lineRule="auto"/>
        <w:jc w:val="both"/>
        <w:rPr>
          <w:bCs/>
          <w:sz w:val="20"/>
        </w:rPr>
      </w:pPr>
    </w:p>
    <w:p w14:paraId="7F3D840B" w14:textId="77777777" w:rsidR="00874A36" w:rsidRDefault="00874A36" w:rsidP="00874A36">
      <w:pPr>
        <w:pStyle w:val="Navaden1"/>
        <w:spacing w:line="240" w:lineRule="auto"/>
        <w:jc w:val="both"/>
        <w:rPr>
          <w:sz w:val="20"/>
        </w:rPr>
      </w:pPr>
      <w:r>
        <w:rPr>
          <w:sz w:val="20"/>
        </w:rPr>
        <w:t>d) Načrt pomoči družini in otroku</w:t>
      </w:r>
    </w:p>
    <w:p w14:paraId="75FF939A" w14:textId="77777777" w:rsidR="00874A36" w:rsidRDefault="00874A36" w:rsidP="00874A36">
      <w:pPr>
        <w:pStyle w:val="Navaden1"/>
        <w:spacing w:line="240" w:lineRule="auto"/>
        <w:jc w:val="both"/>
        <w:rPr>
          <w:sz w:val="20"/>
        </w:rPr>
      </w:pPr>
    </w:p>
    <w:p w14:paraId="68CE73A7" w14:textId="77777777" w:rsidR="00874A36" w:rsidRDefault="00874A36" w:rsidP="00874A36">
      <w:pPr>
        <w:pStyle w:val="Navaden1"/>
        <w:spacing w:line="240" w:lineRule="auto"/>
        <w:jc w:val="both"/>
        <w:rPr>
          <w:sz w:val="20"/>
        </w:rPr>
      </w:pPr>
      <w:r w:rsidRPr="00802BD1">
        <w:rPr>
          <w:b/>
          <w:sz w:val="20"/>
        </w:rPr>
        <w:t>Namen naloge</w:t>
      </w:r>
      <w:r>
        <w:rPr>
          <w:sz w:val="20"/>
        </w:rPr>
        <w:t>: nuditi pomoč in podporo družini-otroku in staršem med reševanjem stisk in težav</w:t>
      </w:r>
    </w:p>
    <w:p w14:paraId="5337BF7C" w14:textId="77777777" w:rsidR="00874A36" w:rsidRDefault="00874A36" w:rsidP="00874A36">
      <w:pPr>
        <w:pStyle w:val="Navaden1"/>
        <w:spacing w:line="240" w:lineRule="auto"/>
        <w:jc w:val="both"/>
        <w:rPr>
          <w:sz w:val="20"/>
        </w:rPr>
      </w:pPr>
    </w:p>
    <w:p w14:paraId="1CB9CE84" w14:textId="77777777" w:rsidR="00874A36" w:rsidRDefault="00874A36" w:rsidP="00874A36">
      <w:pPr>
        <w:pStyle w:val="Navaden1"/>
        <w:spacing w:line="240" w:lineRule="auto"/>
        <w:jc w:val="both"/>
        <w:rPr>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5"/>
        <w:gridCol w:w="1296"/>
        <w:gridCol w:w="1296"/>
        <w:gridCol w:w="1296"/>
        <w:gridCol w:w="1296"/>
      </w:tblGrid>
      <w:tr w:rsidR="00291DCB" w:rsidRPr="00AC5144" w14:paraId="40CA3077" w14:textId="35C1B042" w:rsidTr="00291DCB">
        <w:trPr>
          <w:jc w:val="center"/>
        </w:trPr>
        <w:tc>
          <w:tcPr>
            <w:tcW w:w="1855" w:type="dxa"/>
            <w:shd w:val="clear" w:color="auto" w:fill="9CC2E5" w:themeFill="accent1" w:themeFillTint="99"/>
          </w:tcPr>
          <w:p w14:paraId="1F3468F5" w14:textId="77777777" w:rsidR="00291DCB" w:rsidRPr="00AC5144" w:rsidRDefault="00291DCB" w:rsidP="00523B4D">
            <w:pPr>
              <w:pStyle w:val="Navaden1"/>
              <w:spacing w:line="240" w:lineRule="auto"/>
              <w:jc w:val="center"/>
              <w:rPr>
                <w:sz w:val="20"/>
              </w:rPr>
            </w:pPr>
            <w:r w:rsidRPr="00AC5144">
              <w:rPr>
                <w:sz w:val="20"/>
              </w:rPr>
              <w:t>Leto</w:t>
            </w:r>
          </w:p>
        </w:tc>
        <w:tc>
          <w:tcPr>
            <w:tcW w:w="1296" w:type="dxa"/>
            <w:shd w:val="clear" w:color="auto" w:fill="9CC2E5" w:themeFill="accent1" w:themeFillTint="99"/>
          </w:tcPr>
          <w:p w14:paraId="1F7693E9" w14:textId="77777777" w:rsidR="00291DCB" w:rsidRPr="00AC5144" w:rsidRDefault="00291DCB" w:rsidP="00523B4D">
            <w:pPr>
              <w:pStyle w:val="Navaden1"/>
              <w:tabs>
                <w:tab w:val="center" w:pos="540"/>
              </w:tabs>
              <w:spacing w:line="240" w:lineRule="auto"/>
              <w:jc w:val="center"/>
              <w:rPr>
                <w:b/>
                <w:sz w:val="20"/>
              </w:rPr>
            </w:pPr>
            <w:r>
              <w:rPr>
                <w:b/>
                <w:sz w:val="20"/>
              </w:rPr>
              <w:t>2020</w:t>
            </w:r>
          </w:p>
        </w:tc>
        <w:tc>
          <w:tcPr>
            <w:tcW w:w="1296" w:type="dxa"/>
            <w:shd w:val="clear" w:color="auto" w:fill="9CC2E5" w:themeFill="accent1" w:themeFillTint="99"/>
          </w:tcPr>
          <w:p w14:paraId="2315226B" w14:textId="77777777" w:rsidR="00291DCB" w:rsidRDefault="00291DCB" w:rsidP="00523B4D">
            <w:pPr>
              <w:pStyle w:val="Navaden1"/>
              <w:tabs>
                <w:tab w:val="center" w:pos="540"/>
              </w:tabs>
              <w:spacing w:line="240" w:lineRule="auto"/>
              <w:jc w:val="center"/>
              <w:rPr>
                <w:b/>
                <w:sz w:val="20"/>
              </w:rPr>
            </w:pPr>
            <w:r>
              <w:rPr>
                <w:b/>
                <w:sz w:val="20"/>
              </w:rPr>
              <w:t>2021</w:t>
            </w:r>
          </w:p>
        </w:tc>
        <w:tc>
          <w:tcPr>
            <w:tcW w:w="1296" w:type="dxa"/>
            <w:shd w:val="clear" w:color="auto" w:fill="9CC2E5" w:themeFill="accent1" w:themeFillTint="99"/>
          </w:tcPr>
          <w:p w14:paraId="7CD6355D" w14:textId="77777777" w:rsidR="00291DCB" w:rsidRDefault="00291DCB" w:rsidP="00523B4D">
            <w:pPr>
              <w:pStyle w:val="Navaden1"/>
              <w:tabs>
                <w:tab w:val="center" w:pos="540"/>
              </w:tabs>
              <w:spacing w:line="240" w:lineRule="auto"/>
              <w:jc w:val="center"/>
              <w:rPr>
                <w:b/>
                <w:sz w:val="20"/>
              </w:rPr>
            </w:pPr>
            <w:r>
              <w:rPr>
                <w:b/>
                <w:sz w:val="20"/>
              </w:rPr>
              <w:t>2022</w:t>
            </w:r>
          </w:p>
        </w:tc>
        <w:tc>
          <w:tcPr>
            <w:tcW w:w="1296" w:type="dxa"/>
            <w:shd w:val="clear" w:color="auto" w:fill="9CC2E5" w:themeFill="accent1" w:themeFillTint="99"/>
          </w:tcPr>
          <w:p w14:paraId="6293B229" w14:textId="0933D2EA" w:rsidR="00291DCB" w:rsidRDefault="00291DCB" w:rsidP="00523B4D">
            <w:pPr>
              <w:pStyle w:val="Navaden1"/>
              <w:tabs>
                <w:tab w:val="center" w:pos="540"/>
              </w:tabs>
              <w:spacing w:line="240" w:lineRule="auto"/>
              <w:jc w:val="center"/>
              <w:rPr>
                <w:b/>
                <w:sz w:val="20"/>
              </w:rPr>
            </w:pPr>
            <w:r>
              <w:rPr>
                <w:b/>
                <w:sz w:val="20"/>
              </w:rPr>
              <w:t>2023</w:t>
            </w:r>
          </w:p>
        </w:tc>
      </w:tr>
      <w:tr w:rsidR="00291DCB" w:rsidRPr="00AC5144" w14:paraId="678589C3" w14:textId="5726B518" w:rsidTr="00291DCB">
        <w:trPr>
          <w:jc w:val="center"/>
        </w:trPr>
        <w:tc>
          <w:tcPr>
            <w:tcW w:w="1855" w:type="dxa"/>
            <w:shd w:val="clear" w:color="auto" w:fill="FFD966" w:themeFill="accent4" w:themeFillTint="99"/>
          </w:tcPr>
          <w:p w14:paraId="27B20C7D" w14:textId="77777777" w:rsidR="00291DCB" w:rsidRPr="00AC5144" w:rsidRDefault="00291DCB"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35D6A720" w14:textId="77777777" w:rsidR="00291DCB" w:rsidRPr="00AC5144" w:rsidRDefault="00291DCB" w:rsidP="00523B4D">
            <w:pPr>
              <w:pStyle w:val="Navaden1"/>
              <w:spacing w:line="240" w:lineRule="auto"/>
              <w:jc w:val="center"/>
              <w:rPr>
                <w:sz w:val="20"/>
              </w:rPr>
            </w:pPr>
            <w:r>
              <w:rPr>
                <w:sz w:val="20"/>
              </w:rPr>
              <w:t>28</w:t>
            </w:r>
          </w:p>
        </w:tc>
        <w:tc>
          <w:tcPr>
            <w:tcW w:w="1296" w:type="dxa"/>
            <w:shd w:val="clear" w:color="auto" w:fill="FFD966" w:themeFill="accent4" w:themeFillTint="99"/>
          </w:tcPr>
          <w:p w14:paraId="06D634BF" w14:textId="77777777" w:rsidR="00291DCB" w:rsidRDefault="00291DCB" w:rsidP="00523B4D">
            <w:pPr>
              <w:pStyle w:val="Navaden1"/>
              <w:spacing w:line="240" w:lineRule="auto"/>
              <w:jc w:val="center"/>
              <w:rPr>
                <w:sz w:val="20"/>
              </w:rPr>
            </w:pPr>
            <w:r>
              <w:rPr>
                <w:sz w:val="20"/>
              </w:rPr>
              <w:t>34</w:t>
            </w:r>
          </w:p>
        </w:tc>
        <w:tc>
          <w:tcPr>
            <w:tcW w:w="1296" w:type="dxa"/>
            <w:shd w:val="clear" w:color="auto" w:fill="FFD966" w:themeFill="accent4" w:themeFillTint="99"/>
          </w:tcPr>
          <w:p w14:paraId="62B226C0" w14:textId="77777777" w:rsidR="00291DCB" w:rsidRDefault="00291DCB" w:rsidP="00523B4D">
            <w:pPr>
              <w:pStyle w:val="Navaden1"/>
              <w:spacing w:line="240" w:lineRule="auto"/>
              <w:jc w:val="center"/>
              <w:rPr>
                <w:sz w:val="20"/>
              </w:rPr>
            </w:pPr>
            <w:r>
              <w:rPr>
                <w:sz w:val="20"/>
              </w:rPr>
              <w:t>34</w:t>
            </w:r>
          </w:p>
        </w:tc>
        <w:tc>
          <w:tcPr>
            <w:tcW w:w="1296" w:type="dxa"/>
            <w:shd w:val="clear" w:color="auto" w:fill="FFD966" w:themeFill="accent4" w:themeFillTint="99"/>
          </w:tcPr>
          <w:p w14:paraId="02FE50A2" w14:textId="3DCCAB64" w:rsidR="00291DCB" w:rsidRDefault="00291DCB" w:rsidP="00523B4D">
            <w:pPr>
              <w:pStyle w:val="Navaden1"/>
              <w:spacing w:line="240" w:lineRule="auto"/>
              <w:jc w:val="center"/>
              <w:rPr>
                <w:sz w:val="20"/>
              </w:rPr>
            </w:pPr>
            <w:r>
              <w:rPr>
                <w:sz w:val="20"/>
              </w:rPr>
              <w:t>59</w:t>
            </w:r>
          </w:p>
        </w:tc>
      </w:tr>
    </w:tbl>
    <w:p w14:paraId="0902DAE8" w14:textId="77777777" w:rsidR="00874A36" w:rsidRPr="00AC5144" w:rsidRDefault="00874A36" w:rsidP="00874A36">
      <w:pPr>
        <w:pStyle w:val="Navaden1"/>
        <w:spacing w:line="240" w:lineRule="auto"/>
        <w:jc w:val="both"/>
        <w:rPr>
          <w:sz w:val="20"/>
        </w:rPr>
      </w:pPr>
    </w:p>
    <w:p w14:paraId="4D949A52" w14:textId="77777777" w:rsidR="00874A36" w:rsidRPr="00AC5144" w:rsidRDefault="00874A36" w:rsidP="00874A36">
      <w:pPr>
        <w:pStyle w:val="Navaden1"/>
        <w:spacing w:line="240" w:lineRule="auto"/>
        <w:jc w:val="both"/>
        <w:rPr>
          <w:color w:val="auto"/>
          <w:sz w:val="20"/>
        </w:rPr>
      </w:pPr>
    </w:p>
    <w:p w14:paraId="58F123CA" w14:textId="77777777" w:rsidR="00874A36" w:rsidRPr="00AC5144" w:rsidRDefault="00874A36" w:rsidP="00874A36">
      <w:pPr>
        <w:pStyle w:val="Navaden1"/>
        <w:numPr>
          <w:ilvl w:val="0"/>
          <w:numId w:val="21"/>
        </w:numPr>
        <w:spacing w:line="240" w:lineRule="auto"/>
        <w:jc w:val="both"/>
        <w:rPr>
          <w:b/>
          <w:color w:val="auto"/>
          <w:sz w:val="20"/>
        </w:rPr>
      </w:pPr>
      <w:r w:rsidRPr="00AC5144">
        <w:rPr>
          <w:b/>
          <w:color w:val="auto"/>
          <w:sz w:val="20"/>
        </w:rPr>
        <w:t>Rejništvo</w:t>
      </w:r>
    </w:p>
    <w:p w14:paraId="35F6DAB8" w14:textId="77777777" w:rsidR="00874A36" w:rsidRPr="00AC5144" w:rsidRDefault="00874A36" w:rsidP="00874A36">
      <w:pPr>
        <w:pStyle w:val="Navaden1"/>
        <w:spacing w:line="240" w:lineRule="auto"/>
        <w:jc w:val="both"/>
        <w:rPr>
          <w:sz w:val="20"/>
        </w:rPr>
      </w:pPr>
    </w:p>
    <w:p w14:paraId="5A31929E" w14:textId="77777777" w:rsidR="00874A36" w:rsidRPr="00D53CCB" w:rsidRDefault="00874A36" w:rsidP="00874A36">
      <w:pPr>
        <w:tabs>
          <w:tab w:val="left" w:pos="142"/>
        </w:tabs>
        <w:ind w:left="-142"/>
        <w:jc w:val="both"/>
        <w:rPr>
          <w:rFonts w:ascii="Arial" w:hAnsi="Arial" w:cs="Arial"/>
          <w:sz w:val="20"/>
        </w:rPr>
      </w:pPr>
      <w:r w:rsidRPr="00D53CCB">
        <w:rPr>
          <w:rFonts w:ascii="Arial" w:hAnsi="Arial" w:cs="Arial"/>
          <w:sz w:val="20"/>
        </w:rPr>
        <w:t>Rejniško dejavnost izvajajo osebe z veljavnim dovoljenjem za izvajanje rejniške dejavnosti. Enkrat mesečno, razen v času poletnih počitnic, se rejnice srečujejo na skupini rejnic.</w:t>
      </w:r>
    </w:p>
    <w:p w14:paraId="3AD2A611" w14:textId="77777777" w:rsidR="00874A36" w:rsidRPr="00AC5144" w:rsidRDefault="00874A36" w:rsidP="00874A36">
      <w:pPr>
        <w:pStyle w:val="ZADEVA"/>
        <w:tabs>
          <w:tab w:val="clear" w:pos="1701"/>
          <w:tab w:val="left" w:pos="-142"/>
        </w:tabs>
        <w:ind w:left="-142" w:firstLine="0"/>
        <w:jc w:val="both"/>
        <w:rPr>
          <w:rFonts w:cs="Arial"/>
          <w:szCs w:val="20"/>
          <w:lang w:val="sl-SI"/>
        </w:rPr>
      </w:pPr>
    </w:p>
    <w:p w14:paraId="23E7D22A" w14:textId="5FEB68AB" w:rsidR="00874A36" w:rsidRPr="00291DCB" w:rsidRDefault="00291DCB" w:rsidP="00874A36">
      <w:pPr>
        <w:pStyle w:val="ZADEVA"/>
        <w:tabs>
          <w:tab w:val="clear" w:pos="1701"/>
          <w:tab w:val="left" w:pos="-142"/>
        </w:tabs>
        <w:ind w:left="-142" w:firstLine="0"/>
        <w:jc w:val="both"/>
        <w:rPr>
          <w:rFonts w:cs="Arial"/>
          <w:b w:val="0"/>
          <w:bCs/>
          <w:szCs w:val="20"/>
          <w:lang w:val="sl-SI"/>
        </w:rPr>
      </w:pPr>
      <w:proofErr w:type="spellStart"/>
      <w:r w:rsidRPr="00291DCB">
        <w:rPr>
          <w:rFonts w:cs="Arial"/>
          <w:b w:val="0"/>
          <w:bCs/>
          <w:color w:val="111111"/>
          <w:szCs w:val="20"/>
          <w:shd w:val="clear" w:color="auto" w:fill="FFFFFF"/>
        </w:rPr>
        <w:t>Rejnica</w:t>
      </w:r>
      <w:proofErr w:type="spellEnd"/>
      <w:r w:rsidRPr="00291DCB">
        <w:rPr>
          <w:rFonts w:cs="Arial"/>
          <w:b w:val="0"/>
          <w:bCs/>
          <w:color w:val="111111"/>
          <w:szCs w:val="20"/>
          <w:shd w:val="clear" w:color="auto" w:fill="FFFFFF"/>
        </w:rPr>
        <w:t xml:space="preserve"> </w:t>
      </w:r>
      <w:proofErr w:type="spellStart"/>
      <w:r w:rsidRPr="00291DCB">
        <w:rPr>
          <w:rFonts w:cs="Arial"/>
          <w:b w:val="0"/>
          <w:bCs/>
          <w:color w:val="111111"/>
          <w:szCs w:val="20"/>
          <w:shd w:val="clear" w:color="auto" w:fill="FFFFFF"/>
        </w:rPr>
        <w:t>oziroma</w:t>
      </w:r>
      <w:proofErr w:type="spellEnd"/>
      <w:r w:rsidRPr="00291DCB">
        <w:rPr>
          <w:rFonts w:cs="Arial"/>
          <w:b w:val="0"/>
          <w:bCs/>
          <w:color w:val="111111"/>
          <w:szCs w:val="20"/>
          <w:shd w:val="clear" w:color="auto" w:fill="FFFFFF"/>
        </w:rPr>
        <w:t xml:space="preserve"> </w:t>
      </w:r>
      <w:proofErr w:type="spellStart"/>
      <w:r w:rsidRPr="00291DCB">
        <w:rPr>
          <w:rFonts w:cs="Arial"/>
          <w:b w:val="0"/>
          <w:bCs/>
          <w:color w:val="111111"/>
          <w:szCs w:val="20"/>
          <w:shd w:val="clear" w:color="auto" w:fill="FFFFFF"/>
        </w:rPr>
        <w:t>rejnik</w:t>
      </w:r>
      <w:proofErr w:type="spellEnd"/>
      <w:r w:rsidRPr="00291DCB">
        <w:rPr>
          <w:rFonts w:cs="Arial"/>
          <w:b w:val="0"/>
          <w:bCs/>
          <w:color w:val="111111"/>
          <w:szCs w:val="20"/>
          <w:shd w:val="clear" w:color="auto" w:fill="FFFFFF"/>
        </w:rPr>
        <w:t xml:space="preserve"> je za </w:t>
      </w:r>
      <w:proofErr w:type="spellStart"/>
      <w:r w:rsidRPr="00291DCB">
        <w:rPr>
          <w:rFonts w:cs="Arial"/>
          <w:b w:val="0"/>
          <w:bCs/>
          <w:color w:val="111111"/>
          <w:szCs w:val="20"/>
          <w:shd w:val="clear" w:color="auto" w:fill="FFFFFF"/>
        </w:rPr>
        <w:t>posameznega</w:t>
      </w:r>
      <w:proofErr w:type="spellEnd"/>
      <w:r w:rsidRPr="00291DCB">
        <w:rPr>
          <w:rFonts w:cs="Arial"/>
          <w:b w:val="0"/>
          <w:bCs/>
          <w:color w:val="111111"/>
          <w:szCs w:val="20"/>
          <w:shd w:val="clear" w:color="auto" w:fill="FFFFFF"/>
        </w:rPr>
        <w:t xml:space="preserve"> </w:t>
      </w:r>
      <w:proofErr w:type="spellStart"/>
      <w:r w:rsidRPr="00291DCB">
        <w:rPr>
          <w:rFonts w:cs="Arial"/>
          <w:b w:val="0"/>
          <w:bCs/>
          <w:color w:val="111111"/>
          <w:szCs w:val="20"/>
          <w:shd w:val="clear" w:color="auto" w:fill="FFFFFF"/>
        </w:rPr>
        <w:t>otroka</w:t>
      </w:r>
      <w:proofErr w:type="spellEnd"/>
      <w:r w:rsidRPr="00291DCB">
        <w:rPr>
          <w:rFonts w:cs="Arial"/>
          <w:b w:val="0"/>
          <w:bCs/>
          <w:color w:val="111111"/>
          <w:szCs w:val="20"/>
          <w:shd w:val="clear" w:color="auto" w:fill="FFFFFF"/>
        </w:rPr>
        <w:t xml:space="preserve"> </w:t>
      </w:r>
      <w:proofErr w:type="spellStart"/>
      <w:r w:rsidRPr="00291DCB">
        <w:rPr>
          <w:rFonts w:cs="Arial"/>
          <w:b w:val="0"/>
          <w:bCs/>
          <w:color w:val="111111"/>
          <w:szCs w:val="20"/>
          <w:shd w:val="clear" w:color="auto" w:fill="FFFFFF"/>
        </w:rPr>
        <w:t>upravičen</w:t>
      </w:r>
      <w:proofErr w:type="spellEnd"/>
      <w:r w:rsidRPr="00291DCB">
        <w:rPr>
          <w:rFonts w:cs="Arial"/>
          <w:b w:val="0"/>
          <w:bCs/>
          <w:color w:val="111111"/>
          <w:szCs w:val="20"/>
          <w:shd w:val="clear" w:color="auto" w:fill="FFFFFF"/>
        </w:rPr>
        <w:t xml:space="preserve"> do </w:t>
      </w:r>
      <w:proofErr w:type="spellStart"/>
      <w:r w:rsidRPr="00291DCB">
        <w:rPr>
          <w:rFonts w:cs="Arial"/>
          <w:b w:val="0"/>
          <w:bCs/>
          <w:color w:val="111111"/>
          <w:szCs w:val="20"/>
          <w:shd w:val="clear" w:color="auto" w:fill="FFFFFF"/>
        </w:rPr>
        <w:t>mesečne</w:t>
      </w:r>
      <w:proofErr w:type="spellEnd"/>
      <w:r w:rsidRPr="00291DCB">
        <w:rPr>
          <w:rFonts w:cs="Arial"/>
          <w:b w:val="0"/>
          <w:bCs/>
          <w:color w:val="111111"/>
          <w:szCs w:val="20"/>
          <w:shd w:val="clear" w:color="auto" w:fill="FFFFFF"/>
        </w:rPr>
        <w:t xml:space="preserve"> </w:t>
      </w:r>
      <w:proofErr w:type="spellStart"/>
      <w:r w:rsidRPr="00291DCB">
        <w:rPr>
          <w:rFonts w:cs="Arial"/>
          <w:b w:val="0"/>
          <w:bCs/>
          <w:color w:val="111111"/>
          <w:szCs w:val="20"/>
          <w:shd w:val="clear" w:color="auto" w:fill="FFFFFF"/>
        </w:rPr>
        <w:t>rejnine</w:t>
      </w:r>
      <w:proofErr w:type="spellEnd"/>
      <w:r w:rsidRPr="00291DCB">
        <w:rPr>
          <w:rFonts w:cs="Arial"/>
          <w:b w:val="0"/>
          <w:bCs/>
          <w:color w:val="111111"/>
          <w:szCs w:val="20"/>
          <w:shd w:val="clear" w:color="auto" w:fill="FFFFFF"/>
        </w:rPr>
        <w:t xml:space="preserve">, </w:t>
      </w:r>
      <w:proofErr w:type="spellStart"/>
      <w:r w:rsidRPr="00291DCB">
        <w:rPr>
          <w:rFonts w:cs="Arial"/>
          <w:b w:val="0"/>
          <w:bCs/>
          <w:color w:val="111111"/>
          <w:szCs w:val="20"/>
          <w:shd w:val="clear" w:color="auto" w:fill="FFFFFF"/>
        </w:rPr>
        <w:t>ki</w:t>
      </w:r>
      <w:proofErr w:type="spellEnd"/>
      <w:r w:rsidRPr="00291DCB">
        <w:rPr>
          <w:rFonts w:cs="Arial"/>
          <w:b w:val="0"/>
          <w:bCs/>
          <w:color w:val="111111"/>
          <w:szCs w:val="20"/>
          <w:shd w:val="clear" w:color="auto" w:fill="FFFFFF"/>
        </w:rPr>
        <w:t xml:space="preserve"> </w:t>
      </w:r>
      <w:proofErr w:type="spellStart"/>
      <w:r w:rsidRPr="00291DCB">
        <w:rPr>
          <w:rFonts w:cs="Arial"/>
          <w:b w:val="0"/>
          <w:bCs/>
          <w:color w:val="111111"/>
          <w:szCs w:val="20"/>
          <w:shd w:val="clear" w:color="auto" w:fill="FFFFFF"/>
        </w:rPr>
        <w:t>zajema</w:t>
      </w:r>
      <w:proofErr w:type="spellEnd"/>
      <w:r w:rsidRPr="00291DCB">
        <w:rPr>
          <w:rFonts w:cs="Arial"/>
          <w:b w:val="0"/>
          <w:bCs/>
          <w:color w:val="111111"/>
          <w:szCs w:val="20"/>
          <w:shd w:val="clear" w:color="auto" w:fill="FFFFFF"/>
        </w:rPr>
        <w:t xml:space="preserve"> </w:t>
      </w:r>
      <w:proofErr w:type="spellStart"/>
      <w:r w:rsidRPr="00291DCB">
        <w:rPr>
          <w:rFonts w:cs="Arial"/>
          <w:b w:val="0"/>
          <w:bCs/>
          <w:color w:val="111111"/>
          <w:szCs w:val="20"/>
          <w:shd w:val="clear" w:color="auto" w:fill="FFFFFF"/>
        </w:rPr>
        <w:t>oskrbnino</w:t>
      </w:r>
      <w:proofErr w:type="spellEnd"/>
      <w:r w:rsidRPr="00291DCB">
        <w:rPr>
          <w:rFonts w:cs="Arial"/>
          <w:b w:val="0"/>
          <w:bCs/>
          <w:color w:val="111111"/>
          <w:szCs w:val="20"/>
          <w:shd w:val="clear" w:color="auto" w:fill="FFFFFF"/>
        </w:rPr>
        <w:t xml:space="preserve"> (</w:t>
      </w:r>
      <w:proofErr w:type="spellStart"/>
      <w:r w:rsidRPr="00291DCB">
        <w:rPr>
          <w:rFonts w:cs="Arial"/>
          <w:b w:val="0"/>
          <w:bCs/>
          <w:color w:val="111111"/>
          <w:szCs w:val="20"/>
          <w:shd w:val="clear" w:color="auto" w:fill="FFFFFF"/>
        </w:rPr>
        <w:t>sredstva</w:t>
      </w:r>
      <w:proofErr w:type="spellEnd"/>
      <w:r w:rsidRPr="00291DCB">
        <w:rPr>
          <w:rFonts w:cs="Arial"/>
          <w:b w:val="0"/>
          <w:bCs/>
          <w:color w:val="111111"/>
          <w:szCs w:val="20"/>
          <w:shd w:val="clear" w:color="auto" w:fill="FFFFFF"/>
        </w:rPr>
        <w:t xml:space="preserve"> za </w:t>
      </w:r>
      <w:proofErr w:type="spellStart"/>
      <w:r w:rsidRPr="00291DCB">
        <w:rPr>
          <w:rFonts w:cs="Arial"/>
          <w:b w:val="0"/>
          <w:bCs/>
          <w:color w:val="111111"/>
          <w:szCs w:val="20"/>
          <w:shd w:val="clear" w:color="auto" w:fill="FFFFFF"/>
        </w:rPr>
        <w:t>materialne</w:t>
      </w:r>
      <w:proofErr w:type="spellEnd"/>
      <w:r w:rsidRPr="00291DCB">
        <w:rPr>
          <w:rFonts w:cs="Arial"/>
          <w:b w:val="0"/>
          <w:bCs/>
          <w:color w:val="111111"/>
          <w:szCs w:val="20"/>
          <w:shd w:val="clear" w:color="auto" w:fill="FFFFFF"/>
        </w:rPr>
        <w:t xml:space="preserve"> </w:t>
      </w:r>
      <w:proofErr w:type="spellStart"/>
      <w:r w:rsidRPr="00291DCB">
        <w:rPr>
          <w:rFonts w:cs="Arial"/>
          <w:b w:val="0"/>
          <w:bCs/>
          <w:color w:val="111111"/>
          <w:szCs w:val="20"/>
          <w:shd w:val="clear" w:color="auto" w:fill="FFFFFF"/>
        </w:rPr>
        <w:t>stroške</w:t>
      </w:r>
      <w:proofErr w:type="spellEnd"/>
      <w:r w:rsidRPr="00291DCB">
        <w:rPr>
          <w:rFonts w:cs="Arial"/>
          <w:b w:val="0"/>
          <w:bCs/>
          <w:color w:val="111111"/>
          <w:szCs w:val="20"/>
          <w:shd w:val="clear" w:color="auto" w:fill="FFFFFF"/>
        </w:rPr>
        <w:t xml:space="preserve"> za </w:t>
      </w:r>
      <w:proofErr w:type="spellStart"/>
      <w:r w:rsidRPr="00291DCB">
        <w:rPr>
          <w:rFonts w:cs="Arial"/>
          <w:b w:val="0"/>
          <w:bCs/>
          <w:color w:val="111111"/>
          <w:szCs w:val="20"/>
          <w:shd w:val="clear" w:color="auto" w:fill="FFFFFF"/>
        </w:rPr>
        <w:t>otroka</w:t>
      </w:r>
      <w:proofErr w:type="spellEnd"/>
      <w:r w:rsidRPr="00291DCB">
        <w:rPr>
          <w:rFonts w:cs="Arial"/>
          <w:b w:val="0"/>
          <w:bCs/>
          <w:color w:val="111111"/>
          <w:szCs w:val="20"/>
          <w:shd w:val="clear" w:color="auto" w:fill="FFFFFF"/>
        </w:rPr>
        <w:t xml:space="preserve"> in </w:t>
      </w:r>
      <w:proofErr w:type="spellStart"/>
      <w:r w:rsidRPr="00291DCB">
        <w:rPr>
          <w:rFonts w:cs="Arial"/>
          <w:b w:val="0"/>
          <w:bCs/>
          <w:color w:val="111111"/>
          <w:szCs w:val="20"/>
          <w:shd w:val="clear" w:color="auto" w:fill="FFFFFF"/>
        </w:rPr>
        <w:t>denarni</w:t>
      </w:r>
      <w:proofErr w:type="spellEnd"/>
      <w:r w:rsidRPr="00291DCB">
        <w:rPr>
          <w:rFonts w:cs="Arial"/>
          <w:b w:val="0"/>
          <w:bCs/>
          <w:color w:val="111111"/>
          <w:szCs w:val="20"/>
          <w:shd w:val="clear" w:color="auto" w:fill="FFFFFF"/>
        </w:rPr>
        <w:t xml:space="preserve"> </w:t>
      </w:r>
      <w:proofErr w:type="spellStart"/>
      <w:r w:rsidRPr="00291DCB">
        <w:rPr>
          <w:rFonts w:cs="Arial"/>
          <w:b w:val="0"/>
          <w:bCs/>
          <w:color w:val="111111"/>
          <w:szCs w:val="20"/>
          <w:shd w:val="clear" w:color="auto" w:fill="FFFFFF"/>
        </w:rPr>
        <w:t>prejemek</w:t>
      </w:r>
      <w:proofErr w:type="spellEnd"/>
      <w:r w:rsidRPr="00291DCB">
        <w:rPr>
          <w:rFonts w:cs="Arial"/>
          <w:b w:val="0"/>
          <w:bCs/>
          <w:color w:val="111111"/>
          <w:szCs w:val="20"/>
          <w:shd w:val="clear" w:color="auto" w:fill="FFFFFF"/>
        </w:rPr>
        <w:t xml:space="preserve"> v </w:t>
      </w:r>
      <w:proofErr w:type="spellStart"/>
      <w:r w:rsidRPr="00291DCB">
        <w:rPr>
          <w:rFonts w:cs="Arial"/>
          <w:b w:val="0"/>
          <w:bCs/>
          <w:color w:val="111111"/>
          <w:szCs w:val="20"/>
          <w:shd w:val="clear" w:color="auto" w:fill="FFFFFF"/>
        </w:rPr>
        <w:t>znesku</w:t>
      </w:r>
      <w:proofErr w:type="spellEnd"/>
      <w:r w:rsidRPr="00291DCB">
        <w:rPr>
          <w:rFonts w:cs="Arial"/>
          <w:b w:val="0"/>
          <w:bCs/>
          <w:color w:val="111111"/>
          <w:szCs w:val="20"/>
          <w:shd w:val="clear" w:color="auto" w:fill="FFFFFF"/>
        </w:rPr>
        <w:t xml:space="preserve"> </w:t>
      </w:r>
      <w:proofErr w:type="spellStart"/>
      <w:r w:rsidRPr="00291DCB">
        <w:rPr>
          <w:rFonts w:cs="Arial"/>
          <w:b w:val="0"/>
          <w:bCs/>
          <w:color w:val="111111"/>
          <w:szCs w:val="20"/>
          <w:shd w:val="clear" w:color="auto" w:fill="FFFFFF"/>
        </w:rPr>
        <w:t>otroškega</w:t>
      </w:r>
      <w:proofErr w:type="spellEnd"/>
      <w:r w:rsidRPr="00291DCB">
        <w:rPr>
          <w:rFonts w:cs="Arial"/>
          <w:b w:val="0"/>
          <w:bCs/>
          <w:color w:val="111111"/>
          <w:szCs w:val="20"/>
          <w:shd w:val="clear" w:color="auto" w:fill="FFFFFF"/>
        </w:rPr>
        <w:t xml:space="preserve"> </w:t>
      </w:r>
      <w:proofErr w:type="spellStart"/>
      <w:r w:rsidRPr="00291DCB">
        <w:rPr>
          <w:rFonts w:cs="Arial"/>
          <w:b w:val="0"/>
          <w:bCs/>
          <w:color w:val="111111"/>
          <w:szCs w:val="20"/>
          <w:shd w:val="clear" w:color="auto" w:fill="FFFFFF"/>
        </w:rPr>
        <w:t>dodatka</w:t>
      </w:r>
      <w:proofErr w:type="spellEnd"/>
      <w:r w:rsidRPr="00291DCB">
        <w:rPr>
          <w:rFonts w:cs="Arial"/>
          <w:b w:val="0"/>
          <w:bCs/>
          <w:color w:val="111111"/>
          <w:szCs w:val="20"/>
          <w:shd w:val="clear" w:color="auto" w:fill="FFFFFF"/>
        </w:rPr>
        <w:t xml:space="preserve">) in </w:t>
      </w:r>
      <w:proofErr w:type="spellStart"/>
      <w:r w:rsidRPr="00291DCB">
        <w:rPr>
          <w:rFonts w:cs="Arial"/>
          <w:b w:val="0"/>
          <w:bCs/>
          <w:color w:val="111111"/>
          <w:szCs w:val="20"/>
          <w:shd w:val="clear" w:color="auto" w:fill="FFFFFF"/>
        </w:rPr>
        <w:t>plačilo</w:t>
      </w:r>
      <w:proofErr w:type="spellEnd"/>
      <w:r w:rsidRPr="00291DCB">
        <w:rPr>
          <w:rFonts w:cs="Arial"/>
          <w:b w:val="0"/>
          <w:bCs/>
          <w:color w:val="111111"/>
          <w:szCs w:val="20"/>
          <w:shd w:val="clear" w:color="auto" w:fill="FFFFFF"/>
        </w:rPr>
        <w:t xml:space="preserve"> </w:t>
      </w:r>
      <w:proofErr w:type="spellStart"/>
      <w:r w:rsidRPr="00291DCB">
        <w:rPr>
          <w:rFonts w:cs="Arial"/>
          <w:b w:val="0"/>
          <w:bCs/>
          <w:color w:val="111111"/>
          <w:szCs w:val="20"/>
          <w:shd w:val="clear" w:color="auto" w:fill="FFFFFF"/>
        </w:rPr>
        <w:t>dela</w:t>
      </w:r>
      <w:proofErr w:type="spellEnd"/>
      <w:r w:rsidRPr="00291DCB">
        <w:rPr>
          <w:rFonts w:cs="Arial"/>
          <w:b w:val="0"/>
          <w:bCs/>
          <w:color w:val="111111"/>
          <w:szCs w:val="20"/>
          <w:shd w:val="clear" w:color="auto" w:fill="FFFFFF"/>
        </w:rPr>
        <w:t xml:space="preserve">. </w:t>
      </w:r>
      <w:proofErr w:type="spellStart"/>
      <w:r w:rsidRPr="00291DCB">
        <w:rPr>
          <w:rFonts w:cs="Arial"/>
          <w:b w:val="0"/>
          <w:bCs/>
          <w:color w:val="111111"/>
          <w:szCs w:val="20"/>
          <w:shd w:val="clear" w:color="auto" w:fill="FFFFFF"/>
        </w:rPr>
        <w:t>Osnovna</w:t>
      </w:r>
      <w:proofErr w:type="spellEnd"/>
      <w:r w:rsidRPr="00291DCB">
        <w:rPr>
          <w:rFonts w:cs="Arial"/>
          <w:b w:val="0"/>
          <w:bCs/>
          <w:color w:val="111111"/>
          <w:szCs w:val="20"/>
          <w:shd w:val="clear" w:color="auto" w:fill="FFFFFF"/>
        </w:rPr>
        <w:t xml:space="preserve"> </w:t>
      </w:r>
      <w:proofErr w:type="spellStart"/>
      <w:r w:rsidRPr="00291DCB">
        <w:rPr>
          <w:rFonts w:cs="Arial"/>
          <w:b w:val="0"/>
          <w:bCs/>
          <w:color w:val="111111"/>
          <w:szCs w:val="20"/>
          <w:shd w:val="clear" w:color="auto" w:fill="FFFFFF"/>
        </w:rPr>
        <w:t>mesečna</w:t>
      </w:r>
      <w:proofErr w:type="spellEnd"/>
      <w:r w:rsidRPr="00291DCB">
        <w:rPr>
          <w:rFonts w:cs="Arial"/>
          <w:b w:val="0"/>
          <w:bCs/>
          <w:color w:val="111111"/>
          <w:szCs w:val="20"/>
          <w:shd w:val="clear" w:color="auto" w:fill="FFFFFF"/>
        </w:rPr>
        <w:t xml:space="preserve"> </w:t>
      </w:r>
      <w:proofErr w:type="spellStart"/>
      <w:r w:rsidRPr="00291DCB">
        <w:rPr>
          <w:rFonts w:cs="Arial"/>
          <w:b w:val="0"/>
          <w:bCs/>
          <w:color w:val="111111"/>
          <w:szCs w:val="20"/>
          <w:shd w:val="clear" w:color="auto" w:fill="FFFFFF"/>
        </w:rPr>
        <w:t>rejnina</w:t>
      </w:r>
      <w:proofErr w:type="spellEnd"/>
      <w:r w:rsidRPr="00291DCB">
        <w:rPr>
          <w:rFonts w:cs="Arial"/>
          <w:b w:val="0"/>
          <w:bCs/>
          <w:color w:val="111111"/>
          <w:szCs w:val="20"/>
          <w:shd w:val="clear" w:color="auto" w:fill="FFFFFF"/>
        </w:rPr>
        <w:t xml:space="preserve"> od 1. 3. 2023 </w:t>
      </w:r>
      <w:proofErr w:type="spellStart"/>
      <w:r w:rsidRPr="00291DCB">
        <w:rPr>
          <w:rFonts w:cs="Arial"/>
          <w:b w:val="0"/>
          <w:bCs/>
          <w:color w:val="111111"/>
          <w:szCs w:val="20"/>
          <w:shd w:val="clear" w:color="auto" w:fill="FFFFFF"/>
        </w:rPr>
        <w:t>dalje</w:t>
      </w:r>
      <w:proofErr w:type="spellEnd"/>
      <w:r w:rsidRPr="00291DCB">
        <w:rPr>
          <w:rFonts w:cs="Arial"/>
          <w:b w:val="0"/>
          <w:bCs/>
          <w:color w:val="111111"/>
          <w:szCs w:val="20"/>
          <w:shd w:val="clear" w:color="auto" w:fill="FFFFFF"/>
        </w:rPr>
        <w:t xml:space="preserve"> </w:t>
      </w:r>
      <w:proofErr w:type="spellStart"/>
      <w:r w:rsidRPr="00291DCB">
        <w:rPr>
          <w:rFonts w:cs="Arial"/>
          <w:b w:val="0"/>
          <w:bCs/>
          <w:color w:val="111111"/>
          <w:szCs w:val="20"/>
          <w:shd w:val="clear" w:color="auto" w:fill="FFFFFF"/>
        </w:rPr>
        <w:t>znaša</w:t>
      </w:r>
      <w:proofErr w:type="spellEnd"/>
      <w:r w:rsidRPr="00291DCB">
        <w:rPr>
          <w:rFonts w:cs="Arial"/>
          <w:b w:val="0"/>
          <w:bCs/>
          <w:color w:val="111111"/>
          <w:szCs w:val="20"/>
          <w:shd w:val="clear" w:color="auto" w:fill="FFFFFF"/>
        </w:rPr>
        <w:t xml:space="preserve"> 637,53 </w:t>
      </w:r>
      <w:proofErr w:type="spellStart"/>
      <w:r w:rsidRPr="00291DCB">
        <w:rPr>
          <w:rFonts w:cs="Arial"/>
          <w:b w:val="0"/>
          <w:bCs/>
          <w:color w:val="111111"/>
          <w:szCs w:val="20"/>
          <w:shd w:val="clear" w:color="auto" w:fill="FFFFFF"/>
        </w:rPr>
        <w:t>evrov</w:t>
      </w:r>
      <w:proofErr w:type="spellEnd"/>
      <w:r w:rsidRPr="00291DCB">
        <w:rPr>
          <w:rFonts w:cs="Arial"/>
          <w:b w:val="0"/>
          <w:bCs/>
          <w:color w:val="111111"/>
          <w:szCs w:val="20"/>
          <w:shd w:val="clear" w:color="auto" w:fill="FFFFFF"/>
        </w:rPr>
        <w:t xml:space="preserve"> (</w:t>
      </w:r>
      <w:proofErr w:type="spellStart"/>
      <w:r w:rsidRPr="00291DCB">
        <w:rPr>
          <w:rFonts w:cs="Arial"/>
          <w:b w:val="0"/>
          <w:bCs/>
          <w:color w:val="111111"/>
          <w:szCs w:val="20"/>
          <w:shd w:val="clear" w:color="auto" w:fill="FFFFFF"/>
        </w:rPr>
        <w:t>brez</w:t>
      </w:r>
      <w:proofErr w:type="spellEnd"/>
      <w:r w:rsidRPr="00291DCB">
        <w:rPr>
          <w:rFonts w:cs="Arial"/>
          <w:b w:val="0"/>
          <w:bCs/>
          <w:color w:val="111111"/>
          <w:szCs w:val="20"/>
          <w:shd w:val="clear" w:color="auto" w:fill="FFFFFF"/>
        </w:rPr>
        <w:t xml:space="preserve"> </w:t>
      </w:r>
      <w:proofErr w:type="spellStart"/>
      <w:r w:rsidRPr="00291DCB">
        <w:rPr>
          <w:rFonts w:cs="Arial"/>
          <w:b w:val="0"/>
          <w:bCs/>
          <w:color w:val="111111"/>
          <w:szCs w:val="20"/>
          <w:shd w:val="clear" w:color="auto" w:fill="FFFFFF"/>
        </w:rPr>
        <w:t>zvišanj</w:t>
      </w:r>
      <w:proofErr w:type="spellEnd"/>
      <w:r w:rsidRPr="00291DCB">
        <w:rPr>
          <w:rFonts w:cs="Arial"/>
          <w:b w:val="0"/>
          <w:bCs/>
          <w:color w:val="111111"/>
          <w:szCs w:val="20"/>
          <w:shd w:val="clear" w:color="auto" w:fill="FFFFFF"/>
        </w:rPr>
        <w:t>)</w:t>
      </w:r>
      <w:r>
        <w:rPr>
          <w:rFonts w:cs="Arial"/>
          <w:b w:val="0"/>
          <w:bCs/>
          <w:color w:val="111111"/>
          <w:szCs w:val="20"/>
          <w:shd w:val="clear" w:color="auto" w:fill="FFFFFF"/>
        </w:rPr>
        <w:t xml:space="preserve">. </w:t>
      </w:r>
      <w:r w:rsidR="00874A36" w:rsidRPr="00291DCB">
        <w:rPr>
          <w:rFonts w:cs="Arial"/>
          <w:b w:val="0"/>
          <w:bCs/>
          <w:szCs w:val="20"/>
          <w:lang w:val="sl-SI"/>
        </w:rPr>
        <w:t>Rejništvo je posebna oblika varstva in vzgoje otrok, nameščenih v rejniško družino na podlagi veljavne zakonodaje, in je namenjena otrokom, ki začasno krajši ali daljši čas ne morejo bivati v biološki družini.</w:t>
      </w:r>
    </w:p>
    <w:p w14:paraId="0F764D15" w14:textId="77777777" w:rsidR="00874A36" w:rsidRPr="00AC5144" w:rsidRDefault="00874A36" w:rsidP="00874A36">
      <w:pPr>
        <w:pStyle w:val="ZADEVA"/>
        <w:tabs>
          <w:tab w:val="clear" w:pos="1701"/>
          <w:tab w:val="left" w:pos="-142"/>
        </w:tabs>
        <w:ind w:left="-142" w:firstLine="0"/>
        <w:jc w:val="both"/>
        <w:rPr>
          <w:szCs w:val="20"/>
          <w:lang w:val="sl-SI"/>
        </w:rPr>
      </w:pPr>
    </w:p>
    <w:p w14:paraId="4877DE78" w14:textId="77777777" w:rsidR="00874A36" w:rsidRPr="00AC5144" w:rsidRDefault="00874A36" w:rsidP="00874A36">
      <w:pPr>
        <w:pStyle w:val="ZADEVA"/>
        <w:tabs>
          <w:tab w:val="clear" w:pos="1701"/>
          <w:tab w:val="left" w:pos="-142"/>
        </w:tabs>
        <w:ind w:left="-142" w:firstLine="0"/>
        <w:jc w:val="both"/>
        <w:rPr>
          <w:rFonts w:cs="Arial"/>
          <w:b w:val="0"/>
          <w:szCs w:val="20"/>
          <w:lang w:val="sl-SI"/>
        </w:rPr>
      </w:pPr>
      <w:r w:rsidRPr="00AC5144">
        <w:rPr>
          <w:b w:val="0"/>
          <w:szCs w:val="20"/>
          <w:lang w:val="sl-SI"/>
        </w:rPr>
        <w:t>Naloge pri izvajanju rejništva so obsegale terenske obiske, individualne razgovore, sestanke individualne projektne skupine, obiske v šolah, sodelovanje z drugimi institucijami, svetovanje rejnicam z namenom, da spremljamo razvoj otrok v rejništvu ter izpolnjevanje obveznosti, dogovorjenih z rejniško pogodbo. Velik poudarek pri delu je bil odnos z otrokom v rejništvu in glasu otroka.</w:t>
      </w:r>
    </w:p>
    <w:p w14:paraId="399E7224" w14:textId="77777777" w:rsidR="00874A36" w:rsidRDefault="00874A36" w:rsidP="00874A36">
      <w:pPr>
        <w:pStyle w:val="ZADEVA"/>
        <w:tabs>
          <w:tab w:val="clear" w:pos="1701"/>
          <w:tab w:val="left" w:pos="-142"/>
        </w:tabs>
        <w:ind w:left="-142" w:firstLine="0"/>
        <w:jc w:val="both"/>
        <w:rPr>
          <w:rFonts w:cs="Arial"/>
          <w:szCs w:val="20"/>
          <w:lang w:val="sl-SI"/>
        </w:rPr>
      </w:pPr>
    </w:p>
    <w:p w14:paraId="0E8DB309" w14:textId="77777777" w:rsidR="00874A36" w:rsidRPr="00D53CCB" w:rsidRDefault="00874A36" w:rsidP="00874A36">
      <w:pPr>
        <w:pStyle w:val="ZADEVA"/>
        <w:tabs>
          <w:tab w:val="clear" w:pos="1701"/>
          <w:tab w:val="left" w:pos="-142"/>
        </w:tabs>
        <w:ind w:left="-142" w:firstLine="0"/>
        <w:jc w:val="both"/>
        <w:rPr>
          <w:rFonts w:cs="Arial"/>
          <w:b w:val="0"/>
          <w:i/>
          <w:szCs w:val="20"/>
          <w:lang w:val="sl-SI"/>
        </w:rPr>
      </w:pPr>
      <w:r w:rsidRPr="00D53CCB">
        <w:rPr>
          <w:rFonts w:cs="Arial"/>
          <w:b w:val="0"/>
          <w:i/>
          <w:szCs w:val="20"/>
          <w:lang w:val="sl-SI"/>
        </w:rPr>
        <w:t>a) Delo s kandidati za rejnike</w:t>
      </w:r>
    </w:p>
    <w:p w14:paraId="6D1A1F95" w14:textId="77777777" w:rsidR="00874A36" w:rsidRPr="00AC5144" w:rsidRDefault="00874A36" w:rsidP="00874A36">
      <w:pPr>
        <w:pStyle w:val="ZADEVA"/>
        <w:tabs>
          <w:tab w:val="clear" w:pos="1701"/>
          <w:tab w:val="left" w:pos="-142"/>
        </w:tabs>
        <w:ind w:left="-142" w:firstLine="0"/>
        <w:jc w:val="both"/>
        <w:rPr>
          <w:rFonts w:cs="Arial"/>
          <w:szCs w:val="20"/>
          <w:lang w:val="sl-SI"/>
        </w:rPr>
      </w:pPr>
    </w:p>
    <w:p w14:paraId="1E3A83A1" w14:textId="77777777" w:rsidR="00874A36" w:rsidRPr="00AC5144" w:rsidRDefault="00874A36" w:rsidP="00874A36">
      <w:pPr>
        <w:pStyle w:val="ZADEVA"/>
        <w:tabs>
          <w:tab w:val="clear" w:pos="1701"/>
          <w:tab w:val="left" w:pos="-142"/>
        </w:tabs>
        <w:ind w:left="-142" w:firstLine="0"/>
        <w:jc w:val="both"/>
        <w:rPr>
          <w:rFonts w:cs="Arial"/>
          <w:b w:val="0"/>
          <w:szCs w:val="20"/>
          <w:lang w:val="sl-SI"/>
        </w:rPr>
      </w:pPr>
      <w:r w:rsidRPr="00AC5144">
        <w:rPr>
          <w:szCs w:val="20"/>
          <w:lang w:val="sl-SI"/>
        </w:rPr>
        <w:t xml:space="preserve">Namen naloge: </w:t>
      </w:r>
      <w:r w:rsidRPr="00D53CCB">
        <w:rPr>
          <w:b w:val="0"/>
          <w:szCs w:val="20"/>
          <w:lang w:val="sl-SI"/>
        </w:rPr>
        <w:t>pridobitev informacij, izdelava ocene in priprava kandidatov na rejništvo</w:t>
      </w:r>
    </w:p>
    <w:p w14:paraId="45D86B90" w14:textId="77777777" w:rsidR="00874A36" w:rsidRDefault="00874A36" w:rsidP="00874A36">
      <w:pPr>
        <w:pStyle w:val="Navaden1"/>
        <w:spacing w:line="240" w:lineRule="auto"/>
        <w:ind w:left="-142"/>
        <w:jc w:val="both"/>
        <w:rPr>
          <w:color w:val="FF9900"/>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5"/>
        <w:gridCol w:w="1296"/>
        <w:gridCol w:w="1296"/>
        <w:gridCol w:w="1296"/>
        <w:gridCol w:w="1296"/>
      </w:tblGrid>
      <w:tr w:rsidR="003A27DB" w:rsidRPr="00AC5144" w14:paraId="13D72BC1" w14:textId="2DF4CE7E" w:rsidTr="003A27DB">
        <w:trPr>
          <w:jc w:val="center"/>
        </w:trPr>
        <w:tc>
          <w:tcPr>
            <w:tcW w:w="1855" w:type="dxa"/>
            <w:shd w:val="clear" w:color="auto" w:fill="9CC2E5" w:themeFill="accent1" w:themeFillTint="99"/>
          </w:tcPr>
          <w:p w14:paraId="1AA3565F" w14:textId="77777777" w:rsidR="003A27DB" w:rsidRPr="00AC5144" w:rsidRDefault="003A27DB" w:rsidP="00523B4D">
            <w:pPr>
              <w:pStyle w:val="Navaden1"/>
              <w:spacing w:line="240" w:lineRule="auto"/>
              <w:jc w:val="center"/>
              <w:rPr>
                <w:sz w:val="20"/>
              </w:rPr>
            </w:pPr>
            <w:r w:rsidRPr="00AC5144">
              <w:rPr>
                <w:sz w:val="20"/>
              </w:rPr>
              <w:t>Leto</w:t>
            </w:r>
          </w:p>
        </w:tc>
        <w:tc>
          <w:tcPr>
            <w:tcW w:w="1296" w:type="dxa"/>
            <w:shd w:val="clear" w:color="auto" w:fill="9CC2E5" w:themeFill="accent1" w:themeFillTint="99"/>
          </w:tcPr>
          <w:p w14:paraId="1EEFCC0D" w14:textId="77777777" w:rsidR="003A27DB" w:rsidRPr="00AC5144" w:rsidRDefault="003A27DB" w:rsidP="00523B4D">
            <w:pPr>
              <w:pStyle w:val="Navaden1"/>
              <w:tabs>
                <w:tab w:val="center" w:pos="540"/>
              </w:tabs>
              <w:spacing w:line="240" w:lineRule="auto"/>
              <w:jc w:val="center"/>
              <w:rPr>
                <w:b/>
                <w:sz w:val="20"/>
              </w:rPr>
            </w:pPr>
            <w:r>
              <w:rPr>
                <w:b/>
                <w:sz w:val="20"/>
              </w:rPr>
              <w:t>2020</w:t>
            </w:r>
          </w:p>
        </w:tc>
        <w:tc>
          <w:tcPr>
            <w:tcW w:w="1296" w:type="dxa"/>
            <w:shd w:val="clear" w:color="auto" w:fill="9CC2E5" w:themeFill="accent1" w:themeFillTint="99"/>
          </w:tcPr>
          <w:p w14:paraId="7073BE4D" w14:textId="77777777" w:rsidR="003A27DB" w:rsidRDefault="003A27DB" w:rsidP="00523B4D">
            <w:pPr>
              <w:pStyle w:val="Navaden1"/>
              <w:tabs>
                <w:tab w:val="center" w:pos="540"/>
              </w:tabs>
              <w:spacing w:line="240" w:lineRule="auto"/>
              <w:jc w:val="center"/>
              <w:rPr>
                <w:b/>
                <w:sz w:val="20"/>
              </w:rPr>
            </w:pPr>
            <w:r>
              <w:rPr>
                <w:b/>
                <w:sz w:val="20"/>
              </w:rPr>
              <w:t>2021</w:t>
            </w:r>
          </w:p>
        </w:tc>
        <w:tc>
          <w:tcPr>
            <w:tcW w:w="1296" w:type="dxa"/>
            <w:shd w:val="clear" w:color="auto" w:fill="9CC2E5" w:themeFill="accent1" w:themeFillTint="99"/>
          </w:tcPr>
          <w:p w14:paraId="235876ED" w14:textId="77777777" w:rsidR="003A27DB" w:rsidRDefault="003A27DB" w:rsidP="00523B4D">
            <w:pPr>
              <w:pStyle w:val="Navaden1"/>
              <w:tabs>
                <w:tab w:val="center" w:pos="540"/>
              </w:tabs>
              <w:spacing w:line="240" w:lineRule="auto"/>
              <w:jc w:val="center"/>
              <w:rPr>
                <w:b/>
                <w:sz w:val="20"/>
              </w:rPr>
            </w:pPr>
            <w:r>
              <w:rPr>
                <w:b/>
                <w:sz w:val="20"/>
              </w:rPr>
              <w:t>2022</w:t>
            </w:r>
          </w:p>
        </w:tc>
        <w:tc>
          <w:tcPr>
            <w:tcW w:w="1296" w:type="dxa"/>
            <w:shd w:val="clear" w:color="auto" w:fill="9CC2E5" w:themeFill="accent1" w:themeFillTint="99"/>
          </w:tcPr>
          <w:p w14:paraId="23A28DB8" w14:textId="7F5CC88B" w:rsidR="003A27DB" w:rsidRDefault="003A27DB" w:rsidP="00523B4D">
            <w:pPr>
              <w:pStyle w:val="Navaden1"/>
              <w:tabs>
                <w:tab w:val="center" w:pos="540"/>
              </w:tabs>
              <w:spacing w:line="240" w:lineRule="auto"/>
              <w:jc w:val="center"/>
              <w:rPr>
                <w:b/>
                <w:sz w:val="20"/>
              </w:rPr>
            </w:pPr>
            <w:r>
              <w:rPr>
                <w:b/>
                <w:sz w:val="20"/>
              </w:rPr>
              <w:t>2023</w:t>
            </w:r>
          </w:p>
        </w:tc>
      </w:tr>
      <w:tr w:rsidR="003A27DB" w:rsidRPr="00AC5144" w14:paraId="06B8C153" w14:textId="2E238C6F" w:rsidTr="003A27DB">
        <w:trPr>
          <w:jc w:val="center"/>
        </w:trPr>
        <w:tc>
          <w:tcPr>
            <w:tcW w:w="1855" w:type="dxa"/>
            <w:shd w:val="clear" w:color="auto" w:fill="FFD966" w:themeFill="accent4" w:themeFillTint="99"/>
          </w:tcPr>
          <w:p w14:paraId="40B653CB" w14:textId="77777777" w:rsidR="003A27DB" w:rsidRPr="00AC5144" w:rsidRDefault="003A27DB"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3EA13B7E" w14:textId="77777777" w:rsidR="003A27DB" w:rsidRPr="00AC5144" w:rsidRDefault="003A27DB" w:rsidP="00523B4D">
            <w:pPr>
              <w:pStyle w:val="Navaden1"/>
              <w:spacing w:line="240" w:lineRule="auto"/>
              <w:jc w:val="center"/>
              <w:rPr>
                <w:sz w:val="20"/>
              </w:rPr>
            </w:pPr>
            <w:r>
              <w:rPr>
                <w:sz w:val="20"/>
              </w:rPr>
              <w:t>1</w:t>
            </w:r>
          </w:p>
        </w:tc>
        <w:tc>
          <w:tcPr>
            <w:tcW w:w="1296" w:type="dxa"/>
            <w:shd w:val="clear" w:color="auto" w:fill="FFD966" w:themeFill="accent4" w:themeFillTint="99"/>
          </w:tcPr>
          <w:p w14:paraId="4A7415EF" w14:textId="77777777" w:rsidR="003A27DB" w:rsidRDefault="003A27DB" w:rsidP="00523B4D">
            <w:pPr>
              <w:pStyle w:val="Navaden1"/>
              <w:spacing w:line="240" w:lineRule="auto"/>
              <w:jc w:val="center"/>
              <w:rPr>
                <w:sz w:val="20"/>
              </w:rPr>
            </w:pPr>
            <w:r>
              <w:rPr>
                <w:sz w:val="20"/>
              </w:rPr>
              <w:t>3</w:t>
            </w:r>
          </w:p>
        </w:tc>
        <w:tc>
          <w:tcPr>
            <w:tcW w:w="1296" w:type="dxa"/>
            <w:shd w:val="clear" w:color="auto" w:fill="FFD966" w:themeFill="accent4" w:themeFillTint="99"/>
          </w:tcPr>
          <w:p w14:paraId="627A3E66" w14:textId="77777777" w:rsidR="003A27DB" w:rsidRDefault="003A27DB" w:rsidP="00523B4D">
            <w:pPr>
              <w:pStyle w:val="Navaden1"/>
              <w:spacing w:line="240" w:lineRule="auto"/>
              <w:jc w:val="center"/>
              <w:rPr>
                <w:sz w:val="20"/>
              </w:rPr>
            </w:pPr>
            <w:r>
              <w:rPr>
                <w:sz w:val="20"/>
              </w:rPr>
              <w:t>1</w:t>
            </w:r>
          </w:p>
        </w:tc>
        <w:tc>
          <w:tcPr>
            <w:tcW w:w="1296" w:type="dxa"/>
            <w:shd w:val="clear" w:color="auto" w:fill="FFD966" w:themeFill="accent4" w:themeFillTint="99"/>
          </w:tcPr>
          <w:p w14:paraId="24CF47D5" w14:textId="51260A42" w:rsidR="003A27DB" w:rsidRDefault="00DF76A9" w:rsidP="00523B4D">
            <w:pPr>
              <w:pStyle w:val="Navaden1"/>
              <w:spacing w:line="240" w:lineRule="auto"/>
              <w:jc w:val="center"/>
              <w:rPr>
                <w:sz w:val="20"/>
              </w:rPr>
            </w:pPr>
            <w:r>
              <w:rPr>
                <w:sz w:val="20"/>
              </w:rPr>
              <w:t>3</w:t>
            </w:r>
          </w:p>
        </w:tc>
      </w:tr>
    </w:tbl>
    <w:p w14:paraId="78DD40B3" w14:textId="77777777" w:rsidR="00874A36" w:rsidRDefault="00874A36" w:rsidP="00874A36">
      <w:pPr>
        <w:pStyle w:val="Navaden1"/>
        <w:spacing w:line="240" w:lineRule="auto"/>
        <w:ind w:left="-142"/>
        <w:jc w:val="both"/>
        <w:rPr>
          <w:color w:val="FF9900"/>
          <w:sz w:val="20"/>
        </w:rPr>
      </w:pPr>
    </w:p>
    <w:p w14:paraId="5B081208" w14:textId="77777777" w:rsidR="00874A36" w:rsidRDefault="00874A36" w:rsidP="00874A36">
      <w:pPr>
        <w:pStyle w:val="Navaden1"/>
        <w:spacing w:line="240" w:lineRule="auto"/>
        <w:ind w:left="-142"/>
        <w:jc w:val="both"/>
        <w:rPr>
          <w:color w:val="FF9900"/>
          <w:sz w:val="20"/>
        </w:rPr>
      </w:pPr>
    </w:p>
    <w:p w14:paraId="5FA8923F" w14:textId="77777777" w:rsidR="00874A36" w:rsidRDefault="00874A36" w:rsidP="00874A36">
      <w:pPr>
        <w:pStyle w:val="Navaden1"/>
        <w:spacing w:line="240" w:lineRule="auto"/>
        <w:ind w:left="-142"/>
        <w:jc w:val="both"/>
        <w:rPr>
          <w:i/>
          <w:color w:val="auto"/>
          <w:sz w:val="20"/>
        </w:rPr>
      </w:pPr>
      <w:r w:rsidRPr="007A62DC">
        <w:rPr>
          <w:i/>
          <w:color w:val="auto"/>
          <w:sz w:val="20"/>
        </w:rPr>
        <w:t>b) Namestitev otroka v rejništvo</w:t>
      </w:r>
    </w:p>
    <w:p w14:paraId="60FF76D1" w14:textId="77777777" w:rsidR="00874A36" w:rsidRDefault="00874A36" w:rsidP="00874A36">
      <w:pPr>
        <w:pStyle w:val="Navaden1"/>
        <w:spacing w:line="240" w:lineRule="auto"/>
        <w:ind w:left="-142"/>
        <w:jc w:val="both"/>
        <w:rPr>
          <w:i/>
          <w:color w:val="auto"/>
          <w:sz w:val="20"/>
        </w:rPr>
      </w:pPr>
    </w:p>
    <w:p w14:paraId="437E1A66" w14:textId="77777777" w:rsidR="00874A36" w:rsidRDefault="00874A36" w:rsidP="00874A36">
      <w:pPr>
        <w:pStyle w:val="Navaden1"/>
        <w:spacing w:line="240" w:lineRule="auto"/>
        <w:ind w:left="-142"/>
        <w:jc w:val="both"/>
        <w:rPr>
          <w:color w:val="auto"/>
          <w:sz w:val="20"/>
        </w:rPr>
      </w:pPr>
      <w:r>
        <w:rPr>
          <w:b/>
          <w:color w:val="auto"/>
          <w:sz w:val="20"/>
        </w:rPr>
        <w:t xml:space="preserve">Namen naloge: </w:t>
      </w:r>
      <w:r>
        <w:rPr>
          <w:color w:val="auto"/>
          <w:sz w:val="20"/>
        </w:rPr>
        <w:t>zagotoviti, da se otrokom pri osebah, ki niso njihovi starši, omogoči zdrava rast, vzgoja, izobraževanje, skladen osebnostni razvoj in usposobitev za samostojno življenje in delo.</w:t>
      </w:r>
    </w:p>
    <w:p w14:paraId="57C7992A" w14:textId="77777777" w:rsidR="00874A36" w:rsidRDefault="00874A36" w:rsidP="00874A36">
      <w:pPr>
        <w:pStyle w:val="Navaden1"/>
        <w:spacing w:line="240" w:lineRule="auto"/>
        <w:ind w:left="-142"/>
        <w:jc w:val="both"/>
        <w:rPr>
          <w:color w:val="auto"/>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5"/>
        <w:gridCol w:w="1296"/>
        <w:gridCol w:w="1296"/>
        <w:gridCol w:w="1296"/>
        <w:gridCol w:w="1296"/>
      </w:tblGrid>
      <w:tr w:rsidR="003A27DB" w:rsidRPr="00AC5144" w14:paraId="25E26B6A" w14:textId="41154EEB" w:rsidTr="003A27DB">
        <w:trPr>
          <w:jc w:val="center"/>
        </w:trPr>
        <w:tc>
          <w:tcPr>
            <w:tcW w:w="1855" w:type="dxa"/>
            <w:shd w:val="clear" w:color="auto" w:fill="9CC2E5" w:themeFill="accent1" w:themeFillTint="99"/>
          </w:tcPr>
          <w:p w14:paraId="1F4BBF7E" w14:textId="77777777" w:rsidR="003A27DB" w:rsidRPr="00AC5144" w:rsidRDefault="003A27DB" w:rsidP="00523B4D">
            <w:pPr>
              <w:pStyle w:val="Navaden1"/>
              <w:spacing w:line="240" w:lineRule="auto"/>
              <w:jc w:val="center"/>
              <w:rPr>
                <w:sz w:val="20"/>
              </w:rPr>
            </w:pPr>
            <w:r w:rsidRPr="00AC5144">
              <w:rPr>
                <w:sz w:val="20"/>
              </w:rPr>
              <w:t>Leto</w:t>
            </w:r>
          </w:p>
        </w:tc>
        <w:tc>
          <w:tcPr>
            <w:tcW w:w="1296" w:type="dxa"/>
            <w:shd w:val="clear" w:color="auto" w:fill="9CC2E5" w:themeFill="accent1" w:themeFillTint="99"/>
          </w:tcPr>
          <w:p w14:paraId="2A22E7A2" w14:textId="77777777" w:rsidR="003A27DB" w:rsidRPr="00AC5144" w:rsidRDefault="003A27DB" w:rsidP="00523B4D">
            <w:pPr>
              <w:pStyle w:val="Navaden1"/>
              <w:tabs>
                <w:tab w:val="center" w:pos="540"/>
              </w:tabs>
              <w:spacing w:line="240" w:lineRule="auto"/>
              <w:jc w:val="center"/>
              <w:rPr>
                <w:b/>
                <w:sz w:val="20"/>
              </w:rPr>
            </w:pPr>
            <w:r>
              <w:rPr>
                <w:b/>
                <w:sz w:val="20"/>
              </w:rPr>
              <w:t>2020</w:t>
            </w:r>
          </w:p>
        </w:tc>
        <w:tc>
          <w:tcPr>
            <w:tcW w:w="1296" w:type="dxa"/>
            <w:shd w:val="clear" w:color="auto" w:fill="9CC2E5" w:themeFill="accent1" w:themeFillTint="99"/>
          </w:tcPr>
          <w:p w14:paraId="181CF4B1" w14:textId="77777777" w:rsidR="003A27DB" w:rsidRDefault="003A27DB" w:rsidP="00523B4D">
            <w:pPr>
              <w:pStyle w:val="Navaden1"/>
              <w:tabs>
                <w:tab w:val="center" w:pos="540"/>
              </w:tabs>
              <w:spacing w:line="240" w:lineRule="auto"/>
              <w:jc w:val="center"/>
              <w:rPr>
                <w:b/>
                <w:sz w:val="20"/>
              </w:rPr>
            </w:pPr>
            <w:r>
              <w:rPr>
                <w:b/>
                <w:sz w:val="20"/>
              </w:rPr>
              <w:t>2021</w:t>
            </w:r>
          </w:p>
        </w:tc>
        <w:tc>
          <w:tcPr>
            <w:tcW w:w="1296" w:type="dxa"/>
            <w:shd w:val="clear" w:color="auto" w:fill="9CC2E5" w:themeFill="accent1" w:themeFillTint="99"/>
          </w:tcPr>
          <w:p w14:paraId="29E3DEAD" w14:textId="77777777" w:rsidR="003A27DB" w:rsidRDefault="003A27DB" w:rsidP="00523B4D">
            <w:pPr>
              <w:pStyle w:val="Navaden1"/>
              <w:tabs>
                <w:tab w:val="center" w:pos="540"/>
              </w:tabs>
              <w:spacing w:line="240" w:lineRule="auto"/>
              <w:jc w:val="center"/>
              <w:rPr>
                <w:b/>
                <w:sz w:val="20"/>
              </w:rPr>
            </w:pPr>
            <w:r>
              <w:rPr>
                <w:b/>
                <w:sz w:val="20"/>
              </w:rPr>
              <w:t>2022</w:t>
            </w:r>
          </w:p>
        </w:tc>
        <w:tc>
          <w:tcPr>
            <w:tcW w:w="1296" w:type="dxa"/>
            <w:shd w:val="clear" w:color="auto" w:fill="9CC2E5" w:themeFill="accent1" w:themeFillTint="99"/>
          </w:tcPr>
          <w:p w14:paraId="69815573" w14:textId="174AF479" w:rsidR="003A27DB" w:rsidRDefault="003A27DB" w:rsidP="00523B4D">
            <w:pPr>
              <w:pStyle w:val="Navaden1"/>
              <w:tabs>
                <w:tab w:val="center" w:pos="540"/>
              </w:tabs>
              <w:spacing w:line="240" w:lineRule="auto"/>
              <w:jc w:val="center"/>
              <w:rPr>
                <w:b/>
                <w:sz w:val="20"/>
              </w:rPr>
            </w:pPr>
            <w:r>
              <w:rPr>
                <w:b/>
                <w:sz w:val="20"/>
              </w:rPr>
              <w:t>2023</w:t>
            </w:r>
          </w:p>
        </w:tc>
      </w:tr>
      <w:tr w:rsidR="003A27DB" w:rsidRPr="00AC5144" w14:paraId="50944CB3" w14:textId="21B81E68" w:rsidTr="003A27DB">
        <w:trPr>
          <w:jc w:val="center"/>
        </w:trPr>
        <w:tc>
          <w:tcPr>
            <w:tcW w:w="1855" w:type="dxa"/>
            <w:shd w:val="clear" w:color="auto" w:fill="FFD966" w:themeFill="accent4" w:themeFillTint="99"/>
          </w:tcPr>
          <w:p w14:paraId="7A3F8FCE" w14:textId="77777777" w:rsidR="003A27DB" w:rsidRPr="00AC5144" w:rsidRDefault="003A27DB"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15818798" w14:textId="77777777" w:rsidR="003A27DB" w:rsidRPr="00AC5144" w:rsidRDefault="003A27DB" w:rsidP="00523B4D">
            <w:pPr>
              <w:pStyle w:val="Navaden1"/>
              <w:spacing w:line="240" w:lineRule="auto"/>
              <w:jc w:val="center"/>
              <w:rPr>
                <w:sz w:val="20"/>
              </w:rPr>
            </w:pPr>
            <w:r>
              <w:rPr>
                <w:sz w:val="20"/>
              </w:rPr>
              <w:t>5</w:t>
            </w:r>
          </w:p>
        </w:tc>
        <w:tc>
          <w:tcPr>
            <w:tcW w:w="1296" w:type="dxa"/>
            <w:shd w:val="clear" w:color="auto" w:fill="FFD966" w:themeFill="accent4" w:themeFillTint="99"/>
          </w:tcPr>
          <w:p w14:paraId="253B8D30" w14:textId="77777777" w:rsidR="003A27DB" w:rsidRDefault="003A27DB" w:rsidP="00523B4D">
            <w:pPr>
              <w:pStyle w:val="Navaden1"/>
              <w:spacing w:line="240" w:lineRule="auto"/>
              <w:jc w:val="center"/>
              <w:rPr>
                <w:sz w:val="20"/>
              </w:rPr>
            </w:pPr>
            <w:r>
              <w:rPr>
                <w:sz w:val="20"/>
              </w:rPr>
              <w:t>7</w:t>
            </w:r>
          </w:p>
        </w:tc>
        <w:tc>
          <w:tcPr>
            <w:tcW w:w="1296" w:type="dxa"/>
            <w:shd w:val="clear" w:color="auto" w:fill="FFD966" w:themeFill="accent4" w:themeFillTint="99"/>
          </w:tcPr>
          <w:p w14:paraId="78A44266" w14:textId="77777777" w:rsidR="003A27DB" w:rsidRDefault="003A27DB" w:rsidP="00523B4D">
            <w:pPr>
              <w:pStyle w:val="Navaden1"/>
              <w:spacing w:line="240" w:lineRule="auto"/>
              <w:jc w:val="center"/>
              <w:rPr>
                <w:sz w:val="20"/>
              </w:rPr>
            </w:pPr>
            <w:r>
              <w:rPr>
                <w:sz w:val="20"/>
              </w:rPr>
              <w:t>5</w:t>
            </w:r>
          </w:p>
        </w:tc>
        <w:tc>
          <w:tcPr>
            <w:tcW w:w="1296" w:type="dxa"/>
            <w:shd w:val="clear" w:color="auto" w:fill="FFD966" w:themeFill="accent4" w:themeFillTint="99"/>
          </w:tcPr>
          <w:p w14:paraId="2F733866" w14:textId="14FBE3C1" w:rsidR="003A27DB" w:rsidRDefault="00DF76A9" w:rsidP="00523B4D">
            <w:pPr>
              <w:pStyle w:val="Navaden1"/>
              <w:spacing w:line="240" w:lineRule="auto"/>
              <w:jc w:val="center"/>
              <w:rPr>
                <w:sz w:val="20"/>
              </w:rPr>
            </w:pPr>
            <w:r>
              <w:rPr>
                <w:sz w:val="20"/>
              </w:rPr>
              <w:t>20</w:t>
            </w:r>
          </w:p>
        </w:tc>
      </w:tr>
    </w:tbl>
    <w:p w14:paraId="644F3C6D" w14:textId="77777777" w:rsidR="00874A36" w:rsidRDefault="00874A36" w:rsidP="00874A36">
      <w:pPr>
        <w:pStyle w:val="Navaden1"/>
        <w:spacing w:line="240" w:lineRule="auto"/>
        <w:ind w:left="-142"/>
        <w:jc w:val="both"/>
        <w:rPr>
          <w:color w:val="auto"/>
          <w:sz w:val="20"/>
        </w:rPr>
      </w:pPr>
    </w:p>
    <w:p w14:paraId="4ECE13CA" w14:textId="77777777" w:rsidR="00874A36" w:rsidRPr="007A62DC" w:rsidRDefault="00874A36" w:rsidP="00874A36">
      <w:pPr>
        <w:pStyle w:val="Navaden1"/>
        <w:spacing w:line="240" w:lineRule="auto"/>
        <w:ind w:left="-142"/>
        <w:jc w:val="both"/>
        <w:rPr>
          <w:i/>
          <w:color w:val="auto"/>
          <w:sz w:val="20"/>
        </w:rPr>
      </w:pPr>
      <w:r w:rsidRPr="007A62DC">
        <w:rPr>
          <w:i/>
          <w:color w:val="auto"/>
          <w:sz w:val="20"/>
        </w:rPr>
        <w:t>c) spremljanje rejništva</w:t>
      </w:r>
    </w:p>
    <w:p w14:paraId="52D9FF54" w14:textId="77777777" w:rsidR="00874A36" w:rsidRDefault="00874A36" w:rsidP="00874A36">
      <w:pPr>
        <w:pStyle w:val="Navaden1"/>
        <w:spacing w:line="240" w:lineRule="auto"/>
        <w:ind w:left="-142"/>
        <w:jc w:val="both"/>
        <w:rPr>
          <w:color w:val="auto"/>
          <w:sz w:val="20"/>
        </w:rPr>
      </w:pPr>
    </w:p>
    <w:p w14:paraId="10251648" w14:textId="77777777" w:rsidR="00874A36" w:rsidRPr="007A62DC" w:rsidRDefault="00874A36" w:rsidP="00874A36">
      <w:pPr>
        <w:pStyle w:val="Navaden1"/>
        <w:spacing w:line="240" w:lineRule="auto"/>
        <w:ind w:left="-142"/>
        <w:jc w:val="both"/>
        <w:rPr>
          <w:color w:val="auto"/>
          <w:sz w:val="20"/>
        </w:rPr>
      </w:pPr>
      <w:r w:rsidRPr="007A62DC">
        <w:rPr>
          <w:b/>
          <w:color w:val="auto"/>
          <w:sz w:val="20"/>
        </w:rPr>
        <w:t xml:space="preserve">Namen naloge: </w:t>
      </w:r>
      <w:r>
        <w:rPr>
          <w:color w:val="auto"/>
          <w:sz w:val="20"/>
        </w:rPr>
        <w:t>delo z rejniško družino, otrokom, matično družino, delo IPS, urejanje vseh otrokovih zadev in spremljanje celotnega otrokovega razvoja, to je: zdravje, šolanje, čustveni razvoj in vedenje, družbene in družinske odnose ter odnose z vrstniki, skrb zase, za otrokovo identiteto, družbeni vtis, delo za otrokov odhod iz rejniške družine.</w:t>
      </w:r>
    </w:p>
    <w:p w14:paraId="79D476AF" w14:textId="77777777" w:rsidR="00874A36" w:rsidRDefault="00874A36" w:rsidP="00874A36">
      <w:pPr>
        <w:pStyle w:val="Navaden1"/>
        <w:spacing w:line="240" w:lineRule="auto"/>
        <w:jc w:val="both"/>
        <w:rPr>
          <w:color w:val="FF9900"/>
          <w:sz w:val="20"/>
        </w:rPr>
      </w:pPr>
    </w:p>
    <w:p w14:paraId="2E691DBD" w14:textId="77777777" w:rsidR="00874A36" w:rsidRDefault="00874A36" w:rsidP="00874A36">
      <w:pPr>
        <w:pStyle w:val="Navaden1"/>
        <w:spacing w:line="240" w:lineRule="auto"/>
        <w:jc w:val="both"/>
        <w:rPr>
          <w:i/>
          <w:color w:val="auto"/>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5"/>
        <w:gridCol w:w="1296"/>
        <w:gridCol w:w="1296"/>
        <w:gridCol w:w="1296"/>
        <w:gridCol w:w="1296"/>
      </w:tblGrid>
      <w:tr w:rsidR="005D37D2" w:rsidRPr="00AC5144" w14:paraId="3F857B2F" w14:textId="77777777" w:rsidTr="00145A8B">
        <w:trPr>
          <w:jc w:val="center"/>
        </w:trPr>
        <w:tc>
          <w:tcPr>
            <w:tcW w:w="1855" w:type="dxa"/>
            <w:shd w:val="clear" w:color="auto" w:fill="9CC2E5" w:themeFill="accent1" w:themeFillTint="99"/>
          </w:tcPr>
          <w:p w14:paraId="252B467B" w14:textId="77777777" w:rsidR="005D37D2" w:rsidRPr="00AC5144" w:rsidRDefault="005D37D2" w:rsidP="00145A8B">
            <w:pPr>
              <w:pStyle w:val="Navaden1"/>
              <w:spacing w:line="240" w:lineRule="auto"/>
              <w:jc w:val="center"/>
              <w:rPr>
                <w:sz w:val="20"/>
              </w:rPr>
            </w:pPr>
            <w:bookmarkStart w:id="11" w:name="_Hlk159158847"/>
            <w:r w:rsidRPr="00AC5144">
              <w:rPr>
                <w:sz w:val="20"/>
              </w:rPr>
              <w:t>Leto</w:t>
            </w:r>
          </w:p>
        </w:tc>
        <w:tc>
          <w:tcPr>
            <w:tcW w:w="1296" w:type="dxa"/>
            <w:shd w:val="clear" w:color="auto" w:fill="9CC2E5" w:themeFill="accent1" w:themeFillTint="99"/>
          </w:tcPr>
          <w:p w14:paraId="083B9196" w14:textId="77777777" w:rsidR="005D37D2" w:rsidRPr="00AC5144" w:rsidRDefault="005D37D2" w:rsidP="00145A8B">
            <w:pPr>
              <w:pStyle w:val="Navaden1"/>
              <w:tabs>
                <w:tab w:val="center" w:pos="540"/>
              </w:tabs>
              <w:spacing w:line="240" w:lineRule="auto"/>
              <w:jc w:val="center"/>
              <w:rPr>
                <w:b/>
                <w:sz w:val="20"/>
              </w:rPr>
            </w:pPr>
            <w:r>
              <w:rPr>
                <w:b/>
                <w:sz w:val="20"/>
              </w:rPr>
              <w:t>2020</w:t>
            </w:r>
          </w:p>
        </w:tc>
        <w:tc>
          <w:tcPr>
            <w:tcW w:w="1296" w:type="dxa"/>
            <w:shd w:val="clear" w:color="auto" w:fill="9CC2E5" w:themeFill="accent1" w:themeFillTint="99"/>
          </w:tcPr>
          <w:p w14:paraId="704CE41B" w14:textId="77777777" w:rsidR="005D37D2" w:rsidRDefault="005D37D2" w:rsidP="00145A8B">
            <w:pPr>
              <w:pStyle w:val="Navaden1"/>
              <w:tabs>
                <w:tab w:val="center" w:pos="540"/>
              </w:tabs>
              <w:spacing w:line="240" w:lineRule="auto"/>
              <w:jc w:val="center"/>
              <w:rPr>
                <w:b/>
                <w:sz w:val="20"/>
              </w:rPr>
            </w:pPr>
            <w:r>
              <w:rPr>
                <w:b/>
                <w:sz w:val="20"/>
              </w:rPr>
              <w:t>2021</w:t>
            </w:r>
          </w:p>
        </w:tc>
        <w:tc>
          <w:tcPr>
            <w:tcW w:w="1296" w:type="dxa"/>
            <w:shd w:val="clear" w:color="auto" w:fill="9CC2E5" w:themeFill="accent1" w:themeFillTint="99"/>
          </w:tcPr>
          <w:p w14:paraId="50D7DDFD" w14:textId="77777777" w:rsidR="005D37D2" w:rsidRDefault="005D37D2" w:rsidP="00145A8B">
            <w:pPr>
              <w:pStyle w:val="Navaden1"/>
              <w:tabs>
                <w:tab w:val="center" w:pos="540"/>
              </w:tabs>
              <w:spacing w:line="240" w:lineRule="auto"/>
              <w:jc w:val="center"/>
              <w:rPr>
                <w:b/>
                <w:sz w:val="20"/>
              </w:rPr>
            </w:pPr>
            <w:r>
              <w:rPr>
                <w:b/>
                <w:sz w:val="20"/>
              </w:rPr>
              <w:t>2022</w:t>
            </w:r>
          </w:p>
        </w:tc>
        <w:tc>
          <w:tcPr>
            <w:tcW w:w="1296" w:type="dxa"/>
            <w:shd w:val="clear" w:color="auto" w:fill="9CC2E5" w:themeFill="accent1" w:themeFillTint="99"/>
          </w:tcPr>
          <w:p w14:paraId="046C0842" w14:textId="77777777" w:rsidR="005D37D2" w:rsidRDefault="005D37D2" w:rsidP="00145A8B">
            <w:pPr>
              <w:pStyle w:val="Navaden1"/>
              <w:tabs>
                <w:tab w:val="center" w:pos="540"/>
              </w:tabs>
              <w:spacing w:line="240" w:lineRule="auto"/>
              <w:jc w:val="center"/>
              <w:rPr>
                <w:b/>
                <w:sz w:val="20"/>
              </w:rPr>
            </w:pPr>
            <w:r>
              <w:rPr>
                <w:b/>
                <w:sz w:val="20"/>
              </w:rPr>
              <w:t>2023</w:t>
            </w:r>
          </w:p>
        </w:tc>
      </w:tr>
      <w:tr w:rsidR="005D37D2" w:rsidRPr="00AC5144" w14:paraId="59BAED4E" w14:textId="77777777" w:rsidTr="00145A8B">
        <w:trPr>
          <w:jc w:val="center"/>
        </w:trPr>
        <w:tc>
          <w:tcPr>
            <w:tcW w:w="1855" w:type="dxa"/>
            <w:shd w:val="clear" w:color="auto" w:fill="FFD966" w:themeFill="accent4" w:themeFillTint="99"/>
          </w:tcPr>
          <w:p w14:paraId="7ED37E2E" w14:textId="77777777" w:rsidR="005D37D2" w:rsidRPr="00AC5144" w:rsidRDefault="005D37D2" w:rsidP="00145A8B">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129CAF30" w14:textId="77777777" w:rsidR="005D37D2" w:rsidRPr="00AC5144" w:rsidRDefault="005D37D2" w:rsidP="00145A8B">
            <w:pPr>
              <w:pStyle w:val="Navaden1"/>
              <w:spacing w:line="240" w:lineRule="auto"/>
              <w:jc w:val="center"/>
              <w:rPr>
                <w:sz w:val="20"/>
              </w:rPr>
            </w:pPr>
            <w:r>
              <w:rPr>
                <w:sz w:val="20"/>
              </w:rPr>
              <w:t>6</w:t>
            </w:r>
          </w:p>
        </w:tc>
        <w:tc>
          <w:tcPr>
            <w:tcW w:w="1296" w:type="dxa"/>
            <w:shd w:val="clear" w:color="auto" w:fill="FFD966" w:themeFill="accent4" w:themeFillTint="99"/>
          </w:tcPr>
          <w:p w14:paraId="1FF97D4F" w14:textId="77777777" w:rsidR="005D37D2" w:rsidRDefault="005D37D2" w:rsidP="00145A8B">
            <w:pPr>
              <w:pStyle w:val="Navaden1"/>
              <w:spacing w:line="240" w:lineRule="auto"/>
              <w:jc w:val="center"/>
              <w:rPr>
                <w:sz w:val="20"/>
              </w:rPr>
            </w:pPr>
            <w:r>
              <w:rPr>
                <w:sz w:val="20"/>
              </w:rPr>
              <w:t>2</w:t>
            </w:r>
          </w:p>
        </w:tc>
        <w:tc>
          <w:tcPr>
            <w:tcW w:w="1296" w:type="dxa"/>
            <w:shd w:val="clear" w:color="auto" w:fill="FFD966" w:themeFill="accent4" w:themeFillTint="99"/>
          </w:tcPr>
          <w:p w14:paraId="4149145E" w14:textId="77777777" w:rsidR="005D37D2" w:rsidRDefault="005D37D2" w:rsidP="00145A8B">
            <w:pPr>
              <w:pStyle w:val="Navaden1"/>
              <w:spacing w:line="240" w:lineRule="auto"/>
              <w:jc w:val="center"/>
              <w:rPr>
                <w:sz w:val="20"/>
              </w:rPr>
            </w:pPr>
            <w:r>
              <w:rPr>
                <w:sz w:val="20"/>
              </w:rPr>
              <w:t>4</w:t>
            </w:r>
          </w:p>
        </w:tc>
        <w:tc>
          <w:tcPr>
            <w:tcW w:w="1296" w:type="dxa"/>
            <w:shd w:val="clear" w:color="auto" w:fill="FFD966" w:themeFill="accent4" w:themeFillTint="99"/>
          </w:tcPr>
          <w:p w14:paraId="2B9F3DBB" w14:textId="77777777" w:rsidR="005D37D2" w:rsidRDefault="005D37D2" w:rsidP="00145A8B">
            <w:pPr>
              <w:pStyle w:val="Navaden1"/>
              <w:spacing w:line="240" w:lineRule="auto"/>
              <w:jc w:val="center"/>
              <w:rPr>
                <w:sz w:val="20"/>
              </w:rPr>
            </w:pPr>
            <w:r>
              <w:rPr>
                <w:sz w:val="20"/>
              </w:rPr>
              <w:t>17</w:t>
            </w:r>
          </w:p>
          <w:p w14:paraId="170FF1C6" w14:textId="77777777" w:rsidR="005D37D2" w:rsidRDefault="005D37D2" w:rsidP="00145A8B">
            <w:pPr>
              <w:pStyle w:val="Navaden1"/>
              <w:spacing w:line="240" w:lineRule="auto"/>
              <w:rPr>
                <w:sz w:val="20"/>
              </w:rPr>
            </w:pPr>
          </w:p>
        </w:tc>
      </w:tr>
      <w:tr w:rsidR="005D37D2" w:rsidRPr="00AC5144" w14:paraId="4975FBEC" w14:textId="77777777" w:rsidTr="00145A8B">
        <w:trPr>
          <w:jc w:val="center"/>
        </w:trPr>
        <w:tc>
          <w:tcPr>
            <w:tcW w:w="1855" w:type="dxa"/>
            <w:shd w:val="clear" w:color="auto" w:fill="FFD966" w:themeFill="accent4" w:themeFillTint="99"/>
          </w:tcPr>
          <w:p w14:paraId="732EA1E6" w14:textId="77777777" w:rsidR="005D37D2" w:rsidRPr="00AC5144" w:rsidRDefault="005D37D2" w:rsidP="00145A8B">
            <w:pPr>
              <w:pStyle w:val="Navaden1"/>
              <w:spacing w:line="240" w:lineRule="auto"/>
              <w:jc w:val="center"/>
              <w:rPr>
                <w:sz w:val="20"/>
              </w:rPr>
            </w:pPr>
            <w:r>
              <w:rPr>
                <w:sz w:val="20"/>
              </w:rPr>
              <w:t>Št. nalog (vodene)</w:t>
            </w:r>
          </w:p>
        </w:tc>
        <w:tc>
          <w:tcPr>
            <w:tcW w:w="1296" w:type="dxa"/>
            <w:shd w:val="clear" w:color="auto" w:fill="FFD966" w:themeFill="accent4" w:themeFillTint="99"/>
          </w:tcPr>
          <w:p w14:paraId="5F05E937" w14:textId="77777777" w:rsidR="005D37D2" w:rsidRDefault="005D37D2" w:rsidP="00145A8B">
            <w:pPr>
              <w:pStyle w:val="Navaden1"/>
              <w:spacing w:line="240" w:lineRule="auto"/>
              <w:jc w:val="center"/>
              <w:rPr>
                <w:sz w:val="20"/>
              </w:rPr>
            </w:pPr>
            <w:r>
              <w:rPr>
                <w:sz w:val="20"/>
              </w:rPr>
              <w:t>62</w:t>
            </w:r>
          </w:p>
        </w:tc>
        <w:tc>
          <w:tcPr>
            <w:tcW w:w="1296" w:type="dxa"/>
            <w:shd w:val="clear" w:color="auto" w:fill="FFD966" w:themeFill="accent4" w:themeFillTint="99"/>
          </w:tcPr>
          <w:p w14:paraId="00D0DC25" w14:textId="77777777" w:rsidR="005D37D2" w:rsidRDefault="005D37D2" w:rsidP="00145A8B">
            <w:pPr>
              <w:pStyle w:val="Navaden1"/>
              <w:spacing w:line="240" w:lineRule="auto"/>
              <w:jc w:val="center"/>
              <w:rPr>
                <w:sz w:val="20"/>
              </w:rPr>
            </w:pPr>
            <w:r>
              <w:rPr>
                <w:sz w:val="20"/>
              </w:rPr>
              <w:t>65</w:t>
            </w:r>
          </w:p>
        </w:tc>
        <w:tc>
          <w:tcPr>
            <w:tcW w:w="1296" w:type="dxa"/>
            <w:shd w:val="clear" w:color="auto" w:fill="FFD966" w:themeFill="accent4" w:themeFillTint="99"/>
          </w:tcPr>
          <w:p w14:paraId="679A1FE7" w14:textId="77777777" w:rsidR="005D37D2" w:rsidRDefault="005D37D2" w:rsidP="00145A8B">
            <w:pPr>
              <w:pStyle w:val="Navaden1"/>
              <w:spacing w:line="240" w:lineRule="auto"/>
              <w:jc w:val="center"/>
              <w:rPr>
                <w:sz w:val="20"/>
              </w:rPr>
            </w:pPr>
            <w:r>
              <w:rPr>
                <w:sz w:val="20"/>
              </w:rPr>
              <w:t>66</w:t>
            </w:r>
          </w:p>
        </w:tc>
        <w:tc>
          <w:tcPr>
            <w:tcW w:w="1296" w:type="dxa"/>
            <w:shd w:val="clear" w:color="auto" w:fill="FFD966" w:themeFill="accent4" w:themeFillTint="99"/>
          </w:tcPr>
          <w:p w14:paraId="1EC6BE0F" w14:textId="77777777" w:rsidR="005D37D2" w:rsidRDefault="005D37D2" w:rsidP="00145A8B">
            <w:pPr>
              <w:pStyle w:val="Navaden1"/>
              <w:spacing w:line="240" w:lineRule="auto"/>
              <w:jc w:val="center"/>
              <w:rPr>
                <w:sz w:val="20"/>
              </w:rPr>
            </w:pPr>
            <w:r>
              <w:rPr>
                <w:sz w:val="20"/>
              </w:rPr>
              <w:t>61</w:t>
            </w:r>
          </w:p>
        </w:tc>
      </w:tr>
      <w:bookmarkEnd w:id="11"/>
    </w:tbl>
    <w:p w14:paraId="11A6A638" w14:textId="77777777" w:rsidR="00874A36" w:rsidRDefault="00874A36" w:rsidP="00874A36">
      <w:pPr>
        <w:pStyle w:val="Navaden1"/>
        <w:spacing w:line="240" w:lineRule="auto"/>
        <w:jc w:val="both"/>
        <w:rPr>
          <w:i/>
          <w:color w:val="auto"/>
          <w:sz w:val="20"/>
        </w:rPr>
      </w:pPr>
    </w:p>
    <w:p w14:paraId="501C2CAE" w14:textId="77777777" w:rsidR="00874A36" w:rsidRDefault="00874A36" w:rsidP="00874A36">
      <w:pPr>
        <w:pStyle w:val="Navaden1"/>
        <w:spacing w:line="240" w:lineRule="auto"/>
        <w:jc w:val="both"/>
        <w:rPr>
          <w:i/>
          <w:color w:val="auto"/>
          <w:sz w:val="20"/>
        </w:rPr>
      </w:pPr>
    </w:p>
    <w:p w14:paraId="63EADDBC" w14:textId="77777777" w:rsidR="00874A36" w:rsidRDefault="00874A36" w:rsidP="00874A36">
      <w:pPr>
        <w:pStyle w:val="Navaden1"/>
        <w:spacing w:line="240" w:lineRule="auto"/>
        <w:jc w:val="both"/>
        <w:rPr>
          <w:i/>
          <w:color w:val="auto"/>
          <w:sz w:val="20"/>
        </w:rPr>
      </w:pPr>
      <w:r w:rsidRPr="007A62DC">
        <w:rPr>
          <w:i/>
          <w:color w:val="auto"/>
          <w:sz w:val="20"/>
        </w:rPr>
        <w:t>d) delo z rejniki</w:t>
      </w:r>
    </w:p>
    <w:p w14:paraId="44495CEC" w14:textId="77777777" w:rsidR="00874A36" w:rsidRDefault="00874A36" w:rsidP="00874A36">
      <w:pPr>
        <w:pStyle w:val="Navaden1"/>
        <w:spacing w:line="240" w:lineRule="auto"/>
        <w:jc w:val="both"/>
        <w:rPr>
          <w:i/>
          <w:color w:val="auto"/>
          <w:sz w:val="20"/>
        </w:rPr>
      </w:pPr>
    </w:p>
    <w:p w14:paraId="4D7EAB97" w14:textId="77777777" w:rsidR="00874A36" w:rsidRPr="007A62DC" w:rsidRDefault="00874A36" w:rsidP="00874A36">
      <w:pPr>
        <w:pStyle w:val="Navaden1"/>
        <w:spacing w:line="240" w:lineRule="auto"/>
        <w:jc w:val="both"/>
        <w:rPr>
          <w:color w:val="auto"/>
          <w:sz w:val="20"/>
        </w:rPr>
      </w:pPr>
      <w:r w:rsidRPr="007A62DC">
        <w:rPr>
          <w:b/>
          <w:color w:val="auto"/>
          <w:sz w:val="20"/>
        </w:rPr>
        <w:t>Namen naloge</w:t>
      </w:r>
      <w:r>
        <w:rPr>
          <w:color w:val="auto"/>
          <w:sz w:val="20"/>
        </w:rPr>
        <w:t>: delo z rejniki, urejanje statusa rejnika</w:t>
      </w:r>
    </w:p>
    <w:p w14:paraId="0F89A23D" w14:textId="77777777" w:rsidR="00874A36" w:rsidRDefault="00874A36" w:rsidP="00874A36">
      <w:pPr>
        <w:pStyle w:val="Navaden1"/>
        <w:spacing w:line="240" w:lineRule="auto"/>
        <w:jc w:val="both"/>
        <w:rPr>
          <w:i/>
          <w:color w:val="auto"/>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5"/>
        <w:gridCol w:w="1296"/>
        <w:gridCol w:w="1296"/>
        <w:gridCol w:w="1296"/>
        <w:gridCol w:w="1296"/>
      </w:tblGrid>
      <w:tr w:rsidR="005D37D2" w:rsidRPr="00AC5144" w14:paraId="26D6CE24" w14:textId="77777777" w:rsidTr="00145A8B">
        <w:trPr>
          <w:jc w:val="center"/>
        </w:trPr>
        <w:tc>
          <w:tcPr>
            <w:tcW w:w="1855" w:type="dxa"/>
            <w:shd w:val="clear" w:color="auto" w:fill="9CC2E5" w:themeFill="accent1" w:themeFillTint="99"/>
          </w:tcPr>
          <w:p w14:paraId="209E8187" w14:textId="77777777" w:rsidR="005D37D2" w:rsidRPr="00AC5144" w:rsidRDefault="005D37D2" w:rsidP="00145A8B">
            <w:pPr>
              <w:pStyle w:val="Navaden1"/>
              <w:spacing w:line="240" w:lineRule="auto"/>
              <w:jc w:val="center"/>
              <w:rPr>
                <w:sz w:val="20"/>
              </w:rPr>
            </w:pPr>
            <w:bookmarkStart w:id="12" w:name="_Hlk159158921"/>
            <w:r w:rsidRPr="00AC5144">
              <w:rPr>
                <w:sz w:val="20"/>
              </w:rPr>
              <w:t>Leto</w:t>
            </w:r>
          </w:p>
        </w:tc>
        <w:tc>
          <w:tcPr>
            <w:tcW w:w="1296" w:type="dxa"/>
            <w:shd w:val="clear" w:color="auto" w:fill="9CC2E5" w:themeFill="accent1" w:themeFillTint="99"/>
          </w:tcPr>
          <w:p w14:paraId="7BDBE956" w14:textId="77777777" w:rsidR="005D37D2" w:rsidRPr="00AC5144" w:rsidRDefault="005D37D2" w:rsidP="00145A8B">
            <w:pPr>
              <w:pStyle w:val="Navaden1"/>
              <w:tabs>
                <w:tab w:val="center" w:pos="540"/>
              </w:tabs>
              <w:spacing w:line="240" w:lineRule="auto"/>
              <w:jc w:val="center"/>
              <w:rPr>
                <w:b/>
                <w:sz w:val="20"/>
              </w:rPr>
            </w:pPr>
            <w:r>
              <w:rPr>
                <w:b/>
                <w:sz w:val="20"/>
              </w:rPr>
              <w:t>2020</w:t>
            </w:r>
          </w:p>
        </w:tc>
        <w:tc>
          <w:tcPr>
            <w:tcW w:w="1296" w:type="dxa"/>
            <w:shd w:val="clear" w:color="auto" w:fill="9CC2E5" w:themeFill="accent1" w:themeFillTint="99"/>
          </w:tcPr>
          <w:p w14:paraId="3E938B84" w14:textId="77777777" w:rsidR="005D37D2" w:rsidRDefault="005D37D2" w:rsidP="00145A8B">
            <w:pPr>
              <w:pStyle w:val="Navaden1"/>
              <w:tabs>
                <w:tab w:val="center" w:pos="540"/>
              </w:tabs>
              <w:spacing w:line="240" w:lineRule="auto"/>
              <w:jc w:val="center"/>
              <w:rPr>
                <w:b/>
                <w:sz w:val="20"/>
              </w:rPr>
            </w:pPr>
            <w:r>
              <w:rPr>
                <w:b/>
                <w:sz w:val="20"/>
              </w:rPr>
              <w:t>2021</w:t>
            </w:r>
          </w:p>
        </w:tc>
        <w:tc>
          <w:tcPr>
            <w:tcW w:w="1296" w:type="dxa"/>
            <w:shd w:val="clear" w:color="auto" w:fill="9CC2E5" w:themeFill="accent1" w:themeFillTint="99"/>
          </w:tcPr>
          <w:p w14:paraId="3D5C29C9" w14:textId="77777777" w:rsidR="005D37D2" w:rsidRDefault="005D37D2" w:rsidP="00145A8B">
            <w:pPr>
              <w:pStyle w:val="Navaden1"/>
              <w:tabs>
                <w:tab w:val="center" w:pos="540"/>
              </w:tabs>
              <w:spacing w:line="240" w:lineRule="auto"/>
              <w:jc w:val="center"/>
              <w:rPr>
                <w:b/>
                <w:sz w:val="20"/>
              </w:rPr>
            </w:pPr>
            <w:r>
              <w:rPr>
                <w:b/>
                <w:sz w:val="20"/>
              </w:rPr>
              <w:t>2022</w:t>
            </w:r>
          </w:p>
        </w:tc>
        <w:tc>
          <w:tcPr>
            <w:tcW w:w="1296" w:type="dxa"/>
            <w:shd w:val="clear" w:color="auto" w:fill="9CC2E5" w:themeFill="accent1" w:themeFillTint="99"/>
          </w:tcPr>
          <w:p w14:paraId="13BBCDE7" w14:textId="77777777" w:rsidR="005D37D2" w:rsidRDefault="005D37D2" w:rsidP="00145A8B">
            <w:pPr>
              <w:pStyle w:val="Navaden1"/>
              <w:tabs>
                <w:tab w:val="center" w:pos="540"/>
              </w:tabs>
              <w:spacing w:line="240" w:lineRule="auto"/>
              <w:jc w:val="center"/>
              <w:rPr>
                <w:b/>
                <w:sz w:val="20"/>
              </w:rPr>
            </w:pPr>
            <w:r>
              <w:rPr>
                <w:b/>
                <w:sz w:val="20"/>
              </w:rPr>
              <w:t>2023</w:t>
            </w:r>
          </w:p>
        </w:tc>
      </w:tr>
      <w:tr w:rsidR="005D37D2" w:rsidRPr="00AC5144" w14:paraId="0452379E" w14:textId="77777777" w:rsidTr="00145A8B">
        <w:trPr>
          <w:jc w:val="center"/>
        </w:trPr>
        <w:tc>
          <w:tcPr>
            <w:tcW w:w="1855" w:type="dxa"/>
            <w:shd w:val="clear" w:color="auto" w:fill="FFD966" w:themeFill="accent4" w:themeFillTint="99"/>
          </w:tcPr>
          <w:p w14:paraId="19AF0FE6" w14:textId="77777777" w:rsidR="005D37D2" w:rsidRPr="00AC5144" w:rsidRDefault="005D37D2" w:rsidP="00145A8B">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6C01B5B5" w14:textId="77777777" w:rsidR="005D37D2" w:rsidRPr="00AC5144" w:rsidRDefault="005D37D2" w:rsidP="00145A8B">
            <w:pPr>
              <w:pStyle w:val="Navaden1"/>
              <w:spacing w:line="240" w:lineRule="auto"/>
              <w:jc w:val="center"/>
              <w:rPr>
                <w:sz w:val="20"/>
              </w:rPr>
            </w:pPr>
            <w:r>
              <w:rPr>
                <w:sz w:val="20"/>
              </w:rPr>
              <w:t>0</w:t>
            </w:r>
          </w:p>
        </w:tc>
        <w:tc>
          <w:tcPr>
            <w:tcW w:w="1296" w:type="dxa"/>
            <w:shd w:val="clear" w:color="auto" w:fill="FFD966" w:themeFill="accent4" w:themeFillTint="99"/>
          </w:tcPr>
          <w:p w14:paraId="18A4C1B7" w14:textId="77777777" w:rsidR="005D37D2" w:rsidRDefault="005D37D2" w:rsidP="00145A8B">
            <w:pPr>
              <w:pStyle w:val="Navaden1"/>
              <w:spacing w:line="240" w:lineRule="auto"/>
              <w:jc w:val="center"/>
              <w:rPr>
                <w:sz w:val="20"/>
              </w:rPr>
            </w:pPr>
            <w:r>
              <w:rPr>
                <w:sz w:val="20"/>
              </w:rPr>
              <w:t>1</w:t>
            </w:r>
          </w:p>
        </w:tc>
        <w:tc>
          <w:tcPr>
            <w:tcW w:w="1296" w:type="dxa"/>
            <w:shd w:val="clear" w:color="auto" w:fill="FFD966" w:themeFill="accent4" w:themeFillTint="99"/>
          </w:tcPr>
          <w:p w14:paraId="03A83EC2" w14:textId="77777777" w:rsidR="005D37D2" w:rsidRDefault="005D37D2" w:rsidP="00145A8B">
            <w:pPr>
              <w:pStyle w:val="Navaden1"/>
              <w:spacing w:line="240" w:lineRule="auto"/>
              <w:jc w:val="center"/>
              <w:rPr>
                <w:sz w:val="20"/>
              </w:rPr>
            </w:pPr>
            <w:r>
              <w:rPr>
                <w:sz w:val="20"/>
              </w:rPr>
              <w:t>1</w:t>
            </w:r>
          </w:p>
        </w:tc>
        <w:tc>
          <w:tcPr>
            <w:tcW w:w="1296" w:type="dxa"/>
            <w:shd w:val="clear" w:color="auto" w:fill="FFD966" w:themeFill="accent4" w:themeFillTint="99"/>
          </w:tcPr>
          <w:p w14:paraId="687C5192" w14:textId="77777777" w:rsidR="005D37D2" w:rsidRDefault="005D37D2" w:rsidP="00145A8B">
            <w:pPr>
              <w:pStyle w:val="Navaden1"/>
              <w:spacing w:line="240" w:lineRule="auto"/>
              <w:jc w:val="center"/>
              <w:rPr>
                <w:sz w:val="20"/>
              </w:rPr>
            </w:pPr>
            <w:r>
              <w:rPr>
                <w:sz w:val="20"/>
              </w:rPr>
              <w:t>11</w:t>
            </w:r>
          </w:p>
        </w:tc>
      </w:tr>
      <w:tr w:rsidR="005D37D2" w:rsidRPr="00AC5144" w14:paraId="2FB73170" w14:textId="77777777" w:rsidTr="00145A8B">
        <w:trPr>
          <w:jc w:val="center"/>
        </w:trPr>
        <w:tc>
          <w:tcPr>
            <w:tcW w:w="1855" w:type="dxa"/>
            <w:shd w:val="clear" w:color="auto" w:fill="FFD966" w:themeFill="accent4" w:themeFillTint="99"/>
          </w:tcPr>
          <w:p w14:paraId="612C5940" w14:textId="77777777" w:rsidR="005D37D2" w:rsidRPr="00AC5144" w:rsidRDefault="005D37D2" w:rsidP="00145A8B">
            <w:pPr>
              <w:pStyle w:val="Navaden1"/>
              <w:spacing w:line="240" w:lineRule="auto"/>
              <w:jc w:val="center"/>
              <w:rPr>
                <w:sz w:val="20"/>
              </w:rPr>
            </w:pPr>
            <w:r>
              <w:rPr>
                <w:sz w:val="20"/>
              </w:rPr>
              <w:t>Št. nalog (vodene)</w:t>
            </w:r>
          </w:p>
        </w:tc>
        <w:tc>
          <w:tcPr>
            <w:tcW w:w="1296" w:type="dxa"/>
            <w:shd w:val="clear" w:color="auto" w:fill="FFD966" w:themeFill="accent4" w:themeFillTint="99"/>
          </w:tcPr>
          <w:p w14:paraId="7D68D692" w14:textId="77777777" w:rsidR="005D37D2" w:rsidRDefault="005D37D2" w:rsidP="00145A8B">
            <w:pPr>
              <w:pStyle w:val="Navaden1"/>
              <w:spacing w:line="240" w:lineRule="auto"/>
              <w:jc w:val="center"/>
              <w:rPr>
                <w:sz w:val="20"/>
              </w:rPr>
            </w:pPr>
            <w:r>
              <w:rPr>
                <w:sz w:val="20"/>
              </w:rPr>
              <w:t>51</w:t>
            </w:r>
          </w:p>
        </w:tc>
        <w:tc>
          <w:tcPr>
            <w:tcW w:w="1296" w:type="dxa"/>
            <w:shd w:val="clear" w:color="auto" w:fill="FFD966" w:themeFill="accent4" w:themeFillTint="99"/>
          </w:tcPr>
          <w:p w14:paraId="39FC9594" w14:textId="77777777" w:rsidR="005D37D2" w:rsidRDefault="005D37D2" w:rsidP="00145A8B">
            <w:pPr>
              <w:pStyle w:val="Navaden1"/>
              <w:spacing w:line="240" w:lineRule="auto"/>
              <w:jc w:val="center"/>
              <w:rPr>
                <w:sz w:val="20"/>
              </w:rPr>
            </w:pPr>
            <w:r>
              <w:rPr>
                <w:sz w:val="20"/>
              </w:rPr>
              <w:t>51</w:t>
            </w:r>
          </w:p>
        </w:tc>
        <w:tc>
          <w:tcPr>
            <w:tcW w:w="1296" w:type="dxa"/>
            <w:shd w:val="clear" w:color="auto" w:fill="FFD966" w:themeFill="accent4" w:themeFillTint="99"/>
          </w:tcPr>
          <w:p w14:paraId="2A031008" w14:textId="77777777" w:rsidR="005D37D2" w:rsidRDefault="005D37D2" w:rsidP="00145A8B">
            <w:pPr>
              <w:pStyle w:val="Navaden1"/>
              <w:spacing w:line="240" w:lineRule="auto"/>
              <w:jc w:val="center"/>
              <w:rPr>
                <w:sz w:val="20"/>
              </w:rPr>
            </w:pPr>
            <w:r>
              <w:rPr>
                <w:sz w:val="20"/>
              </w:rPr>
              <w:t>49</w:t>
            </w:r>
          </w:p>
        </w:tc>
        <w:tc>
          <w:tcPr>
            <w:tcW w:w="1296" w:type="dxa"/>
            <w:shd w:val="clear" w:color="auto" w:fill="FFD966" w:themeFill="accent4" w:themeFillTint="99"/>
          </w:tcPr>
          <w:p w14:paraId="528ABE66" w14:textId="77777777" w:rsidR="005D37D2" w:rsidRDefault="005D37D2" w:rsidP="00145A8B">
            <w:pPr>
              <w:pStyle w:val="Navaden1"/>
              <w:spacing w:line="240" w:lineRule="auto"/>
              <w:jc w:val="center"/>
              <w:rPr>
                <w:sz w:val="20"/>
              </w:rPr>
            </w:pPr>
            <w:r>
              <w:rPr>
                <w:sz w:val="20"/>
              </w:rPr>
              <w:t>48</w:t>
            </w:r>
          </w:p>
        </w:tc>
      </w:tr>
      <w:bookmarkEnd w:id="12"/>
    </w:tbl>
    <w:p w14:paraId="2CB5CD58" w14:textId="77777777" w:rsidR="00874A36" w:rsidRPr="00AC5144" w:rsidRDefault="00874A36" w:rsidP="00874A36">
      <w:pPr>
        <w:pStyle w:val="Navaden1"/>
        <w:spacing w:line="240" w:lineRule="auto"/>
        <w:jc w:val="both"/>
        <w:rPr>
          <w:color w:val="FF9900"/>
          <w:sz w:val="20"/>
        </w:rPr>
      </w:pPr>
    </w:p>
    <w:p w14:paraId="55937924" w14:textId="77777777" w:rsidR="00874A36" w:rsidRPr="00AC5144" w:rsidRDefault="00874A36" w:rsidP="00874A36">
      <w:pPr>
        <w:pStyle w:val="Navaden1"/>
        <w:spacing w:line="240" w:lineRule="auto"/>
        <w:jc w:val="both"/>
        <w:rPr>
          <w:color w:val="FF9900"/>
          <w:sz w:val="20"/>
        </w:rPr>
      </w:pPr>
    </w:p>
    <w:p w14:paraId="159B418F" w14:textId="77777777" w:rsidR="00874A36" w:rsidRPr="00AC5144" w:rsidRDefault="00874A36" w:rsidP="00874A36">
      <w:pPr>
        <w:pStyle w:val="Navaden1"/>
        <w:numPr>
          <w:ilvl w:val="0"/>
          <w:numId w:val="21"/>
        </w:numPr>
        <w:spacing w:line="240" w:lineRule="auto"/>
        <w:jc w:val="both"/>
        <w:rPr>
          <w:color w:val="auto"/>
          <w:sz w:val="20"/>
        </w:rPr>
      </w:pPr>
      <w:r>
        <w:rPr>
          <w:b/>
          <w:color w:val="auto"/>
          <w:sz w:val="20"/>
        </w:rPr>
        <w:t>Skrbništvo za</w:t>
      </w:r>
      <w:r w:rsidRPr="00AC5144">
        <w:rPr>
          <w:b/>
          <w:color w:val="auto"/>
          <w:sz w:val="20"/>
        </w:rPr>
        <w:t xml:space="preserve"> otrok</w:t>
      </w:r>
      <w:r>
        <w:rPr>
          <w:b/>
          <w:color w:val="auto"/>
          <w:sz w:val="20"/>
        </w:rPr>
        <w:t>e</w:t>
      </w:r>
    </w:p>
    <w:p w14:paraId="002EB883" w14:textId="77777777" w:rsidR="00874A36" w:rsidRPr="00AC5144" w:rsidRDefault="00874A36" w:rsidP="00874A36">
      <w:pPr>
        <w:pStyle w:val="Navaden1"/>
        <w:keepNext/>
        <w:spacing w:line="240" w:lineRule="auto"/>
        <w:jc w:val="both"/>
        <w:rPr>
          <w:sz w:val="20"/>
        </w:rPr>
      </w:pPr>
    </w:p>
    <w:p w14:paraId="1B69177D" w14:textId="77777777" w:rsidR="00874A36" w:rsidRPr="00AC5144" w:rsidRDefault="00874A36" w:rsidP="00874A36">
      <w:pPr>
        <w:ind w:left="-142"/>
        <w:jc w:val="both"/>
        <w:rPr>
          <w:rFonts w:ascii="Arial" w:hAnsi="Arial" w:cs="Arial"/>
          <w:sz w:val="20"/>
        </w:rPr>
      </w:pPr>
      <w:r w:rsidRPr="00AC5144">
        <w:rPr>
          <w:rFonts w:ascii="Arial" w:hAnsi="Arial" w:cs="Arial"/>
          <w:sz w:val="20"/>
        </w:rPr>
        <w:t>Otroka, ki nima staršev ali za katerega starši ne skrbijo, postavi sodišče pod skrbništvo in mu imenuje skrbnika. Namen skrbništva je zaščita pravic in koristi otroka. Otroka postavi sodišče pod skrbništvo s ciljem poskrbeti za varstvo, vzgojo in oskrbo otroka. Skrbnik mladoletnika je dolžan skrbeti enako kot starši za mladoletnika ter poskrbeti za vsestranski osebnostni razvoj varovanca, da se usposobijo za samostojno življenje.</w:t>
      </w:r>
    </w:p>
    <w:p w14:paraId="29B6DC19" w14:textId="77777777" w:rsidR="00874A36" w:rsidRPr="00AC5144" w:rsidRDefault="00874A36" w:rsidP="00874A36">
      <w:pPr>
        <w:ind w:left="-142"/>
        <w:jc w:val="both"/>
        <w:rPr>
          <w:rFonts w:ascii="Arial" w:hAnsi="Arial" w:cs="Arial"/>
          <w:sz w:val="20"/>
        </w:rPr>
      </w:pPr>
      <w:r w:rsidRPr="00AC5144">
        <w:rPr>
          <w:rFonts w:ascii="Arial" w:hAnsi="Arial" w:cs="Arial"/>
          <w:sz w:val="20"/>
        </w:rPr>
        <w:t>Skrbništvo nad mladoletnikom preneha, ko postane mladoletnik polnoleten, ko sklene zakonsko zvezo, ali ko ga kdo posvoji, ali če je postal roditelj in mu je z odločbo sodišča priznana popolna poslovna sposobnost</w:t>
      </w:r>
    </w:p>
    <w:p w14:paraId="67266A18" w14:textId="77777777" w:rsidR="00874A36" w:rsidRPr="00AC5144" w:rsidRDefault="00874A36" w:rsidP="00874A36">
      <w:pPr>
        <w:pStyle w:val="Navaden1"/>
        <w:keepNext/>
        <w:spacing w:line="240" w:lineRule="auto"/>
        <w:jc w:val="both"/>
        <w:rPr>
          <w:sz w:val="20"/>
        </w:rPr>
      </w:pPr>
    </w:p>
    <w:p w14:paraId="47C111B4" w14:textId="77777777" w:rsidR="00874A36" w:rsidRPr="00AC5144" w:rsidRDefault="00874A36" w:rsidP="00874A36">
      <w:pPr>
        <w:autoSpaceDE w:val="0"/>
        <w:autoSpaceDN w:val="0"/>
        <w:adjustRightInd w:val="0"/>
        <w:jc w:val="both"/>
        <w:rPr>
          <w:rFonts w:ascii="Arial" w:eastAsiaTheme="minorHAnsi" w:hAnsi="Arial" w:cs="Arial"/>
          <w:i/>
          <w:color w:val="000000"/>
          <w:sz w:val="20"/>
        </w:rPr>
      </w:pPr>
      <w:r w:rsidRPr="00AC5144">
        <w:rPr>
          <w:rFonts w:ascii="Arial" w:eastAsiaTheme="minorHAnsi" w:hAnsi="Arial" w:cs="Arial"/>
          <w:i/>
          <w:color w:val="000000"/>
          <w:sz w:val="20"/>
          <w:lang w:eastAsia="en-US"/>
        </w:rPr>
        <w:t>a)</w:t>
      </w:r>
      <w:r w:rsidRPr="00AC5144">
        <w:rPr>
          <w:rFonts w:ascii="Arial" w:eastAsiaTheme="minorHAnsi" w:hAnsi="Arial" w:cs="Arial"/>
          <w:i/>
          <w:color w:val="000000"/>
          <w:sz w:val="20"/>
        </w:rPr>
        <w:t xml:space="preserve"> Postavitev skrbnika za posebni primer</w:t>
      </w:r>
      <w:r>
        <w:rPr>
          <w:rFonts w:ascii="Arial" w:eastAsiaTheme="minorHAnsi" w:hAnsi="Arial" w:cs="Arial"/>
          <w:i/>
          <w:color w:val="000000"/>
          <w:sz w:val="20"/>
        </w:rPr>
        <w:t xml:space="preserve"> (</w:t>
      </w:r>
      <w:proofErr w:type="spellStart"/>
      <w:r>
        <w:rPr>
          <w:rFonts w:ascii="Arial" w:eastAsiaTheme="minorHAnsi" w:hAnsi="Arial" w:cs="Arial"/>
          <w:i/>
          <w:color w:val="000000"/>
          <w:sz w:val="20"/>
        </w:rPr>
        <w:t>kolizijski</w:t>
      </w:r>
      <w:proofErr w:type="spellEnd"/>
      <w:r>
        <w:rPr>
          <w:rFonts w:ascii="Arial" w:eastAsiaTheme="minorHAnsi" w:hAnsi="Arial" w:cs="Arial"/>
          <w:i/>
          <w:color w:val="000000"/>
          <w:sz w:val="20"/>
        </w:rPr>
        <w:t xml:space="preserve"> skrbnik)</w:t>
      </w:r>
    </w:p>
    <w:p w14:paraId="54D11150" w14:textId="77777777" w:rsidR="00874A36" w:rsidRPr="00AC5144" w:rsidRDefault="00874A36" w:rsidP="00874A36">
      <w:pPr>
        <w:autoSpaceDE w:val="0"/>
        <w:autoSpaceDN w:val="0"/>
        <w:adjustRightInd w:val="0"/>
        <w:jc w:val="both"/>
        <w:rPr>
          <w:rFonts w:ascii="Arial" w:eastAsiaTheme="minorHAnsi" w:hAnsi="Arial" w:cs="Arial"/>
          <w:b/>
          <w:color w:val="000000"/>
          <w:sz w:val="20"/>
          <w:lang w:eastAsia="en-US"/>
        </w:rPr>
      </w:pPr>
    </w:p>
    <w:p w14:paraId="73920B9E" w14:textId="77777777" w:rsidR="00874A36" w:rsidRPr="00AC5144" w:rsidRDefault="00874A36" w:rsidP="00874A36">
      <w:pPr>
        <w:autoSpaceDE w:val="0"/>
        <w:autoSpaceDN w:val="0"/>
        <w:adjustRightInd w:val="0"/>
        <w:jc w:val="both"/>
        <w:rPr>
          <w:rFonts w:ascii="Arial" w:eastAsiaTheme="minorHAnsi" w:hAnsi="Arial" w:cs="Arial"/>
          <w:sz w:val="20"/>
          <w:lang w:eastAsia="en-US"/>
        </w:rPr>
      </w:pPr>
      <w:r w:rsidRPr="00AC5144">
        <w:rPr>
          <w:rFonts w:ascii="Arial" w:eastAsiaTheme="minorHAnsi" w:hAnsi="Arial" w:cs="Arial"/>
          <w:b/>
          <w:bCs/>
          <w:sz w:val="20"/>
          <w:lang w:eastAsia="en-US"/>
        </w:rPr>
        <w:t>Namen naloge</w:t>
      </w:r>
      <w:r w:rsidRPr="00AC5144">
        <w:rPr>
          <w:rFonts w:ascii="Arial" w:eastAsiaTheme="minorHAnsi" w:hAnsi="Arial" w:cs="Arial"/>
          <w:sz w:val="20"/>
          <w:lang w:eastAsia="en-US"/>
        </w:rPr>
        <w:t xml:space="preserve">: Varstvo otrokovih pravic in koristi s postavitvijo skrbnika za posebni primer otroku, nad katerim izpolnjujejo starši starševsko skrb (npr. v primeru spora med njim in starši, za sklenitev posameznih </w:t>
      </w:r>
      <w:r w:rsidRPr="00AC5144">
        <w:rPr>
          <w:rFonts w:ascii="Arial" w:eastAsiaTheme="minorHAnsi" w:hAnsi="Arial" w:cs="Arial"/>
          <w:sz w:val="20"/>
          <w:lang w:eastAsia="en-US"/>
        </w:rPr>
        <w:lastRenderedPageBreak/>
        <w:t>pravnih opravil med njimi ter v drugih primerih, če so njihove koristi v navzkrižju − v postopku dedovanja, pridobitev/prodaja premoženja...). Skrbnika imenuje CSD ali sodišče.</w:t>
      </w:r>
    </w:p>
    <w:p w14:paraId="44D49945" w14:textId="77777777" w:rsidR="00874A36" w:rsidRDefault="00874A36" w:rsidP="00874A36">
      <w:pPr>
        <w:autoSpaceDE w:val="0"/>
        <w:autoSpaceDN w:val="0"/>
        <w:adjustRightInd w:val="0"/>
        <w:jc w:val="both"/>
        <w:rPr>
          <w:rFonts w:ascii="Arial" w:eastAsiaTheme="minorHAnsi" w:hAnsi="Arial" w:cs="Arial"/>
          <w:sz w:val="20"/>
          <w:lang w:eastAsia="en-US"/>
        </w:rPr>
      </w:pPr>
    </w:p>
    <w:p w14:paraId="2B08C30F" w14:textId="77777777" w:rsidR="00874A36" w:rsidRPr="00AC5144" w:rsidRDefault="00874A36" w:rsidP="00874A36">
      <w:pPr>
        <w:autoSpaceDE w:val="0"/>
        <w:autoSpaceDN w:val="0"/>
        <w:adjustRightInd w:val="0"/>
        <w:jc w:val="both"/>
        <w:rPr>
          <w:rFonts w:ascii="Arial" w:eastAsiaTheme="minorHAnsi" w:hAnsi="Arial" w:cs="Arial"/>
          <w:sz w:val="20"/>
          <w:lang w:eastAsia="en-US"/>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D966" w:themeFill="accent4" w:themeFillTint="99"/>
        <w:tblLayout w:type="fixed"/>
        <w:tblLook w:val="0000" w:firstRow="0" w:lastRow="0" w:firstColumn="0" w:lastColumn="0" w:noHBand="0" w:noVBand="0"/>
      </w:tblPr>
      <w:tblGrid>
        <w:gridCol w:w="1855"/>
        <w:gridCol w:w="1296"/>
        <w:gridCol w:w="1296"/>
        <w:gridCol w:w="1296"/>
        <w:gridCol w:w="1296"/>
      </w:tblGrid>
      <w:tr w:rsidR="00953484" w:rsidRPr="00AC5144" w14:paraId="497B29D0" w14:textId="1DBE9EC5" w:rsidTr="00953484">
        <w:trPr>
          <w:jc w:val="center"/>
        </w:trPr>
        <w:tc>
          <w:tcPr>
            <w:tcW w:w="1855" w:type="dxa"/>
            <w:shd w:val="clear" w:color="auto" w:fill="9CC2E5" w:themeFill="accent1" w:themeFillTint="99"/>
          </w:tcPr>
          <w:p w14:paraId="0A2FEBDF" w14:textId="77777777" w:rsidR="00953484" w:rsidRPr="00AC5144" w:rsidRDefault="00953484" w:rsidP="00523B4D">
            <w:pPr>
              <w:jc w:val="center"/>
              <w:rPr>
                <w:rFonts w:ascii="Arial" w:eastAsia="Arial" w:hAnsi="Arial" w:cs="Arial"/>
                <w:color w:val="000000"/>
                <w:sz w:val="20"/>
              </w:rPr>
            </w:pPr>
            <w:r w:rsidRPr="00AC5144">
              <w:rPr>
                <w:rFonts w:ascii="Arial" w:eastAsia="Arial" w:hAnsi="Arial" w:cs="Arial"/>
                <w:color w:val="000000"/>
                <w:sz w:val="20"/>
              </w:rPr>
              <w:t>leto</w:t>
            </w:r>
          </w:p>
        </w:tc>
        <w:tc>
          <w:tcPr>
            <w:tcW w:w="1296" w:type="dxa"/>
            <w:shd w:val="clear" w:color="auto" w:fill="9CC2E5" w:themeFill="accent1" w:themeFillTint="99"/>
          </w:tcPr>
          <w:p w14:paraId="08DA716E" w14:textId="77777777" w:rsidR="00953484" w:rsidRPr="00AC5144" w:rsidRDefault="00953484" w:rsidP="00523B4D">
            <w:pPr>
              <w:tabs>
                <w:tab w:val="center" w:pos="540"/>
              </w:tabs>
              <w:jc w:val="center"/>
              <w:rPr>
                <w:rFonts w:ascii="Arial" w:eastAsia="Arial" w:hAnsi="Arial" w:cs="Arial"/>
                <w:b/>
                <w:color w:val="000000"/>
                <w:sz w:val="20"/>
              </w:rPr>
            </w:pPr>
            <w:r>
              <w:rPr>
                <w:rFonts w:ascii="Arial" w:eastAsia="Arial" w:hAnsi="Arial" w:cs="Arial"/>
                <w:b/>
                <w:color w:val="000000"/>
                <w:sz w:val="20"/>
              </w:rPr>
              <w:t>2020</w:t>
            </w:r>
          </w:p>
        </w:tc>
        <w:tc>
          <w:tcPr>
            <w:tcW w:w="1296" w:type="dxa"/>
            <w:shd w:val="clear" w:color="auto" w:fill="9CC2E5" w:themeFill="accent1" w:themeFillTint="99"/>
          </w:tcPr>
          <w:p w14:paraId="3F3E413C" w14:textId="77777777" w:rsidR="00953484" w:rsidRDefault="00953484" w:rsidP="00523B4D">
            <w:pPr>
              <w:tabs>
                <w:tab w:val="center" w:pos="540"/>
              </w:tabs>
              <w:jc w:val="center"/>
              <w:rPr>
                <w:rFonts w:ascii="Arial" w:eastAsia="Arial" w:hAnsi="Arial" w:cs="Arial"/>
                <w:b/>
                <w:color w:val="000000"/>
                <w:sz w:val="20"/>
              </w:rPr>
            </w:pPr>
            <w:r>
              <w:rPr>
                <w:rFonts w:ascii="Arial" w:eastAsia="Arial" w:hAnsi="Arial" w:cs="Arial"/>
                <w:b/>
                <w:color w:val="000000"/>
                <w:sz w:val="20"/>
              </w:rPr>
              <w:t>2021</w:t>
            </w:r>
          </w:p>
        </w:tc>
        <w:tc>
          <w:tcPr>
            <w:tcW w:w="1296" w:type="dxa"/>
            <w:shd w:val="clear" w:color="auto" w:fill="9CC2E5" w:themeFill="accent1" w:themeFillTint="99"/>
          </w:tcPr>
          <w:p w14:paraId="52595E15" w14:textId="77777777" w:rsidR="00953484" w:rsidRDefault="00953484" w:rsidP="00523B4D">
            <w:pPr>
              <w:tabs>
                <w:tab w:val="center" w:pos="540"/>
              </w:tabs>
              <w:jc w:val="center"/>
              <w:rPr>
                <w:rFonts w:ascii="Arial" w:eastAsia="Arial" w:hAnsi="Arial" w:cs="Arial"/>
                <w:b/>
                <w:color w:val="000000"/>
                <w:sz w:val="20"/>
              </w:rPr>
            </w:pPr>
            <w:r>
              <w:rPr>
                <w:rFonts w:ascii="Arial" w:eastAsia="Arial" w:hAnsi="Arial" w:cs="Arial"/>
                <w:b/>
                <w:color w:val="000000"/>
                <w:sz w:val="20"/>
              </w:rPr>
              <w:t>2022</w:t>
            </w:r>
          </w:p>
        </w:tc>
        <w:tc>
          <w:tcPr>
            <w:tcW w:w="1296" w:type="dxa"/>
            <w:shd w:val="clear" w:color="auto" w:fill="9CC2E5" w:themeFill="accent1" w:themeFillTint="99"/>
          </w:tcPr>
          <w:p w14:paraId="34DDA171" w14:textId="2DFF8544" w:rsidR="00953484" w:rsidRDefault="00953484" w:rsidP="00523B4D">
            <w:pPr>
              <w:tabs>
                <w:tab w:val="center" w:pos="540"/>
              </w:tabs>
              <w:jc w:val="center"/>
              <w:rPr>
                <w:rFonts w:ascii="Arial" w:eastAsia="Arial" w:hAnsi="Arial" w:cs="Arial"/>
                <w:b/>
                <w:color w:val="000000"/>
                <w:sz w:val="20"/>
              </w:rPr>
            </w:pPr>
            <w:r>
              <w:rPr>
                <w:rFonts w:ascii="Arial" w:eastAsia="Arial" w:hAnsi="Arial" w:cs="Arial"/>
                <w:b/>
                <w:color w:val="000000"/>
                <w:sz w:val="20"/>
              </w:rPr>
              <w:t>2023</w:t>
            </w:r>
          </w:p>
        </w:tc>
      </w:tr>
      <w:tr w:rsidR="00953484" w:rsidRPr="00AC5144" w14:paraId="6156B9EC" w14:textId="35873688" w:rsidTr="00953484">
        <w:trPr>
          <w:jc w:val="center"/>
        </w:trPr>
        <w:tc>
          <w:tcPr>
            <w:tcW w:w="1855" w:type="dxa"/>
            <w:shd w:val="clear" w:color="auto" w:fill="FFD966" w:themeFill="accent4" w:themeFillTint="99"/>
          </w:tcPr>
          <w:p w14:paraId="14FFF6C5" w14:textId="77777777" w:rsidR="00953484" w:rsidRPr="00AC5144" w:rsidRDefault="00953484" w:rsidP="00523B4D">
            <w:pPr>
              <w:jc w:val="center"/>
              <w:rPr>
                <w:rFonts w:ascii="Arial" w:eastAsia="Arial" w:hAnsi="Arial" w:cs="Arial"/>
                <w:color w:val="000000"/>
                <w:sz w:val="20"/>
              </w:rPr>
            </w:pPr>
            <w:r w:rsidRPr="00AC5144">
              <w:rPr>
                <w:rFonts w:ascii="Arial" w:eastAsia="Arial" w:hAnsi="Arial" w:cs="Arial"/>
                <w:color w:val="000000"/>
                <w:sz w:val="20"/>
              </w:rPr>
              <w:t>št. nalog (nove)</w:t>
            </w:r>
          </w:p>
        </w:tc>
        <w:tc>
          <w:tcPr>
            <w:tcW w:w="1296" w:type="dxa"/>
            <w:shd w:val="clear" w:color="auto" w:fill="FFD966" w:themeFill="accent4" w:themeFillTint="99"/>
          </w:tcPr>
          <w:p w14:paraId="3C0CE2B4" w14:textId="77777777" w:rsidR="00953484" w:rsidRPr="00AC5144" w:rsidRDefault="00953484" w:rsidP="00523B4D">
            <w:pPr>
              <w:jc w:val="center"/>
              <w:rPr>
                <w:rFonts w:ascii="Arial" w:eastAsia="Arial" w:hAnsi="Arial" w:cs="Arial"/>
                <w:color w:val="000000"/>
                <w:sz w:val="20"/>
              </w:rPr>
            </w:pPr>
            <w:r>
              <w:rPr>
                <w:rFonts w:ascii="Arial" w:eastAsia="Arial" w:hAnsi="Arial" w:cs="Arial"/>
                <w:color w:val="000000"/>
                <w:sz w:val="20"/>
              </w:rPr>
              <w:t>98</w:t>
            </w:r>
          </w:p>
        </w:tc>
        <w:tc>
          <w:tcPr>
            <w:tcW w:w="1296" w:type="dxa"/>
            <w:shd w:val="clear" w:color="auto" w:fill="FFD966" w:themeFill="accent4" w:themeFillTint="99"/>
          </w:tcPr>
          <w:p w14:paraId="5561F911" w14:textId="77777777" w:rsidR="00953484" w:rsidRDefault="00953484" w:rsidP="00523B4D">
            <w:pPr>
              <w:jc w:val="center"/>
              <w:rPr>
                <w:rFonts w:ascii="Arial" w:eastAsia="Arial" w:hAnsi="Arial" w:cs="Arial"/>
                <w:color w:val="000000"/>
                <w:sz w:val="20"/>
              </w:rPr>
            </w:pPr>
            <w:r>
              <w:rPr>
                <w:rFonts w:ascii="Arial" w:eastAsia="Arial" w:hAnsi="Arial" w:cs="Arial"/>
                <w:color w:val="000000"/>
                <w:sz w:val="20"/>
              </w:rPr>
              <w:t>34</w:t>
            </w:r>
          </w:p>
        </w:tc>
        <w:tc>
          <w:tcPr>
            <w:tcW w:w="1296" w:type="dxa"/>
            <w:shd w:val="clear" w:color="auto" w:fill="FFD966" w:themeFill="accent4" w:themeFillTint="99"/>
          </w:tcPr>
          <w:p w14:paraId="2A9CEDAC" w14:textId="77777777" w:rsidR="00953484" w:rsidRDefault="00953484" w:rsidP="00523B4D">
            <w:pPr>
              <w:jc w:val="center"/>
              <w:rPr>
                <w:rFonts w:ascii="Arial" w:eastAsia="Arial" w:hAnsi="Arial" w:cs="Arial"/>
                <w:color w:val="000000"/>
                <w:sz w:val="20"/>
              </w:rPr>
            </w:pPr>
            <w:r>
              <w:rPr>
                <w:rFonts w:ascii="Arial" w:eastAsia="Arial" w:hAnsi="Arial" w:cs="Arial"/>
                <w:color w:val="000000"/>
                <w:sz w:val="20"/>
              </w:rPr>
              <w:t>45</w:t>
            </w:r>
          </w:p>
        </w:tc>
        <w:tc>
          <w:tcPr>
            <w:tcW w:w="1296" w:type="dxa"/>
            <w:shd w:val="clear" w:color="auto" w:fill="FFD966" w:themeFill="accent4" w:themeFillTint="99"/>
          </w:tcPr>
          <w:p w14:paraId="1F43C804" w14:textId="0F72B63E" w:rsidR="00953484" w:rsidRDefault="00023A67" w:rsidP="00523B4D">
            <w:pPr>
              <w:jc w:val="center"/>
              <w:rPr>
                <w:rFonts w:ascii="Arial" w:eastAsia="Arial" w:hAnsi="Arial" w:cs="Arial"/>
                <w:color w:val="000000"/>
                <w:sz w:val="20"/>
              </w:rPr>
            </w:pPr>
            <w:r>
              <w:rPr>
                <w:rFonts w:ascii="Arial" w:eastAsia="Arial" w:hAnsi="Arial" w:cs="Arial"/>
                <w:color w:val="000000"/>
                <w:sz w:val="20"/>
              </w:rPr>
              <w:t>32</w:t>
            </w:r>
          </w:p>
        </w:tc>
      </w:tr>
    </w:tbl>
    <w:p w14:paraId="572775CA" w14:textId="77777777" w:rsidR="00874A36" w:rsidRPr="00AC5144" w:rsidRDefault="00874A36" w:rsidP="00874A36">
      <w:pPr>
        <w:autoSpaceDE w:val="0"/>
        <w:autoSpaceDN w:val="0"/>
        <w:adjustRightInd w:val="0"/>
        <w:jc w:val="both"/>
        <w:rPr>
          <w:rFonts w:ascii="Arial" w:eastAsiaTheme="minorHAnsi" w:hAnsi="Arial" w:cs="Arial"/>
          <w:b/>
          <w:color w:val="000000"/>
          <w:sz w:val="20"/>
          <w:lang w:eastAsia="en-US"/>
        </w:rPr>
      </w:pPr>
    </w:p>
    <w:p w14:paraId="1FDEA52B" w14:textId="77777777" w:rsidR="00874A36" w:rsidRPr="00AC5144" w:rsidRDefault="00874A36" w:rsidP="00874A36">
      <w:pPr>
        <w:autoSpaceDE w:val="0"/>
        <w:autoSpaceDN w:val="0"/>
        <w:adjustRightInd w:val="0"/>
        <w:jc w:val="both"/>
        <w:rPr>
          <w:rFonts w:ascii="Arial" w:eastAsiaTheme="minorHAnsi" w:hAnsi="Arial" w:cs="Arial"/>
          <w:b/>
          <w:color w:val="000000"/>
          <w:sz w:val="20"/>
          <w:lang w:eastAsia="en-US"/>
        </w:rPr>
      </w:pPr>
    </w:p>
    <w:p w14:paraId="3B7333D8" w14:textId="77777777" w:rsidR="00874A36" w:rsidRPr="00AC5144" w:rsidRDefault="00874A36" w:rsidP="00874A36">
      <w:pPr>
        <w:autoSpaceDE w:val="0"/>
        <w:autoSpaceDN w:val="0"/>
        <w:adjustRightInd w:val="0"/>
        <w:jc w:val="both"/>
        <w:rPr>
          <w:rFonts w:ascii="Arial" w:eastAsiaTheme="minorHAnsi" w:hAnsi="Arial" w:cs="Arial"/>
          <w:i/>
          <w:color w:val="000000"/>
          <w:sz w:val="20"/>
          <w:lang w:eastAsia="en-US"/>
        </w:rPr>
      </w:pPr>
      <w:r w:rsidRPr="00AC5144">
        <w:rPr>
          <w:rFonts w:ascii="Arial" w:eastAsiaTheme="minorHAnsi" w:hAnsi="Arial" w:cs="Arial"/>
          <w:i/>
          <w:color w:val="000000"/>
          <w:sz w:val="20"/>
          <w:lang w:eastAsia="en-US"/>
        </w:rPr>
        <w:t>b) Predlog za imenovanje / razrešitev skrbnika</w:t>
      </w:r>
    </w:p>
    <w:p w14:paraId="4D98BB69" w14:textId="77777777" w:rsidR="00874A36" w:rsidRPr="00AC5144" w:rsidRDefault="00874A36" w:rsidP="00874A36">
      <w:pPr>
        <w:autoSpaceDE w:val="0"/>
        <w:autoSpaceDN w:val="0"/>
        <w:adjustRightInd w:val="0"/>
        <w:jc w:val="both"/>
        <w:rPr>
          <w:rFonts w:ascii="Arial" w:eastAsiaTheme="minorHAnsi" w:hAnsi="Arial" w:cs="Arial"/>
          <w:b/>
          <w:color w:val="000000"/>
          <w:sz w:val="20"/>
          <w:lang w:eastAsia="en-US"/>
        </w:rPr>
      </w:pPr>
    </w:p>
    <w:p w14:paraId="775A9218" w14:textId="77777777" w:rsidR="00874A36" w:rsidRPr="00AC5144" w:rsidRDefault="00874A36" w:rsidP="00874A36">
      <w:pPr>
        <w:autoSpaceDE w:val="0"/>
        <w:autoSpaceDN w:val="0"/>
        <w:adjustRightInd w:val="0"/>
        <w:jc w:val="both"/>
        <w:rPr>
          <w:rFonts w:ascii="Arial" w:eastAsiaTheme="minorHAnsi" w:hAnsi="Arial" w:cs="Arial"/>
          <w:sz w:val="20"/>
          <w:lang w:eastAsia="en-US"/>
        </w:rPr>
      </w:pPr>
      <w:r w:rsidRPr="00AC5144">
        <w:rPr>
          <w:rFonts w:ascii="Arial" w:eastAsiaTheme="minorHAnsi" w:hAnsi="Arial" w:cs="Arial"/>
          <w:b/>
          <w:bCs/>
          <w:sz w:val="20"/>
          <w:lang w:eastAsia="en-US"/>
        </w:rPr>
        <w:t xml:space="preserve">Namen naloge: </w:t>
      </w:r>
      <w:r w:rsidRPr="00AC5144">
        <w:rPr>
          <w:rFonts w:ascii="Arial" w:eastAsiaTheme="minorHAnsi" w:hAnsi="Arial" w:cs="Arial"/>
          <w:sz w:val="20"/>
          <w:lang w:eastAsia="en-US"/>
        </w:rPr>
        <w:t>Varstvo pravic in koristi otroka ki nima staršev ali za katerega starši ne skrbijo. Otroka postavi pod skrbništvo sodišče s ciljem, poskrbeti za njegovo varstvo, vzgojo in oskrbo (z ureditvijo skrbništva je skrbnik dolžan skrbeti za otroka enako kot starši).</w:t>
      </w:r>
    </w:p>
    <w:p w14:paraId="68A39296" w14:textId="77777777" w:rsidR="00874A36" w:rsidRPr="00AC5144" w:rsidRDefault="00874A36" w:rsidP="00874A36">
      <w:pPr>
        <w:autoSpaceDE w:val="0"/>
        <w:autoSpaceDN w:val="0"/>
        <w:adjustRightInd w:val="0"/>
        <w:jc w:val="both"/>
        <w:rPr>
          <w:rFonts w:ascii="Arial" w:eastAsiaTheme="minorHAnsi" w:hAnsi="Arial" w:cs="Arial"/>
          <w:b/>
          <w:color w:val="000000"/>
          <w:sz w:val="20"/>
          <w:lang w:eastAsia="en-US"/>
        </w:rPr>
      </w:pPr>
    </w:p>
    <w:p w14:paraId="663B65AC" w14:textId="77777777" w:rsidR="00874A36" w:rsidRPr="00AC5144" w:rsidRDefault="00874A36" w:rsidP="00874A36">
      <w:pPr>
        <w:autoSpaceDE w:val="0"/>
        <w:autoSpaceDN w:val="0"/>
        <w:adjustRightInd w:val="0"/>
        <w:jc w:val="both"/>
        <w:rPr>
          <w:rFonts w:ascii="Arial" w:eastAsiaTheme="minorHAnsi" w:hAnsi="Arial" w:cs="Arial"/>
          <w:b/>
          <w:color w:val="000000"/>
          <w:sz w:val="20"/>
          <w:lang w:eastAsia="en-US"/>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CC2E5" w:themeFill="accent1" w:themeFillTint="99"/>
        <w:tblLayout w:type="fixed"/>
        <w:tblLook w:val="0000" w:firstRow="0" w:lastRow="0" w:firstColumn="0" w:lastColumn="0" w:noHBand="0" w:noVBand="0"/>
      </w:tblPr>
      <w:tblGrid>
        <w:gridCol w:w="1855"/>
        <w:gridCol w:w="1296"/>
        <w:gridCol w:w="1296"/>
        <w:gridCol w:w="1296"/>
        <w:gridCol w:w="1296"/>
      </w:tblGrid>
      <w:tr w:rsidR="00953484" w:rsidRPr="00AC5144" w14:paraId="405EDDAF" w14:textId="0B05AE05" w:rsidTr="00953484">
        <w:trPr>
          <w:jc w:val="center"/>
        </w:trPr>
        <w:tc>
          <w:tcPr>
            <w:tcW w:w="1855" w:type="dxa"/>
            <w:shd w:val="clear" w:color="auto" w:fill="9CC2E5" w:themeFill="accent1" w:themeFillTint="99"/>
          </w:tcPr>
          <w:p w14:paraId="0FB867E1" w14:textId="77777777" w:rsidR="00953484" w:rsidRPr="00AC5144" w:rsidRDefault="00953484" w:rsidP="00523B4D">
            <w:pPr>
              <w:jc w:val="center"/>
              <w:rPr>
                <w:rFonts w:ascii="Arial" w:eastAsia="Arial" w:hAnsi="Arial" w:cs="Arial"/>
                <w:color w:val="000000"/>
                <w:sz w:val="20"/>
              </w:rPr>
            </w:pPr>
            <w:r w:rsidRPr="00AC5144">
              <w:rPr>
                <w:rFonts w:ascii="Arial" w:eastAsia="Arial" w:hAnsi="Arial" w:cs="Arial"/>
                <w:color w:val="000000"/>
                <w:sz w:val="20"/>
              </w:rPr>
              <w:t>leto</w:t>
            </w:r>
          </w:p>
        </w:tc>
        <w:tc>
          <w:tcPr>
            <w:tcW w:w="1296" w:type="dxa"/>
            <w:shd w:val="clear" w:color="auto" w:fill="9CC2E5" w:themeFill="accent1" w:themeFillTint="99"/>
          </w:tcPr>
          <w:p w14:paraId="364E2F22" w14:textId="77777777" w:rsidR="00953484" w:rsidRPr="00AC5144" w:rsidRDefault="00953484" w:rsidP="00523B4D">
            <w:pPr>
              <w:tabs>
                <w:tab w:val="center" w:pos="540"/>
              </w:tabs>
              <w:jc w:val="center"/>
              <w:rPr>
                <w:rFonts w:ascii="Arial" w:eastAsia="Arial" w:hAnsi="Arial" w:cs="Arial"/>
                <w:b/>
                <w:color w:val="000000"/>
                <w:sz w:val="20"/>
              </w:rPr>
            </w:pPr>
            <w:r>
              <w:rPr>
                <w:rFonts w:ascii="Arial" w:eastAsia="Arial" w:hAnsi="Arial" w:cs="Arial"/>
                <w:b/>
                <w:color w:val="000000"/>
                <w:sz w:val="20"/>
              </w:rPr>
              <w:t>2020</w:t>
            </w:r>
          </w:p>
        </w:tc>
        <w:tc>
          <w:tcPr>
            <w:tcW w:w="1296" w:type="dxa"/>
            <w:shd w:val="clear" w:color="auto" w:fill="9CC2E5" w:themeFill="accent1" w:themeFillTint="99"/>
          </w:tcPr>
          <w:p w14:paraId="7072F740" w14:textId="77777777" w:rsidR="00953484" w:rsidRDefault="00953484" w:rsidP="00523B4D">
            <w:pPr>
              <w:tabs>
                <w:tab w:val="center" w:pos="540"/>
              </w:tabs>
              <w:jc w:val="center"/>
              <w:rPr>
                <w:rFonts w:ascii="Arial" w:eastAsia="Arial" w:hAnsi="Arial" w:cs="Arial"/>
                <w:b/>
                <w:color w:val="000000"/>
                <w:sz w:val="20"/>
              </w:rPr>
            </w:pPr>
            <w:r>
              <w:rPr>
                <w:rFonts w:ascii="Arial" w:eastAsia="Arial" w:hAnsi="Arial" w:cs="Arial"/>
                <w:b/>
                <w:color w:val="000000"/>
                <w:sz w:val="20"/>
              </w:rPr>
              <w:t>2021</w:t>
            </w:r>
          </w:p>
        </w:tc>
        <w:tc>
          <w:tcPr>
            <w:tcW w:w="1296" w:type="dxa"/>
            <w:shd w:val="clear" w:color="auto" w:fill="9CC2E5" w:themeFill="accent1" w:themeFillTint="99"/>
          </w:tcPr>
          <w:p w14:paraId="05845288" w14:textId="77777777" w:rsidR="00953484" w:rsidRDefault="00953484" w:rsidP="00523B4D">
            <w:pPr>
              <w:tabs>
                <w:tab w:val="center" w:pos="540"/>
              </w:tabs>
              <w:jc w:val="center"/>
              <w:rPr>
                <w:rFonts w:ascii="Arial" w:eastAsia="Arial" w:hAnsi="Arial" w:cs="Arial"/>
                <w:b/>
                <w:color w:val="000000"/>
                <w:sz w:val="20"/>
              </w:rPr>
            </w:pPr>
            <w:r>
              <w:rPr>
                <w:rFonts w:ascii="Arial" w:eastAsia="Arial" w:hAnsi="Arial" w:cs="Arial"/>
                <w:b/>
                <w:color w:val="000000"/>
                <w:sz w:val="20"/>
              </w:rPr>
              <w:t>2022</w:t>
            </w:r>
          </w:p>
        </w:tc>
        <w:tc>
          <w:tcPr>
            <w:tcW w:w="1296" w:type="dxa"/>
            <w:shd w:val="clear" w:color="auto" w:fill="9CC2E5" w:themeFill="accent1" w:themeFillTint="99"/>
          </w:tcPr>
          <w:p w14:paraId="73F1A71E" w14:textId="25379376" w:rsidR="00953484" w:rsidRDefault="00953484" w:rsidP="00523B4D">
            <w:pPr>
              <w:tabs>
                <w:tab w:val="center" w:pos="540"/>
              </w:tabs>
              <w:jc w:val="center"/>
              <w:rPr>
                <w:rFonts w:ascii="Arial" w:eastAsia="Arial" w:hAnsi="Arial" w:cs="Arial"/>
                <w:b/>
                <w:color w:val="000000"/>
                <w:sz w:val="20"/>
              </w:rPr>
            </w:pPr>
            <w:r>
              <w:rPr>
                <w:rFonts w:ascii="Arial" w:eastAsia="Arial" w:hAnsi="Arial" w:cs="Arial"/>
                <w:b/>
                <w:color w:val="000000"/>
                <w:sz w:val="20"/>
              </w:rPr>
              <w:t>2023</w:t>
            </w:r>
          </w:p>
        </w:tc>
      </w:tr>
      <w:tr w:rsidR="00953484" w:rsidRPr="00AC5144" w14:paraId="3C4C69FF" w14:textId="18A517AC" w:rsidTr="00953484">
        <w:trPr>
          <w:jc w:val="center"/>
        </w:trPr>
        <w:tc>
          <w:tcPr>
            <w:tcW w:w="1855" w:type="dxa"/>
            <w:shd w:val="clear" w:color="auto" w:fill="FFD966" w:themeFill="accent4" w:themeFillTint="99"/>
          </w:tcPr>
          <w:p w14:paraId="126B57D9" w14:textId="77777777" w:rsidR="00953484" w:rsidRPr="00AC5144" w:rsidRDefault="00953484" w:rsidP="00523B4D">
            <w:pPr>
              <w:jc w:val="center"/>
              <w:rPr>
                <w:rFonts w:ascii="Arial" w:eastAsia="Arial" w:hAnsi="Arial" w:cs="Arial"/>
                <w:color w:val="000000"/>
                <w:sz w:val="20"/>
              </w:rPr>
            </w:pPr>
            <w:r w:rsidRPr="00AC5144">
              <w:rPr>
                <w:rFonts w:ascii="Arial" w:eastAsia="Arial" w:hAnsi="Arial" w:cs="Arial"/>
                <w:color w:val="000000"/>
                <w:sz w:val="20"/>
              </w:rPr>
              <w:t>št. nalog (nove)</w:t>
            </w:r>
          </w:p>
        </w:tc>
        <w:tc>
          <w:tcPr>
            <w:tcW w:w="1296" w:type="dxa"/>
            <w:shd w:val="clear" w:color="auto" w:fill="FFD966" w:themeFill="accent4" w:themeFillTint="99"/>
          </w:tcPr>
          <w:p w14:paraId="4DA922C5" w14:textId="77777777" w:rsidR="00953484" w:rsidRPr="00AC5144" w:rsidRDefault="00953484" w:rsidP="00523B4D">
            <w:pPr>
              <w:jc w:val="center"/>
              <w:rPr>
                <w:rFonts w:ascii="Arial" w:eastAsia="Arial" w:hAnsi="Arial" w:cs="Arial"/>
                <w:color w:val="000000"/>
                <w:sz w:val="20"/>
              </w:rPr>
            </w:pPr>
            <w:r>
              <w:rPr>
                <w:rFonts w:ascii="Arial" w:eastAsia="Arial" w:hAnsi="Arial" w:cs="Arial"/>
                <w:color w:val="000000"/>
                <w:sz w:val="20"/>
              </w:rPr>
              <w:t>6</w:t>
            </w:r>
          </w:p>
        </w:tc>
        <w:tc>
          <w:tcPr>
            <w:tcW w:w="1296" w:type="dxa"/>
            <w:shd w:val="clear" w:color="auto" w:fill="FFD966" w:themeFill="accent4" w:themeFillTint="99"/>
          </w:tcPr>
          <w:p w14:paraId="6CA7BD4D" w14:textId="77777777" w:rsidR="00953484" w:rsidRDefault="00953484" w:rsidP="00523B4D">
            <w:pPr>
              <w:jc w:val="center"/>
              <w:rPr>
                <w:rFonts w:ascii="Arial" w:eastAsia="Arial" w:hAnsi="Arial" w:cs="Arial"/>
                <w:color w:val="000000"/>
                <w:sz w:val="20"/>
              </w:rPr>
            </w:pPr>
            <w:r>
              <w:rPr>
                <w:rFonts w:ascii="Arial" w:eastAsia="Arial" w:hAnsi="Arial" w:cs="Arial"/>
                <w:color w:val="000000"/>
                <w:sz w:val="20"/>
              </w:rPr>
              <w:t>6</w:t>
            </w:r>
          </w:p>
        </w:tc>
        <w:tc>
          <w:tcPr>
            <w:tcW w:w="1296" w:type="dxa"/>
            <w:shd w:val="clear" w:color="auto" w:fill="FFD966" w:themeFill="accent4" w:themeFillTint="99"/>
          </w:tcPr>
          <w:p w14:paraId="7A1615BA" w14:textId="77777777" w:rsidR="00953484" w:rsidRDefault="00953484" w:rsidP="00523B4D">
            <w:pPr>
              <w:jc w:val="center"/>
              <w:rPr>
                <w:rFonts w:ascii="Arial" w:eastAsia="Arial" w:hAnsi="Arial" w:cs="Arial"/>
                <w:color w:val="000000"/>
                <w:sz w:val="20"/>
              </w:rPr>
            </w:pPr>
            <w:r>
              <w:rPr>
                <w:rFonts w:ascii="Arial" w:eastAsia="Arial" w:hAnsi="Arial" w:cs="Arial"/>
                <w:color w:val="000000"/>
                <w:sz w:val="20"/>
              </w:rPr>
              <w:t>10</w:t>
            </w:r>
          </w:p>
        </w:tc>
        <w:tc>
          <w:tcPr>
            <w:tcW w:w="1296" w:type="dxa"/>
            <w:shd w:val="clear" w:color="auto" w:fill="FFD966" w:themeFill="accent4" w:themeFillTint="99"/>
          </w:tcPr>
          <w:p w14:paraId="1089D902" w14:textId="54299B45" w:rsidR="00953484" w:rsidRDefault="00023A67" w:rsidP="00523B4D">
            <w:pPr>
              <w:jc w:val="center"/>
              <w:rPr>
                <w:rFonts w:ascii="Arial" w:eastAsia="Arial" w:hAnsi="Arial" w:cs="Arial"/>
                <w:color w:val="000000"/>
                <w:sz w:val="20"/>
              </w:rPr>
            </w:pPr>
            <w:r>
              <w:rPr>
                <w:rFonts w:ascii="Arial" w:eastAsia="Arial" w:hAnsi="Arial" w:cs="Arial"/>
                <w:color w:val="000000"/>
                <w:sz w:val="20"/>
              </w:rPr>
              <w:t>10</w:t>
            </w:r>
          </w:p>
        </w:tc>
      </w:tr>
    </w:tbl>
    <w:p w14:paraId="5A8B24FD" w14:textId="77777777" w:rsidR="00874A36" w:rsidRPr="00AC5144" w:rsidRDefault="00874A36" w:rsidP="00874A36">
      <w:pPr>
        <w:autoSpaceDE w:val="0"/>
        <w:autoSpaceDN w:val="0"/>
        <w:adjustRightInd w:val="0"/>
        <w:jc w:val="both"/>
        <w:rPr>
          <w:rFonts w:ascii="Arial" w:eastAsiaTheme="minorHAnsi" w:hAnsi="Arial" w:cs="Arial"/>
          <w:b/>
          <w:color w:val="000000"/>
          <w:sz w:val="20"/>
          <w:lang w:eastAsia="en-US"/>
        </w:rPr>
      </w:pPr>
    </w:p>
    <w:p w14:paraId="2716F772" w14:textId="77777777" w:rsidR="00874A36" w:rsidRPr="00AC5144" w:rsidRDefault="00874A36" w:rsidP="00874A36">
      <w:pPr>
        <w:autoSpaceDE w:val="0"/>
        <w:autoSpaceDN w:val="0"/>
        <w:adjustRightInd w:val="0"/>
        <w:jc w:val="both"/>
        <w:rPr>
          <w:rFonts w:ascii="Arial" w:eastAsiaTheme="minorHAnsi" w:hAnsi="Arial" w:cs="Arial"/>
          <w:b/>
          <w:color w:val="000000"/>
          <w:sz w:val="20"/>
          <w:lang w:eastAsia="en-US"/>
        </w:rPr>
      </w:pPr>
    </w:p>
    <w:p w14:paraId="371F9BB8" w14:textId="77777777" w:rsidR="00874A36" w:rsidRPr="00AC5144" w:rsidRDefault="00874A36" w:rsidP="00874A36">
      <w:pPr>
        <w:autoSpaceDE w:val="0"/>
        <w:autoSpaceDN w:val="0"/>
        <w:adjustRightInd w:val="0"/>
        <w:jc w:val="both"/>
        <w:rPr>
          <w:rFonts w:ascii="Arial" w:eastAsiaTheme="minorHAnsi" w:hAnsi="Arial" w:cs="Arial"/>
          <w:color w:val="000000"/>
          <w:sz w:val="20"/>
        </w:rPr>
      </w:pPr>
      <w:r w:rsidRPr="00AC5144">
        <w:rPr>
          <w:rFonts w:ascii="Arial" w:eastAsiaTheme="minorHAnsi" w:hAnsi="Arial" w:cs="Arial"/>
          <w:i/>
          <w:color w:val="000000"/>
          <w:sz w:val="20"/>
          <w:lang w:eastAsia="en-US"/>
        </w:rPr>
        <w:t>c)</w:t>
      </w:r>
      <w:r w:rsidRPr="00AC5144">
        <w:rPr>
          <w:rFonts w:ascii="Arial" w:eastAsiaTheme="minorHAnsi" w:hAnsi="Arial" w:cs="Arial"/>
          <w:i/>
          <w:color w:val="000000"/>
          <w:sz w:val="20"/>
        </w:rPr>
        <w:t xml:space="preserve"> Mnenje sodišču o osebi</w:t>
      </w:r>
      <w:r w:rsidRPr="00AC5144">
        <w:rPr>
          <w:rFonts w:ascii="Arial" w:eastAsiaTheme="minorHAnsi" w:hAnsi="Arial" w:cs="Arial"/>
          <w:color w:val="000000"/>
          <w:sz w:val="20"/>
        </w:rPr>
        <w:t xml:space="preserve"> skrbnika</w:t>
      </w:r>
    </w:p>
    <w:p w14:paraId="52A5AA60" w14:textId="77777777" w:rsidR="00874A36" w:rsidRPr="00AC5144" w:rsidRDefault="00874A36" w:rsidP="00874A36">
      <w:pPr>
        <w:autoSpaceDE w:val="0"/>
        <w:autoSpaceDN w:val="0"/>
        <w:adjustRightInd w:val="0"/>
        <w:jc w:val="both"/>
        <w:rPr>
          <w:rFonts w:ascii="Arial" w:eastAsiaTheme="minorHAnsi" w:hAnsi="Arial" w:cs="Arial"/>
          <w:b/>
          <w:color w:val="000000"/>
          <w:sz w:val="20"/>
          <w:lang w:eastAsia="en-US"/>
        </w:rPr>
      </w:pPr>
    </w:p>
    <w:p w14:paraId="3885F81F" w14:textId="77777777" w:rsidR="00874A36" w:rsidRPr="00AC5144" w:rsidRDefault="00874A36" w:rsidP="00874A36">
      <w:pPr>
        <w:autoSpaceDE w:val="0"/>
        <w:autoSpaceDN w:val="0"/>
        <w:adjustRightInd w:val="0"/>
        <w:jc w:val="both"/>
        <w:rPr>
          <w:rFonts w:ascii="Arial" w:eastAsiaTheme="minorHAnsi" w:hAnsi="Arial" w:cs="Arial"/>
          <w:sz w:val="20"/>
          <w:lang w:eastAsia="en-US"/>
        </w:rPr>
      </w:pPr>
      <w:r w:rsidRPr="00AC5144">
        <w:rPr>
          <w:rFonts w:ascii="Arial" w:eastAsiaTheme="minorHAnsi" w:hAnsi="Arial" w:cs="Arial"/>
          <w:b/>
          <w:bCs/>
          <w:sz w:val="20"/>
          <w:lang w:eastAsia="en-US"/>
        </w:rPr>
        <w:t xml:space="preserve">Namen naloge: </w:t>
      </w:r>
      <w:r w:rsidRPr="00AC5144">
        <w:rPr>
          <w:rFonts w:ascii="Arial" w:eastAsiaTheme="minorHAnsi" w:hAnsi="Arial" w:cs="Arial"/>
          <w:sz w:val="20"/>
          <w:lang w:eastAsia="en-US"/>
        </w:rPr>
        <w:t>Varstvo pravic in koristi otroka ki nima staršev ali za katerega starši ne skrbijo. Otroka postavi pod skrbništvo sodišče s ciljem, poskrbeti za njegovo varstvo, vzgojo in oskrbo (z ureditvijo skrbništva je skrbnik dolžan skrbeti za otroka enako kot starši).</w:t>
      </w:r>
    </w:p>
    <w:p w14:paraId="068C8F89" w14:textId="77777777" w:rsidR="00874A36" w:rsidRPr="00AC5144" w:rsidRDefault="00874A36" w:rsidP="00874A36">
      <w:pPr>
        <w:autoSpaceDE w:val="0"/>
        <w:autoSpaceDN w:val="0"/>
        <w:adjustRightInd w:val="0"/>
        <w:jc w:val="both"/>
        <w:rPr>
          <w:rFonts w:ascii="Arial" w:eastAsiaTheme="minorHAnsi" w:hAnsi="Arial" w:cs="Arial"/>
          <w:sz w:val="20"/>
          <w:lang w:eastAsia="en-US"/>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D966" w:themeFill="accent4" w:themeFillTint="99"/>
        <w:tblLayout w:type="fixed"/>
        <w:tblLook w:val="0000" w:firstRow="0" w:lastRow="0" w:firstColumn="0" w:lastColumn="0" w:noHBand="0" w:noVBand="0"/>
      </w:tblPr>
      <w:tblGrid>
        <w:gridCol w:w="1855"/>
        <w:gridCol w:w="1296"/>
        <w:gridCol w:w="1296"/>
        <w:gridCol w:w="1296"/>
        <w:gridCol w:w="1296"/>
      </w:tblGrid>
      <w:tr w:rsidR="00953484" w:rsidRPr="00AC5144" w14:paraId="3717927B" w14:textId="1CBC06F4" w:rsidTr="00953484">
        <w:trPr>
          <w:jc w:val="center"/>
        </w:trPr>
        <w:tc>
          <w:tcPr>
            <w:tcW w:w="1855" w:type="dxa"/>
            <w:shd w:val="clear" w:color="auto" w:fill="9CC2E5" w:themeFill="accent1" w:themeFillTint="99"/>
          </w:tcPr>
          <w:p w14:paraId="596B3F2E" w14:textId="77777777" w:rsidR="00953484" w:rsidRPr="00AC5144" w:rsidRDefault="00953484" w:rsidP="00523B4D">
            <w:pPr>
              <w:jc w:val="center"/>
              <w:rPr>
                <w:rFonts w:ascii="Arial" w:eastAsia="Arial" w:hAnsi="Arial" w:cs="Arial"/>
                <w:color w:val="000000"/>
                <w:sz w:val="20"/>
              </w:rPr>
            </w:pPr>
            <w:r w:rsidRPr="00AC5144">
              <w:rPr>
                <w:rFonts w:ascii="Arial" w:eastAsia="Arial" w:hAnsi="Arial" w:cs="Arial"/>
                <w:color w:val="000000"/>
                <w:sz w:val="20"/>
              </w:rPr>
              <w:t>leto</w:t>
            </w:r>
          </w:p>
        </w:tc>
        <w:tc>
          <w:tcPr>
            <w:tcW w:w="1296" w:type="dxa"/>
            <w:shd w:val="clear" w:color="auto" w:fill="9CC2E5" w:themeFill="accent1" w:themeFillTint="99"/>
          </w:tcPr>
          <w:p w14:paraId="424ADAA1" w14:textId="77777777" w:rsidR="00953484" w:rsidRPr="00AC5144" w:rsidRDefault="00953484" w:rsidP="00523B4D">
            <w:pPr>
              <w:tabs>
                <w:tab w:val="center" w:pos="540"/>
              </w:tabs>
              <w:jc w:val="center"/>
              <w:rPr>
                <w:rFonts w:ascii="Arial" w:eastAsia="Arial" w:hAnsi="Arial" w:cs="Arial"/>
                <w:b/>
                <w:color w:val="000000"/>
                <w:sz w:val="20"/>
              </w:rPr>
            </w:pPr>
            <w:r>
              <w:rPr>
                <w:rFonts w:ascii="Arial" w:eastAsia="Arial" w:hAnsi="Arial" w:cs="Arial"/>
                <w:b/>
                <w:color w:val="000000"/>
                <w:sz w:val="20"/>
              </w:rPr>
              <w:t>2020</w:t>
            </w:r>
          </w:p>
        </w:tc>
        <w:tc>
          <w:tcPr>
            <w:tcW w:w="1296" w:type="dxa"/>
            <w:shd w:val="clear" w:color="auto" w:fill="9CC2E5" w:themeFill="accent1" w:themeFillTint="99"/>
          </w:tcPr>
          <w:p w14:paraId="4CB228A8" w14:textId="77777777" w:rsidR="00953484" w:rsidRDefault="00953484" w:rsidP="00523B4D">
            <w:pPr>
              <w:tabs>
                <w:tab w:val="center" w:pos="540"/>
              </w:tabs>
              <w:jc w:val="center"/>
              <w:rPr>
                <w:rFonts w:ascii="Arial" w:eastAsia="Arial" w:hAnsi="Arial" w:cs="Arial"/>
                <w:b/>
                <w:color w:val="000000"/>
                <w:sz w:val="20"/>
              </w:rPr>
            </w:pPr>
            <w:r>
              <w:rPr>
                <w:rFonts w:ascii="Arial" w:eastAsia="Arial" w:hAnsi="Arial" w:cs="Arial"/>
                <w:b/>
                <w:color w:val="000000"/>
                <w:sz w:val="20"/>
              </w:rPr>
              <w:t>2021</w:t>
            </w:r>
          </w:p>
        </w:tc>
        <w:tc>
          <w:tcPr>
            <w:tcW w:w="1296" w:type="dxa"/>
            <w:shd w:val="clear" w:color="auto" w:fill="9CC2E5" w:themeFill="accent1" w:themeFillTint="99"/>
          </w:tcPr>
          <w:p w14:paraId="69CEA186" w14:textId="77777777" w:rsidR="00953484" w:rsidRDefault="00953484" w:rsidP="00523B4D">
            <w:pPr>
              <w:tabs>
                <w:tab w:val="center" w:pos="540"/>
              </w:tabs>
              <w:jc w:val="center"/>
              <w:rPr>
                <w:rFonts w:ascii="Arial" w:eastAsia="Arial" w:hAnsi="Arial" w:cs="Arial"/>
                <w:b/>
                <w:color w:val="000000"/>
                <w:sz w:val="20"/>
              </w:rPr>
            </w:pPr>
            <w:r>
              <w:rPr>
                <w:rFonts w:ascii="Arial" w:eastAsia="Arial" w:hAnsi="Arial" w:cs="Arial"/>
                <w:b/>
                <w:color w:val="000000"/>
                <w:sz w:val="20"/>
              </w:rPr>
              <w:t>2022</w:t>
            </w:r>
          </w:p>
        </w:tc>
        <w:tc>
          <w:tcPr>
            <w:tcW w:w="1296" w:type="dxa"/>
            <w:shd w:val="clear" w:color="auto" w:fill="9CC2E5" w:themeFill="accent1" w:themeFillTint="99"/>
          </w:tcPr>
          <w:p w14:paraId="746387FE" w14:textId="78C46903" w:rsidR="00953484" w:rsidRDefault="00953484" w:rsidP="00523B4D">
            <w:pPr>
              <w:tabs>
                <w:tab w:val="center" w:pos="540"/>
              </w:tabs>
              <w:jc w:val="center"/>
              <w:rPr>
                <w:rFonts w:ascii="Arial" w:eastAsia="Arial" w:hAnsi="Arial" w:cs="Arial"/>
                <w:b/>
                <w:color w:val="000000"/>
                <w:sz w:val="20"/>
              </w:rPr>
            </w:pPr>
            <w:r>
              <w:rPr>
                <w:rFonts w:ascii="Arial" w:eastAsia="Arial" w:hAnsi="Arial" w:cs="Arial"/>
                <w:b/>
                <w:color w:val="000000"/>
                <w:sz w:val="20"/>
              </w:rPr>
              <w:t>2023</w:t>
            </w:r>
          </w:p>
        </w:tc>
      </w:tr>
      <w:tr w:rsidR="00953484" w:rsidRPr="00AC5144" w14:paraId="6EB7E88D" w14:textId="296514CF" w:rsidTr="00953484">
        <w:trPr>
          <w:jc w:val="center"/>
        </w:trPr>
        <w:tc>
          <w:tcPr>
            <w:tcW w:w="1855" w:type="dxa"/>
            <w:shd w:val="clear" w:color="auto" w:fill="FFD966" w:themeFill="accent4" w:themeFillTint="99"/>
          </w:tcPr>
          <w:p w14:paraId="1E5B5BBE" w14:textId="77777777" w:rsidR="00953484" w:rsidRPr="00AC5144" w:rsidRDefault="00953484" w:rsidP="00523B4D">
            <w:pPr>
              <w:jc w:val="center"/>
              <w:rPr>
                <w:rFonts w:ascii="Arial" w:eastAsia="Arial" w:hAnsi="Arial" w:cs="Arial"/>
                <w:color w:val="000000"/>
                <w:sz w:val="20"/>
              </w:rPr>
            </w:pPr>
            <w:r w:rsidRPr="00AC5144">
              <w:rPr>
                <w:rFonts w:ascii="Arial" w:eastAsia="Arial" w:hAnsi="Arial" w:cs="Arial"/>
                <w:color w:val="000000"/>
                <w:sz w:val="20"/>
              </w:rPr>
              <w:t>št. nalog (nove)</w:t>
            </w:r>
          </w:p>
        </w:tc>
        <w:tc>
          <w:tcPr>
            <w:tcW w:w="1296" w:type="dxa"/>
            <w:shd w:val="clear" w:color="auto" w:fill="FFD966" w:themeFill="accent4" w:themeFillTint="99"/>
          </w:tcPr>
          <w:p w14:paraId="434426A3" w14:textId="77777777" w:rsidR="00953484" w:rsidRPr="00AC5144" w:rsidRDefault="00953484" w:rsidP="00523B4D">
            <w:pPr>
              <w:jc w:val="center"/>
              <w:rPr>
                <w:rFonts w:ascii="Arial" w:eastAsia="Arial" w:hAnsi="Arial" w:cs="Arial"/>
                <w:color w:val="000000"/>
                <w:sz w:val="20"/>
              </w:rPr>
            </w:pPr>
            <w:r>
              <w:rPr>
                <w:rFonts w:ascii="Arial" w:eastAsia="Arial" w:hAnsi="Arial" w:cs="Arial"/>
                <w:color w:val="000000"/>
                <w:sz w:val="20"/>
              </w:rPr>
              <w:t>1</w:t>
            </w:r>
          </w:p>
        </w:tc>
        <w:tc>
          <w:tcPr>
            <w:tcW w:w="1296" w:type="dxa"/>
            <w:shd w:val="clear" w:color="auto" w:fill="FFD966" w:themeFill="accent4" w:themeFillTint="99"/>
          </w:tcPr>
          <w:p w14:paraId="288B1129" w14:textId="77777777" w:rsidR="00953484" w:rsidRDefault="00953484" w:rsidP="00523B4D">
            <w:pPr>
              <w:jc w:val="center"/>
              <w:rPr>
                <w:rFonts w:ascii="Arial" w:eastAsia="Arial" w:hAnsi="Arial" w:cs="Arial"/>
                <w:color w:val="000000"/>
                <w:sz w:val="20"/>
              </w:rPr>
            </w:pPr>
            <w:r>
              <w:rPr>
                <w:rFonts w:ascii="Arial" w:eastAsia="Arial" w:hAnsi="Arial" w:cs="Arial"/>
                <w:color w:val="000000"/>
                <w:sz w:val="20"/>
              </w:rPr>
              <w:t>1</w:t>
            </w:r>
          </w:p>
        </w:tc>
        <w:tc>
          <w:tcPr>
            <w:tcW w:w="1296" w:type="dxa"/>
            <w:shd w:val="clear" w:color="auto" w:fill="FFD966" w:themeFill="accent4" w:themeFillTint="99"/>
          </w:tcPr>
          <w:p w14:paraId="7A1E127B" w14:textId="77777777" w:rsidR="00953484" w:rsidRDefault="00953484" w:rsidP="00523B4D">
            <w:pPr>
              <w:jc w:val="center"/>
              <w:rPr>
                <w:rFonts w:ascii="Arial" w:eastAsia="Arial" w:hAnsi="Arial" w:cs="Arial"/>
                <w:color w:val="000000"/>
                <w:sz w:val="20"/>
              </w:rPr>
            </w:pPr>
            <w:r>
              <w:rPr>
                <w:rFonts w:ascii="Arial" w:eastAsia="Arial" w:hAnsi="Arial" w:cs="Arial"/>
                <w:color w:val="000000"/>
                <w:sz w:val="20"/>
              </w:rPr>
              <w:t>0</w:t>
            </w:r>
          </w:p>
        </w:tc>
        <w:tc>
          <w:tcPr>
            <w:tcW w:w="1296" w:type="dxa"/>
            <w:shd w:val="clear" w:color="auto" w:fill="FFD966" w:themeFill="accent4" w:themeFillTint="99"/>
          </w:tcPr>
          <w:p w14:paraId="25DC14A7" w14:textId="5B368FCA" w:rsidR="00953484" w:rsidRDefault="00023A67" w:rsidP="00523B4D">
            <w:pPr>
              <w:jc w:val="center"/>
              <w:rPr>
                <w:rFonts w:ascii="Arial" w:eastAsia="Arial" w:hAnsi="Arial" w:cs="Arial"/>
                <w:color w:val="000000"/>
                <w:sz w:val="20"/>
              </w:rPr>
            </w:pPr>
            <w:r>
              <w:rPr>
                <w:rFonts w:ascii="Arial" w:eastAsia="Arial" w:hAnsi="Arial" w:cs="Arial"/>
                <w:color w:val="000000"/>
                <w:sz w:val="20"/>
              </w:rPr>
              <w:t>0</w:t>
            </w:r>
          </w:p>
        </w:tc>
      </w:tr>
    </w:tbl>
    <w:p w14:paraId="20614A68" w14:textId="77777777" w:rsidR="00874A36" w:rsidRPr="00AC5144" w:rsidRDefault="00874A36" w:rsidP="00874A36">
      <w:pPr>
        <w:autoSpaceDE w:val="0"/>
        <w:autoSpaceDN w:val="0"/>
        <w:adjustRightInd w:val="0"/>
        <w:jc w:val="both"/>
        <w:rPr>
          <w:rFonts w:ascii="Arial" w:eastAsiaTheme="minorHAnsi" w:hAnsi="Arial" w:cs="Arial"/>
          <w:b/>
          <w:color w:val="000000"/>
          <w:sz w:val="20"/>
          <w:lang w:eastAsia="en-US"/>
        </w:rPr>
      </w:pPr>
    </w:p>
    <w:p w14:paraId="4F7041E2" w14:textId="77777777" w:rsidR="00874A36" w:rsidRPr="00AC5144" w:rsidRDefault="00874A36" w:rsidP="00874A36">
      <w:pPr>
        <w:autoSpaceDE w:val="0"/>
        <w:autoSpaceDN w:val="0"/>
        <w:adjustRightInd w:val="0"/>
        <w:jc w:val="both"/>
        <w:rPr>
          <w:rFonts w:ascii="Arial" w:eastAsiaTheme="minorHAnsi" w:hAnsi="Arial" w:cs="Arial"/>
          <w:i/>
          <w:color w:val="000000"/>
          <w:sz w:val="20"/>
          <w:lang w:eastAsia="en-US"/>
        </w:rPr>
      </w:pPr>
    </w:p>
    <w:p w14:paraId="209C6D98" w14:textId="77777777" w:rsidR="00874A36" w:rsidRPr="00AC5144" w:rsidRDefault="00874A36" w:rsidP="00874A36">
      <w:pPr>
        <w:autoSpaceDE w:val="0"/>
        <w:autoSpaceDN w:val="0"/>
        <w:adjustRightInd w:val="0"/>
        <w:jc w:val="both"/>
        <w:rPr>
          <w:rFonts w:ascii="Arial" w:eastAsiaTheme="minorHAnsi" w:hAnsi="Arial" w:cs="Arial"/>
          <w:i/>
          <w:color w:val="000000"/>
          <w:sz w:val="20"/>
          <w:lang w:eastAsia="en-US"/>
        </w:rPr>
      </w:pPr>
      <w:r w:rsidRPr="00AC5144">
        <w:rPr>
          <w:rFonts w:ascii="Arial" w:eastAsiaTheme="minorHAnsi" w:hAnsi="Arial" w:cs="Arial"/>
          <w:i/>
          <w:color w:val="000000"/>
          <w:sz w:val="20"/>
          <w:lang w:eastAsia="en-US"/>
        </w:rPr>
        <w:t>č) Popis premoženja in izročitev v upravljanje skrbniku</w:t>
      </w:r>
    </w:p>
    <w:p w14:paraId="2C2528AD" w14:textId="77777777" w:rsidR="00874A36" w:rsidRPr="00AC5144" w:rsidRDefault="00874A36" w:rsidP="00874A36">
      <w:pPr>
        <w:autoSpaceDE w:val="0"/>
        <w:autoSpaceDN w:val="0"/>
        <w:adjustRightInd w:val="0"/>
        <w:jc w:val="both"/>
        <w:rPr>
          <w:rFonts w:ascii="Arial" w:eastAsiaTheme="minorHAnsi" w:hAnsi="Arial" w:cs="Arial"/>
          <w:b/>
          <w:color w:val="000000"/>
          <w:sz w:val="20"/>
          <w:lang w:eastAsia="en-US"/>
        </w:rPr>
      </w:pPr>
    </w:p>
    <w:p w14:paraId="28964120" w14:textId="77777777" w:rsidR="00874A36" w:rsidRPr="00AC5144" w:rsidRDefault="00874A36" w:rsidP="00874A36">
      <w:pPr>
        <w:autoSpaceDE w:val="0"/>
        <w:autoSpaceDN w:val="0"/>
        <w:adjustRightInd w:val="0"/>
        <w:jc w:val="both"/>
        <w:rPr>
          <w:rFonts w:ascii="Arial" w:eastAsiaTheme="minorHAnsi" w:hAnsi="Arial" w:cs="Arial"/>
          <w:sz w:val="20"/>
          <w:lang w:eastAsia="en-US"/>
        </w:rPr>
      </w:pPr>
      <w:r w:rsidRPr="00AC5144">
        <w:rPr>
          <w:rFonts w:ascii="Arial" w:eastAsiaTheme="minorHAnsi" w:hAnsi="Arial" w:cs="Arial"/>
          <w:b/>
          <w:bCs/>
          <w:sz w:val="20"/>
          <w:lang w:eastAsia="en-US"/>
        </w:rPr>
        <w:t xml:space="preserve">Namen naloge: </w:t>
      </w:r>
      <w:r w:rsidRPr="00AC5144">
        <w:rPr>
          <w:rFonts w:ascii="Arial" w:eastAsiaTheme="minorHAnsi" w:hAnsi="Arial" w:cs="Arial"/>
          <w:sz w:val="20"/>
          <w:lang w:eastAsia="en-US"/>
        </w:rPr>
        <w:t>Varstvo pravic in koristi otroka ki nima staršev ali za katerega starši ne skrbijo, varstvo njegovega premoženja.</w:t>
      </w:r>
    </w:p>
    <w:p w14:paraId="274D3F05" w14:textId="77777777" w:rsidR="00874A36" w:rsidRPr="00AC5144" w:rsidRDefault="00874A36" w:rsidP="00874A36">
      <w:pPr>
        <w:autoSpaceDE w:val="0"/>
        <w:autoSpaceDN w:val="0"/>
        <w:adjustRightInd w:val="0"/>
        <w:jc w:val="both"/>
        <w:rPr>
          <w:rFonts w:ascii="Arial" w:eastAsiaTheme="minorHAnsi" w:hAnsi="Arial" w:cs="Arial"/>
          <w:sz w:val="20"/>
          <w:lang w:eastAsia="en-US"/>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CC2E5" w:themeFill="accent1" w:themeFillTint="99"/>
        <w:tblLayout w:type="fixed"/>
        <w:tblLook w:val="0000" w:firstRow="0" w:lastRow="0" w:firstColumn="0" w:lastColumn="0" w:noHBand="0" w:noVBand="0"/>
      </w:tblPr>
      <w:tblGrid>
        <w:gridCol w:w="1855"/>
        <w:gridCol w:w="1296"/>
        <w:gridCol w:w="1296"/>
        <w:gridCol w:w="1296"/>
        <w:gridCol w:w="1296"/>
      </w:tblGrid>
      <w:tr w:rsidR="00953484" w:rsidRPr="00AC5144" w14:paraId="0677AEC4" w14:textId="55FA7EA2" w:rsidTr="00953484">
        <w:trPr>
          <w:jc w:val="center"/>
        </w:trPr>
        <w:tc>
          <w:tcPr>
            <w:tcW w:w="1855" w:type="dxa"/>
            <w:shd w:val="clear" w:color="auto" w:fill="9CC2E5" w:themeFill="accent1" w:themeFillTint="99"/>
          </w:tcPr>
          <w:p w14:paraId="597766DA" w14:textId="77777777" w:rsidR="00953484" w:rsidRPr="00AC5144" w:rsidRDefault="00953484" w:rsidP="00523B4D">
            <w:pPr>
              <w:jc w:val="center"/>
              <w:rPr>
                <w:rFonts w:ascii="Arial" w:eastAsia="Arial" w:hAnsi="Arial" w:cs="Arial"/>
                <w:color w:val="000000"/>
                <w:sz w:val="20"/>
              </w:rPr>
            </w:pPr>
            <w:r w:rsidRPr="00AC5144">
              <w:rPr>
                <w:rFonts w:ascii="Arial" w:eastAsia="Arial" w:hAnsi="Arial" w:cs="Arial"/>
                <w:color w:val="000000"/>
                <w:sz w:val="20"/>
              </w:rPr>
              <w:t>leto</w:t>
            </w:r>
          </w:p>
        </w:tc>
        <w:tc>
          <w:tcPr>
            <w:tcW w:w="1296" w:type="dxa"/>
            <w:shd w:val="clear" w:color="auto" w:fill="9CC2E5" w:themeFill="accent1" w:themeFillTint="99"/>
          </w:tcPr>
          <w:p w14:paraId="3AFB1699" w14:textId="77777777" w:rsidR="00953484" w:rsidRPr="00AC5144" w:rsidRDefault="00953484" w:rsidP="00523B4D">
            <w:pPr>
              <w:tabs>
                <w:tab w:val="center" w:pos="540"/>
              </w:tabs>
              <w:jc w:val="center"/>
              <w:rPr>
                <w:rFonts w:ascii="Arial" w:eastAsia="Arial" w:hAnsi="Arial" w:cs="Arial"/>
                <w:b/>
                <w:color w:val="000000"/>
                <w:sz w:val="20"/>
              </w:rPr>
            </w:pPr>
            <w:r>
              <w:rPr>
                <w:rFonts w:ascii="Arial" w:eastAsia="Arial" w:hAnsi="Arial" w:cs="Arial"/>
                <w:b/>
                <w:color w:val="000000"/>
                <w:sz w:val="20"/>
              </w:rPr>
              <w:t>2020</w:t>
            </w:r>
          </w:p>
        </w:tc>
        <w:tc>
          <w:tcPr>
            <w:tcW w:w="1296" w:type="dxa"/>
            <w:shd w:val="clear" w:color="auto" w:fill="9CC2E5" w:themeFill="accent1" w:themeFillTint="99"/>
          </w:tcPr>
          <w:p w14:paraId="4D9EBFE0" w14:textId="77777777" w:rsidR="00953484" w:rsidRDefault="00953484" w:rsidP="00523B4D">
            <w:pPr>
              <w:tabs>
                <w:tab w:val="center" w:pos="540"/>
              </w:tabs>
              <w:jc w:val="center"/>
              <w:rPr>
                <w:rFonts w:ascii="Arial" w:eastAsia="Arial" w:hAnsi="Arial" w:cs="Arial"/>
                <w:b/>
                <w:color w:val="000000"/>
                <w:sz w:val="20"/>
              </w:rPr>
            </w:pPr>
            <w:r>
              <w:rPr>
                <w:rFonts w:ascii="Arial" w:eastAsia="Arial" w:hAnsi="Arial" w:cs="Arial"/>
                <w:b/>
                <w:color w:val="000000"/>
                <w:sz w:val="20"/>
              </w:rPr>
              <w:t>2021</w:t>
            </w:r>
          </w:p>
        </w:tc>
        <w:tc>
          <w:tcPr>
            <w:tcW w:w="1296" w:type="dxa"/>
            <w:shd w:val="clear" w:color="auto" w:fill="9CC2E5" w:themeFill="accent1" w:themeFillTint="99"/>
          </w:tcPr>
          <w:p w14:paraId="5E33DB7A" w14:textId="77777777" w:rsidR="00953484" w:rsidRDefault="00953484" w:rsidP="00523B4D">
            <w:pPr>
              <w:tabs>
                <w:tab w:val="center" w:pos="540"/>
              </w:tabs>
              <w:jc w:val="center"/>
              <w:rPr>
                <w:rFonts w:ascii="Arial" w:eastAsia="Arial" w:hAnsi="Arial" w:cs="Arial"/>
                <w:b/>
                <w:color w:val="000000"/>
                <w:sz w:val="20"/>
              </w:rPr>
            </w:pPr>
            <w:r>
              <w:rPr>
                <w:rFonts w:ascii="Arial" w:eastAsia="Arial" w:hAnsi="Arial" w:cs="Arial"/>
                <w:b/>
                <w:color w:val="000000"/>
                <w:sz w:val="20"/>
              </w:rPr>
              <w:t>2022</w:t>
            </w:r>
          </w:p>
        </w:tc>
        <w:tc>
          <w:tcPr>
            <w:tcW w:w="1296" w:type="dxa"/>
            <w:shd w:val="clear" w:color="auto" w:fill="9CC2E5" w:themeFill="accent1" w:themeFillTint="99"/>
          </w:tcPr>
          <w:p w14:paraId="05D8EE90" w14:textId="6181D027" w:rsidR="00953484" w:rsidRDefault="00953484" w:rsidP="00523B4D">
            <w:pPr>
              <w:tabs>
                <w:tab w:val="center" w:pos="540"/>
              </w:tabs>
              <w:jc w:val="center"/>
              <w:rPr>
                <w:rFonts w:ascii="Arial" w:eastAsia="Arial" w:hAnsi="Arial" w:cs="Arial"/>
                <w:b/>
                <w:color w:val="000000"/>
                <w:sz w:val="20"/>
              </w:rPr>
            </w:pPr>
            <w:r>
              <w:rPr>
                <w:rFonts w:ascii="Arial" w:eastAsia="Arial" w:hAnsi="Arial" w:cs="Arial"/>
                <w:b/>
                <w:color w:val="000000"/>
                <w:sz w:val="20"/>
              </w:rPr>
              <w:t>2023</w:t>
            </w:r>
          </w:p>
        </w:tc>
      </w:tr>
      <w:tr w:rsidR="00953484" w:rsidRPr="00AC5144" w14:paraId="6129AEB1" w14:textId="6E44B864" w:rsidTr="00953484">
        <w:trPr>
          <w:jc w:val="center"/>
        </w:trPr>
        <w:tc>
          <w:tcPr>
            <w:tcW w:w="1855" w:type="dxa"/>
            <w:shd w:val="clear" w:color="auto" w:fill="FFD966" w:themeFill="accent4" w:themeFillTint="99"/>
          </w:tcPr>
          <w:p w14:paraId="387847B5" w14:textId="77777777" w:rsidR="00953484" w:rsidRPr="00AC5144" w:rsidRDefault="00953484" w:rsidP="00523B4D">
            <w:pPr>
              <w:jc w:val="center"/>
              <w:rPr>
                <w:rFonts w:ascii="Arial" w:eastAsia="Arial" w:hAnsi="Arial" w:cs="Arial"/>
                <w:color w:val="000000"/>
                <w:sz w:val="20"/>
              </w:rPr>
            </w:pPr>
            <w:r w:rsidRPr="00AC5144">
              <w:rPr>
                <w:rFonts w:ascii="Arial" w:eastAsia="Arial" w:hAnsi="Arial" w:cs="Arial"/>
                <w:color w:val="000000"/>
                <w:sz w:val="20"/>
              </w:rPr>
              <w:t>št. nalog (nove)</w:t>
            </w:r>
          </w:p>
        </w:tc>
        <w:tc>
          <w:tcPr>
            <w:tcW w:w="1296" w:type="dxa"/>
            <w:shd w:val="clear" w:color="auto" w:fill="FFD966" w:themeFill="accent4" w:themeFillTint="99"/>
          </w:tcPr>
          <w:p w14:paraId="002CB2EB" w14:textId="77777777" w:rsidR="00953484" w:rsidRPr="00AC5144" w:rsidRDefault="00953484" w:rsidP="00523B4D">
            <w:pPr>
              <w:jc w:val="center"/>
              <w:rPr>
                <w:rFonts w:ascii="Arial" w:eastAsia="Arial" w:hAnsi="Arial" w:cs="Arial"/>
                <w:color w:val="000000"/>
                <w:sz w:val="20"/>
              </w:rPr>
            </w:pPr>
            <w:r>
              <w:rPr>
                <w:rFonts w:ascii="Arial" w:eastAsia="Arial" w:hAnsi="Arial" w:cs="Arial"/>
                <w:color w:val="000000"/>
                <w:sz w:val="20"/>
              </w:rPr>
              <w:t>1</w:t>
            </w:r>
          </w:p>
        </w:tc>
        <w:tc>
          <w:tcPr>
            <w:tcW w:w="1296" w:type="dxa"/>
            <w:shd w:val="clear" w:color="auto" w:fill="FFD966" w:themeFill="accent4" w:themeFillTint="99"/>
          </w:tcPr>
          <w:p w14:paraId="4DD8845D" w14:textId="77777777" w:rsidR="00953484" w:rsidRDefault="00953484" w:rsidP="00523B4D">
            <w:pPr>
              <w:jc w:val="center"/>
              <w:rPr>
                <w:rFonts w:ascii="Arial" w:eastAsia="Arial" w:hAnsi="Arial" w:cs="Arial"/>
                <w:color w:val="000000"/>
                <w:sz w:val="20"/>
              </w:rPr>
            </w:pPr>
            <w:r>
              <w:rPr>
                <w:rFonts w:ascii="Arial" w:eastAsia="Arial" w:hAnsi="Arial" w:cs="Arial"/>
                <w:color w:val="000000"/>
                <w:sz w:val="20"/>
              </w:rPr>
              <w:t>2</w:t>
            </w:r>
          </w:p>
        </w:tc>
        <w:tc>
          <w:tcPr>
            <w:tcW w:w="1296" w:type="dxa"/>
            <w:shd w:val="clear" w:color="auto" w:fill="FFD966" w:themeFill="accent4" w:themeFillTint="99"/>
          </w:tcPr>
          <w:p w14:paraId="065AB6F6" w14:textId="77777777" w:rsidR="00953484" w:rsidRDefault="00953484" w:rsidP="00523B4D">
            <w:pPr>
              <w:jc w:val="center"/>
              <w:rPr>
                <w:rFonts w:ascii="Arial" w:eastAsia="Arial" w:hAnsi="Arial" w:cs="Arial"/>
                <w:color w:val="000000"/>
                <w:sz w:val="20"/>
              </w:rPr>
            </w:pPr>
            <w:r>
              <w:rPr>
                <w:rFonts w:ascii="Arial" w:eastAsia="Arial" w:hAnsi="Arial" w:cs="Arial"/>
                <w:color w:val="000000"/>
                <w:sz w:val="20"/>
              </w:rPr>
              <w:t>0</w:t>
            </w:r>
          </w:p>
        </w:tc>
        <w:tc>
          <w:tcPr>
            <w:tcW w:w="1296" w:type="dxa"/>
            <w:shd w:val="clear" w:color="auto" w:fill="FFD966" w:themeFill="accent4" w:themeFillTint="99"/>
          </w:tcPr>
          <w:p w14:paraId="5D62C95D" w14:textId="57371D89" w:rsidR="00953484" w:rsidRDefault="00023A67" w:rsidP="00523B4D">
            <w:pPr>
              <w:jc w:val="center"/>
              <w:rPr>
                <w:rFonts w:ascii="Arial" w:eastAsia="Arial" w:hAnsi="Arial" w:cs="Arial"/>
                <w:color w:val="000000"/>
                <w:sz w:val="20"/>
              </w:rPr>
            </w:pPr>
            <w:r>
              <w:rPr>
                <w:rFonts w:ascii="Arial" w:eastAsia="Arial" w:hAnsi="Arial" w:cs="Arial"/>
                <w:color w:val="000000"/>
                <w:sz w:val="20"/>
              </w:rPr>
              <w:t>0</w:t>
            </w:r>
          </w:p>
        </w:tc>
      </w:tr>
    </w:tbl>
    <w:p w14:paraId="171FA667" w14:textId="77777777" w:rsidR="00874A36" w:rsidRPr="00AC5144" w:rsidRDefault="00874A36" w:rsidP="00874A36">
      <w:pPr>
        <w:autoSpaceDE w:val="0"/>
        <w:autoSpaceDN w:val="0"/>
        <w:adjustRightInd w:val="0"/>
        <w:jc w:val="both"/>
        <w:rPr>
          <w:rFonts w:ascii="Arial" w:eastAsiaTheme="minorHAnsi" w:hAnsi="Arial" w:cs="Arial"/>
          <w:b/>
          <w:color w:val="000000"/>
          <w:sz w:val="20"/>
          <w:lang w:eastAsia="en-US"/>
        </w:rPr>
      </w:pPr>
    </w:p>
    <w:p w14:paraId="343F78B0" w14:textId="77777777" w:rsidR="00874A36" w:rsidRPr="00AC5144" w:rsidRDefault="00874A36" w:rsidP="00874A36">
      <w:pPr>
        <w:autoSpaceDE w:val="0"/>
        <w:autoSpaceDN w:val="0"/>
        <w:adjustRightInd w:val="0"/>
        <w:jc w:val="both"/>
        <w:rPr>
          <w:rFonts w:ascii="Arial" w:eastAsiaTheme="minorHAnsi" w:hAnsi="Arial" w:cs="Arial"/>
          <w:b/>
          <w:color w:val="000000"/>
          <w:sz w:val="20"/>
          <w:lang w:eastAsia="en-US"/>
        </w:rPr>
      </w:pPr>
    </w:p>
    <w:p w14:paraId="0205C56B" w14:textId="77777777" w:rsidR="00874A36" w:rsidRPr="00AC5144" w:rsidRDefault="00874A36" w:rsidP="00874A36">
      <w:pPr>
        <w:autoSpaceDE w:val="0"/>
        <w:autoSpaceDN w:val="0"/>
        <w:adjustRightInd w:val="0"/>
        <w:jc w:val="both"/>
        <w:rPr>
          <w:rFonts w:ascii="Arial" w:eastAsiaTheme="minorHAnsi" w:hAnsi="Arial" w:cs="Arial"/>
          <w:i/>
          <w:color w:val="000000"/>
          <w:sz w:val="20"/>
        </w:rPr>
      </w:pPr>
      <w:r w:rsidRPr="00AC5144">
        <w:rPr>
          <w:rFonts w:ascii="Arial" w:eastAsiaTheme="minorHAnsi" w:hAnsi="Arial" w:cs="Arial"/>
          <w:i/>
          <w:color w:val="000000"/>
          <w:sz w:val="20"/>
          <w:lang w:eastAsia="en-US"/>
        </w:rPr>
        <w:t>d)</w:t>
      </w:r>
      <w:r w:rsidRPr="00AC5144">
        <w:rPr>
          <w:rFonts w:ascii="Arial" w:eastAsiaTheme="minorHAnsi" w:hAnsi="Arial" w:cs="Arial"/>
          <w:i/>
          <w:color w:val="000000"/>
          <w:sz w:val="20"/>
        </w:rPr>
        <w:t xml:space="preserve"> Spremljanje skrbnikovega dela</w:t>
      </w:r>
    </w:p>
    <w:p w14:paraId="3273464E" w14:textId="77777777" w:rsidR="00874A36" w:rsidRPr="00AC5144" w:rsidRDefault="00874A36" w:rsidP="00874A36">
      <w:pPr>
        <w:autoSpaceDE w:val="0"/>
        <w:autoSpaceDN w:val="0"/>
        <w:adjustRightInd w:val="0"/>
        <w:jc w:val="both"/>
        <w:rPr>
          <w:rFonts w:ascii="Arial" w:eastAsiaTheme="minorHAnsi" w:hAnsi="Arial" w:cs="Arial"/>
          <w:b/>
          <w:color w:val="000000"/>
          <w:sz w:val="20"/>
          <w:lang w:eastAsia="en-US"/>
        </w:rPr>
      </w:pPr>
    </w:p>
    <w:p w14:paraId="0B5CED2B" w14:textId="77777777" w:rsidR="00874A36" w:rsidRPr="00AC5144" w:rsidRDefault="00874A36" w:rsidP="00874A36">
      <w:pPr>
        <w:autoSpaceDE w:val="0"/>
        <w:autoSpaceDN w:val="0"/>
        <w:adjustRightInd w:val="0"/>
        <w:jc w:val="both"/>
        <w:rPr>
          <w:rFonts w:ascii="Arial" w:eastAsiaTheme="minorHAnsi" w:hAnsi="Arial" w:cs="Arial"/>
          <w:sz w:val="20"/>
          <w:lang w:eastAsia="en-US"/>
        </w:rPr>
      </w:pPr>
      <w:r w:rsidRPr="00AC5144">
        <w:rPr>
          <w:rFonts w:ascii="Arial" w:eastAsiaTheme="minorHAnsi" w:hAnsi="Arial" w:cs="Arial"/>
          <w:b/>
          <w:bCs/>
          <w:sz w:val="20"/>
          <w:lang w:eastAsia="en-US"/>
        </w:rPr>
        <w:t xml:space="preserve">Namen naloge: </w:t>
      </w:r>
      <w:r w:rsidRPr="00AC5144">
        <w:rPr>
          <w:rFonts w:ascii="Arial" w:eastAsiaTheme="minorHAnsi" w:hAnsi="Arial" w:cs="Arial"/>
          <w:sz w:val="20"/>
          <w:lang w:eastAsia="en-US"/>
        </w:rPr>
        <w:t>Varstvo otrokovih pravic in koristi, usmerjanje skrbnika pri opravljanju skrbniških funkcij.</w:t>
      </w:r>
    </w:p>
    <w:p w14:paraId="0703320A" w14:textId="77777777" w:rsidR="00874A36" w:rsidRPr="00AC5144" w:rsidRDefault="00874A36" w:rsidP="00874A36">
      <w:pPr>
        <w:autoSpaceDE w:val="0"/>
        <w:autoSpaceDN w:val="0"/>
        <w:adjustRightInd w:val="0"/>
        <w:jc w:val="both"/>
        <w:rPr>
          <w:rFonts w:ascii="Arial" w:eastAsiaTheme="minorHAnsi" w:hAnsi="Arial" w:cs="Arial"/>
          <w:sz w:val="20"/>
          <w:lang w:eastAsia="en-US"/>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D966" w:themeFill="accent4" w:themeFillTint="99"/>
        <w:tblLayout w:type="fixed"/>
        <w:tblLook w:val="0000" w:firstRow="0" w:lastRow="0" w:firstColumn="0" w:lastColumn="0" w:noHBand="0" w:noVBand="0"/>
      </w:tblPr>
      <w:tblGrid>
        <w:gridCol w:w="1855"/>
        <w:gridCol w:w="1296"/>
        <w:gridCol w:w="1296"/>
        <w:gridCol w:w="1296"/>
        <w:gridCol w:w="1296"/>
      </w:tblGrid>
      <w:tr w:rsidR="00346717" w:rsidRPr="00AC5144" w14:paraId="3AD8808A" w14:textId="77777777" w:rsidTr="00145A8B">
        <w:trPr>
          <w:jc w:val="center"/>
        </w:trPr>
        <w:tc>
          <w:tcPr>
            <w:tcW w:w="1855" w:type="dxa"/>
            <w:shd w:val="clear" w:color="auto" w:fill="9CC2E5" w:themeFill="accent1" w:themeFillTint="99"/>
          </w:tcPr>
          <w:p w14:paraId="52F7CB70" w14:textId="77777777" w:rsidR="00346717" w:rsidRPr="00AC5144" w:rsidRDefault="00346717" w:rsidP="00145A8B">
            <w:pPr>
              <w:jc w:val="center"/>
              <w:rPr>
                <w:rFonts w:ascii="Arial" w:eastAsia="Arial" w:hAnsi="Arial" w:cs="Arial"/>
                <w:color w:val="000000"/>
                <w:sz w:val="20"/>
              </w:rPr>
            </w:pPr>
            <w:r w:rsidRPr="00AC5144">
              <w:rPr>
                <w:rFonts w:ascii="Arial" w:eastAsia="Arial" w:hAnsi="Arial" w:cs="Arial"/>
                <w:color w:val="000000"/>
                <w:sz w:val="20"/>
              </w:rPr>
              <w:t>leto</w:t>
            </w:r>
          </w:p>
        </w:tc>
        <w:tc>
          <w:tcPr>
            <w:tcW w:w="1296" w:type="dxa"/>
            <w:shd w:val="clear" w:color="auto" w:fill="9CC2E5" w:themeFill="accent1" w:themeFillTint="99"/>
          </w:tcPr>
          <w:p w14:paraId="07446BCC" w14:textId="77777777" w:rsidR="00346717" w:rsidRPr="00AC5144" w:rsidRDefault="00346717" w:rsidP="00145A8B">
            <w:pPr>
              <w:tabs>
                <w:tab w:val="center" w:pos="540"/>
              </w:tabs>
              <w:jc w:val="center"/>
              <w:rPr>
                <w:rFonts w:ascii="Arial" w:eastAsia="Arial" w:hAnsi="Arial" w:cs="Arial"/>
                <w:color w:val="000000"/>
                <w:sz w:val="20"/>
              </w:rPr>
            </w:pPr>
            <w:r>
              <w:rPr>
                <w:rFonts w:ascii="Arial" w:eastAsia="Arial" w:hAnsi="Arial" w:cs="Arial"/>
                <w:b/>
                <w:color w:val="000000"/>
                <w:sz w:val="20"/>
              </w:rPr>
              <w:t>2020</w:t>
            </w:r>
          </w:p>
        </w:tc>
        <w:tc>
          <w:tcPr>
            <w:tcW w:w="1296" w:type="dxa"/>
            <w:shd w:val="clear" w:color="auto" w:fill="9CC2E5" w:themeFill="accent1" w:themeFillTint="99"/>
          </w:tcPr>
          <w:p w14:paraId="66E817FF" w14:textId="77777777" w:rsidR="00346717" w:rsidRPr="00AC5144" w:rsidRDefault="00346717" w:rsidP="00145A8B">
            <w:pPr>
              <w:tabs>
                <w:tab w:val="center" w:pos="540"/>
              </w:tabs>
              <w:jc w:val="center"/>
              <w:rPr>
                <w:rFonts w:ascii="Arial" w:eastAsia="Arial" w:hAnsi="Arial" w:cs="Arial"/>
                <w:b/>
                <w:color w:val="000000"/>
                <w:sz w:val="20"/>
              </w:rPr>
            </w:pPr>
            <w:r>
              <w:rPr>
                <w:rFonts w:ascii="Arial" w:eastAsia="Arial" w:hAnsi="Arial" w:cs="Arial"/>
                <w:b/>
                <w:color w:val="000000"/>
                <w:sz w:val="20"/>
              </w:rPr>
              <w:t>2021</w:t>
            </w:r>
          </w:p>
        </w:tc>
        <w:tc>
          <w:tcPr>
            <w:tcW w:w="1296" w:type="dxa"/>
            <w:shd w:val="clear" w:color="auto" w:fill="9CC2E5" w:themeFill="accent1" w:themeFillTint="99"/>
          </w:tcPr>
          <w:p w14:paraId="70ED75E3" w14:textId="77777777" w:rsidR="00346717" w:rsidRDefault="00346717" w:rsidP="00145A8B">
            <w:pPr>
              <w:tabs>
                <w:tab w:val="center" w:pos="540"/>
              </w:tabs>
              <w:jc w:val="center"/>
              <w:rPr>
                <w:rFonts w:ascii="Arial" w:eastAsia="Arial" w:hAnsi="Arial" w:cs="Arial"/>
                <w:b/>
                <w:color w:val="000000"/>
                <w:sz w:val="20"/>
              </w:rPr>
            </w:pPr>
            <w:r>
              <w:rPr>
                <w:rFonts w:ascii="Arial" w:eastAsia="Arial" w:hAnsi="Arial" w:cs="Arial"/>
                <w:b/>
                <w:color w:val="000000"/>
                <w:sz w:val="20"/>
              </w:rPr>
              <w:t>2022</w:t>
            </w:r>
          </w:p>
        </w:tc>
        <w:tc>
          <w:tcPr>
            <w:tcW w:w="1296" w:type="dxa"/>
            <w:shd w:val="clear" w:color="auto" w:fill="9CC2E5" w:themeFill="accent1" w:themeFillTint="99"/>
          </w:tcPr>
          <w:p w14:paraId="60D08704" w14:textId="77777777" w:rsidR="00346717" w:rsidRDefault="00346717" w:rsidP="00145A8B">
            <w:pPr>
              <w:tabs>
                <w:tab w:val="center" w:pos="540"/>
              </w:tabs>
              <w:jc w:val="center"/>
              <w:rPr>
                <w:rFonts w:ascii="Arial" w:eastAsia="Arial" w:hAnsi="Arial" w:cs="Arial"/>
                <w:b/>
                <w:color w:val="000000"/>
                <w:sz w:val="20"/>
              </w:rPr>
            </w:pPr>
            <w:r>
              <w:rPr>
                <w:rFonts w:ascii="Arial" w:eastAsia="Arial" w:hAnsi="Arial" w:cs="Arial"/>
                <w:b/>
                <w:color w:val="000000"/>
                <w:sz w:val="20"/>
              </w:rPr>
              <w:t>2023</w:t>
            </w:r>
          </w:p>
        </w:tc>
      </w:tr>
      <w:tr w:rsidR="00346717" w:rsidRPr="00AC5144" w14:paraId="7B86A5FB" w14:textId="77777777" w:rsidTr="00145A8B">
        <w:trPr>
          <w:jc w:val="center"/>
        </w:trPr>
        <w:tc>
          <w:tcPr>
            <w:tcW w:w="1855" w:type="dxa"/>
            <w:shd w:val="clear" w:color="auto" w:fill="FFD966" w:themeFill="accent4" w:themeFillTint="99"/>
          </w:tcPr>
          <w:p w14:paraId="1EC8110A" w14:textId="77777777" w:rsidR="00346717" w:rsidRPr="00AC5144" w:rsidRDefault="00346717" w:rsidP="00145A8B">
            <w:pPr>
              <w:jc w:val="center"/>
              <w:rPr>
                <w:rFonts w:ascii="Arial" w:eastAsia="Arial" w:hAnsi="Arial" w:cs="Arial"/>
                <w:color w:val="000000"/>
                <w:sz w:val="20"/>
              </w:rPr>
            </w:pPr>
            <w:r w:rsidRPr="00AC5144">
              <w:rPr>
                <w:rFonts w:ascii="Arial" w:eastAsia="Arial" w:hAnsi="Arial" w:cs="Arial"/>
                <w:color w:val="000000"/>
                <w:sz w:val="20"/>
              </w:rPr>
              <w:t>št. nalog (</w:t>
            </w:r>
            <w:r>
              <w:rPr>
                <w:rFonts w:ascii="Arial" w:eastAsia="Arial" w:hAnsi="Arial" w:cs="Arial"/>
                <w:color w:val="000000"/>
                <w:sz w:val="20"/>
              </w:rPr>
              <w:t>nove</w:t>
            </w:r>
            <w:r w:rsidRPr="00AC5144">
              <w:rPr>
                <w:rFonts w:ascii="Arial" w:eastAsia="Arial" w:hAnsi="Arial" w:cs="Arial"/>
                <w:color w:val="000000"/>
                <w:sz w:val="20"/>
              </w:rPr>
              <w:t>)</w:t>
            </w:r>
          </w:p>
        </w:tc>
        <w:tc>
          <w:tcPr>
            <w:tcW w:w="1296" w:type="dxa"/>
            <w:shd w:val="clear" w:color="auto" w:fill="FFD966" w:themeFill="accent4" w:themeFillTint="99"/>
          </w:tcPr>
          <w:p w14:paraId="7C427D7A" w14:textId="77777777" w:rsidR="00346717" w:rsidRPr="00AC5144" w:rsidRDefault="00346717" w:rsidP="00145A8B">
            <w:pPr>
              <w:jc w:val="center"/>
              <w:rPr>
                <w:rFonts w:ascii="Arial" w:eastAsia="Arial" w:hAnsi="Arial" w:cs="Arial"/>
                <w:color w:val="000000"/>
                <w:sz w:val="20"/>
              </w:rPr>
            </w:pPr>
            <w:r>
              <w:rPr>
                <w:rFonts w:ascii="Arial" w:eastAsia="Arial" w:hAnsi="Arial" w:cs="Arial"/>
                <w:color w:val="000000"/>
                <w:sz w:val="20"/>
              </w:rPr>
              <w:t>10</w:t>
            </w:r>
          </w:p>
        </w:tc>
        <w:tc>
          <w:tcPr>
            <w:tcW w:w="1296" w:type="dxa"/>
            <w:shd w:val="clear" w:color="auto" w:fill="FFD966" w:themeFill="accent4" w:themeFillTint="99"/>
          </w:tcPr>
          <w:p w14:paraId="1DD4B127" w14:textId="77777777" w:rsidR="00346717" w:rsidRPr="00AC5144" w:rsidRDefault="00346717" w:rsidP="00145A8B">
            <w:pPr>
              <w:jc w:val="center"/>
              <w:rPr>
                <w:rFonts w:ascii="Arial" w:eastAsia="Arial" w:hAnsi="Arial" w:cs="Arial"/>
                <w:color w:val="000000"/>
                <w:sz w:val="20"/>
              </w:rPr>
            </w:pPr>
            <w:r>
              <w:rPr>
                <w:rFonts w:ascii="Arial" w:eastAsia="Arial" w:hAnsi="Arial" w:cs="Arial"/>
                <w:color w:val="000000"/>
                <w:sz w:val="20"/>
              </w:rPr>
              <w:t>2</w:t>
            </w:r>
          </w:p>
        </w:tc>
        <w:tc>
          <w:tcPr>
            <w:tcW w:w="1296" w:type="dxa"/>
            <w:shd w:val="clear" w:color="auto" w:fill="FFD966" w:themeFill="accent4" w:themeFillTint="99"/>
          </w:tcPr>
          <w:p w14:paraId="039CD427" w14:textId="77777777" w:rsidR="00346717" w:rsidRDefault="00346717" w:rsidP="00145A8B">
            <w:pPr>
              <w:jc w:val="center"/>
              <w:rPr>
                <w:rFonts w:ascii="Arial" w:eastAsia="Arial" w:hAnsi="Arial" w:cs="Arial"/>
                <w:color w:val="000000"/>
                <w:sz w:val="20"/>
              </w:rPr>
            </w:pPr>
            <w:r>
              <w:rPr>
                <w:rFonts w:ascii="Arial" w:eastAsia="Arial" w:hAnsi="Arial" w:cs="Arial"/>
                <w:color w:val="000000"/>
                <w:sz w:val="20"/>
              </w:rPr>
              <w:t>10</w:t>
            </w:r>
          </w:p>
        </w:tc>
        <w:tc>
          <w:tcPr>
            <w:tcW w:w="1296" w:type="dxa"/>
            <w:shd w:val="clear" w:color="auto" w:fill="FFD966" w:themeFill="accent4" w:themeFillTint="99"/>
          </w:tcPr>
          <w:p w14:paraId="32838B60" w14:textId="77777777" w:rsidR="00346717" w:rsidRDefault="00346717" w:rsidP="00145A8B">
            <w:pPr>
              <w:jc w:val="center"/>
              <w:rPr>
                <w:rFonts w:ascii="Arial" w:eastAsia="Arial" w:hAnsi="Arial" w:cs="Arial"/>
                <w:color w:val="000000"/>
                <w:sz w:val="20"/>
              </w:rPr>
            </w:pPr>
            <w:r>
              <w:rPr>
                <w:rFonts w:ascii="Arial" w:eastAsia="Arial" w:hAnsi="Arial" w:cs="Arial"/>
                <w:color w:val="000000"/>
                <w:sz w:val="20"/>
              </w:rPr>
              <w:t>9</w:t>
            </w:r>
          </w:p>
        </w:tc>
      </w:tr>
      <w:tr w:rsidR="00346717" w:rsidRPr="00AC5144" w14:paraId="12A41A6C" w14:textId="77777777" w:rsidTr="00145A8B">
        <w:trPr>
          <w:jc w:val="center"/>
        </w:trPr>
        <w:tc>
          <w:tcPr>
            <w:tcW w:w="1855" w:type="dxa"/>
            <w:shd w:val="clear" w:color="auto" w:fill="FFD966" w:themeFill="accent4" w:themeFillTint="99"/>
          </w:tcPr>
          <w:p w14:paraId="779A92A7" w14:textId="77777777" w:rsidR="00346717" w:rsidRPr="00AC5144" w:rsidRDefault="00346717" w:rsidP="00145A8B">
            <w:pPr>
              <w:jc w:val="center"/>
              <w:rPr>
                <w:rFonts w:ascii="Arial" w:eastAsia="Arial" w:hAnsi="Arial" w:cs="Arial"/>
                <w:color w:val="000000"/>
                <w:sz w:val="20"/>
              </w:rPr>
            </w:pPr>
            <w:r w:rsidRPr="00AC5144">
              <w:rPr>
                <w:rFonts w:ascii="Arial" w:eastAsia="Arial" w:hAnsi="Arial" w:cs="Arial"/>
                <w:color w:val="000000"/>
                <w:sz w:val="20"/>
              </w:rPr>
              <w:t>št. nalog (</w:t>
            </w:r>
            <w:r>
              <w:rPr>
                <w:rFonts w:ascii="Arial" w:eastAsia="Arial" w:hAnsi="Arial" w:cs="Arial"/>
                <w:color w:val="000000"/>
                <w:sz w:val="20"/>
              </w:rPr>
              <w:t>vodene</w:t>
            </w:r>
            <w:r w:rsidRPr="00AC5144">
              <w:rPr>
                <w:rFonts w:ascii="Arial" w:eastAsia="Arial" w:hAnsi="Arial" w:cs="Arial"/>
                <w:color w:val="000000"/>
                <w:sz w:val="20"/>
              </w:rPr>
              <w:t>)</w:t>
            </w:r>
          </w:p>
        </w:tc>
        <w:tc>
          <w:tcPr>
            <w:tcW w:w="1296" w:type="dxa"/>
            <w:shd w:val="clear" w:color="auto" w:fill="FFD966" w:themeFill="accent4" w:themeFillTint="99"/>
          </w:tcPr>
          <w:p w14:paraId="7FF91643" w14:textId="77777777" w:rsidR="00346717" w:rsidRPr="00AC5144" w:rsidRDefault="00346717" w:rsidP="00145A8B">
            <w:pPr>
              <w:jc w:val="center"/>
              <w:rPr>
                <w:rFonts w:ascii="Arial" w:eastAsia="Arial" w:hAnsi="Arial" w:cs="Arial"/>
                <w:color w:val="000000"/>
                <w:sz w:val="20"/>
              </w:rPr>
            </w:pPr>
            <w:r>
              <w:rPr>
                <w:rFonts w:ascii="Arial" w:eastAsia="Arial" w:hAnsi="Arial" w:cs="Arial"/>
                <w:color w:val="000000"/>
                <w:sz w:val="20"/>
              </w:rPr>
              <w:t>27</w:t>
            </w:r>
          </w:p>
        </w:tc>
        <w:tc>
          <w:tcPr>
            <w:tcW w:w="1296" w:type="dxa"/>
            <w:shd w:val="clear" w:color="auto" w:fill="FFD966" w:themeFill="accent4" w:themeFillTint="99"/>
          </w:tcPr>
          <w:p w14:paraId="11D80373" w14:textId="77777777" w:rsidR="00346717" w:rsidRPr="00AC5144" w:rsidRDefault="00346717" w:rsidP="00145A8B">
            <w:pPr>
              <w:jc w:val="center"/>
              <w:rPr>
                <w:rFonts w:ascii="Arial" w:eastAsia="Arial" w:hAnsi="Arial" w:cs="Arial"/>
                <w:color w:val="000000"/>
                <w:sz w:val="20"/>
              </w:rPr>
            </w:pPr>
            <w:r>
              <w:rPr>
                <w:rFonts w:ascii="Arial" w:eastAsia="Arial" w:hAnsi="Arial" w:cs="Arial"/>
                <w:color w:val="000000"/>
                <w:sz w:val="20"/>
              </w:rPr>
              <w:t>26</w:t>
            </w:r>
          </w:p>
        </w:tc>
        <w:tc>
          <w:tcPr>
            <w:tcW w:w="1296" w:type="dxa"/>
            <w:shd w:val="clear" w:color="auto" w:fill="FFD966" w:themeFill="accent4" w:themeFillTint="99"/>
          </w:tcPr>
          <w:p w14:paraId="2709170A" w14:textId="77777777" w:rsidR="00346717" w:rsidRDefault="00346717" w:rsidP="00145A8B">
            <w:pPr>
              <w:jc w:val="center"/>
              <w:rPr>
                <w:rFonts w:ascii="Arial" w:eastAsia="Arial" w:hAnsi="Arial" w:cs="Arial"/>
                <w:color w:val="000000"/>
                <w:sz w:val="20"/>
              </w:rPr>
            </w:pPr>
            <w:r>
              <w:rPr>
                <w:rFonts w:ascii="Arial" w:eastAsia="Arial" w:hAnsi="Arial" w:cs="Arial"/>
                <w:color w:val="000000"/>
                <w:sz w:val="20"/>
              </w:rPr>
              <w:t>19</w:t>
            </w:r>
          </w:p>
        </w:tc>
        <w:tc>
          <w:tcPr>
            <w:tcW w:w="1296" w:type="dxa"/>
            <w:shd w:val="clear" w:color="auto" w:fill="FFD966" w:themeFill="accent4" w:themeFillTint="99"/>
          </w:tcPr>
          <w:p w14:paraId="22C5A051" w14:textId="77777777" w:rsidR="00346717" w:rsidRDefault="00346717" w:rsidP="00145A8B">
            <w:pPr>
              <w:jc w:val="center"/>
              <w:rPr>
                <w:rFonts w:ascii="Arial" w:eastAsia="Arial" w:hAnsi="Arial" w:cs="Arial"/>
                <w:color w:val="000000"/>
                <w:sz w:val="20"/>
              </w:rPr>
            </w:pPr>
            <w:r>
              <w:rPr>
                <w:rFonts w:ascii="Arial" w:eastAsia="Arial" w:hAnsi="Arial" w:cs="Arial"/>
                <w:color w:val="000000"/>
                <w:sz w:val="20"/>
              </w:rPr>
              <w:t>19</w:t>
            </w:r>
          </w:p>
        </w:tc>
      </w:tr>
    </w:tbl>
    <w:p w14:paraId="724E8550" w14:textId="77777777" w:rsidR="00874A36" w:rsidRPr="00AC5144" w:rsidRDefault="00874A36" w:rsidP="00874A36">
      <w:pPr>
        <w:autoSpaceDE w:val="0"/>
        <w:autoSpaceDN w:val="0"/>
        <w:adjustRightInd w:val="0"/>
        <w:jc w:val="both"/>
        <w:rPr>
          <w:rFonts w:ascii="Arial" w:eastAsiaTheme="minorHAnsi" w:hAnsi="Arial" w:cs="Arial"/>
          <w:b/>
          <w:color w:val="000000"/>
          <w:sz w:val="20"/>
          <w:lang w:eastAsia="en-US"/>
        </w:rPr>
      </w:pPr>
    </w:p>
    <w:p w14:paraId="495D45A6" w14:textId="77777777" w:rsidR="00874A36" w:rsidRPr="00AC5144" w:rsidRDefault="00874A36" w:rsidP="00874A36">
      <w:pPr>
        <w:autoSpaceDE w:val="0"/>
        <w:autoSpaceDN w:val="0"/>
        <w:adjustRightInd w:val="0"/>
        <w:jc w:val="both"/>
        <w:rPr>
          <w:rFonts w:ascii="Arial" w:eastAsiaTheme="minorHAnsi" w:hAnsi="Arial" w:cs="Arial"/>
          <w:i/>
          <w:color w:val="000000"/>
          <w:sz w:val="20"/>
          <w:lang w:eastAsia="en-US"/>
        </w:rPr>
      </w:pPr>
    </w:p>
    <w:p w14:paraId="1A45C740" w14:textId="77777777" w:rsidR="00874A36" w:rsidRPr="00AC5144" w:rsidRDefault="00874A36" w:rsidP="00874A36">
      <w:pPr>
        <w:autoSpaceDE w:val="0"/>
        <w:autoSpaceDN w:val="0"/>
        <w:adjustRightInd w:val="0"/>
        <w:jc w:val="both"/>
        <w:rPr>
          <w:rFonts w:ascii="Arial" w:eastAsiaTheme="minorHAnsi" w:hAnsi="Arial" w:cs="Arial"/>
          <w:i/>
          <w:color w:val="000000"/>
          <w:sz w:val="20"/>
          <w:lang w:eastAsia="en-US"/>
        </w:rPr>
      </w:pPr>
      <w:r w:rsidRPr="00AC5144">
        <w:rPr>
          <w:rFonts w:ascii="Arial" w:eastAsiaTheme="minorHAnsi" w:hAnsi="Arial" w:cs="Arial"/>
          <w:i/>
          <w:color w:val="000000"/>
          <w:sz w:val="20"/>
          <w:lang w:eastAsia="en-US"/>
        </w:rPr>
        <w:t>e) Dovoljenje centra za socialno delo</w:t>
      </w:r>
    </w:p>
    <w:p w14:paraId="01F9A2D8" w14:textId="77777777" w:rsidR="00874A36" w:rsidRPr="00AC5144" w:rsidRDefault="00874A36" w:rsidP="00874A36">
      <w:pPr>
        <w:autoSpaceDE w:val="0"/>
        <w:autoSpaceDN w:val="0"/>
        <w:adjustRightInd w:val="0"/>
        <w:jc w:val="both"/>
        <w:rPr>
          <w:rFonts w:ascii="Arial" w:eastAsiaTheme="minorHAnsi" w:hAnsi="Arial" w:cs="Arial"/>
          <w:b/>
          <w:color w:val="000000"/>
          <w:sz w:val="20"/>
          <w:lang w:eastAsia="en-US"/>
        </w:rPr>
      </w:pPr>
    </w:p>
    <w:p w14:paraId="60E8DB9C" w14:textId="77777777" w:rsidR="00874A36" w:rsidRDefault="00874A36" w:rsidP="00874A36">
      <w:pPr>
        <w:autoSpaceDE w:val="0"/>
        <w:autoSpaceDN w:val="0"/>
        <w:adjustRightInd w:val="0"/>
        <w:jc w:val="both"/>
        <w:rPr>
          <w:rFonts w:ascii="Arial" w:eastAsiaTheme="minorHAnsi" w:hAnsi="Arial" w:cs="Arial"/>
          <w:color w:val="000000"/>
          <w:sz w:val="20"/>
          <w:lang w:eastAsia="en-US"/>
        </w:rPr>
      </w:pPr>
      <w:r w:rsidRPr="00AC5144">
        <w:rPr>
          <w:rFonts w:ascii="Arial" w:eastAsiaTheme="minorHAnsi" w:hAnsi="Arial" w:cs="Arial"/>
          <w:b/>
          <w:bCs/>
          <w:color w:val="000000"/>
          <w:sz w:val="20"/>
          <w:lang w:eastAsia="en-US"/>
        </w:rPr>
        <w:t xml:space="preserve">Namen naloge: </w:t>
      </w:r>
      <w:r w:rsidRPr="00AC5144">
        <w:rPr>
          <w:rFonts w:ascii="Arial" w:eastAsiaTheme="minorHAnsi" w:hAnsi="Arial" w:cs="Arial"/>
          <w:color w:val="000000"/>
          <w:sz w:val="20"/>
          <w:lang w:eastAsia="en-US"/>
        </w:rPr>
        <w:t>Varstvo koristi otroka in njegovih premoženjskih ter drugih pravic, saj sme skrbnik določene naloge opraviti le z</w:t>
      </w:r>
      <w:r>
        <w:rPr>
          <w:rFonts w:ascii="Arial" w:eastAsiaTheme="minorHAnsi" w:hAnsi="Arial" w:cs="Arial"/>
          <w:color w:val="000000"/>
          <w:sz w:val="20"/>
          <w:lang w:eastAsia="en-US"/>
        </w:rPr>
        <w:t xml:space="preserve"> </w:t>
      </w:r>
      <w:r w:rsidRPr="00AC5144">
        <w:rPr>
          <w:rFonts w:ascii="Arial" w:eastAsiaTheme="minorHAnsi" w:hAnsi="Arial" w:cs="Arial"/>
          <w:color w:val="000000"/>
          <w:sz w:val="20"/>
          <w:lang w:eastAsia="en-US"/>
        </w:rPr>
        <w:t>dovoljenjem CSD.</w:t>
      </w:r>
    </w:p>
    <w:p w14:paraId="603DD0C8" w14:textId="77777777" w:rsidR="00874A36" w:rsidRPr="00AC5144" w:rsidRDefault="00874A36" w:rsidP="00874A36">
      <w:pPr>
        <w:autoSpaceDE w:val="0"/>
        <w:autoSpaceDN w:val="0"/>
        <w:adjustRightInd w:val="0"/>
        <w:jc w:val="both"/>
        <w:rPr>
          <w:rFonts w:ascii="Arial" w:eastAsiaTheme="minorHAnsi" w:hAnsi="Arial" w:cs="Arial"/>
          <w:color w:val="000000"/>
          <w:sz w:val="20"/>
          <w:lang w:eastAsia="en-US"/>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CC2E5" w:themeFill="accent1" w:themeFillTint="99"/>
        <w:tblLayout w:type="fixed"/>
        <w:tblLook w:val="0000" w:firstRow="0" w:lastRow="0" w:firstColumn="0" w:lastColumn="0" w:noHBand="0" w:noVBand="0"/>
      </w:tblPr>
      <w:tblGrid>
        <w:gridCol w:w="1855"/>
        <w:gridCol w:w="1296"/>
        <w:gridCol w:w="1296"/>
        <w:gridCol w:w="1296"/>
        <w:gridCol w:w="1296"/>
      </w:tblGrid>
      <w:tr w:rsidR="00953484" w:rsidRPr="00AC5144" w14:paraId="5024314C" w14:textId="42F5768F" w:rsidTr="00953484">
        <w:trPr>
          <w:jc w:val="center"/>
        </w:trPr>
        <w:tc>
          <w:tcPr>
            <w:tcW w:w="1855" w:type="dxa"/>
            <w:shd w:val="clear" w:color="auto" w:fill="9CC2E5" w:themeFill="accent1" w:themeFillTint="99"/>
          </w:tcPr>
          <w:p w14:paraId="3E7F62B8" w14:textId="77777777" w:rsidR="00953484" w:rsidRPr="00AC5144" w:rsidRDefault="00953484" w:rsidP="00523B4D">
            <w:pPr>
              <w:jc w:val="both"/>
              <w:rPr>
                <w:rFonts w:ascii="Arial" w:eastAsia="Arial" w:hAnsi="Arial" w:cs="Arial"/>
                <w:color w:val="000000"/>
                <w:sz w:val="20"/>
              </w:rPr>
            </w:pPr>
            <w:r w:rsidRPr="00AC5144">
              <w:rPr>
                <w:rFonts w:ascii="Arial" w:eastAsia="Arial" w:hAnsi="Arial" w:cs="Arial"/>
                <w:color w:val="000000"/>
                <w:sz w:val="20"/>
              </w:rPr>
              <w:t>leto</w:t>
            </w:r>
          </w:p>
        </w:tc>
        <w:tc>
          <w:tcPr>
            <w:tcW w:w="1296" w:type="dxa"/>
            <w:shd w:val="clear" w:color="auto" w:fill="9CC2E5" w:themeFill="accent1" w:themeFillTint="99"/>
          </w:tcPr>
          <w:p w14:paraId="3624E343" w14:textId="77777777" w:rsidR="00953484" w:rsidRPr="00AC5144" w:rsidRDefault="00953484" w:rsidP="00523B4D">
            <w:pPr>
              <w:tabs>
                <w:tab w:val="center" w:pos="540"/>
              </w:tabs>
              <w:jc w:val="center"/>
              <w:rPr>
                <w:rFonts w:ascii="Arial" w:eastAsia="Arial" w:hAnsi="Arial" w:cs="Arial"/>
                <w:b/>
                <w:color w:val="000000"/>
                <w:sz w:val="20"/>
              </w:rPr>
            </w:pPr>
            <w:r>
              <w:rPr>
                <w:rFonts w:ascii="Arial" w:eastAsia="Arial" w:hAnsi="Arial" w:cs="Arial"/>
                <w:b/>
                <w:color w:val="000000"/>
                <w:sz w:val="20"/>
              </w:rPr>
              <w:t>2020</w:t>
            </w:r>
          </w:p>
        </w:tc>
        <w:tc>
          <w:tcPr>
            <w:tcW w:w="1296" w:type="dxa"/>
            <w:shd w:val="clear" w:color="auto" w:fill="9CC2E5" w:themeFill="accent1" w:themeFillTint="99"/>
          </w:tcPr>
          <w:p w14:paraId="402F50B0" w14:textId="77777777" w:rsidR="00953484" w:rsidRDefault="00953484" w:rsidP="00523B4D">
            <w:pPr>
              <w:tabs>
                <w:tab w:val="center" w:pos="540"/>
              </w:tabs>
              <w:jc w:val="center"/>
              <w:rPr>
                <w:rFonts w:ascii="Arial" w:eastAsia="Arial" w:hAnsi="Arial" w:cs="Arial"/>
                <w:b/>
                <w:color w:val="000000"/>
                <w:sz w:val="20"/>
              </w:rPr>
            </w:pPr>
            <w:r>
              <w:rPr>
                <w:rFonts w:ascii="Arial" w:eastAsia="Arial" w:hAnsi="Arial" w:cs="Arial"/>
                <w:b/>
                <w:color w:val="000000"/>
                <w:sz w:val="20"/>
              </w:rPr>
              <w:t>2021</w:t>
            </w:r>
          </w:p>
        </w:tc>
        <w:tc>
          <w:tcPr>
            <w:tcW w:w="1296" w:type="dxa"/>
            <w:shd w:val="clear" w:color="auto" w:fill="9CC2E5" w:themeFill="accent1" w:themeFillTint="99"/>
          </w:tcPr>
          <w:p w14:paraId="7237577C" w14:textId="77777777" w:rsidR="00953484" w:rsidRDefault="00953484" w:rsidP="00523B4D">
            <w:pPr>
              <w:tabs>
                <w:tab w:val="center" w:pos="540"/>
              </w:tabs>
              <w:jc w:val="center"/>
              <w:rPr>
                <w:rFonts w:ascii="Arial" w:eastAsia="Arial" w:hAnsi="Arial" w:cs="Arial"/>
                <w:b/>
                <w:color w:val="000000"/>
                <w:sz w:val="20"/>
              </w:rPr>
            </w:pPr>
            <w:r>
              <w:rPr>
                <w:rFonts w:ascii="Arial" w:eastAsia="Arial" w:hAnsi="Arial" w:cs="Arial"/>
                <w:b/>
                <w:color w:val="000000"/>
                <w:sz w:val="20"/>
              </w:rPr>
              <w:t>2022</w:t>
            </w:r>
          </w:p>
        </w:tc>
        <w:tc>
          <w:tcPr>
            <w:tcW w:w="1296" w:type="dxa"/>
            <w:shd w:val="clear" w:color="auto" w:fill="9CC2E5" w:themeFill="accent1" w:themeFillTint="99"/>
          </w:tcPr>
          <w:p w14:paraId="5DD22749" w14:textId="4B9DDC10" w:rsidR="00953484" w:rsidRDefault="00953484" w:rsidP="00523B4D">
            <w:pPr>
              <w:tabs>
                <w:tab w:val="center" w:pos="540"/>
              </w:tabs>
              <w:jc w:val="center"/>
              <w:rPr>
                <w:rFonts w:ascii="Arial" w:eastAsia="Arial" w:hAnsi="Arial" w:cs="Arial"/>
                <w:b/>
                <w:color w:val="000000"/>
                <w:sz w:val="20"/>
              </w:rPr>
            </w:pPr>
            <w:r>
              <w:rPr>
                <w:rFonts w:ascii="Arial" w:eastAsia="Arial" w:hAnsi="Arial" w:cs="Arial"/>
                <w:b/>
                <w:color w:val="000000"/>
                <w:sz w:val="20"/>
              </w:rPr>
              <w:t>2023</w:t>
            </w:r>
          </w:p>
        </w:tc>
      </w:tr>
      <w:tr w:rsidR="00953484" w:rsidRPr="00AC5144" w14:paraId="7B588390" w14:textId="623A0577" w:rsidTr="00953484">
        <w:trPr>
          <w:jc w:val="center"/>
        </w:trPr>
        <w:tc>
          <w:tcPr>
            <w:tcW w:w="1855" w:type="dxa"/>
            <w:shd w:val="clear" w:color="auto" w:fill="FFD966" w:themeFill="accent4" w:themeFillTint="99"/>
          </w:tcPr>
          <w:p w14:paraId="17841730" w14:textId="77777777" w:rsidR="00953484" w:rsidRPr="00AC5144" w:rsidRDefault="00953484" w:rsidP="00523B4D">
            <w:pPr>
              <w:jc w:val="both"/>
              <w:rPr>
                <w:rFonts w:ascii="Arial" w:eastAsia="Arial" w:hAnsi="Arial" w:cs="Arial"/>
                <w:color w:val="000000"/>
                <w:sz w:val="20"/>
              </w:rPr>
            </w:pPr>
            <w:r w:rsidRPr="00AC5144">
              <w:rPr>
                <w:rFonts w:ascii="Arial" w:eastAsia="Arial" w:hAnsi="Arial" w:cs="Arial"/>
                <w:color w:val="000000"/>
                <w:sz w:val="20"/>
              </w:rPr>
              <w:t>št. nalog (nove)</w:t>
            </w:r>
          </w:p>
        </w:tc>
        <w:tc>
          <w:tcPr>
            <w:tcW w:w="1296" w:type="dxa"/>
            <w:shd w:val="clear" w:color="auto" w:fill="FFD966" w:themeFill="accent4" w:themeFillTint="99"/>
          </w:tcPr>
          <w:p w14:paraId="0DC6F995" w14:textId="77777777" w:rsidR="00953484" w:rsidRPr="00AC5144" w:rsidRDefault="00953484" w:rsidP="00523B4D">
            <w:pPr>
              <w:jc w:val="center"/>
              <w:rPr>
                <w:rFonts w:ascii="Arial" w:eastAsia="Arial" w:hAnsi="Arial" w:cs="Arial"/>
                <w:color w:val="000000"/>
                <w:sz w:val="20"/>
              </w:rPr>
            </w:pPr>
            <w:r>
              <w:rPr>
                <w:rFonts w:ascii="Arial" w:eastAsia="Arial" w:hAnsi="Arial" w:cs="Arial"/>
                <w:color w:val="000000"/>
                <w:sz w:val="20"/>
              </w:rPr>
              <w:t>1</w:t>
            </w:r>
          </w:p>
        </w:tc>
        <w:tc>
          <w:tcPr>
            <w:tcW w:w="1296" w:type="dxa"/>
            <w:shd w:val="clear" w:color="auto" w:fill="FFD966" w:themeFill="accent4" w:themeFillTint="99"/>
          </w:tcPr>
          <w:p w14:paraId="25618A52" w14:textId="77777777" w:rsidR="00953484" w:rsidRDefault="00953484" w:rsidP="00523B4D">
            <w:pPr>
              <w:jc w:val="center"/>
              <w:rPr>
                <w:rFonts w:ascii="Arial" w:eastAsia="Arial" w:hAnsi="Arial" w:cs="Arial"/>
                <w:color w:val="000000"/>
                <w:sz w:val="20"/>
              </w:rPr>
            </w:pPr>
            <w:r>
              <w:rPr>
                <w:rFonts w:ascii="Arial" w:eastAsia="Arial" w:hAnsi="Arial" w:cs="Arial"/>
                <w:color w:val="000000"/>
                <w:sz w:val="20"/>
              </w:rPr>
              <w:t>9</w:t>
            </w:r>
          </w:p>
        </w:tc>
        <w:tc>
          <w:tcPr>
            <w:tcW w:w="1296" w:type="dxa"/>
            <w:shd w:val="clear" w:color="auto" w:fill="FFD966" w:themeFill="accent4" w:themeFillTint="99"/>
          </w:tcPr>
          <w:p w14:paraId="2A042051" w14:textId="77777777" w:rsidR="00953484" w:rsidRDefault="00953484" w:rsidP="00523B4D">
            <w:pPr>
              <w:jc w:val="center"/>
              <w:rPr>
                <w:rFonts w:ascii="Arial" w:eastAsia="Arial" w:hAnsi="Arial" w:cs="Arial"/>
                <w:color w:val="000000"/>
                <w:sz w:val="20"/>
              </w:rPr>
            </w:pPr>
            <w:r>
              <w:rPr>
                <w:rFonts w:ascii="Arial" w:eastAsia="Arial" w:hAnsi="Arial" w:cs="Arial"/>
                <w:color w:val="000000"/>
                <w:sz w:val="20"/>
              </w:rPr>
              <w:t>11</w:t>
            </w:r>
          </w:p>
        </w:tc>
        <w:tc>
          <w:tcPr>
            <w:tcW w:w="1296" w:type="dxa"/>
            <w:shd w:val="clear" w:color="auto" w:fill="FFD966" w:themeFill="accent4" w:themeFillTint="99"/>
          </w:tcPr>
          <w:p w14:paraId="66F0A049" w14:textId="3995661E" w:rsidR="00953484" w:rsidRDefault="00023A67" w:rsidP="00523B4D">
            <w:pPr>
              <w:jc w:val="center"/>
              <w:rPr>
                <w:rFonts w:ascii="Arial" w:eastAsia="Arial" w:hAnsi="Arial" w:cs="Arial"/>
                <w:color w:val="000000"/>
                <w:sz w:val="20"/>
              </w:rPr>
            </w:pPr>
            <w:r>
              <w:rPr>
                <w:rFonts w:ascii="Arial" w:eastAsia="Arial" w:hAnsi="Arial" w:cs="Arial"/>
                <w:color w:val="000000"/>
                <w:sz w:val="20"/>
              </w:rPr>
              <w:t>4</w:t>
            </w:r>
          </w:p>
        </w:tc>
      </w:tr>
    </w:tbl>
    <w:p w14:paraId="0DBC17BD" w14:textId="77777777" w:rsidR="00874A36" w:rsidRPr="00AC5144" w:rsidRDefault="00874A36" w:rsidP="00874A36">
      <w:pPr>
        <w:autoSpaceDE w:val="0"/>
        <w:autoSpaceDN w:val="0"/>
        <w:adjustRightInd w:val="0"/>
        <w:jc w:val="both"/>
        <w:rPr>
          <w:rFonts w:ascii="Arial" w:eastAsiaTheme="minorHAnsi" w:hAnsi="Arial" w:cs="Arial"/>
          <w:color w:val="000000"/>
          <w:sz w:val="20"/>
          <w:lang w:eastAsia="en-US"/>
        </w:rPr>
      </w:pPr>
    </w:p>
    <w:p w14:paraId="03E75AD9" w14:textId="77777777" w:rsidR="00874A36" w:rsidRPr="00AC5144" w:rsidRDefault="00874A36" w:rsidP="00874A36">
      <w:pPr>
        <w:autoSpaceDE w:val="0"/>
        <w:autoSpaceDN w:val="0"/>
        <w:adjustRightInd w:val="0"/>
        <w:jc w:val="both"/>
        <w:rPr>
          <w:rFonts w:ascii="Arial" w:eastAsiaTheme="minorHAnsi" w:hAnsi="Arial" w:cs="Arial"/>
          <w:b/>
          <w:color w:val="000000"/>
          <w:sz w:val="20"/>
          <w:lang w:eastAsia="en-US"/>
        </w:rPr>
      </w:pPr>
    </w:p>
    <w:p w14:paraId="5D94D840" w14:textId="77777777" w:rsidR="00874A36" w:rsidRPr="00AC5144" w:rsidRDefault="00874A36" w:rsidP="00874A36">
      <w:pPr>
        <w:autoSpaceDE w:val="0"/>
        <w:autoSpaceDN w:val="0"/>
        <w:adjustRightInd w:val="0"/>
        <w:jc w:val="both"/>
        <w:rPr>
          <w:rFonts w:ascii="Arial" w:eastAsiaTheme="minorHAnsi" w:hAnsi="Arial" w:cs="Arial"/>
          <w:i/>
          <w:color w:val="000000"/>
          <w:sz w:val="20"/>
          <w:lang w:eastAsia="en-US"/>
        </w:rPr>
      </w:pPr>
      <w:r w:rsidRPr="00AC5144">
        <w:rPr>
          <w:rFonts w:ascii="Arial" w:eastAsiaTheme="minorHAnsi" w:hAnsi="Arial" w:cs="Arial"/>
          <w:i/>
          <w:color w:val="000000"/>
          <w:sz w:val="20"/>
          <w:lang w:eastAsia="en-US"/>
        </w:rPr>
        <w:t>f) Reševanje ugovora zoper delo skrbnika</w:t>
      </w:r>
    </w:p>
    <w:p w14:paraId="3238E98A" w14:textId="77777777" w:rsidR="00874A36" w:rsidRPr="00AC5144" w:rsidRDefault="00874A36" w:rsidP="00874A36">
      <w:pPr>
        <w:autoSpaceDE w:val="0"/>
        <w:autoSpaceDN w:val="0"/>
        <w:adjustRightInd w:val="0"/>
        <w:jc w:val="both"/>
        <w:rPr>
          <w:rFonts w:ascii="Arial" w:eastAsiaTheme="minorHAnsi" w:hAnsi="Arial" w:cs="Arial"/>
          <w:b/>
          <w:color w:val="000000"/>
          <w:sz w:val="20"/>
          <w:lang w:eastAsia="en-US"/>
        </w:rPr>
      </w:pPr>
    </w:p>
    <w:p w14:paraId="4C642840" w14:textId="77777777" w:rsidR="00874A36" w:rsidRPr="00AC5144" w:rsidRDefault="00874A36" w:rsidP="00874A36">
      <w:pPr>
        <w:autoSpaceDE w:val="0"/>
        <w:autoSpaceDN w:val="0"/>
        <w:adjustRightInd w:val="0"/>
        <w:jc w:val="both"/>
        <w:rPr>
          <w:rFonts w:ascii="Arial" w:eastAsiaTheme="minorHAnsi" w:hAnsi="Arial" w:cs="Arial"/>
          <w:sz w:val="20"/>
          <w:lang w:eastAsia="en-US"/>
        </w:rPr>
      </w:pPr>
      <w:r w:rsidRPr="00AC5144">
        <w:rPr>
          <w:rFonts w:ascii="Arial" w:eastAsiaTheme="minorHAnsi" w:hAnsi="Arial" w:cs="Arial"/>
          <w:b/>
          <w:bCs/>
          <w:sz w:val="20"/>
          <w:lang w:eastAsia="en-US"/>
        </w:rPr>
        <w:t xml:space="preserve">Namen naloge: </w:t>
      </w:r>
      <w:r w:rsidRPr="00AC5144">
        <w:rPr>
          <w:rFonts w:ascii="Arial" w:eastAsiaTheme="minorHAnsi" w:hAnsi="Arial" w:cs="Arial"/>
          <w:sz w:val="20"/>
          <w:lang w:eastAsia="en-US"/>
        </w:rPr>
        <w:t>Varstvo otrokovih pravic in koristi.</w:t>
      </w:r>
    </w:p>
    <w:p w14:paraId="39690647" w14:textId="77777777" w:rsidR="00874A36" w:rsidRPr="00AC5144" w:rsidRDefault="00874A36" w:rsidP="00874A36">
      <w:pPr>
        <w:autoSpaceDE w:val="0"/>
        <w:autoSpaceDN w:val="0"/>
        <w:adjustRightInd w:val="0"/>
        <w:jc w:val="both"/>
        <w:rPr>
          <w:rFonts w:ascii="Arial" w:eastAsiaTheme="minorHAnsi" w:hAnsi="Arial" w:cs="Arial"/>
          <w:sz w:val="20"/>
          <w:lang w:eastAsia="en-US"/>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5"/>
        <w:gridCol w:w="1296"/>
        <w:gridCol w:w="1296"/>
        <w:gridCol w:w="1296"/>
        <w:gridCol w:w="1296"/>
      </w:tblGrid>
      <w:tr w:rsidR="00953484" w:rsidRPr="00AC5144" w14:paraId="6CAD26AC" w14:textId="3B9F66BE" w:rsidTr="00953484">
        <w:trPr>
          <w:jc w:val="center"/>
        </w:trPr>
        <w:tc>
          <w:tcPr>
            <w:tcW w:w="1855" w:type="dxa"/>
            <w:shd w:val="clear" w:color="auto" w:fill="9CC2E5" w:themeFill="accent1" w:themeFillTint="99"/>
          </w:tcPr>
          <w:p w14:paraId="0D22A245" w14:textId="77777777" w:rsidR="00953484" w:rsidRPr="00AC5144" w:rsidRDefault="00953484" w:rsidP="00523B4D">
            <w:pPr>
              <w:jc w:val="center"/>
              <w:rPr>
                <w:rFonts w:ascii="Arial" w:eastAsia="Arial" w:hAnsi="Arial" w:cs="Arial"/>
                <w:color w:val="000000"/>
                <w:sz w:val="20"/>
              </w:rPr>
            </w:pPr>
            <w:r w:rsidRPr="00AC5144">
              <w:rPr>
                <w:rFonts w:ascii="Arial" w:eastAsia="Arial" w:hAnsi="Arial" w:cs="Arial"/>
                <w:color w:val="000000"/>
                <w:sz w:val="20"/>
              </w:rPr>
              <w:lastRenderedPageBreak/>
              <w:t>leto</w:t>
            </w:r>
          </w:p>
        </w:tc>
        <w:tc>
          <w:tcPr>
            <w:tcW w:w="1296" w:type="dxa"/>
            <w:shd w:val="clear" w:color="auto" w:fill="9CC2E5" w:themeFill="accent1" w:themeFillTint="99"/>
          </w:tcPr>
          <w:p w14:paraId="1E4034BD" w14:textId="77777777" w:rsidR="00953484" w:rsidRPr="00AC5144" w:rsidRDefault="00953484" w:rsidP="00523B4D">
            <w:pPr>
              <w:tabs>
                <w:tab w:val="center" w:pos="540"/>
              </w:tabs>
              <w:jc w:val="center"/>
              <w:rPr>
                <w:rFonts w:ascii="Arial" w:eastAsia="Arial" w:hAnsi="Arial" w:cs="Arial"/>
                <w:b/>
                <w:color w:val="000000"/>
                <w:sz w:val="20"/>
              </w:rPr>
            </w:pPr>
            <w:r>
              <w:rPr>
                <w:rFonts w:ascii="Arial" w:eastAsia="Arial" w:hAnsi="Arial" w:cs="Arial"/>
                <w:b/>
                <w:color w:val="000000"/>
                <w:sz w:val="20"/>
              </w:rPr>
              <w:t>2020</w:t>
            </w:r>
          </w:p>
        </w:tc>
        <w:tc>
          <w:tcPr>
            <w:tcW w:w="1296" w:type="dxa"/>
            <w:shd w:val="clear" w:color="auto" w:fill="9CC2E5" w:themeFill="accent1" w:themeFillTint="99"/>
          </w:tcPr>
          <w:p w14:paraId="2033FC6C" w14:textId="77777777" w:rsidR="00953484" w:rsidRDefault="00953484" w:rsidP="00523B4D">
            <w:pPr>
              <w:tabs>
                <w:tab w:val="center" w:pos="540"/>
              </w:tabs>
              <w:jc w:val="center"/>
              <w:rPr>
                <w:rFonts w:ascii="Arial" w:eastAsia="Arial" w:hAnsi="Arial" w:cs="Arial"/>
                <w:b/>
                <w:color w:val="000000"/>
                <w:sz w:val="20"/>
              </w:rPr>
            </w:pPr>
            <w:r>
              <w:rPr>
                <w:rFonts w:ascii="Arial" w:eastAsia="Arial" w:hAnsi="Arial" w:cs="Arial"/>
                <w:b/>
                <w:color w:val="000000"/>
                <w:sz w:val="20"/>
              </w:rPr>
              <w:t>2021</w:t>
            </w:r>
          </w:p>
        </w:tc>
        <w:tc>
          <w:tcPr>
            <w:tcW w:w="1296" w:type="dxa"/>
            <w:shd w:val="clear" w:color="auto" w:fill="9CC2E5" w:themeFill="accent1" w:themeFillTint="99"/>
          </w:tcPr>
          <w:p w14:paraId="056772D6" w14:textId="77777777" w:rsidR="00953484" w:rsidRDefault="00953484" w:rsidP="00523B4D">
            <w:pPr>
              <w:tabs>
                <w:tab w:val="center" w:pos="540"/>
              </w:tabs>
              <w:jc w:val="center"/>
              <w:rPr>
                <w:rFonts w:ascii="Arial" w:eastAsia="Arial" w:hAnsi="Arial" w:cs="Arial"/>
                <w:b/>
                <w:color w:val="000000"/>
                <w:sz w:val="20"/>
              </w:rPr>
            </w:pPr>
            <w:r>
              <w:rPr>
                <w:rFonts w:ascii="Arial" w:eastAsia="Arial" w:hAnsi="Arial" w:cs="Arial"/>
                <w:b/>
                <w:color w:val="000000"/>
                <w:sz w:val="20"/>
              </w:rPr>
              <w:t>2022</w:t>
            </w:r>
          </w:p>
        </w:tc>
        <w:tc>
          <w:tcPr>
            <w:tcW w:w="1296" w:type="dxa"/>
            <w:shd w:val="clear" w:color="auto" w:fill="9CC2E5" w:themeFill="accent1" w:themeFillTint="99"/>
          </w:tcPr>
          <w:p w14:paraId="6D3567E7" w14:textId="552C9C58" w:rsidR="00953484" w:rsidRDefault="00953484" w:rsidP="00523B4D">
            <w:pPr>
              <w:tabs>
                <w:tab w:val="center" w:pos="540"/>
              </w:tabs>
              <w:jc w:val="center"/>
              <w:rPr>
                <w:rFonts w:ascii="Arial" w:eastAsia="Arial" w:hAnsi="Arial" w:cs="Arial"/>
                <w:b/>
                <w:color w:val="000000"/>
                <w:sz w:val="20"/>
              </w:rPr>
            </w:pPr>
            <w:r>
              <w:rPr>
                <w:rFonts w:ascii="Arial" w:eastAsia="Arial" w:hAnsi="Arial" w:cs="Arial"/>
                <w:b/>
                <w:color w:val="000000"/>
                <w:sz w:val="20"/>
              </w:rPr>
              <w:t>2023</w:t>
            </w:r>
          </w:p>
        </w:tc>
      </w:tr>
      <w:tr w:rsidR="00953484" w:rsidRPr="00AC5144" w14:paraId="57F4931B" w14:textId="34E003CD" w:rsidTr="00953484">
        <w:trPr>
          <w:jc w:val="center"/>
        </w:trPr>
        <w:tc>
          <w:tcPr>
            <w:tcW w:w="1855" w:type="dxa"/>
            <w:shd w:val="clear" w:color="auto" w:fill="FFD966" w:themeFill="accent4" w:themeFillTint="99"/>
          </w:tcPr>
          <w:p w14:paraId="49B197C2" w14:textId="77777777" w:rsidR="00953484" w:rsidRPr="00AC5144" w:rsidRDefault="00953484" w:rsidP="00523B4D">
            <w:pPr>
              <w:jc w:val="center"/>
              <w:rPr>
                <w:rFonts w:ascii="Arial" w:eastAsia="Arial" w:hAnsi="Arial" w:cs="Arial"/>
                <w:color w:val="000000"/>
                <w:sz w:val="20"/>
              </w:rPr>
            </w:pPr>
            <w:r w:rsidRPr="00AC5144">
              <w:rPr>
                <w:rFonts w:ascii="Arial" w:eastAsia="Arial" w:hAnsi="Arial" w:cs="Arial"/>
                <w:color w:val="000000"/>
                <w:sz w:val="20"/>
              </w:rPr>
              <w:t>št. nalog (nove)</w:t>
            </w:r>
          </w:p>
        </w:tc>
        <w:tc>
          <w:tcPr>
            <w:tcW w:w="1296" w:type="dxa"/>
            <w:shd w:val="clear" w:color="auto" w:fill="FFD966" w:themeFill="accent4" w:themeFillTint="99"/>
          </w:tcPr>
          <w:p w14:paraId="559F3094" w14:textId="77777777" w:rsidR="00953484" w:rsidRPr="00AC5144" w:rsidRDefault="00953484" w:rsidP="00523B4D">
            <w:pPr>
              <w:jc w:val="center"/>
              <w:rPr>
                <w:rFonts w:ascii="Arial" w:eastAsia="Arial" w:hAnsi="Arial" w:cs="Arial"/>
                <w:color w:val="000000"/>
                <w:sz w:val="20"/>
              </w:rPr>
            </w:pPr>
            <w:r>
              <w:rPr>
                <w:rFonts w:ascii="Arial" w:eastAsia="Arial" w:hAnsi="Arial" w:cs="Arial"/>
                <w:color w:val="000000"/>
                <w:sz w:val="20"/>
              </w:rPr>
              <w:t>0</w:t>
            </w:r>
          </w:p>
        </w:tc>
        <w:tc>
          <w:tcPr>
            <w:tcW w:w="1296" w:type="dxa"/>
            <w:shd w:val="clear" w:color="auto" w:fill="FFD966" w:themeFill="accent4" w:themeFillTint="99"/>
          </w:tcPr>
          <w:p w14:paraId="57177B5A" w14:textId="77777777" w:rsidR="00953484" w:rsidRDefault="00953484" w:rsidP="00523B4D">
            <w:pPr>
              <w:jc w:val="center"/>
              <w:rPr>
                <w:rFonts w:ascii="Arial" w:eastAsia="Arial" w:hAnsi="Arial" w:cs="Arial"/>
                <w:color w:val="000000"/>
                <w:sz w:val="20"/>
              </w:rPr>
            </w:pPr>
            <w:r>
              <w:rPr>
                <w:rFonts w:ascii="Arial" w:eastAsia="Arial" w:hAnsi="Arial" w:cs="Arial"/>
                <w:color w:val="000000"/>
                <w:sz w:val="20"/>
              </w:rPr>
              <w:t>0</w:t>
            </w:r>
          </w:p>
        </w:tc>
        <w:tc>
          <w:tcPr>
            <w:tcW w:w="1296" w:type="dxa"/>
            <w:shd w:val="clear" w:color="auto" w:fill="FFD966" w:themeFill="accent4" w:themeFillTint="99"/>
          </w:tcPr>
          <w:p w14:paraId="3AE40084" w14:textId="77777777" w:rsidR="00953484" w:rsidRDefault="00953484" w:rsidP="00523B4D">
            <w:pPr>
              <w:jc w:val="center"/>
              <w:rPr>
                <w:rFonts w:ascii="Arial" w:eastAsia="Arial" w:hAnsi="Arial" w:cs="Arial"/>
                <w:color w:val="000000"/>
                <w:sz w:val="20"/>
              </w:rPr>
            </w:pPr>
            <w:r>
              <w:rPr>
                <w:rFonts w:ascii="Arial" w:eastAsia="Arial" w:hAnsi="Arial" w:cs="Arial"/>
                <w:color w:val="000000"/>
                <w:sz w:val="20"/>
              </w:rPr>
              <w:t>0</w:t>
            </w:r>
          </w:p>
        </w:tc>
        <w:tc>
          <w:tcPr>
            <w:tcW w:w="1296" w:type="dxa"/>
            <w:shd w:val="clear" w:color="auto" w:fill="FFD966" w:themeFill="accent4" w:themeFillTint="99"/>
          </w:tcPr>
          <w:p w14:paraId="10FEA51E" w14:textId="337B6D55" w:rsidR="00953484" w:rsidRDefault="00023A67" w:rsidP="00523B4D">
            <w:pPr>
              <w:jc w:val="center"/>
              <w:rPr>
                <w:rFonts w:ascii="Arial" w:eastAsia="Arial" w:hAnsi="Arial" w:cs="Arial"/>
                <w:color w:val="000000"/>
                <w:sz w:val="20"/>
              </w:rPr>
            </w:pPr>
            <w:r>
              <w:rPr>
                <w:rFonts w:ascii="Arial" w:eastAsia="Arial" w:hAnsi="Arial" w:cs="Arial"/>
                <w:color w:val="000000"/>
                <w:sz w:val="20"/>
              </w:rPr>
              <w:t>0</w:t>
            </w:r>
          </w:p>
        </w:tc>
      </w:tr>
    </w:tbl>
    <w:p w14:paraId="5CBC53C4" w14:textId="77777777" w:rsidR="00874A36" w:rsidRPr="00AC5144" w:rsidRDefault="00874A36" w:rsidP="00874A36">
      <w:pPr>
        <w:autoSpaceDE w:val="0"/>
        <w:autoSpaceDN w:val="0"/>
        <w:adjustRightInd w:val="0"/>
        <w:jc w:val="both"/>
        <w:rPr>
          <w:rFonts w:ascii="Arial" w:eastAsiaTheme="minorHAnsi" w:hAnsi="Arial" w:cs="Arial"/>
          <w:b/>
          <w:color w:val="000000"/>
          <w:sz w:val="20"/>
          <w:lang w:eastAsia="en-US"/>
        </w:rPr>
      </w:pPr>
    </w:p>
    <w:p w14:paraId="3FE661B1" w14:textId="77777777" w:rsidR="00874A36" w:rsidRPr="00AC5144" w:rsidRDefault="00874A36" w:rsidP="00874A36">
      <w:pPr>
        <w:autoSpaceDE w:val="0"/>
        <w:autoSpaceDN w:val="0"/>
        <w:adjustRightInd w:val="0"/>
        <w:jc w:val="both"/>
        <w:rPr>
          <w:rFonts w:ascii="Arial" w:eastAsiaTheme="minorHAnsi" w:hAnsi="Arial" w:cs="Arial"/>
          <w:b/>
          <w:color w:val="000000"/>
          <w:sz w:val="20"/>
          <w:lang w:eastAsia="en-US"/>
        </w:rPr>
      </w:pPr>
    </w:p>
    <w:p w14:paraId="043E94D4" w14:textId="77777777" w:rsidR="00874A36" w:rsidRPr="00AC5144" w:rsidRDefault="00874A36" w:rsidP="00874A36">
      <w:pPr>
        <w:spacing w:after="160" w:line="259" w:lineRule="auto"/>
        <w:jc w:val="both"/>
        <w:rPr>
          <w:rFonts w:ascii="Arial" w:eastAsiaTheme="minorHAnsi" w:hAnsi="Arial" w:cs="Arial"/>
          <w:i/>
          <w:color w:val="000000"/>
          <w:sz w:val="20"/>
          <w:lang w:eastAsia="en-US"/>
        </w:rPr>
      </w:pPr>
      <w:r w:rsidRPr="00AC5144">
        <w:rPr>
          <w:rFonts w:ascii="Arial" w:eastAsiaTheme="minorHAnsi" w:hAnsi="Arial" w:cs="Arial"/>
          <w:i/>
          <w:color w:val="000000"/>
          <w:sz w:val="20"/>
          <w:lang w:eastAsia="en-US"/>
        </w:rPr>
        <w:t>g) Neposredno izvajanje skrbniških nalog</w:t>
      </w:r>
    </w:p>
    <w:p w14:paraId="6FE02E1A" w14:textId="77777777" w:rsidR="00874A36" w:rsidRPr="00AC5144" w:rsidRDefault="00874A36" w:rsidP="00874A36">
      <w:pPr>
        <w:spacing w:after="160" w:line="259" w:lineRule="auto"/>
        <w:jc w:val="both"/>
        <w:rPr>
          <w:rFonts w:ascii="Arial" w:eastAsiaTheme="minorHAnsi" w:hAnsi="Arial" w:cs="Arial"/>
          <w:sz w:val="20"/>
          <w:lang w:eastAsia="en-US"/>
        </w:rPr>
      </w:pPr>
      <w:r w:rsidRPr="00AC5144">
        <w:rPr>
          <w:rFonts w:ascii="Arial" w:eastAsiaTheme="minorHAnsi" w:hAnsi="Arial" w:cs="Arial"/>
          <w:b/>
          <w:bCs/>
          <w:sz w:val="20"/>
          <w:lang w:eastAsia="en-US"/>
        </w:rPr>
        <w:t xml:space="preserve">Namen naloge: </w:t>
      </w:r>
      <w:r w:rsidRPr="00AC5144">
        <w:rPr>
          <w:rFonts w:ascii="Arial" w:eastAsiaTheme="minorHAnsi" w:hAnsi="Arial" w:cs="Arial"/>
          <w:sz w:val="20"/>
          <w:lang w:eastAsia="en-US"/>
        </w:rPr>
        <w:t>Varstvo otrokovih pravic in koristi.</w:t>
      </w: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CC2E5" w:themeFill="accent1" w:themeFillTint="99"/>
        <w:tblLayout w:type="fixed"/>
        <w:tblLook w:val="0000" w:firstRow="0" w:lastRow="0" w:firstColumn="0" w:lastColumn="0" w:noHBand="0" w:noVBand="0"/>
      </w:tblPr>
      <w:tblGrid>
        <w:gridCol w:w="1855"/>
        <w:gridCol w:w="1296"/>
        <w:gridCol w:w="1296"/>
        <w:gridCol w:w="1296"/>
        <w:gridCol w:w="1296"/>
      </w:tblGrid>
      <w:tr w:rsidR="00346717" w:rsidRPr="00AC5144" w14:paraId="74472219" w14:textId="77777777" w:rsidTr="00145A8B">
        <w:trPr>
          <w:jc w:val="center"/>
        </w:trPr>
        <w:tc>
          <w:tcPr>
            <w:tcW w:w="1855" w:type="dxa"/>
            <w:shd w:val="clear" w:color="auto" w:fill="9CC2E5" w:themeFill="accent1" w:themeFillTint="99"/>
          </w:tcPr>
          <w:p w14:paraId="76FA33AD" w14:textId="77777777" w:rsidR="00346717" w:rsidRPr="00AC5144" w:rsidRDefault="00346717" w:rsidP="00145A8B">
            <w:pPr>
              <w:jc w:val="center"/>
              <w:rPr>
                <w:rFonts w:ascii="Arial" w:eastAsia="Arial" w:hAnsi="Arial" w:cs="Arial"/>
                <w:color w:val="000000"/>
                <w:sz w:val="20"/>
              </w:rPr>
            </w:pPr>
            <w:r w:rsidRPr="00AC5144">
              <w:rPr>
                <w:rFonts w:ascii="Arial" w:eastAsia="Arial" w:hAnsi="Arial" w:cs="Arial"/>
                <w:color w:val="000000"/>
                <w:sz w:val="20"/>
              </w:rPr>
              <w:t>leto</w:t>
            </w:r>
          </w:p>
        </w:tc>
        <w:tc>
          <w:tcPr>
            <w:tcW w:w="1296" w:type="dxa"/>
            <w:shd w:val="clear" w:color="auto" w:fill="9CC2E5" w:themeFill="accent1" w:themeFillTint="99"/>
          </w:tcPr>
          <w:p w14:paraId="779D5D45" w14:textId="77777777" w:rsidR="00346717" w:rsidRPr="00AC5144" w:rsidRDefault="00346717" w:rsidP="00145A8B">
            <w:pPr>
              <w:tabs>
                <w:tab w:val="center" w:pos="540"/>
              </w:tabs>
              <w:jc w:val="center"/>
              <w:rPr>
                <w:rFonts w:ascii="Arial" w:eastAsia="Arial" w:hAnsi="Arial" w:cs="Arial"/>
                <w:color w:val="000000"/>
                <w:sz w:val="20"/>
              </w:rPr>
            </w:pPr>
            <w:r>
              <w:rPr>
                <w:rFonts w:ascii="Arial" w:eastAsia="Arial" w:hAnsi="Arial" w:cs="Arial"/>
                <w:b/>
                <w:color w:val="000000"/>
                <w:sz w:val="20"/>
              </w:rPr>
              <w:t>2020</w:t>
            </w:r>
          </w:p>
        </w:tc>
        <w:tc>
          <w:tcPr>
            <w:tcW w:w="1296" w:type="dxa"/>
            <w:shd w:val="clear" w:color="auto" w:fill="9CC2E5" w:themeFill="accent1" w:themeFillTint="99"/>
          </w:tcPr>
          <w:p w14:paraId="6B100FC8" w14:textId="77777777" w:rsidR="00346717" w:rsidRPr="00AC5144" w:rsidRDefault="00346717" w:rsidP="00145A8B">
            <w:pPr>
              <w:tabs>
                <w:tab w:val="center" w:pos="540"/>
              </w:tabs>
              <w:jc w:val="center"/>
              <w:rPr>
                <w:rFonts w:ascii="Arial" w:eastAsia="Arial" w:hAnsi="Arial" w:cs="Arial"/>
                <w:b/>
                <w:color w:val="000000"/>
                <w:sz w:val="20"/>
              </w:rPr>
            </w:pPr>
            <w:r>
              <w:rPr>
                <w:rFonts w:ascii="Arial" w:eastAsia="Arial" w:hAnsi="Arial" w:cs="Arial"/>
                <w:b/>
                <w:color w:val="000000"/>
                <w:sz w:val="20"/>
              </w:rPr>
              <w:t>2021</w:t>
            </w:r>
          </w:p>
        </w:tc>
        <w:tc>
          <w:tcPr>
            <w:tcW w:w="1296" w:type="dxa"/>
            <w:shd w:val="clear" w:color="auto" w:fill="9CC2E5" w:themeFill="accent1" w:themeFillTint="99"/>
          </w:tcPr>
          <w:p w14:paraId="623A6543" w14:textId="77777777" w:rsidR="00346717" w:rsidRDefault="00346717" w:rsidP="00145A8B">
            <w:pPr>
              <w:tabs>
                <w:tab w:val="center" w:pos="540"/>
              </w:tabs>
              <w:jc w:val="center"/>
              <w:rPr>
                <w:rFonts w:ascii="Arial" w:eastAsia="Arial" w:hAnsi="Arial" w:cs="Arial"/>
                <w:b/>
                <w:color w:val="000000"/>
                <w:sz w:val="20"/>
              </w:rPr>
            </w:pPr>
            <w:r>
              <w:rPr>
                <w:rFonts w:ascii="Arial" w:eastAsia="Arial" w:hAnsi="Arial" w:cs="Arial"/>
                <w:b/>
                <w:color w:val="000000"/>
                <w:sz w:val="20"/>
              </w:rPr>
              <w:t>2022</w:t>
            </w:r>
          </w:p>
        </w:tc>
        <w:tc>
          <w:tcPr>
            <w:tcW w:w="1296" w:type="dxa"/>
            <w:shd w:val="clear" w:color="auto" w:fill="9CC2E5" w:themeFill="accent1" w:themeFillTint="99"/>
          </w:tcPr>
          <w:p w14:paraId="754BB40C" w14:textId="77777777" w:rsidR="00346717" w:rsidRDefault="00346717" w:rsidP="00145A8B">
            <w:pPr>
              <w:tabs>
                <w:tab w:val="center" w:pos="540"/>
              </w:tabs>
              <w:jc w:val="center"/>
              <w:rPr>
                <w:rFonts w:ascii="Arial" w:eastAsia="Arial" w:hAnsi="Arial" w:cs="Arial"/>
                <w:b/>
                <w:color w:val="000000"/>
                <w:sz w:val="20"/>
              </w:rPr>
            </w:pPr>
            <w:r>
              <w:rPr>
                <w:rFonts w:ascii="Arial" w:eastAsia="Arial" w:hAnsi="Arial" w:cs="Arial"/>
                <w:b/>
                <w:color w:val="000000"/>
                <w:sz w:val="20"/>
              </w:rPr>
              <w:t>2023</w:t>
            </w:r>
          </w:p>
        </w:tc>
      </w:tr>
      <w:tr w:rsidR="00346717" w:rsidRPr="00AC5144" w14:paraId="25D445AF" w14:textId="77777777" w:rsidTr="00145A8B">
        <w:tblPrEx>
          <w:shd w:val="clear" w:color="auto" w:fill="FFD966" w:themeFill="accent4" w:themeFillTint="99"/>
        </w:tblPrEx>
        <w:trPr>
          <w:jc w:val="center"/>
        </w:trPr>
        <w:tc>
          <w:tcPr>
            <w:tcW w:w="1855" w:type="dxa"/>
            <w:shd w:val="clear" w:color="auto" w:fill="FFD966" w:themeFill="accent4" w:themeFillTint="99"/>
          </w:tcPr>
          <w:p w14:paraId="67F40F18" w14:textId="77777777" w:rsidR="00346717" w:rsidRPr="00AC5144" w:rsidRDefault="00346717" w:rsidP="00145A8B">
            <w:pPr>
              <w:jc w:val="center"/>
              <w:rPr>
                <w:rFonts w:ascii="Arial" w:eastAsia="Arial" w:hAnsi="Arial" w:cs="Arial"/>
                <w:color w:val="000000"/>
                <w:sz w:val="20"/>
              </w:rPr>
            </w:pPr>
            <w:r w:rsidRPr="00AC5144">
              <w:rPr>
                <w:rFonts w:ascii="Arial" w:eastAsia="Arial" w:hAnsi="Arial" w:cs="Arial"/>
                <w:color w:val="000000"/>
                <w:sz w:val="20"/>
              </w:rPr>
              <w:t>št. nalog (nove)</w:t>
            </w:r>
          </w:p>
        </w:tc>
        <w:tc>
          <w:tcPr>
            <w:tcW w:w="1296" w:type="dxa"/>
            <w:shd w:val="clear" w:color="auto" w:fill="FFD966" w:themeFill="accent4" w:themeFillTint="99"/>
          </w:tcPr>
          <w:p w14:paraId="18F3E8DB" w14:textId="77777777" w:rsidR="00346717" w:rsidRPr="00AC5144" w:rsidRDefault="00346717" w:rsidP="00145A8B">
            <w:pPr>
              <w:jc w:val="center"/>
              <w:rPr>
                <w:rFonts w:ascii="Arial" w:eastAsia="Arial" w:hAnsi="Arial" w:cs="Arial"/>
                <w:color w:val="000000"/>
                <w:sz w:val="20"/>
              </w:rPr>
            </w:pPr>
            <w:r>
              <w:rPr>
                <w:rFonts w:ascii="Arial" w:eastAsia="Arial" w:hAnsi="Arial" w:cs="Arial"/>
                <w:color w:val="000000"/>
                <w:sz w:val="20"/>
              </w:rPr>
              <w:t>4</w:t>
            </w:r>
          </w:p>
        </w:tc>
        <w:tc>
          <w:tcPr>
            <w:tcW w:w="1296" w:type="dxa"/>
            <w:shd w:val="clear" w:color="auto" w:fill="FFD966" w:themeFill="accent4" w:themeFillTint="99"/>
          </w:tcPr>
          <w:p w14:paraId="6038EAEE" w14:textId="77777777" w:rsidR="00346717" w:rsidRPr="00AC5144" w:rsidRDefault="00346717" w:rsidP="00145A8B">
            <w:pPr>
              <w:jc w:val="center"/>
              <w:rPr>
                <w:rFonts w:ascii="Arial" w:eastAsia="Arial" w:hAnsi="Arial" w:cs="Arial"/>
                <w:color w:val="000000"/>
                <w:sz w:val="20"/>
              </w:rPr>
            </w:pPr>
            <w:r>
              <w:rPr>
                <w:rFonts w:ascii="Arial" w:eastAsia="Arial" w:hAnsi="Arial" w:cs="Arial"/>
                <w:color w:val="000000"/>
                <w:sz w:val="20"/>
              </w:rPr>
              <w:t>7</w:t>
            </w:r>
          </w:p>
        </w:tc>
        <w:tc>
          <w:tcPr>
            <w:tcW w:w="1296" w:type="dxa"/>
            <w:shd w:val="clear" w:color="auto" w:fill="FFD966" w:themeFill="accent4" w:themeFillTint="99"/>
          </w:tcPr>
          <w:p w14:paraId="02999058" w14:textId="77777777" w:rsidR="00346717" w:rsidRDefault="00346717" w:rsidP="00145A8B">
            <w:pPr>
              <w:jc w:val="center"/>
              <w:rPr>
                <w:rFonts w:ascii="Arial" w:eastAsia="Arial" w:hAnsi="Arial" w:cs="Arial"/>
                <w:color w:val="000000"/>
                <w:sz w:val="20"/>
              </w:rPr>
            </w:pPr>
            <w:r>
              <w:rPr>
                <w:rFonts w:ascii="Arial" w:eastAsia="Arial" w:hAnsi="Arial" w:cs="Arial"/>
                <w:color w:val="000000"/>
                <w:sz w:val="20"/>
              </w:rPr>
              <w:t>21</w:t>
            </w:r>
          </w:p>
        </w:tc>
        <w:tc>
          <w:tcPr>
            <w:tcW w:w="1296" w:type="dxa"/>
            <w:shd w:val="clear" w:color="auto" w:fill="FFD966" w:themeFill="accent4" w:themeFillTint="99"/>
          </w:tcPr>
          <w:p w14:paraId="58433850" w14:textId="77777777" w:rsidR="00346717" w:rsidRDefault="00346717" w:rsidP="00145A8B">
            <w:pPr>
              <w:jc w:val="center"/>
              <w:rPr>
                <w:rFonts w:ascii="Arial" w:eastAsia="Arial" w:hAnsi="Arial" w:cs="Arial"/>
                <w:color w:val="000000"/>
                <w:sz w:val="20"/>
              </w:rPr>
            </w:pPr>
            <w:r>
              <w:rPr>
                <w:rFonts w:ascii="Arial" w:eastAsia="Arial" w:hAnsi="Arial" w:cs="Arial"/>
                <w:color w:val="000000"/>
                <w:sz w:val="20"/>
              </w:rPr>
              <w:t>10</w:t>
            </w:r>
          </w:p>
        </w:tc>
      </w:tr>
      <w:tr w:rsidR="00346717" w:rsidRPr="00AC5144" w14:paraId="30F677C7" w14:textId="77777777" w:rsidTr="00145A8B">
        <w:tblPrEx>
          <w:shd w:val="clear" w:color="auto" w:fill="FFD966" w:themeFill="accent4" w:themeFillTint="99"/>
        </w:tblPrEx>
        <w:trPr>
          <w:jc w:val="center"/>
        </w:trPr>
        <w:tc>
          <w:tcPr>
            <w:tcW w:w="1855" w:type="dxa"/>
            <w:shd w:val="clear" w:color="auto" w:fill="FFD966" w:themeFill="accent4" w:themeFillTint="99"/>
          </w:tcPr>
          <w:p w14:paraId="5B821547" w14:textId="77777777" w:rsidR="00346717" w:rsidRPr="00AC5144" w:rsidRDefault="00346717" w:rsidP="00145A8B">
            <w:pPr>
              <w:jc w:val="center"/>
              <w:rPr>
                <w:rFonts w:ascii="Arial" w:eastAsia="Arial" w:hAnsi="Arial" w:cs="Arial"/>
                <w:color w:val="000000"/>
                <w:sz w:val="20"/>
              </w:rPr>
            </w:pPr>
            <w:r w:rsidRPr="00AC5144">
              <w:rPr>
                <w:rFonts w:ascii="Arial" w:eastAsia="Arial" w:hAnsi="Arial" w:cs="Arial"/>
                <w:color w:val="000000"/>
                <w:sz w:val="20"/>
              </w:rPr>
              <w:t>št. nalog (</w:t>
            </w:r>
            <w:r>
              <w:rPr>
                <w:rFonts w:ascii="Arial" w:eastAsia="Arial" w:hAnsi="Arial" w:cs="Arial"/>
                <w:color w:val="000000"/>
                <w:sz w:val="20"/>
              </w:rPr>
              <w:t>vodene</w:t>
            </w:r>
            <w:r w:rsidRPr="00AC5144">
              <w:rPr>
                <w:rFonts w:ascii="Arial" w:eastAsia="Arial" w:hAnsi="Arial" w:cs="Arial"/>
                <w:color w:val="000000"/>
                <w:sz w:val="20"/>
              </w:rPr>
              <w:t>)</w:t>
            </w:r>
          </w:p>
        </w:tc>
        <w:tc>
          <w:tcPr>
            <w:tcW w:w="1296" w:type="dxa"/>
            <w:shd w:val="clear" w:color="auto" w:fill="FFD966" w:themeFill="accent4" w:themeFillTint="99"/>
          </w:tcPr>
          <w:p w14:paraId="2877224E" w14:textId="77777777" w:rsidR="00346717" w:rsidRPr="00AC5144" w:rsidRDefault="00346717" w:rsidP="00145A8B">
            <w:pPr>
              <w:jc w:val="center"/>
              <w:rPr>
                <w:rFonts w:ascii="Arial" w:eastAsia="Arial" w:hAnsi="Arial" w:cs="Arial"/>
                <w:color w:val="000000"/>
                <w:sz w:val="20"/>
              </w:rPr>
            </w:pPr>
            <w:r>
              <w:rPr>
                <w:rFonts w:ascii="Arial" w:eastAsia="Arial" w:hAnsi="Arial" w:cs="Arial"/>
                <w:color w:val="000000"/>
                <w:sz w:val="20"/>
              </w:rPr>
              <w:t>24</w:t>
            </w:r>
          </w:p>
        </w:tc>
        <w:tc>
          <w:tcPr>
            <w:tcW w:w="1296" w:type="dxa"/>
            <w:shd w:val="clear" w:color="auto" w:fill="FFD966" w:themeFill="accent4" w:themeFillTint="99"/>
          </w:tcPr>
          <w:p w14:paraId="7D6BD82F" w14:textId="77777777" w:rsidR="00346717" w:rsidRPr="00AC5144" w:rsidRDefault="00346717" w:rsidP="00145A8B">
            <w:pPr>
              <w:jc w:val="center"/>
              <w:rPr>
                <w:rFonts w:ascii="Arial" w:eastAsia="Arial" w:hAnsi="Arial" w:cs="Arial"/>
                <w:color w:val="000000"/>
                <w:sz w:val="20"/>
              </w:rPr>
            </w:pPr>
            <w:r>
              <w:rPr>
                <w:rFonts w:ascii="Arial" w:eastAsia="Arial" w:hAnsi="Arial" w:cs="Arial"/>
                <w:color w:val="000000"/>
                <w:sz w:val="20"/>
              </w:rPr>
              <w:t>32</w:t>
            </w:r>
          </w:p>
        </w:tc>
        <w:tc>
          <w:tcPr>
            <w:tcW w:w="1296" w:type="dxa"/>
            <w:shd w:val="clear" w:color="auto" w:fill="FFD966" w:themeFill="accent4" w:themeFillTint="99"/>
          </w:tcPr>
          <w:p w14:paraId="2D5178B7" w14:textId="77777777" w:rsidR="00346717" w:rsidRDefault="00346717" w:rsidP="00145A8B">
            <w:pPr>
              <w:jc w:val="center"/>
              <w:rPr>
                <w:rFonts w:ascii="Arial" w:eastAsia="Arial" w:hAnsi="Arial" w:cs="Arial"/>
                <w:color w:val="000000"/>
                <w:sz w:val="20"/>
              </w:rPr>
            </w:pPr>
            <w:r>
              <w:rPr>
                <w:rFonts w:ascii="Arial" w:eastAsia="Arial" w:hAnsi="Arial" w:cs="Arial"/>
                <w:color w:val="000000"/>
                <w:sz w:val="20"/>
              </w:rPr>
              <w:t>41</w:t>
            </w:r>
          </w:p>
        </w:tc>
        <w:tc>
          <w:tcPr>
            <w:tcW w:w="1296" w:type="dxa"/>
            <w:shd w:val="clear" w:color="auto" w:fill="FFD966" w:themeFill="accent4" w:themeFillTint="99"/>
          </w:tcPr>
          <w:p w14:paraId="2990BEDA" w14:textId="77777777" w:rsidR="00346717" w:rsidRDefault="00346717" w:rsidP="00145A8B">
            <w:pPr>
              <w:jc w:val="center"/>
              <w:rPr>
                <w:rFonts w:ascii="Arial" w:eastAsia="Arial" w:hAnsi="Arial" w:cs="Arial"/>
                <w:color w:val="000000"/>
                <w:sz w:val="20"/>
              </w:rPr>
            </w:pPr>
            <w:r>
              <w:rPr>
                <w:rFonts w:ascii="Arial" w:eastAsia="Arial" w:hAnsi="Arial" w:cs="Arial"/>
                <w:color w:val="000000"/>
                <w:sz w:val="20"/>
              </w:rPr>
              <w:t>40</w:t>
            </w:r>
          </w:p>
        </w:tc>
      </w:tr>
    </w:tbl>
    <w:p w14:paraId="3EFAED95" w14:textId="77777777" w:rsidR="00874A36" w:rsidRPr="00AC5144" w:rsidRDefault="00874A36" w:rsidP="00874A36">
      <w:pPr>
        <w:spacing w:after="160" w:line="259" w:lineRule="auto"/>
        <w:jc w:val="both"/>
        <w:rPr>
          <w:rFonts w:ascii="Arial" w:eastAsiaTheme="minorHAnsi" w:hAnsi="Arial" w:cs="Arial"/>
          <w:b/>
          <w:sz w:val="20"/>
          <w:u w:val="single"/>
          <w:lang w:eastAsia="en-US"/>
        </w:rPr>
      </w:pPr>
    </w:p>
    <w:p w14:paraId="3B793A61" w14:textId="77777777" w:rsidR="00874A36" w:rsidRPr="00AC5144" w:rsidRDefault="00874A36" w:rsidP="00874A36">
      <w:pPr>
        <w:pStyle w:val="Navaden1"/>
        <w:keepNext/>
        <w:numPr>
          <w:ilvl w:val="0"/>
          <w:numId w:val="21"/>
        </w:numPr>
        <w:spacing w:line="240" w:lineRule="auto"/>
        <w:jc w:val="both"/>
        <w:rPr>
          <w:color w:val="auto"/>
          <w:sz w:val="20"/>
        </w:rPr>
      </w:pPr>
      <w:r w:rsidRPr="00AC5144">
        <w:rPr>
          <w:b/>
          <w:color w:val="auto"/>
          <w:sz w:val="20"/>
        </w:rPr>
        <w:t>Posvojitve</w:t>
      </w:r>
    </w:p>
    <w:p w14:paraId="34C17F7E" w14:textId="77777777" w:rsidR="00874A36" w:rsidRPr="00AC5144" w:rsidRDefault="00874A36" w:rsidP="00874A36">
      <w:pPr>
        <w:pStyle w:val="Navaden1"/>
        <w:spacing w:line="240" w:lineRule="auto"/>
        <w:ind w:left="-142"/>
        <w:jc w:val="both"/>
        <w:rPr>
          <w:b/>
          <w:sz w:val="20"/>
        </w:rPr>
      </w:pPr>
    </w:p>
    <w:p w14:paraId="7E44DFF5" w14:textId="77777777" w:rsidR="00874A36" w:rsidRPr="000F775D" w:rsidRDefault="00874A36" w:rsidP="00874A36">
      <w:pPr>
        <w:pStyle w:val="Navaden1"/>
        <w:spacing w:line="240" w:lineRule="auto"/>
        <w:ind w:left="-142"/>
        <w:jc w:val="both"/>
        <w:rPr>
          <w:i/>
          <w:sz w:val="20"/>
        </w:rPr>
      </w:pPr>
      <w:r w:rsidRPr="000F775D">
        <w:rPr>
          <w:i/>
          <w:sz w:val="20"/>
        </w:rPr>
        <w:t>a) Delo s prijavitelji</w:t>
      </w:r>
    </w:p>
    <w:p w14:paraId="3350BC61" w14:textId="77777777" w:rsidR="00874A36" w:rsidRDefault="00874A36" w:rsidP="00874A36">
      <w:pPr>
        <w:pStyle w:val="Navaden1"/>
        <w:spacing w:line="240" w:lineRule="auto"/>
        <w:ind w:left="-142"/>
        <w:jc w:val="both"/>
        <w:rPr>
          <w:b/>
          <w:sz w:val="20"/>
        </w:rPr>
      </w:pPr>
    </w:p>
    <w:p w14:paraId="3B57B12D" w14:textId="77777777" w:rsidR="00874A36" w:rsidRDefault="00874A36" w:rsidP="00874A36">
      <w:pPr>
        <w:pStyle w:val="Navaden1"/>
        <w:spacing w:line="240" w:lineRule="auto"/>
        <w:ind w:left="-142"/>
        <w:jc w:val="both"/>
        <w:rPr>
          <w:sz w:val="20"/>
        </w:rPr>
      </w:pPr>
      <w:r>
        <w:rPr>
          <w:b/>
          <w:sz w:val="20"/>
        </w:rPr>
        <w:t xml:space="preserve">Namen naloge: </w:t>
      </w:r>
      <w:r>
        <w:rPr>
          <w:sz w:val="20"/>
        </w:rPr>
        <w:t>pridobitev informacij, izdelava socialnega in psihološkega poročila ter priprava parov na posvojitev.</w:t>
      </w:r>
    </w:p>
    <w:p w14:paraId="2E34E051" w14:textId="77777777" w:rsidR="00874A36" w:rsidRDefault="00874A36" w:rsidP="00874A36">
      <w:pPr>
        <w:pStyle w:val="Navaden1"/>
        <w:spacing w:line="240" w:lineRule="auto"/>
        <w:ind w:left="-142"/>
        <w:jc w:val="both"/>
        <w:rPr>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5"/>
        <w:gridCol w:w="1296"/>
        <w:gridCol w:w="1296"/>
        <w:gridCol w:w="1296"/>
        <w:gridCol w:w="1296"/>
      </w:tblGrid>
      <w:tr w:rsidR="00953484" w:rsidRPr="00AC5144" w14:paraId="3ADF9FE5" w14:textId="5D9B1AA9" w:rsidTr="00953484">
        <w:trPr>
          <w:jc w:val="center"/>
        </w:trPr>
        <w:tc>
          <w:tcPr>
            <w:tcW w:w="1855" w:type="dxa"/>
            <w:shd w:val="clear" w:color="auto" w:fill="9CC2E5" w:themeFill="accent1" w:themeFillTint="99"/>
          </w:tcPr>
          <w:p w14:paraId="3D8E5C84" w14:textId="77777777" w:rsidR="00953484" w:rsidRPr="00AC5144" w:rsidRDefault="00953484" w:rsidP="00523B4D">
            <w:pPr>
              <w:pStyle w:val="Navaden1"/>
              <w:spacing w:line="240" w:lineRule="auto"/>
              <w:jc w:val="center"/>
              <w:rPr>
                <w:sz w:val="20"/>
              </w:rPr>
            </w:pPr>
            <w:r w:rsidRPr="00AC5144">
              <w:rPr>
                <w:sz w:val="20"/>
              </w:rPr>
              <w:t>Leto</w:t>
            </w:r>
          </w:p>
        </w:tc>
        <w:tc>
          <w:tcPr>
            <w:tcW w:w="1296" w:type="dxa"/>
            <w:shd w:val="clear" w:color="auto" w:fill="9CC2E5" w:themeFill="accent1" w:themeFillTint="99"/>
          </w:tcPr>
          <w:p w14:paraId="6072D85B" w14:textId="77777777" w:rsidR="00953484" w:rsidRPr="00AC5144" w:rsidRDefault="00953484" w:rsidP="00523B4D">
            <w:pPr>
              <w:pStyle w:val="Navaden1"/>
              <w:tabs>
                <w:tab w:val="center" w:pos="540"/>
              </w:tabs>
              <w:spacing w:line="240" w:lineRule="auto"/>
              <w:jc w:val="center"/>
              <w:rPr>
                <w:b/>
                <w:sz w:val="20"/>
              </w:rPr>
            </w:pPr>
            <w:r>
              <w:rPr>
                <w:b/>
                <w:sz w:val="20"/>
              </w:rPr>
              <w:t>2020</w:t>
            </w:r>
          </w:p>
        </w:tc>
        <w:tc>
          <w:tcPr>
            <w:tcW w:w="1296" w:type="dxa"/>
            <w:shd w:val="clear" w:color="auto" w:fill="9CC2E5" w:themeFill="accent1" w:themeFillTint="99"/>
          </w:tcPr>
          <w:p w14:paraId="30E30BE7" w14:textId="77777777" w:rsidR="00953484" w:rsidRDefault="00953484" w:rsidP="00523B4D">
            <w:pPr>
              <w:pStyle w:val="Navaden1"/>
              <w:tabs>
                <w:tab w:val="center" w:pos="540"/>
              </w:tabs>
              <w:spacing w:line="240" w:lineRule="auto"/>
              <w:jc w:val="center"/>
              <w:rPr>
                <w:b/>
                <w:sz w:val="20"/>
              </w:rPr>
            </w:pPr>
            <w:r>
              <w:rPr>
                <w:b/>
                <w:sz w:val="20"/>
              </w:rPr>
              <w:t>2021</w:t>
            </w:r>
          </w:p>
        </w:tc>
        <w:tc>
          <w:tcPr>
            <w:tcW w:w="1296" w:type="dxa"/>
            <w:shd w:val="clear" w:color="auto" w:fill="9CC2E5" w:themeFill="accent1" w:themeFillTint="99"/>
          </w:tcPr>
          <w:p w14:paraId="114C6587" w14:textId="77777777" w:rsidR="00953484" w:rsidRDefault="00953484" w:rsidP="00523B4D">
            <w:pPr>
              <w:pStyle w:val="Navaden1"/>
              <w:tabs>
                <w:tab w:val="center" w:pos="540"/>
              </w:tabs>
              <w:spacing w:line="240" w:lineRule="auto"/>
              <w:jc w:val="center"/>
              <w:rPr>
                <w:b/>
                <w:sz w:val="20"/>
              </w:rPr>
            </w:pPr>
            <w:r>
              <w:rPr>
                <w:b/>
                <w:sz w:val="20"/>
              </w:rPr>
              <w:t>2022</w:t>
            </w:r>
          </w:p>
        </w:tc>
        <w:tc>
          <w:tcPr>
            <w:tcW w:w="1296" w:type="dxa"/>
            <w:shd w:val="clear" w:color="auto" w:fill="9CC2E5" w:themeFill="accent1" w:themeFillTint="99"/>
          </w:tcPr>
          <w:p w14:paraId="225AB377" w14:textId="5EA8D297" w:rsidR="00953484" w:rsidRDefault="00953484" w:rsidP="00523B4D">
            <w:pPr>
              <w:pStyle w:val="Navaden1"/>
              <w:tabs>
                <w:tab w:val="center" w:pos="540"/>
              </w:tabs>
              <w:spacing w:line="240" w:lineRule="auto"/>
              <w:jc w:val="center"/>
              <w:rPr>
                <w:b/>
                <w:sz w:val="20"/>
              </w:rPr>
            </w:pPr>
            <w:r>
              <w:rPr>
                <w:b/>
                <w:sz w:val="20"/>
              </w:rPr>
              <w:t>2023</w:t>
            </w:r>
          </w:p>
        </w:tc>
      </w:tr>
      <w:tr w:rsidR="00953484" w:rsidRPr="00AC5144" w14:paraId="4F0FB6D8" w14:textId="0CA3AF8E" w:rsidTr="00953484">
        <w:trPr>
          <w:jc w:val="center"/>
        </w:trPr>
        <w:tc>
          <w:tcPr>
            <w:tcW w:w="1855" w:type="dxa"/>
            <w:shd w:val="clear" w:color="auto" w:fill="FFD966" w:themeFill="accent4" w:themeFillTint="99"/>
          </w:tcPr>
          <w:p w14:paraId="3005E258" w14:textId="77777777" w:rsidR="00953484" w:rsidRPr="00AC5144" w:rsidRDefault="00953484"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7847D235" w14:textId="77777777" w:rsidR="00953484" w:rsidRPr="00AC5144" w:rsidRDefault="00953484" w:rsidP="00523B4D">
            <w:pPr>
              <w:pStyle w:val="Navaden1"/>
              <w:spacing w:line="240" w:lineRule="auto"/>
              <w:jc w:val="center"/>
              <w:rPr>
                <w:sz w:val="20"/>
              </w:rPr>
            </w:pPr>
            <w:r>
              <w:rPr>
                <w:sz w:val="20"/>
              </w:rPr>
              <w:t>2</w:t>
            </w:r>
          </w:p>
        </w:tc>
        <w:tc>
          <w:tcPr>
            <w:tcW w:w="1296" w:type="dxa"/>
            <w:shd w:val="clear" w:color="auto" w:fill="FFD966" w:themeFill="accent4" w:themeFillTint="99"/>
          </w:tcPr>
          <w:p w14:paraId="76584232" w14:textId="77777777" w:rsidR="00953484" w:rsidRDefault="00953484" w:rsidP="00523B4D">
            <w:pPr>
              <w:pStyle w:val="Navaden1"/>
              <w:spacing w:line="240" w:lineRule="auto"/>
              <w:jc w:val="center"/>
              <w:rPr>
                <w:sz w:val="20"/>
              </w:rPr>
            </w:pPr>
            <w:r>
              <w:rPr>
                <w:sz w:val="20"/>
              </w:rPr>
              <w:t>1</w:t>
            </w:r>
          </w:p>
        </w:tc>
        <w:tc>
          <w:tcPr>
            <w:tcW w:w="1296" w:type="dxa"/>
            <w:shd w:val="clear" w:color="auto" w:fill="FFD966" w:themeFill="accent4" w:themeFillTint="99"/>
          </w:tcPr>
          <w:p w14:paraId="32F07D9D" w14:textId="77777777" w:rsidR="00953484" w:rsidRDefault="00953484" w:rsidP="00523B4D">
            <w:pPr>
              <w:pStyle w:val="Navaden1"/>
              <w:spacing w:line="240" w:lineRule="auto"/>
              <w:jc w:val="center"/>
              <w:rPr>
                <w:sz w:val="20"/>
              </w:rPr>
            </w:pPr>
            <w:r>
              <w:rPr>
                <w:sz w:val="20"/>
              </w:rPr>
              <w:t>5</w:t>
            </w:r>
          </w:p>
        </w:tc>
        <w:tc>
          <w:tcPr>
            <w:tcW w:w="1296" w:type="dxa"/>
            <w:shd w:val="clear" w:color="auto" w:fill="FFD966" w:themeFill="accent4" w:themeFillTint="99"/>
          </w:tcPr>
          <w:p w14:paraId="7E928D75" w14:textId="289176E8" w:rsidR="00953484" w:rsidRDefault="00A22092" w:rsidP="00523B4D">
            <w:pPr>
              <w:pStyle w:val="Navaden1"/>
              <w:spacing w:line="240" w:lineRule="auto"/>
              <w:jc w:val="center"/>
              <w:rPr>
                <w:sz w:val="20"/>
              </w:rPr>
            </w:pPr>
            <w:r>
              <w:rPr>
                <w:sz w:val="20"/>
              </w:rPr>
              <w:t>1</w:t>
            </w:r>
          </w:p>
        </w:tc>
      </w:tr>
    </w:tbl>
    <w:p w14:paraId="28E648E6" w14:textId="77777777" w:rsidR="00874A36" w:rsidRDefault="00874A36" w:rsidP="00874A36">
      <w:pPr>
        <w:pStyle w:val="Navaden1"/>
        <w:spacing w:line="240" w:lineRule="auto"/>
        <w:ind w:left="-142"/>
        <w:jc w:val="both"/>
        <w:rPr>
          <w:sz w:val="20"/>
        </w:rPr>
      </w:pPr>
    </w:p>
    <w:p w14:paraId="25875D86" w14:textId="77777777" w:rsidR="00874A36" w:rsidRPr="000F775D" w:rsidRDefault="00874A36" w:rsidP="00874A36">
      <w:pPr>
        <w:pStyle w:val="Navaden1"/>
        <w:spacing w:line="240" w:lineRule="auto"/>
        <w:jc w:val="both"/>
        <w:rPr>
          <w:sz w:val="20"/>
        </w:rPr>
      </w:pPr>
    </w:p>
    <w:p w14:paraId="551B9979" w14:textId="77777777" w:rsidR="00874A36" w:rsidRPr="000F775D" w:rsidRDefault="00874A36" w:rsidP="00874A36">
      <w:pPr>
        <w:pStyle w:val="Navaden1"/>
        <w:spacing w:line="240" w:lineRule="auto"/>
        <w:ind w:left="-142"/>
        <w:jc w:val="both"/>
        <w:rPr>
          <w:i/>
          <w:sz w:val="20"/>
        </w:rPr>
      </w:pPr>
      <w:r w:rsidRPr="000F775D">
        <w:rPr>
          <w:i/>
          <w:sz w:val="20"/>
        </w:rPr>
        <w:t>b) Delo s kandidati za posvojitelje</w:t>
      </w:r>
    </w:p>
    <w:p w14:paraId="1EDB8EDA" w14:textId="77777777" w:rsidR="00874A36" w:rsidRDefault="00874A36" w:rsidP="00874A36">
      <w:pPr>
        <w:pStyle w:val="Navaden1"/>
        <w:spacing w:line="240" w:lineRule="auto"/>
        <w:ind w:left="-142"/>
        <w:jc w:val="both"/>
        <w:rPr>
          <w:b/>
          <w:sz w:val="20"/>
        </w:rPr>
      </w:pPr>
    </w:p>
    <w:p w14:paraId="6803F724" w14:textId="77777777" w:rsidR="00874A36" w:rsidRDefault="00874A36" w:rsidP="00874A36">
      <w:pPr>
        <w:pStyle w:val="Navaden1"/>
        <w:spacing w:line="240" w:lineRule="auto"/>
        <w:ind w:left="-142"/>
        <w:jc w:val="both"/>
        <w:rPr>
          <w:sz w:val="20"/>
        </w:rPr>
      </w:pPr>
      <w:r>
        <w:rPr>
          <w:b/>
          <w:sz w:val="20"/>
        </w:rPr>
        <w:t xml:space="preserve">Namen naloge: </w:t>
      </w:r>
      <w:r w:rsidRPr="000F775D">
        <w:rPr>
          <w:sz w:val="20"/>
        </w:rPr>
        <w:t>delo s kandidati za posvojitelje in priprava na posvojitev</w:t>
      </w:r>
    </w:p>
    <w:p w14:paraId="7B2D17E3" w14:textId="77777777" w:rsidR="00874A36" w:rsidRDefault="00874A36" w:rsidP="00874A36">
      <w:pPr>
        <w:pStyle w:val="Navaden1"/>
        <w:spacing w:line="240" w:lineRule="auto"/>
        <w:ind w:left="-142"/>
        <w:jc w:val="both"/>
        <w:rPr>
          <w:b/>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5"/>
        <w:gridCol w:w="1296"/>
        <w:gridCol w:w="1296"/>
        <w:gridCol w:w="1296"/>
        <w:gridCol w:w="1296"/>
      </w:tblGrid>
      <w:tr w:rsidR="00953484" w:rsidRPr="00AC5144" w14:paraId="370B4CB7" w14:textId="6A96EEC7" w:rsidTr="00953484">
        <w:trPr>
          <w:jc w:val="center"/>
        </w:trPr>
        <w:tc>
          <w:tcPr>
            <w:tcW w:w="1855" w:type="dxa"/>
            <w:shd w:val="clear" w:color="auto" w:fill="9CC2E5" w:themeFill="accent1" w:themeFillTint="99"/>
          </w:tcPr>
          <w:p w14:paraId="0BFA4A51" w14:textId="77777777" w:rsidR="00953484" w:rsidRPr="00AC5144" w:rsidRDefault="00953484" w:rsidP="00523B4D">
            <w:pPr>
              <w:pStyle w:val="Navaden1"/>
              <w:spacing w:line="240" w:lineRule="auto"/>
              <w:jc w:val="center"/>
              <w:rPr>
                <w:sz w:val="20"/>
              </w:rPr>
            </w:pPr>
            <w:r w:rsidRPr="00AC5144">
              <w:rPr>
                <w:sz w:val="20"/>
              </w:rPr>
              <w:t>Leto</w:t>
            </w:r>
          </w:p>
        </w:tc>
        <w:tc>
          <w:tcPr>
            <w:tcW w:w="1296" w:type="dxa"/>
            <w:shd w:val="clear" w:color="auto" w:fill="9CC2E5" w:themeFill="accent1" w:themeFillTint="99"/>
          </w:tcPr>
          <w:p w14:paraId="0941C60B" w14:textId="77777777" w:rsidR="00953484" w:rsidRPr="00AC5144" w:rsidRDefault="00953484" w:rsidP="00523B4D">
            <w:pPr>
              <w:pStyle w:val="Navaden1"/>
              <w:tabs>
                <w:tab w:val="center" w:pos="540"/>
              </w:tabs>
              <w:spacing w:line="240" w:lineRule="auto"/>
              <w:jc w:val="center"/>
              <w:rPr>
                <w:b/>
                <w:sz w:val="20"/>
              </w:rPr>
            </w:pPr>
            <w:r>
              <w:rPr>
                <w:b/>
                <w:sz w:val="20"/>
              </w:rPr>
              <w:t>2020</w:t>
            </w:r>
          </w:p>
        </w:tc>
        <w:tc>
          <w:tcPr>
            <w:tcW w:w="1296" w:type="dxa"/>
            <w:shd w:val="clear" w:color="auto" w:fill="9CC2E5" w:themeFill="accent1" w:themeFillTint="99"/>
          </w:tcPr>
          <w:p w14:paraId="3B573BEF" w14:textId="77777777" w:rsidR="00953484" w:rsidRDefault="00953484" w:rsidP="00523B4D">
            <w:pPr>
              <w:pStyle w:val="Navaden1"/>
              <w:tabs>
                <w:tab w:val="center" w:pos="540"/>
              </w:tabs>
              <w:spacing w:line="240" w:lineRule="auto"/>
              <w:jc w:val="center"/>
              <w:rPr>
                <w:b/>
                <w:sz w:val="20"/>
              </w:rPr>
            </w:pPr>
            <w:r>
              <w:rPr>
                <w:b/>
                <w:sz w:val="20"/>
              </w:rPr>
              <w:t>2021</w:t>
            </w:r>
          </w:p>
        </w:tc>
        <w:tc>
          <w:tcPr>
            <w:tcW w:w="1296" w:type="dxa"/>
            <w:shd w:val="clear" w:color="auto" w:fill="9CC2E5" w:themeFill="accent1" w:themeFillTint="99"/>
          </w:tcPr>
          <w:p w14:paraId="1CA3128C" w14:textId="77777777" w:rsidR="00953484" w:rsidRDefault="00953484" w:rsidP="00523B4D">
            <w:pPr>
              <w:pStyle w:val="Navaden1"/>
              <w:tabs>
                <w:tab w:val="center" w:pos="540"/>
              </w:tabs>
              <w:spacing w:line="240" w:lineRule="auto"/>
              <w:jc w:val="center"/>
              <w:rPr>
                <w:b/>
                <w:sz w:val="20"/>
              </w:rPr>
            </w:pPr>
            <w:r>
              <w:rPr>
                <w:b/>
                <w:sz w:val="20"/>
              </w:rPr>
              <w:t>2022</w:t>
            </w:r>
          </w:p>
        </w:tc>
        <w:tc>
          <w:tcPr>
            <w:tcW w:w="1296" w:type="dxa"/>
            <w:shd w:val="clear" w:color="auto" w:fill="9CC2E5" w:themeFill="accent1" w:themeFillTint="99"/>
          </w:tcPr>
          <w:p w14:paraId="3B5328BA" w14:textId="5A48762A" w:rsidR="00953484" w:rsidRDefault="00953484" w:rsidP="00523B4D">
            <w:pPr>
              <w:pStyle w:val="Navaden1"/>
              <w:tabs>
                <w:tab w:val="center" w:pos="540"/>
              </w:tabs>
              <w:spacing w:line="240" w:lineRule="auto"/>
              <w:jc w:val="center"/>
              <w:rPr>
                <w:b/>
                <w:sz w:val="20"/>
              </w:rPr>
            </w:pPr>
            <w:r>
              <w:rPr>
                <w:b/>
                <w:sz w:val="20"/>
              </w:rPr>
              <w:t>2023</w:t>
            </w:r>
          </w:p>
        </w:tc>
      </w:tr>
      <w:tr w:rsidR="00953484" w:rsidRPr="00AC5144" w14:paraId="3C6B92A8" w14:textId="004E38A6" w:rsidTr="00953484">
        <w:trPr>
          <w:jc w:val="center"/>
        </w:trPr>
        <w:tc>
          <w:tcPr>
            <w:tcW w:w="1855" w:type="dxa"/>
            <w:shd w:val="clear" w:color="auto" w:fill="FFD966" w:themeFill="accent4" w:themeFillTint="99"/>
          </w:tcPr>
          <w:p w14:paraId="478AE9BD" w14:textId="77777777" w:rsidR="00953484" w:rsidRPr="00AC5144" w:rsidRDefault="00953484"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255FBC6F" w14:textId="77777777" w:rsidR="00953484" w:rsidRPr="00AC5144" w:rsidRDefault="00953484" w:rsidP="00523B4D">
            <w:pPr>
              <w:pStyle w:val="Navaden1"/>
              <w:spacing w:line="240" w:lineRule="auto"/>
              <w:jc w:val="center"/>
              <w:rPr>
                <w:sz w:val="20"/>
              </w:rPr>
            </w:pPr>
            <w:r>
              <w:rPr>
                <w:sz w:val="20"/>
              </w:rPr>
              <w:t>0</w:t>
            </w:r>
          </w:p>
        </w:tc>
        <w:tc>
          <w:tcPr>
            <w:tcW w:w="1296" w:type="dxa"/>
            <w:shd w:val="clear" w:color="auto" w:fill="FFD966" w:themeFill="accent4" w:themeFillTint="99"/>
          </w:tcPr>
          <w:p w14:paraId="64CCBB46" w14:textId="77777777" w:rsidR="00953484" w:rsidRDefault="00953484" w:rsidP="00523B4D">
            <w:pPr>
              <w:pStyle w:val="Navaden1"/>
              <w:spacing w:line="240" w:lineRule="auto"/>
              <w:jc w:val="center"/>
              <w:rPr>
                <w:sz w:val="20"/>
              </w:rPr>
            </w:pPr>
            <w:r>
              <w:rPr>
                <w:sz w:val="20"/>
              </w:rPr>
              <w:t>0</w:t>
            </w:r>
          </w:p>
        </w:tc>
        <w:tc>
          <w:tcPr>
            <w:tcW w:w="1296" w:type="dxa"/>
            <w:shd w:val="clear" w:color="auto" w:fill="FFD966" w:themeFill="accent4" w:themeFillTint="99"/>
          </w:tcPr>
          <w:p w14:paraId="1D395B2D" w14:textId="77777777" w:rsidR="00953484" w:rsidRDefault="00953484" w:rsidP="00523B4D">
            <w:pPr>
              <w:pStyle w:val="Navaden1"/>
              <w:spacing w:line="240" w:lineRule="auto"/>
              <w:jc w:val="center"/>
              <w:rPr>
                <w:sz w:val="20"/>
              </w:rPr>
            </w:pPr>
            <w:r>
              <w:rPr>
                <w:sz w:val="20"/>
              </w:rPr>
              <w:t>2</w:t>
            </w:r>
          </w:p>
        </w:tc>
        <w:tc>
          <w:tcPr>
            <w:tcW w:w="1296" w:type="dxa"/>
            <w:shd w:val="clear" w:color="auto" w:fill="FFD966" w:themeFill="accent4" w:themeFillTint="99"/>
          </w:tcPr>
          <w:p w14:paraId="53DFD9F2" w14:textId="6F8B7334" w:rsidR="00953484" w:rsidRDefault="00A22092" w:rsidP="00523B4D">
            <w:pPr>
              <w:pStyle w:val="Navaden1"/>
              <w:spacing w:line="240" w:lineRule="auto"/>
              <w:jc w:val="center"/>
              <w:rPr>
                <w:sz w:val="20"/>
              </w:rPr>
            </w:pPr>
            <w:r>
              <w:rPr>
                <w:sz w:val="20"/>
              </w:rPr>
              <w:t>1</w:t>
            </w:r>
          </w:p>
        </w:tc>
      </w:tr>
    </w:tbl>
    <w:p w14:paraId="05E6118C" w14:textId="77777777" w:rsidR="00874A36" w:rsidRPr="000F775D" w:rsidRDefault="00874A36" w:rsidP="00874A36">
      <w:pPr>
        <w:pStyle w:val="Navaden1"/>
        <w:spacing w:line="240" w:lineRule="auto"/>
        <w:ind w:left="-142"/>
        <w:jc w:val="both"/>
        <w:rPr>
          <w:i/>
          <w:sz w:val="20"/>
        </w:rPr>
      </w:pPr>
      <w:r w:rsidRPr="000F775D">
        <w:rPr>
          <w:i/>
          <w:sz w:val="20"/>
        </w:rPr>
        <w:t>c) Posvojitev</w:t>
      </w:r>
    </w:p>
    <w:p w14:paraId="663BEB85" w14:textId="77777777" w:rsidR="00874A36" w:rsidRDefault="00874A36" w:rsidP="00874A36">
      <w:pPr>
        <w:pStyle w:val="Navaden1"/>
        <w:spacing w:line="240" w:lineRule="auto"/>
        <w:ind w:left="-142"/>
        <w:jc w:val="both"/>
        <w:rPr>
          <w:b/>
          <w:sz w:val="20"/>
        </w:rPr>
      </w:pPr>
    </w:p>
    <w:p w14:paraId="23C727FB" w14:textId="77777777" w:rsidR="00874A36" w:rsidRPr="00641CCE" w:rsidRDefault="00874A36" w:rsidP="00874A36">
      <w:pPr>
        <w:pStyle w:val="Navaden1"/>
        <w:spacing w:line="240" w:lineRule="auto"/>
        <w:ind w:left="-142"/>
        <w:jc w:val="both"/>
        <w:rPr>
          <w:sz w:val="20"/>
        </w:rPr>
      </w:pPr>
      <w:r w:rsidRPr="00AC5144">
        <w:rPr>
          <w:b/>
          <w:sz w:val="20"/>
        </w:rPr>
        <w:t>Namen naloge:</w:t>
      </w:r>
      <w:r>
        <w:rPr>
          <w:b/>
          <w:sz w:val="20"/>
        </w:rPr>
        <w:t xml:space="preserve"> </w:t>
      </w:r>
      <w:r w:rsidRPr="00641CCE">
        <w:rPr>
          <w:sz w:val="20"/>
        </w:rPr>
        <w:t>delo z biološkimi starši otroka, priprava kandidatov za posvojitelja na posv</w:t>
      </w:r>
      <w:r>
        <w:rPr>
          <w:sz w:val="20"/>
        </w:rPr>
        <w:t>ojitev, priprava predlog</w:t>
      </w:r>
      <w:r w:rsidRPr="00641CCE">
        <w:rPr>
          <w:sz w:val="20"/>
        </w:rPr>
        <w:t>a za posvojitev, spremljanje namestitve otroka v družini za posvojitev</w:t>
      </w:r>
    </w:p>
    <w:p w14:paraId="2A5599C8" w14:textId="77777777" w:rsidR="00874A36" w:rsidRPr="00AC5144" w:rsidRDefault="00874A36" w:rsidP="00874A36">
      <w:pPr>
        <w:pStyle w:val="Navaden1"/>
        <w:spacing w:line="240" w:lineRule="auto"/>
        <w:jc w:val="both"/>
        <w:rPr>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5"/>
        <w:gridCol w:w="1296"/>
        <w:gridCol w:w="1296"/>
        <w:gridCol w:w="1296"/>
        <w:gridCol w:w="1296"/>
      </w:tblGrid>
      <w:tr w:rsidR="00953484" w:rsidRPr="00AC5144" w14:paraId="740B09B6" w14:textId="042E3F12" w:rsidTr="00953484">
        <w:trPr>
          <w:jc w:val="center"/>
        </w:trPr>
        <w:tc>
          <w:tcPr>
            <w:tcW w:w="1855" w:type="dxa"/>
            <w:shd w:val="clear" w:color="auto" w:fill="9CC2E5" w:themeFill="accent1" w:themeFillTint="99"/>
          </w:tcPr>
          <w:p w14:paraId="30F96014" w14:textId="77777777" w:rsidR="00953484" w:rsidRPr="00AC5144" w:rsidRDefault="00953484" w:rsidP="00523B4D">
            <w:pPr>
              <w:pStyle w:val="Navaden1"/>
              <w:spacing w:line="240" w:lineRule="auto"/>
              <w:jc w:val="center"/>
              <w:rPr>
                <w:sz w:val="20"/>
              </w:rPr>
            </w:pPr>
            <w:r w:rsidRPr="00AC5144">
              <w:rPr>
                <w:sz w:val="20"/>
              </w:rPr>
              <w:t>Leto</w:t>
            </w:r>
          </w:p>
        </w:tc>
        <w:tc>
          <w:tcPr>
            <w:tcW w:w="1296" w:type="dxa"/>
            <w:shd w:val="clear" w:color="auto" w:fill="9CC2E5" w:themeFill="accent1" w:themeFillTint="99"/>
          </w:tcPr>
          <w:p w14:paraId="78959F69" w14:textId="77777777" w:rsidR="00953484" w:rsidRPr="00AC5144" w:rsidRDefault="00953484" w:rsidP="00523B4D">
            <w:pPr>
              <w:pStyle w:val="Navaden1"/>
              <w:tabs>
                <w:tab w:val="center" w:pos="540"/>
              </w:tabs>
              <w:spacing w:line="240" w:lineRule="auto"/>
              <w:jc w:val="center"/>
              <w:rPr>
                <w:b/>
                <w:sz w:val="20"/>
              </w:rPr>
            </w:pPr>
            <w:r>
              <w:rPr>
                <w:b/>
                <w:sz w:val="20"/>
              </w:rPr>
              <w:t>2020</w:t>
            </w:r>
          </w:p>
        </w:tc>
        <w:tc>
          <w:tcPr>
            <w:tcW w:w="1296" w:type="dxa"/>
            <w:shd w:val="clear" w:color="auto" w:fill="9CC2E5" w:themeFill="accent1" w:themeFillTint="99"/>
          </w:tcPr>
          <w:p w14:paraId="1F117502" w14:textId="77777777" w:rsidR="00953484" w:rsidRDefault="00953484" w:rsidP="00523B4D">
            <w:pPr>
              <w:pStyle w:val="Navaden1"/>
              <w:tabs>
                <w:tab w:val="center" w:pos="540"/>
              </w:tabs>
              <w:spacing w:line="240" w:lineRule="auto"/>
              <w:jc w:val="center"/>
              <w:rPr>
                <w:b/>
                <w:sz w:val="20"/>
              </w:rPr>
            </w:pPr>
            <w:r>
              <w:rPr>
                <w:b/>
                <w:sz w:val="20"/>
              </w:rPr>
              <w:t>2021</w:t>
            </w:r>
          </w:p>
        </w:tc>
        <w:tc>
          <w:tcPr>
            <w:tcW w:w="1296" w:type="dxa"/>
            <w:shd w:val="clear" w:color="auto" w:fill="9CC2E5" w:themeFill="accent1" w:themeFillTint="99"/>
          </w:tcPr>
          <w:p w14:paraId="7BC29CEC" w14:textId="77777777" w:rsidR="00953484" w:rsidRDefault="00953484" w:rsidP="00523B4D">
            <w:pPr>
              <w:pStyle w:val="Navaden1"/>
              <w:tabs>
                <w:tab w:val="center" w:pos="540"/>
              </w:tabs>
              <w:spacing w:line="240" w:lineRule="auto"/>
              <w:jc w:val="center"/>
              <w:rPr>
                <w:b/>
                <w:sz w:val="20"/>
              </w:rPr>
            </w:pPr>
            <w:r>
              <w:rPr>
                <w:b/>
                <w:sz w:val="20"/>
              </w:rPr>
              <w:t>2022</w:t>
            </w:r>
          </w:p>
        </w:tc>
        <w:tc>
          <w:tcPr>
            <w:tcW w:w="1296" w:type="dxa"/>
            <w:shd w:val="clear" w:color="auto" w:fill="9CC2E5" w:themeFill="accent1" w:themeFillTint="99"/>
          </w:tcPr>
          <w:p w14:paraId="7D365A65" w14:textId="38973C36" w:rsidR="00953484" w:rsidRDefault="00953484" w:rsidP="00523B4D">
            <w:pPr>
              <w:pStyle w:val="Navaden1"/>
              <w:tabs>
                <w:tab w:val="center" w:pos="540"/>
              </w:tabs>
              <w:spacing w:line="240" w:lineRule="auto"/>
              <w:jc w:val="center"/>
              <w:rPr>
                <w:b/>
                <w:sz w:val="20"/>
              </w:rPr>
            </w:pPr>
            <w:r>
              <w:rPr>
                <w:b/>
                <w:sz w:val="20"/>
              </w:rPr>
              <w:t>2023</w:t>
            </w:r>
          </w:p>
        </w:tc>
      </w:tr>
      <w:tr w:rsidR="00953484" w:rsidRPr="00AC5144" w14:paraId="780C9796" w14:textId="2936D220" w:rsidTr="00953484">
        <w:trPr>
          <w:jc w:val="center"/>
        </w:trPr>
        <w:tc>
          <w:tcPr>
            <w:tcW w:w="1855" w:type="dxa"/>
            <w:shd w:val="clear" w:color="auto" w:fill="FFD966" w:themeFill="accent4" w:themeFillTint="99"/>
          </w:tcPr>
          <w:p w14:paraId="66806E3F" w14:textId="77777777" w:rsidR="00953484" w:rsidRPr="00AC5144" w:rsidRDefault="00953484"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2115DC8D" w14:textId="77777777" w:rsidR="00953484" w:rsidRPr="00AC5144" w:rsidRDefault="00953484" w:rsidP="00523B4D">
            <w:pPr>
              <w:pStyle w:val="Navaden1"/>
              <w:spacing w:line="240" w:lineRule="auto"/>
              <w:jc w:val="center"/>
              <w:rPr>
                <w:sz w:val="20"/>
              </w:rPr>
            </w:pPr>
            <w:r>
              <w:rPr>
                <w:sz w:val="20"/>
              </w:rPr>
              <w:t>1</w:t>
            </w:r>
          </w:p>
        </w:tc>
        <w:tc>
          <w:tcPr>
            <w:tcW w:w="1296" w:type="dxa"/>
            <w:shd w:val="clear" w:color="auto" w:fill="FFD966" w:themeFill="accent4" w:themeFillTint="99"/>
          </w:tcPr>
          <w:p w14:paraId="5EBADF6B" w14:textId="77777777" w:rsidR="00953484" w:rsidRDefault="00953484" w:rsidP="00523B4D">
            <w:pPr>
              <w:pStyle w:val="Navaden1"/>
              <w:spacing w:line="240" w:lineRule="auto"/>
              <w:jc w:val="center"/>
              <w:rPr>
                <w:sz w:val="20"/>
              </w:rPr>
            </w:pPr>
            <w:r>
              <w:rPr>
                <w:sz w:val="20"/>
              </w:rPr>
              <w:t>0</w:t>
            </w:r>
          </w:p>
        </w:tc>
        <w:tc>
          <w:tcPr>
            <w:tcW w:w="1296" w:type="dxa"/>
            <w:shd w:val="clear" w:color="auto" w:fill="FFD966" w:themeFill="accent4" w:themeFillTint="99"/>
          </w:tcPr>
          <w:p w14:paraId="4219EFAD" w14:textId="77777777" w:rsidR="00953484" w:rsidRDefault="00953484" w:rsidP="00523B4D">
            <w:pPr>
              <w:pStyle w:val="Navaden1"/>
              <w:spacing w:line="240" w:lineRule="auto"/>
              <w:jc w:val="center"/>
              <w:rPr>
                <w:sz w:val="20"/>
              </w:rPr>
            </w:pPr>
            <w:r>
              <w:rPr>
                <w:sz w:val="20"/>
              </w:rPr>
              <w:t>3</w:t>
            </w:r>
          </w:p>
        </w:tc>
        <w:tc>
          <w:tcPr>
            <w:tcW w:w="1296" w:type="dxa"/>
            <w:shd w:val="clear" w:color="auto" w:fill="FFD966" w:themeFill="accent4" w:themeFillTint="99"/>
          </w:tcPr>
          <w:p w14:paraId="3727CBCD" w14:textId="53CF7253" w:rsidR="00953484" w:rsidRDefault="00A22092" w:rsidP="00523B4D">
            <w:pPr>
              <w:pStyle w:val="Navaden1"/>
              <w:spacing w:line="240" w:lineRule="auto"/>
              <w:jc w:val="center"/>
              <w:rPr>
                <w:sz w:val="20"/>
              </w:rPr>
            </w:pPr>
            <w:r>
              <w:rPr>
                <w:sz w:val="20"/>
              </w:rPr>
              <w:t>0</w:t>
            </w:r>
          </w:p>
        </w:tc>
      </w:tr>
    </w:tbl>
    <w:p w14:paraId="16204A3C" w14:textId="77777777" w:rsidR="00874A36" w:rsidRDefault="00874A36" w:rsidP="00874A36">
      <w:pPr>
        <w:pStyle w:val="Navaden1"/>
        <w:keepNext/>
        <w:spacing w:line="240" w:lineRule="auto"/>
        <w:jc w:val="both"/>
        <w:outlineLvl w:val="3"/>
        <w:rPr>
          <w:b/>
          <w:sz w:val="20"/>
        </w:rPr>
      </w:pPr>
    </w:p>
    <w:p w14:paraId="6FCC9345" w14:textId="77777777" w:rsidR="00874A36" w:rsidRDefault="00874A36" w:rsidP="00874A36">
      <w:pPr>
        <w:pStyle w:val="Navaden1"/>
        <w:keepNext/>
        <w:spacing w:line="240" w:lineRule="auto"/>
        <w:jc w:val="both"/>
        <w:outlineLvl w:val="3"/>
        <w:rPr>
          <w:rFonts w:eastAsia="Calibri"/>
          <w:i/>
          <w:sz w:val="20"/>
        </w:rPr>
      </w:pPr>
      <w:r>
        <w:rPr>
          <w:sz w:val="20"/>
        </w:rPr>
        <w:t xml:space="preserve">č) </w:t>
      </w:r>
      <w:r w:rsidRPr="002A2BB0">
        <w:rPr>
          <w:rFonts w:eastAsia="Calibri"/>
          <w:i/>
          <w:sz w:val="20"/>
        </w:rPr>
        <w:t>Dostop do osebnih podatkov bioloških staršev ali posvojenega otroka</w:t>
      </w:r>
    </w:p>
    <w:p w14:paraId="163AB61B" w14:textId="77777777" w:rsidR="00874A36" w:rsidRDefault="00874A36" w:rsidP="00874A36">
      <w:pPr>
        <w:pStyle w:val="Navaden1"/>
        <w:keepNext/>
        <w:spacing w:line="240" w:lineRule="auto"/>
        <w:jc w:val="both"/>
        <w:outlineLvl w:val="3"/>
        <w:rPr>
          <w:rFonts w:eastAsia="Calibri"/>
          <w:i/>
          <w:sz w:val="20"/>
        </w:rPr>
      </w:pPr>
    </w:p>
    <w:p w14:paraId="6568DCFC" w14:textId="77777777" w:rsidR="00874A36" w:rsidRDefault="00874A36" w:rsidP="00874A36">
      <w:pPr>
        <w:pStyle w:val="Navaden1"/>
        <w:keepNext/>
        <w:spacing w:line="240" w:lineRule="auto"/>
        <w:jc w:val="both"/>
        <w:outlineLvl w:val="3"/>
        <w:rPr>
          <w:rFonts w:eastAsia="Calibri"/>
          <w:sz w:val="20"/>
        </w:rPr>
      </w:pPr>
      <w:r w:rsidRPr="002A06F0">
        <w:rPr>
          <w:rFonts w:eastAsia="Calibri"/>
          <w:b/>
          <w:sz w:val="20"/>
        </w:rPr>
        <w:t>Namen naloge</w:t>
      </w:r>
      <w:r>
        <w:rPr>
          <w:rFonts w:eastAsia="Calibri"/>
          <w:sz w:val="20"/>
        </w:rPr>
        <w:t>: obravnava pobude posvojene osebe ali bioloških staršev za seznanitev z osebnimi podatki bioloških staršev oz. posvojene osebe.</w:t>
      </w:r>
    </w:p>
    <w:p w14:paraId="02F28BB6" w14:textId="77777777" w:rsidR="00874A36" w:rsidRDefault="00874A36" w:rsidP="00874A36">
      <w:pPr>
        <w:pStyle w:val="Navaden1"/>
        <w:keepNext/>
        <w:spacing w:line="240" w:lineRule="auto"/>
        <w:jc w:val="both"/>
        <w:outlineLvl w:val="3"/>
        <w:rPr>
          <w:rFonts w:eastAsia="Calibri"/>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5"/>
        <w:gridCol w:w="1296"/>
        <w:gridCol w:w="1296"/>
        <w:gridCol w:w="1296"/>
        <w:gridCol w:w="1296"/>
      </w:tblGrid>
      <w:tr w:rsidR="00953484" w:rsidRPr="00AC5144" w14:paraId="27A47E6A" w14:textId="020C48A4" w:rsidTr="00953484">
        <w:trPr>
          <w:jc w:val="center"/>
        </w:trPr>
        <w:tc>
          <w:tcPr>
            <w:tcW w:w="1855" w:type="dxa"/>
            <w:shd w:val="clear" w:color="auto" w:fill="9CC2E5" w:themeFill="accent1" w:themeFillTint="99"/>
          </w:tcPr>
          <w:p w14:paraId="2DE688A1" w14:textId="77777777" w:rsidR="00953484" w:rsidRPr="00AC5144" w:rsidRDefault="00953484" w:rsidP="00523B4D">
            <w:pPr>
              <w:pStyle w:val="Navaden1"/>
              <w:spacing w:line="240" w:lineRule="auto"/>
              <w:jc w:val="center"/>
              <w:rPr>
                <w:sz w:val="20"/>
              </w:rPr>
            </w:pPr>
            <w:r w:rsidRPr="00AC5144">
              <w:rPr>
                <w:sz w:val="20"/>
              </w:rPr>
              <w:t>Leto</w:t>
            </w:r>
          </w:p>
        </w:tc>
        <w:tc>
          <w:tcPr>
            <w:tcW w:w="1296" w:type="dxa"/>
            <w:shd w:val="clear" w:color="auto" w:fill="9CC2E5" w:themeFill="accent1" w:themeFillTint="99"/>
          </w:tcPr>
          <w:p w14:paraId="27160FD3" w14:textId="77777777" w:rsidR="00953484" w:rsidRPr="00AC5144" w:rsidRDefault="00953484" w:rsidP="00523B4D">
            <w:pPr>
              <w:pStyle w:val="Navaden1"/>
              <w:tabs>
                <w:tab w:val="center" w:pos="540"/>
              </w:tabs>
              <w:spacing w:line="240" w:lineRule="auto"/>
              <w:jc w:val="center"/>
              <w:rPr>
                <w:b/>
                <w:sz w:val="20"/>
              </w:rPr>
            </w:pPr>
            <w:r>
              <w:rPr>
                <w:b/>
                <w:sz w:val="20"/>
              </w:rPr>
              <w:t>2020</w:t>
            </w:r>
          </w:p>
        </w:tc>
        <w:tc>
          <w:tcPr>
            <w:tcW w:w="1296" w:type="dxa"/>
            <w:shd w:val="clear" w:color="auto" w:fill="9CC2E5" w:themeFill="accent1" w:themeFillTint="99"/>
          </w:tcPr>
          <w:p w14:paraId="1469DA43" w14:textId="77777777" w:rsidR="00953484" w:rsidRDefault="00953484" w:rsidP="00523B4D">
            <w:pPr>
              <w:pStyle w:val="Navaden1"/>
              <w:tabs>
                <w:tab w:val="center" w:pos="540"/>
              </w:tabs>
              <w:spacing w:line="240" w:lineRule="auto"/>
              <w:jc w:val="center"/>
              <w:rPr>
                <w:b/>
                <w:sz w:val="20"/>
              </w:rPr>
            </w:pPr>
            <w:r>
              <w:rPr>
                <w:b/>
                <w:sz w:val="20"/>
              </w:rPr>
              <w:t>2021</w:t>
            </w:r>
          </w:p>
        </w:tc>
        <w:tc>
          <w:tcPr>
            <w:tcW w:w="1296" w:type="dxa"/>
            <w:shd w:val="clear" w:color="auto" w:fill="9CC2E5" w:themeFill="accent1" w:themeFillTint="99"/>
          </w:tcPr>
          <w:p w14:paraId="3BE6FDD4" w14:textId="77777777" w:rsidR="00953484" w:rsidRDefault="00953484" w:rsidP="00523B4D">
            <w:pPr>
              <w:pStyle w:val="Navaden1"/>
              <w:tabs>
                <w:tab w:val="center" w:pos="540"/>
              </w:tabs>
              <w:spacing w:line="240" w:lineRule="auto"/>
              <w:jc w:val="center"/>
              <w:rPr>
                <w:b/>
                <w:sz w:val="20"/>
              </w:rPr>
            </w:pPr>
            <w:r>
              <w:rPr>
                <w:b/>
                <w:sz w:val="20"/>
              </w:rPr>
              <w:t>2022</w:t>
            </w:r>
          </w:p>
        </w:tc>
        <w:tc>
          <w:tcPr>
            <w:tcW w:w="1296" w:type="dxa"/>
            <w:shd w:val="clear" w:color="auto" w:fill="9CC2E5" w:themeFill="accent1" w:themeFillTint="99"/>
          </w:tcPr>
          <w:p w14:paraId="2C4B7F51" w14:textId="6B2B6869" w:rsidR="00953484" w:rsidRDefault="00953484" w:rsidP="00523B4D">
            <w:pPr>
              <w:pStyle w:val="Navaden1"/>
              <w:tabs>
                <w:tab w:val="center" w:pos="540"/>
              </w:tabs>
              <w:spacing w:line="240" w:lineRule="auto"/>
              <w:jc w:val="center"/>
              <w:rPr>
                <w:b/>
                <w:sz w:val="20"/>
              </w:rPr>
            </w:pPr>
            <w:r>
              <w:rPr>
                <w:b/>
                <w:sz w:val="20"/>
              </w:rPr>
              <w:t>2023</w:t>
            </w:r>
          </w:p>
        </w:tc>
      </w:tr>
      <w:tr w:rsidR="00953484" w:rsidRPr="00AC5144" w14:paraId="4122F960" w14:textId="676001B2" w:rsidTr="00953484">
        <w:trPr>
          <w:jc w:val="center"/>
        </w:trPr>
        <w:tc>
          <w:tcPr>
            <w:tcW w:w="1855" w:type="dxa"/>
            <w:shd w:val="clear" w:color="auto" w:fill="FFD966" w:themeFill="accent4" w:themeFillTint="99"/>
          </w:tcPr>
          <w:p w14:paraId="6C927E86" w14:textId="77777777" w:rsidR="00953484" w:rsidRPr="00AC5144" w:rsidRDefault="00953484"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44788167" w14:textId="77777777" w:rsidR="00953484" w:rsidRPr="00AC5144" w:rsidRDefault="00953484" w:rsidP="00523B4D">
            <w:pPr>
              <w:pStyle w:val="Navaden1"/>
              <w:spacing w:line="240" w:lineRule="auto"/>
              <w:jc w:val="center"/>
              <w:rPr>
                <w:sz w:val="20"/>
              </w:rPr>
            </w:pPr>
            <w:r>
              <w:rPr>
                <w:sz w:val="20"/>
              </w:rPr>
              <w:t>1</w:t>
            </w:r>
          </w:p>
        </w:tc>
        <w:tc>
          <w:tcPr>
            <w:tcW w:w="1296" w:type="dxa"/>
            <w:shd w:val="clear" w:color="auto" w:fill="FFD966" w:themeFill="accent4" w:themeFillTint="99"/>
          </w:tcPr>
          <w:p w14:paraId="5E0934DE" w14:textId="77777777" w:rsidR="00953484" w:rsidRDefault="00953484" w:rsidP="00523B4D">
            <w:pPr>
              <w:pStyle w:val="Navaden1"/>
              <w:spacing w:line="240" w:lineRule="auto"/>
              <w:jc w:val="center"/>
              <w:rPr>
                <w:sz w:val="20"/>
              </w:rPr>
            </w:pPr>
            <w:r>
              <w:rPr>
                <w:sz w:val="20"/>
              </w:rPr>
              <w:t>1</w:t>
            </w:r>
          </w:p>
        </w:tc>
        <w:tc>
          <w:tcPr>
            <w:tcW w:w="1296" w:type="dxa"/>
            <w:shd w:val="clear" w:color="auto" w:fill="FFD966" w:themeFill="accent4" w:themeFillTint="99"/>
          </w:tcPr>
          <w:p w14:paraId="223E0A6F" w14:textId="77777777" w:rsidR="00953484" w:rsidRDefault="00953484" w:rsidP="00523B4D">
            <w:pPr>
              <w:pStyle w:val="Navaden1"/>
              <w:spacing w:line="240" w:lineRule="auto"/>
              <w:jc w:val="center"/>
              <w:rPr>
                <w:sz w:val="20"/>
              </w:rPr>
            </w:pPr>
            <w:r>
              <w:rPr>
                <w:sz w:val="20"/>
              </w:rPr>
              <w:t>0</w:t>
            </w:r>
          </w:p>
        </w:tc>
        <w:tc>
          <w:tcPr>
            <w:tcW w:w="1296" w:type="dxa"/>
            <w:shd w:val="clear" w:color="auto" w:fill="FFD966" w:themeFill="accent4" w:themeFillTint="99"/>
          </w:tcPr>
          <w:p w14:paraId="692DEE24" w14:textId="4556E009" w:rsidR="00953484" w:rsidRDefault="00C06E75" w:rsidP="00523B4D">
            <w:pPr>
              <w:pStyle w:val="Navaden1"/>
              <w:spacing w:line="240" w:lineRule="auto"/>
              <w:jc w:val="center"/>
              <w:rPr>
                <w:sz w:val="20"/>
              </w:rPr>
            </w:pPr>
            <w:r>
              <w:rPr>
                <w:sz w:val="20"/>
              </w:rPr>
              <w:t>0</w:t>
            </w:r>
          </w:p>
        </w:tc>
      </w:tr>
    </w:tbl>
    <w:p w14:paraId="75C5A26D" w14:textId="77777777" w:rsidR="00874A36" w:rsidRPr="002A06F0" w:rsidRDefault="00874A36" w:rsidP="00874A36">
      <w:pPr>
        <w:pStyle w:val="Navaden1"/>
        <w:keepNext/>
        <w:spacing w:line="240" w:lineRule="auto"/>
        <w:jc w:val="both"/>
        <w:outlineLvl w:val="3"/>
        <w:rPr>
          <w:sz w:val="20"/>
        </w:rPr>
      </w:pPr>
    </w:p>
    <w:p w14:paraId="39F52589" w14:textId="77777777" w:rsidR="00874A36" w:rsidRDefault="00874A36" w:rsidP="00874A36">
      <w:pPr>
        <w:pStyle w:val="Navaden1"/>
        <w:keepNext/>
        <w:spacing w:line="240" w:lineRule="auto"/>
        <w:jc w:val="both"/>
        <w:outlineLvl w:val="3"/>
        <w:rPr>
          <w:b/>
          <w:sz w:val="20"/>
        </w:rPr>
      </w:pPr>
    </w:p>
    <w:p w14:paraId="0CADCF04" w14:textId="77777777" w:rsidR="00874A36" w:rsidRPr="002A2BB0" w:rsidRDefault="00874A36" w:rsidP="00874A36">
      <w:pPr>
        <w:pStyle w:val="Navaden1"/>
        <w:keepNext/>
        <w:spacing w:line="240" w:lineRule="auto"/>
        <w:jc w:val="both"/>
        <w:outlineLvl w:val="3"/>
        <w:rPr>
          <w:rFonts w:eastAsia="Calibri"/>
          <w:i/>
          <w:sz w:val="20"/>
        </w:rPr>
      </w:pPr>
      <w:r>
        <w:rPr>
          <w:i/>
          <w:sz w:val="20"/>
        </w:rPr>
        <w:t>d</w:t>
      </w:r>
      <w:r w:rsidRPr="002A2BB0">
        <w:rPr>
          <w:i/>
          <w:sz w:val="20"/>
        </w:rPr>
        <w:t xml:space="preserve">) </w:t>
      </w:r>
      <w:r w:rsidRPr="002A2BB0">
        <w:rPr>
          <w:rFonts w:eastAsia="Calibri"/>
          <w:i/>
          <w:sz w:val="20"/>
        </w:rPr>
        <w:t xml:space="preserve">Dostop do podatkov </w:t>
      </w:r>
      <w:r>
        <w:rPr>
          <w:rFonts w:eastAsia="Calibri"/>
          <w:i/>
          <w:sz w:val="20"/>
        </w:rPr>
        <w:t xml:space="preserve">o zdravstvenem stanju </w:t>
      </w:r>
      <w:r w:rsidRPr="002A2BB0">
        <w:rPr>
          <w:rFonts w:eastAsia="Calibri"/>
          <w:i/>
          <w:sz w:val="20"/>
        </w:rPr>
        <w:t>bioloških staršev</w:t>
      </w:r>
    </w:p>
    <w:p w14:paraId="02EB828E" w14:textId="77777777" w:rsidR="00874A36" w:rsidRDefault="00874A36" w:rsidP="00874A36">
      <w:pPr>
        <w:pStyle w:val="Navaden1"/>
        <w:keepNext/>
        <w:spacing w:line="240" w:lineRule="auto"/>
        <w:jc w:val="both"/>
        <w:outlineLvl w:val="3"/>
        <w:rPr>
          <w:rFonts w:eastAsia="Calibri"/>
          <w:sz w:val="20"/>
        </w:rPr>
      </w:pPr>
    </w:p>
    <w:p w14:paraId="1FFC3A9C" w14:textId="77777777" w:rsidR="00874A36" w:rsidRDefault="00874A36" w:rsidP="00874A36">
      <w:pPr>
        <w:pStyle w:val="Navaden1"/>
        <w:keepNext/>
        <w:spacing w:line="240" w:lineRule="auto"/>
        <w:jc w:val="both"/>
        <w:outlineLvl w:val="3"/>
        <w:rPr>
          <w:rFonts w:eastAsia="Calibri"/>
          <w:sz w:val="20"/>
        </w:rPr>
      </w:pPr>
      <w:r>
        <w:rPr>
          <w:rFonts w:eastAsia="Calibri"/>
          <w:sz w:val="20"/>
        </w:rPr>
        <w:t>Namen naloge: v primeru zdravstvene ogroženosti posvojene osebe, pridobiti podatke o zdravstvenem stanju bioloških staršev.</w:t>
      </w:r>
    </w:p>
    <w:p w14:paraId="2A612EEB" w14:textId="77777777" w:rsidR="00874A36" w:rsidRDefault="00874A36" w:rsidP="00874A36">
      <w:pPr>
        <w:pStyle w:val="Navaden1"/>
        <w:keepNext/>
        <w:spacing w:line="240" w:lineRule="auto"/>
        <w:jc w:val="both"/>
        <w:outlineLvl w:val="3"/>
        <w:rPr>
          <w:rFonts w:eastAsia="Calibri"/>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5"/>
        <w:gridCol w:w="1296"/>
        <w:gridCol w:w="1296"/>
        <w:gridCol w:w="1296"/>
        <w:gridCol w:w="1296"/>
      </w:tblGrid>
      <w:tr w:rsidR="00953484" w:rsidRPr="00AC5144" w14:paraId="5CBD6A66" w14:textId="732E5413" w:rsidTr="00953484">
        <w:trPr>
          <w:jc w:val="center"/>
        </w:trPr>
        <w:tc>
          <w:tcPr>
            <w:tcW w:w="1855" w:type="dxa"/>
            <w:shd w:val="clear" w:color="auto" w:fill="9CC2E5" w:themeFill="accent1" w:themeFillTint="99"/>
          </w:tcPr>
          <w:p w14:paraId="6D51B959" w14:textId="77777777" w:rsidR="00953484" w:rsidRPr="00AC5144" w:rsidRDefault="00953484" w:rsidP="00523B4D">
            <w:pPr>
              <w:pStyle w:val="Navaden1"/>
              <w:spacing w:line="240" w:lineRule="auto"/>
              <w:jc w:val="center"/>
              <w:rPr>
                <w:sz w:val="20"/>
              </w:rPr>
            </w:pPr>
            <w:r w:rsidRPr="00AC5144">
              <w:rPr>
                <w:sz w:val="20"/>
              </w:rPr>
              <w:t>Leto</w:t>
            </w:r>
          </w:p>
        </w:tc>
        <w:tc>
          <w:tcPr>
            <w:tcW w:w="1296" w:type="dxa"/>
            <w:shd w:val="clear" w:color="auto" w:fill="9CC2E5" w:themeFill="accent1" w:themeFillTint="99"/>
          </w:tcPr>
          <w:p w14:paraId="09844E94" w14:textId="77777777" w:rsidR="00953484" w:rsidRPr="00AC5144" w:rsidRDefault="00953484" w:rsidP="00523B4D">
            <w:pPr>
              <w:pStyle w:val="Navaden1"/>
              <w:tabs>
                <w:tab w:val="center" w:pos="540"/>
              </w:tabs>
              <w:spacing w:line="240" w:lineRule="auto"/>
              <w:jc w:val="center"/>
              <w:rPr>
                <w:b/>
                <w:sz w:val="20"/>
              </w:rPr>
            </w:pPr>
            <w:r>
              <w:rPr>
                <w:b/>
                <w:sz w:val="20"/>
              </w:rPr>
              <w:t>2020</w:t>
            </w:r>
          </w:p>
        </w:tc>
        <w:tc>
          <w:tcPr>
            <w:tcW w:w="1296" w:type="dxa"/>
            <w:shd w:val="clear" w:color="auto" w:fill="9CC2E5" w:themeFill="accent1" w:themeFillTint="99"/>
          </w:tcPr>
          <w:p w14:paraId="33C73A17" w14:textId="77777777" w:rsidR="00953484" w:rsidRDefault="00953484" w:rsidP="00523B4D">
            <w:pPr>
              <w:pStyle w:val="Navaden1"/>
              <w:tabs>
                <w:tab w:val="center" w:pos="540"/>
              </w:tabs>
              <w:spacing w:line="240" w:lineRule="auto"/>
              <w:jc w:val="center"/>
              <w:rPr>
                <w:b/>
                <w:sz w:val="20"/>
              </w:rPr>
            </w:pPr>
            <w:r>
              <w:rPr>
                <w:b/>
                <w:sz w:val="20"/>
              </w:rPr>
              <w:t>2021</w:t>
            </w:r>
          </w:p>
        </w:tc>
        <w:tc>
          <w:tcPr>
            <w:tcW w:w="1296" w:type="dxa"/>
            <w:shd w:val="clear" w:color="auto" w:fill="9CC2E5" w:themeFill="accent1" w:themeFillTint="99"/>
          </w:tcPr>
          <w:p w14:paraId="7D0C5247" w14:textId="77777777" w:rsidR="00953484" w:rsidRDefault="00953484" w:rsidP="00523B4D">
            <w:pPr>
              <w:pStyle w:val="Navaden1"/>
              <w:tabs>
                <w:tab w:val="center" w:pos="540"/>
              </w:tabs>
              <w:spacing w:line="240" w:lineRule="auto"/>
              <w:jc w:val="center"/>
              <w:rPr>
                <w:b/>
                <w:sz w:val="20"/>
              </w:rPr>
            </w:pPr>
            <w:r>
              <w:rPr>
                <w:b/>
                <w:sz w:val="20"/>
              </w:rPr>
              <w:t>2022</w:t>
            </w:r>
          </w:p>
        </w:tc>
        <w:tc>
          <w:tcPr>
            <w:tcW w:w="1296" w:type="dxa"/>
            <w:shd w:val="clear" w:color="auto" w:fill="9CC2E5" w:themeFill="accent1" w:themeFillTint="99"/>
          </w:tcPr>
          <w:p w14:paraId="535C5802" w14:textId="55684849" w:rsidR="00953484" w:rsidRDefault="00953484" w:rsidP="00523B4D">
            <w:pPr>
              <w:pStyle w:val="Navaden1"/>
              <w:tabs>
                <w:tab w:val="center" w:pos="540"/>
              </w:tabs>
              <w:spacing w:line="240" w:lineRule="auto"/>
              <w:jc w:val="center"/>
              <w:rPr>
                <w:b/>
                <w:sz w:val="20"/>
              </w:rPr>
            </w:pPr>
            <w:r>
              <w:rPr>
                <w:b/>
                <w:sz w:val="20"/>
              </w:rPr>
              <w:t>2023</w:t>
            </w:r>
          </w:p>
        </w:tc>
      </w:tr>
      <w:tr w:rsidR="00953484" w:rsidRPr="00AC5144" w14:paraId="31AF31B7" w14:textId="18A92F5A" w:rsidTr="00953484">
        <w:trPr>
          <w:jc w:val="center"/>
        </w:trPr>
        <w:tc>
          <w:tcPr>
            <w:tcW w:w="1855" w:type="dxa"/>
            <w:shd w:val="clear" w:color="auto" w:fill="FFD966" w:themeFill="accent4" w:themeFillTint="99"/>
          </w:tcPr>
          <w:p w14:paraId="69A7A797" w14:textId="77777777" w:rsidR="00953484" w:rsidRPr="00AC5144" w:rsidRDefault="00953484"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10F3F9BE" w14:textId="77777777" w:rsidR="00953484" w:rsidRPr="00AC5144" w:rsidRDefault="00953484" w:rsidP="00523B4D">
            <w:pPr>
              <w:pStyle w:val="Navaden1"/>
              <w:spacing w:line="240" w:lineRule="auto"/>
              <w:jc w:val="center"/>
              <w:rPr>
                <w:sz w:val="20"/>
              </w:rPr>
            </w:pPr>
            <w:r>
              <w:rPr>
                <w:sz w:val="20"/>
              </w:rPr>
              <w:t>0</w:t>
            </w:r>
          </w:p>
        </w:tc>
        <w:tc>
          <w:tcPr>
            <w:tcW w:w="1296" w:type="dxa"/>
            <w:shd w:val="clear" w:color="auto" w:fill="FFD966" w:themeFill="accent4" w:themeFillTint="99"/>
          </w:tcPr>
          <w:p w14:paraId="7AC0A35E" w14:textId="77777777" w:rsidR="00953484" w:rsidRDefault="00953484" w:rsidP="00523B4D">
            <w:pPr>
              <w:pStyle w:val="Navaden1"/>
              <w:spacing w:line="240" w:lineRule="auto"/>
              <w:jc w:val="center"/>
              <w:rPr>
                <w:sz w:val="20"/>
              </w:rPr>
            </w:pPr>
            <w:r>
              <w:rPr>
                <w:sz w:val="20"/>
              </w:rPr>
              <w:t>0</w:t>
            </w:r>
          </w:p>
        </w:tc>
        <w:tc>
          <w:tcPr>
            <w:tcW w:w="1296" w:type="dxa"/>
            <w:shd w:val="clear" w:color="auto" w:fill="FFD966" w:themeFill="accent4" w:themeFillTint="99"/>
          </w:tcPr>
          <w:p w14:paraId="4B4859F0" w14:textId="77777777" w:rsidR="00953484" w:rsidRDefault="00953484" w:rsidP="00523B4D">
            <w:pPr>
              <w:pStyle w:val="Navaden1"/>
              <w:spacing w:line="240" w:lineRule="auto"/>
              <w:jc w:val="center"/>
              <w:rPr>
                <w:sz w:val="20"/>
              </w:rPr>
            </w:pPr>
            <w:r>
              <w:rPr>
                <w:sz w:val="20"/>
              </w:rPr>
              <w:t>0</w:t>
            </w:r>
          </w:p>
        </w:tc>
        <w:tc>
          <w:tcPr>
            <w:tcW w:w="1296" w:type="dxa"/>
            <w:shd w:val="clear" w:color="auto" w:fill="FFD966" w:themeFill="accent4" w:themeFillTint="99"/>
          </w:tcPr>
          <w:p w14:paraId="2D8A5561" w14:textId="30DDA5B1" w:rsidR="00953484" w:rsidRDefault="00C06E75" w:rsidP="00523B4D">
            <w:pPr>
              <w:pStyle w:val="Navaden1"/>
              <w:spacing w:line="240" w:lineRule="auto"/>
              <w:jc w:val="center"/>
              <w:rPr>
                <w:sz w:val="20"/>
              </w:rPr>
            </w:pPr>
            <w:r>
              <w:rPr>
                <w:sz w:val="20"/>
              </w:rPr>
              <w:t>0</w:t>
            </w:r>
          </w:p>
        </w:tc>
      </w:tr>
    </w:tbl>
    <w:p w14:paraId="2913180B" w14:textId="77777777" w:rsidR="00874A36" w:rsidRPr="002A2BB0" w:rsidRDefault="00874A36" w:rsidP="00874A36">
      <w:pPr>
        <w:pStyle w:val="Navaden1"/>
        <w:keepNext/>
        <w:spacing w:line="240" w:lineRule="auto"/>
        <w:jc w:val="both"/>
        <w:outlineLvl w:val="3"/>
        <w:rPr>
          <w:rFonts w:eastAsia="Calibri"/>
          <w:sz w:val="20"/>
        </w:rPr>
      </w:pPr>
    </w:p>
    <w:p w14:paraId="5C8E1A50" w14:textId="77777777" w:rsidR="00874A36" w:rsidRDefault="00874A36" w:rsidP="00874A36">
      <w:pPr>
        <w:pStyle w:val="Navaden1"/>
        <w:keepNext/>
        <w:spacing w:line="240" w:lineRule="auto"/>
        <w:jc w:val="both"/>
        <w:outlineLvl w:val="3"/>
        <w:rPr>
          <w:b/>
          <w:sz w:val="20"/>
        </w:rPr>
      </w:pPr>
    </w:p>
    <w:p w14:paraId="5294515E" w14:textId="77777777" w:rsidR="00874A36" w:rsidRDefault="00874A36" w:rsidP="00874A36">
      <w:pPr>
        <w:pStyle w:val="Navaden1"/>
        <w:keepNext/>
        <w:numPr>
          <w:ilvl w:val="0"/>
          <w:numId w:val="21"/>
        </w:numPr>
        <w:spacing w:line="240" w:lineRule="auto"/>
        <w:jc w:val="both"/>
        <w:outlineLvl w:val="3"/>
        <w:rPr>
          <w:b/>
          <w:sz w:val="20"/>
        </w:rPr>
      </w:pPr>
      <w:r>
        <w:rPr>
          <w:b/>
          <w:sz w:val="20"/>
        </w:rPr>
        <w:t>Podelitev starševske skrbi sorodniku</w:t>
      </w:r>
    </w:p>
    <w:p w14:paraId="1F0268FA" w14:textId="77777777" w:rsidR="00874A36" w:rsidRDefault="00874A36" w:rsidP="00874A36">
      <w:pPr>
        <w:pStyle w:val="Navaden1"/>
        <w:keepNext/>
        <w:spacing w:line="240" w:lineRule="auto"/>
        <w:jc w:val="both"/>
        <w:outlineLvl w:val="3"/>
        <w:rPr>
          <w:b/>
          <w:sz w:val="20"/>
        </w:rPr>
      </w:pPr>
    </w:p>
    <w:p w14:paraId="3A8212E4" w14:textId="77777777" w:rsidR="00874A36" w:rsidRPr="00A739A1" w:rsidRDefault="00874A36" w:rsidP="00874A36">
      <w:pPr>
        <w:pStyle w:val="Navaden1"/>
        <w:keepNext/>
        <w:spacing w:line="240" w:lineRule="auto"/>
        <w:jc w:val="both"/>
        <w:outlineLvl w:val="3"/>
        <w:rPr>
          <w:sz w:val="20"/>
        </w:rPr>
      </w:pPr>
      <w:r>
        <w:rPr>
          <w:b/>
          <w:sz w:val="20"/>
        </w:rPr>
        <w:t xml:space="preserve">Namen naloge: </w:t>
      </w:r>
      <w:r>
        <w:rPr>
          <w:sz w:val="20"/>
        </w:rPr>
        <w:t>poskrbeti za koristi otroka s posebno obliko varstva otroka, ki nima živih staršev, tako da se njegovemu sorodniku podeli celota obveznosti in pravic staršev.</w:t>
      </w:r>
    </w:p>
    <w:p w14:paraId="2B1B8707" w14:textId="77777777" w:rsidR="00874A36" w:rsidRDefault="00874A36" w:rsidP="00874A36">
      <w:pPr>
        <w:pStyle w:val="Navaden1"/>
        <w:keepNext/>
        <w:spacing w:line="240" w:lineRule="auto"/>
        <w:jc w:val="both"/>
        <w:outlineLvl w:val="3"/>
        <w:rPr>
          <w:b/>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5"/>
        <w:gridCol w:w="1296"/>
        <w:gridCol w:w="1296"/>
        <w:gridCol w:w="1296"/>
        <w:gridCol w:w="1296"/>
      </w:tblGrid>
      <w:tr w:rsidR="00953484" w:rsidRPr="00AC5144" w14:paraId="1E043723" w14:textId="187494F4" w:rsidTr="00953484">
        <w:trPr>
          <w:jc w:val="center"/>
        </w:trPr>
        <w:tc>
          <w:tcPr>
            <w:tcW w:w="1855" w:type="dxa"/>
            <w:shd w:val="clear" w:color="auto" w:fill="9CC2E5" w:themeFill="accent1" w:themeFillTint="99"/>
          </w:tcPr>
          <w:p w14:paraId="5A17D4FC" w14:textId="77777777" w:rsidR="00953484" w:rsidRPr="00AC5144" w:rsidRDefault="00953484" w:rsidP="00523B4D">
            <w:pPr>
              <w:pStyle w:val="Navaden1"/>
              <w:spacing w:line="240" w:lineRule="auto"/>
              <w:jc w:val="center"/>
              <w:rPr>
                <w:sz w:val="20"/>
              </w:rPr>
            </w:pPr>
            <w:r w:rsidRPr="00AC5144">
              <w:rPr>
                <w:sz w:val="20"/>
              </w:rPr>
              <w:t>Leto</w:t>
            </w:r>
          </w:p>
        </w:tc>
        <w:tc>
          <w:tcPr>
            <w:tcW w:w="1296" w:type="dxa"/>
            <w:shd w:val="clear" w:color="auto" w:fill="9CC2E5" w:themeFill="accent1" w:themeFillTint="99"/>
          </w:tcPr>
          <w:p w14:paraId="7FB5A841" w14:textId="77777777" w:rsidR="00953484" w:rsidRPr="00AC5144" w:rsidRDefault="00953484" w:rsidP="00523B4D">
            <w:pPr>
              <w:pStyle w:val="Navaden1"/>
              <w:tabs>
                <w:tab w:val="center" w:pos="540"/>
              </w:tabs>
              <w:spacing w:line="240" w:lineRule="auto"/>
              <w:jc w:val="center"/>
              <w:rPr>
                <w:b/>
                <w:sz w:val="20"/>
              </w:rPr>
            </w:pPr>
            <w:r>
              <w:rPr>
                <w:b/>
                <w:sz w:val="20"/>
              </w:rPr>
              <w:t>2020</w:t>
            </w:r>
          </w:p>
        </w:tc>
        <w:tc>
          <w:tcPr>
            <w:tcW w:w="1296" w:type="dxa"/>
            <w:shd w:val="clear" w:color="auto" w:fill="9CC2E5" w:themeFill="accent1" w:themeFillTint="99"/>
          </w:tcPr>
          <w:p w14:paraId="7704C5AA" w14:textId="77777777" w:rsidR="00953484" w:rsidRDefault="00953484" w:rsidP="00523B4D">
            <w:pPr>
              <w:pStyle w:val="Navaden1"/>
              <w:tabs>
                <w:tab w:val="center" w:pos="540"/>
              </w:tabs>
              <w:spacing w:line="240" w:lineRule="auto"/>
              <w:jc w:val="center"/>
              <w:rPr>
                <w:b/>
                <w:sz w:val="20"/>
              </w:rPr>
            </w:pPr>
            <w:r>
              <w:rPr>
                <w:b/>
                <w:sz w:val="20"/>
              </w:rPr>
              <w:t>2021</w:t>
            </w:r>
          </w:p>
        </w:tc>
        <w:tc>
          <w:tcPr>
            <w:tcW w:w="1296" w:type="dxa"/>
            <w:shd w:val="clear" w:color="auto" w:fill="9CC2E5" w:themeFill="accent1" w:themeFillTint="99"/>
          </w:tcPr>
          <w:p w14:paraId="0D1FF4EF" w14:textId="77777777" w:rsidR="00953484" w:rsidRDefault="00953484" w:rsidP="00523B4D">
            <w:pPr>
              <w:pStyle w:val="Navaden1"/>
              <w:tabs>
                <w:tab w:val="center" w:pos="540"/>
              </w:tabs>
              <w:spacing w:line="240" w:lineRule="auto"/>
              <w:jc w:val="center"/>
              <w:rPr>
                <w:b/>
                <w:sz w:val="20"/>
              </w:rPr>
            </w:pPr>
            <w:r>
              <w:rPr>
                <w:b/>
                <w:sz w:val="20"/>
              </w:rPr>
              <w:t>2022</w:t>
            </w:r>
          </w:p>
        </w:tc>
        <w:tc>
          <w:tcPr>
            <w:tcW w:w="1296" w:type="dxa"/>
            <w:shd w:val="clear" w:color="auto" w:fill="9CC2E5" w:themeFill="accent1" w:themeFillTint="99"/>
          </w:tcPr>
          <w:p w14:paraId="4B832065" w14:textId="074D333F" w:rsidR="00953484" w:rsidRDefault="00953484" w:rsidP="00523B4D">
            <w:pPr>
              <w:pStyle w:val="Navaden1"/>
              <w:tabs>
                <w:tab w:val="center" w:pos="540"/>
              </w:tabs>
              <w:spacing w:line="240" w:lineRule="auto"/>
              <w:jc w:val="center"/>
              <w:rPr>
                <w:b/>
                <w:sz w:val="20"/>
              </w:rPr>
            </w:pPr>
            <w:r>
              <w:rPr>
                <w:b/>
                <w:sz w:val="20"/>
              </w:rPr>
              <w:t>2023</w:t>
            </w:r>
          </w:p>
        </w:tc>
      </w:tr>
      <w:tr w:rsidR="00953484" w:rsidRPr="00AC5144" w14:paraId="79072658" w14:textId="007E8EAC" w:rsidTr="00953484">
        <w:trPr>
          <w:jc w:val="center"/>
        </w:trPr>
        <w:tc>
          <w:tcPr>
            <w:tcW w:w="1855" w:type="dxa"/>
            <w:shd w:val="clear" w:color="auto" w:fill="FFD966" w:themeFill="accent4" w:themeFillTint="99"/>
          </w:tcPr>
          <w:p w14:paraId="22C40A0A" w14:textId="77777777" w:rsidR="00953484" w:rsidRPr="00AC5144" w:rsidRDefault="00953484"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0C3B3541" w14:textId="77777777" w:rsidR="00953484" w:rsidRPr="00AC5144" w:rsidRDefault="00953484" w:rsidP="00523B4D">
            <w:pPr>
              <w:pStyle w:val="Navaden1"/>
              <w:spacing w:line="240" w:lineRule="auto"/>
              <w:jc w:val="center"/>
              <w:rPr>
                <w:sz w:val="20"/>
              </w:rPr>
            </w:pPr>
            <w:r>
              <w:rPr>
                <w:sz w:val="20"/>
              </w:rPr>
              <w:t>0</w:t>
            </w:r>
          </w:p>
        </w:tc>
        <w:tc>
          <w:tcPr>
            <w:tcW w:w="1296" w:type="dxa"/>
            <w:shd w:val="clear" w:color="auto" w:fill="FFD966" w:themeFill="accent4" w:themeFillTint="99"/>
          </w:tcPr>
          <w:p w14:paraId="5676C39F" w14:textId="77777777" w:rsidR="00953484" w:rsidRDefault="00953484" w:rsidP="00523B4D">
            <w:pPr>
              <w:pStyle w:val="Navaden1"/>
              <w:spacing w:line="240" w:lineRule="auto"/>
              <w:jc w:val="center"/>
              <w:rPr>
                <w:sz w:val="20"/>
              </w:rPr>
            </w:pPr>
            <w:r>
              <w:rPr>
                <w:sz w:val="20"/>
              </w:rPr>
              <w:t>0</w:t>
            </w:r>
          </w:p>
        </w:tc>
        <w:tc>
          <w:tcPr>
            <w:tcW w:w="1296" w:type="dxa"/>
            <w:shd w:val="clear" w:color="auto" w:fill="FFD966" w:themeFill="accent4" w:themeFillTint="99"/>
          </w:tcPr>
          <w:p w14:paraId="253B8FC4" w14:textId="77777777" w:rsidR="00953484" w:rsidRDefault="00953484" w:rsidP="00523B4D">
            <w:pPr>
              <w:pStyle w:val="Navaden1"/>
              <w:spacing w:line="240" w:lineRule="auto"/>
              <w:jc w:val="center"/>
              <w:rPr>
                <w:sz w:val="20"/>
              </w:rPr>
            </w:pPr>
            <w:r>
              <w:rPr>
                <w:sz w:val="20"/>
              </w:rPr>
              <w:t>0</w:t>
            </w:r>
          </w:p>
        </w:tc>
        <w:tc>
          <w:tcPr>
            <w:tcW w:w="1296" w:type="dxa"/>
            <w:shd w:val="clear" w:color="auto" w:fill="FFD966" w:themeFill="accent4" w:themeFillTint="99"/>
          </w:tcPr>
          <w:p w14:paraId="12341702" w14:textId="422A4AC5" w:rsidR="00953484" w:rsidRDefault="00C06E75" w:rsidP="00523B4D">
            <w:pPr>
              <w:pStyle w:val="Navaden1"/>
              <w:spacing w:line="240" w:lineRule="auto"/>
              <w:jc w:val="center"/>
              <w:rPr>
                <w:sz w:val="20"/>
              </w:rPr>
            </w:pPr>
            <w:r>
              <w:rPr>
                <w:sz w:val="20"/>
              </w:rPr>
              <w:t>0</w:t>
            </w:r>
          </w:p>
        </w:tc>
      </w:tr>
    </w:tbl>
    <w:p w14:paraId="2256FD80" w14:textId="77777777" w:rsidR="00874A36" w:rsidRDefault="00874A36" w:rsidP="00874A36">
      <w:pPr>
        <w:pStyle w:val="Navaden1"/>
        <w:keepNext/>
        <w:spacing w:line="240" w:lineRule="auto"/>
        <w:jc w:val="both"/>
        <w:outlineLvl w:val="3"/>
        <w:rPr>
          <w:b/>
          <w:sz w:val="20"/>
        </w:rPr>
      </w:pPr>
    </w:p>
    <w:p w14:paraId="7E47D0F7" w14:textId="77777777" w:rsidR="00874A36" w:rsidRDefault="00874A36" w:rsidP="00874A36">
      <w:pPr>
        <w:pStyle w:val="Navaden1"/>
        <w:keepNext/>
        <w:spacing w:line="240" w:lineRule="auto"/>
        <w:jc w:val="both"/>
        <w:outlineLvl w:val="3"/>
        <w:rPr>
          <w:b/>
          <w:sz w:val="20"/>
        </w:rPr>
      </w:pPr>
    </w:p>
    <w:p w14:paraId="2428A026" w14:textId="77777777" w:rsidR="00874A36" w:rsidRDefault="00874A36" w:rsidP="00874A36">
      <w:pPr>
        <w:pStyle w:val="Navaden1"/>
        <w:keepNext/>
        <w:numPr>
          <w:ilvl w:val="0"/>
          <w:numId w:val="21"/>
        </w:numPr>
        <w:spacing w:line="240" w:lineRule="auto"/>
        <w:jc w:val="both"/>
        <w:outlineLvl w:val="3"/>
        <w:rPr>
          <w:b/>
          <w:sz w:val="20"/>
        </w:rPr>
      </w:pPr>
      <w:r>
        <w:rPr>
          <w:b/>
          <w:sz w:val="20"/>
        </w:rPr>
        <w:t>Mnenje o vnaprej izraženi volji staršev</w:t>
      </w:r>
    </w:p>
    <w:p w14:paraId="45949491" w14:textId="77777777" w:rsidR="00874A36" w:rsidRDefault="00874A36" w:rsidP="00874A36">
      <w:pPr>
        <w:pStyle w:val="Navaden1"/>
        <w:keepNext/>
        <w:spacing w:line="240" w:lineRule="auto"/>
        <w:jc w:val="both"/>
        <w:outlineLvl w:val="3"/>
        <w:rPr>
          <w:b/>
          <w:sz w:val="20"/>
        </w:rPr>
      </w:pPr>
    </w:p>
    <w:p w14:paraId="70145271" w14:textId="77777777" w:rsidR="00874A36" w:rsidRDefault="00874A36" w:rsidP="00874A36">
      <w:pPr>
        <w:pStyle w:val="Navaden1"/>
        <w:keepNext/>
        <w:spacing w:line="240" w:lineRule="auto"/>
        <w:jc w:val="both"/>
        <w:outlineLvl w:val="3"/>
        <w:rPr>
          <w:sz w:val="20"/>
        </w:rPr>
      </w:pPr>
      <w:r>
        <w:rPr>
          <w:b/>
          <w:sz w:val="20"/>
        </w:rPr>
        <w:t xml:space="preserve">Namen naloge: </w:t>
      </w:r>
      <w:r>
        <w:rPr>
          <w:sz w:val="20"/>
        </w:rPr>
        <w:t>poskrbeti za koristi otroka s posebno obliko varstva otroka, ki nima živih staršev ali so ti trajnejše nezmožni izvajanja starševske skrbi.</w:t>
      </w:r>
    </w:p>
    <w:p w14:paraId="56ABBC19" w14:textId="77777777" w:rsidR="00874A36" w:rsidRDefault="00874A36" w:rsidP="00874A36">
      <w:pPr>
        <w:pStyle w:val="Navaden1"/>
        <w:keepNext/>
        <w:spacing w:line="240" w:lineRule="auto"/>
        <w:jc w:val="both"/>
        <w:outlineLvl w:val="3"/>
        <w:rPr>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5"/>
        <w:gridCol w:w="1296"/>
        <w:gridCol w:w="1296"/>
        <w:gridCol w:w="1296"/>
        <w:gridCol w:w="1296"/>
      </w:tblGrid>
      <w:tr w:rsidR="00953484" w:rsidRPr="00AC5144" w14:paraId="415CB85F" w14:textId="29E4345D" w:rsidTr="00953484">
        <w:trPr>
          <w:jc w:val="center"/>
        </w:trPr>
        <w:tc>
          <w:tcPr>
            <w:tcW w:w="1855" w:type="dxa"/>
            <w:shd w:val="clear" w:color="auto" w:fill="9CC2E5" w:themeFill="accent1" w:themeFillTint="99"/>
          </w:tcPr>
          <w:p w14:paraId="155BFF73" w14:textId="77777777" w:rsidR="00953484" w:rsidRPr="00AC5144" w:rsidRDefault="00953484" w:rsidP="00523B4D">
            <w:pPr>
              <w:pStyle w:val="Navaden1"/>
              <w:spacing w:line="240" w:lineRule="auto"/>
              <w:jc w:val="center"/>
              <w:rPr>
                <w:sz w:val="20"/>
              </w:rPr>
            </w:pPr>
            <w:r w:rsidRPr="00AC5144">
              <w:rPr>
                <w:sz w:val="20"/>
              </w:rPr>
              <w:t>Leto</w:t>
            </w:r>
          </w:p>
        </w:tc>
        <w:tc>
          <w:tcPr>
            <w:tcW w:w="1296" w:type="dxa"/>
            <w:shd w:val="clear" w:color="auto" w:fill="9CC2E5" w:themeFill="accent1" w:themeFillTint="99"/>
          </w:tcPr>
          <w:p w14:paraId="586FF377" w14:textId="77777777" w:rsidR="00953484" w:rsidRPr="00AC5144" w:rsidRDefault="00953484" w:rsidP="00523B4D">
            <w:pPr>
              <w:pStyle w:val="Navaden1"/>
              <w:tabs>
                <w:tab w:val="center" w:pos="540"/>
              </w:tabs>
              <w:spacing w:line="240" w:lineRule="auto"/>
              <w:jc w:val="center"/>
              <w:rPr>
                <w:b/>
                <w:sz w:val="20"/>
              </w:rPr>
            </w:pPr>
            <w:r>
              <w:rPr>
                <w:b/>
                <w:sz w:val="20"/>
              </w:rPr>
              <w:t>2020</w:t>
            </w:r>
          </w:p>
        </w:tc>
        <w:tc>
          <w:tcPr>
            <w:tcW w:w="1296" w:type="dxa"/>
            <w:shd w:val="clear" w:color="auto" w:fill="9CC2E5" w:themeFill="accent1" w:themeFillTint="99"/>
          </w:tcPr>
          <w:p w14:paraId="59DBFBFD" w14:textId="77777777" w:rsidR="00953484" w:rsidRDefault="00953484" w:rsidP="00523B4D">
            <w:pPr>
              <w:pStyle w:val="Navaden1"/>
              <w:tabs>
                <w:tab w:val="center" w:pos="540"/>
              </w:tabs>
              <w:spacing w:line="240" w:lineRule="auto"/>
              <w:jc w:val="center"/>
              <w:rPr>
                <w:b/>
                <w:sz w:val="20"/>
              </w:rPr>
            </w:pPr>
            <w:r>
              <w:rPr>
                <w:b/>
                <w:sz w:val="20"/>
              </w:rPr>
              <w:t>2021</w:t>
            </w:r>
          </w:p>
        </w:tc>
        <w:tc>
          <w:tcPr>
            <w:tcW w:w="1296" w:type="dxa"/>
            <w:shd w:val="clear" w:color="auto" w:fill="9CC2E5" w:themeFill="accent1" w:themeFillTint="99"/>
          </w:tcPr>
          <w:p w14:paraId="675EF7FE" w14:textId="77777777" w:rsidR="00953484" w:rsidRDefault="00953484" w:rsidP="00523B4D">
            <w:pPr>
              <w:pStyle w:val="Navaden1"/>
              <w:tabs>
                <w:tab w:val="center" w:pos="540"/>
              </w:tabs>
              <w:spacing w:line="240" w:lineRule="auto"/>
              <w:jc w:val="center"/>
              <w:rPr>
                <w:b/>
                <w:sz w:val="20"/>
              </w:rPr>
            </w:pPr>
            <w:r>
              <w:rPr>
                <w:b/>
                <w:sz w:val="20"/>
              </w:rPr>
              <w:t>2022</w:t>
            </w:r>
          </w:p>
        </w:tc>
        <w:tc>
          <w:tcPr>
            <w:tcW w:w="1296" w:type="dxa"/>
            <w:shd w:val="clear" w:color="auto" w:fill="9CC2E5" w:themeFill="accent1" w:themeFillTint="99"/>
          </w:tcPr>
          <w:p w14:paraId="32B9A648" w14:textId="13356DBD" w:rsidR="00953484" w:rsidRDefault="00953484" w:rsidP="00523B4D">
            <w:pPr>
              <w:pStyle w:val="Navaden1"/>
              <w:tabs>
                <w:tab w:val="center" w:pos="540"/>
              </w:tabs>
              <w:spacing w:line="240" w:lineRule="auto"/>
              <w:jc w:val="center"/>
              <w:rPr>
                <w:b/>
                <w:sz w:val="20"/>
              </w:rPr>
            </w:pPr>
            <w:r>
              <w:rPr>
                <w:b/>
                <w:sz w:val="20"/>
              </w:rPr>
              <w:t>2023</w:t>
            </w:r>
          </w:p>
        </w:tc>
      </w:tr>
      <w:tr w:rsidR="00953484" w:rsidRPr="00AC5144" w14:paraId="47EC9FC6" w14:textId="172CF179" w:rsidTr="00953484">
        <w:trPr>
          <w:jc w:val="center"/>
        </w:trPr>
        <w:tc>
          <w:tcPr>
            <w:tcW w:w="1855" w:type="dxa"/>
            <w:shd w:val="clear" w:color="auto" w:fill="FFD966" w:themeFill="accent4" w:themeFillTint="99"/>
          </w:tcPr>
          <w:p w14:paraId="1D19D9F9" w14:textId="77777777" w:rsidR="00953484" w:rsidRPr="00AC5144" w:rsidRDefault="00953484"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407EA147" w14:textId="77777777" w:rsidR="00953484" w:rsidRPr="00AC5144" w:rsidRDefault="00953484" w:rsidP="00523B4D">
            <w:pPr>
              <w:pStyle w:val="Navaden1"/>
              <w:spacing w:line="240" w:lineRule="auto"/>
              <w:jc w:val="center"/>
              <w:rPr>
                <w:sz w:val="20"/>
              </w:rPr>
            </w:pPr>
            <w:r>
              <w:rPr>
                <w:sz w:val="20"/>
              </w:rPr>
              <w:t>0</w:t>
            </w:r>
          </w:p>
        </w:tc>
        <w:tc>
          <w:tcPr>
            <w:tcW w:w="1296" w:type="dxa"/>
            <w:shd w:val="clear" w:color="auto" w:fill="FFD966" w:themeFill="accent4" w:themeFillTint="99"/>
          </w:tcPr>
          <w:p w14:paraId="54FDFC34" w14:textId="77777777" w:rsidR="00953484" w:rsidRDefault="00953484" w:rsidP="00523B4D">
            <w:pPr>
              <w:pStyle w:val="Navaden1"/>
              <w:spacing w:line="240" w:lineRule="auto"/>
              <w:jc w:val="center"/>
              <w:rPr>
                <w:sz w:val="20"/>
              </w:rPr>
            </w:pPr>
            <w:r>
              <w:rPr>
                <w:sz w:val="20"/>
              </w:rPr>
              <w:t>0</w:t>
            </w:r>
          </w:p>
        </w:tc>
        <w:tc>
          <w:tcPr>
            <w:tcW w:w="1296" w:type="dxa"/>
            <w:shd w:val="clear" w:color="auto" w:fill="FFD966" w:themeFill="accent4" w:themeFillTint="99"/>
          </w:tcPr>
          <w:p w14:paraId="2EC147CF" w14:textId="77777777" w:rsidR="00953484" w:rsidRDefault="00953484" w:rsidP="00523B4D">
            <w:pPr>
              <w:pStyle w:val="Navaden1"/>
              <w:spacing w:line="240" w:lineRule="auto"/>
              <w:jc w:val="center"/>
              <w:rPr>
                <w:sz w:val="20"/>
              </w:rPr>
            </w:pPr>
            <w:r>
              <w:rPr>
                <w:sz w:val="20"/>
              </w:rPr>
              <w:t>0</w:t>
            </w:r>
          </w:p>
        </w:tc>
        <w:tc>
          <w:tcPr>
            <w:tcW w:w="1296" w:type="dxa"/>
            <w:shd w:val="clear" w:color="auto" w:fill="FFD966" w:themeFill="accent4" w:themeFillTint="99"/>
          </w:tcPr>
          <w:p w14:paraId="32387637" w14:textId="1C9B3FD5" w:rsidR="00953484" w:rsidRDefault="00BC70E2" w:rsidP="00523B4D">
            <w:pPr>
              <w:pStyle w:val="Navaden1"/>
              <w:spacing w:line="240" w:lineRule="auto"/>
              <w:jc w:val="center"/>
              <w:rPr>
                <w:sz w:val="20"/>
              </w:rPr>
            </w:pPr>
            <w:r>
              <w:rPr>
                <w:sz w:val="20"/>
              </w:rPr>
              <w:t>0</w:t>
            </w:r>
          </w:p>
        </w:tc>
      </w:tr>
    </w:tbl>
    <w:p w14:paraId="5BBA4505" w14:textId="77777777" w:rsidR="00874A36" w:rsidRDefault="00874A36" w:rsidP="00874A36">
      <w:pPr>
        <w:pStyle w:val="Navaden1"/>
        <w:keepNext/>
        <w:spacing w:line="240" w:lineRule="auto"/>
        <w:jc w:val="both"/>
        <w:outlineLvl w:val="3"/>
        <w:rPr>
          <w:sz w:val="20"/>
        </w:rPr>
      </w:pPr>
    </w:p>
    <w:p w14:paraId="13F6C5B5" w14:textId="77777777" w:rsidR="00874A36" w:rsidRPr="00A739A1" w:rsidRDefault="00874A36" w:rsidP="00874A36">
      <w:pPr>
        <w:pStyle w:val="Navaden1"/>
        <w:keepNext/>
        <w:spacing w:line="240" w:lineRule="auto"/>
        <w:jc w:val="both"/>
        <w:outlineLvl w:val="3"/>
        <w:rPr>
          <w:sz w:val="20"/>
        </w:rPr>
      </w:pPr>
    </w:p>
    <w:p w14:paraId="7D0B7203" w14:textId="77777777" w:rsidR="00874A36" w:rsidRDefault="00874A36" w:rsidP="00874A36">
      <w:pPr>
        <w:pStyle w:val="Navaden1"/>
        <w:keepNext/>
        <w:numPr>
          <w:ilvl w:val="0"/>
          <w:numId w:val="21"/>
        </w:numPr>
        <w:spacing w:line="240" w:lineRule="auto"/>
        <w:jc w:val="both"/>
        <w:outlineLvl w:val="3"/>
        <w:rPr>
          <w:b/>
          <w:sz w:val="20"/>
        </w:rPr>
      </w:pPr>
      <w:r w:rsidRPr="00516D77">
        <w:rPr>
          <w:b/>
          <w:sz w:val="20"/>
        </w:rPr>
        <w:t>Sodelovanje pri izvrševanju sodnih odločb</w:t>
      </w:r>
    </w:p>
    <w:p w14:paraId="3B21E54F" w14:textId="77777777" w:rsidR="00874A36" w:rsidRDefault="00874A36" w:rsidP="00874A36">
      <w:pPr>
        <w:pStyle w:val="Navaden1"/>
        <w:keepNext/>
        <w:spacing w:line="240" w:lineRule="auto"/>
        <w:jc w:val="both"/>
        <w:outlineLvl w:val="3"/>
        <w:rPr>
          <w:b/>
          <w:sz w:val="20"/>
        </w:rPr>
      </w:pPr>
    </w:p>
    <w:p w14:paraId="1E66EA3B" w14:textId="77777777" w:rsidR="00874A36" w:rsidRDefault="00874A36" w:rsidP="00874A36">
      <w:pPr>
        <w:pStyle w:val="Navaden1"/>
        <w:keepNext/>
        <w:spacing w:line="240" w:lineRule="auto"/>
        <w:jc w:val="both"/>
        <w:outlineLvl w:val="3"/>
        <w:rPr>
          <w:sz w:val="20"/>
        </w:rPr>
      </w:pPr>
      <w:r>
        <w:rPr>
          <w:b/>
          <w:sz w:val="20"/>
        </w:rPr>
        <w:t xml:space="preserve">Namen naloge: </w:t>
      </w:r>
      <w:r w:rsidRPr="00516D77">
        <w:rPr>
          <w:sz w:val="20"/>
        </w:rPr>
        <w:t>sodelovanje pri izvrševanju sodnih odločb v zadevah glede varstva in vzgoje otroka, glede osebnih stikov z otrokom ter glede neposrednega odvzema otroka zaradi namestitve k drugi osebi, krizni center, rejništvo ali zavod.</w:t>
      </w:r>
    </w:p>
    <w:p w14:paraId="6D34ADCD" w14:textId="77777777" w:rsidR="00874A36" w:rsidRDefault="00874A36" w:rsidP="00874A36">
      <w:pPr>
        <w:pStyle w:val="Navaden1"/>
        <w:keepNext/>
        <w:spacing w:line="240" w:lineRule="auto"/>
        <w:jc w:val="both"/>
        <w:outlineLvl w:val="3"/>
        <w:rPr>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5"/>
        <w:gridCol w:w="1296"/>
        <w:gridCol w:w="1296"/>
        <w:gridCol w:w="1296"/>
        <w:gridCol w:w="1296"/>
      </w:tblGrid>
      <w:tr w:rsidR="00953484" w:rsidRPr="00AC5144" w14:paraId="00B5762E" w14:textId="6B737710" w:rsidTr="00953484">
        <w:trPr>
          <w:jc w:val="center"/>
        </w:trPr>
        <w:tc>
          <w:tcPr>
            <w:tcW w:w="1855" w:type="dxa"/>
            <w:shd w:val="clear" w:color="auto" w:fill="9CC2E5" w:themeFill="accent1" w:themeFillTint="99"/>
          </w:tcPr>
          <w:p w14:paraId="18FC7F8C" w14:textId="77777777" w:rsidR="00953484" w:rsidRPr="00AC5144" w:rsidRDefault="00953484" w:rsidP="00523B4D">
            <w:pPr>
              <w:pStyle w:val="Navaden1"/>
              <w:spacing w:line="240" w:lineRule="auto"/>
              <w:jc w:val="center"/>
              <w:rPr>
                <w:sz w:val="20"/>
              </w:rPr>
            </w:pPr>
            <w:r w:rsidRPr="00AC5144">
              <w:rPr>
                <w:sz w:val="20"/>
              </w:rPr>
              <w:t>Leto</w:t>
            </w:r>
          </w:p>
        </w:tc>
        <w:tc>
          <w:tcPr>
            <w:tcW w:w="1296" w:type="dxa"/>
            <w:shd w:val="clear" w:color="auto" w:fill="9CC2E5" w:themeFill="accent1" w:themeFillTint="99"/>
          </w:tcPr>
          <w:p w14:paraId="3E356D09" w14:textId="77777777" w:rsidR="00953484" w:rsidRPr="00AC5144" w:rsidRDefault="00953484" w:rsidP="00523B4D">
            <w:pPr>
              <w:pStyle w:val="Navaden1"/>
              <w:tabs>
                <w:tab w:val="center" w:pos="540"/>
              </w:tabs>
              <w:spacing w:line="240" w:lineRule="auto"/>
              <w:jc w:val="center"/>
              <w:rPr>
                <w:b/>
                <w:sz w:val="20"/>
              </w:rPr>
            </w:pPr>
            <w:r>
              <w:rPr>
                <w:b/>
                <w:sz w:val="20"/>
              </w:rPr>
              <w:t>2020</w:t>
            </w:r>
          </w:p>
        </w:tc>
        <w:tc>
          <w:tcPr>
            <w:tcW w:w="1296" w:type="dxa"/>
            <w:shd w:val="clear" w:color="auto" w:fill="9CC2E5" w:themeFill="accent1" w:themeFillTint="99"/>
          </w:tcPr>
          <w:p w14:paraId="22A4D4CD" w14:textId="77777777" w:rsidR="00953484" w:rsidRDefault="00953484" w:rsidP="00523B4D">
            <w:pPr>
              <w:pStyle w:val="Navaden1"/>
              <w:tabs>
                <w:tab w:val="center" w:pos="540"/>
              </w:tabs>
              <w:spacing w:line="240" w:lineRule="auto"/>
              <w:jc w:val="center"/>
              <w:rPr>
                <w:b/>
                <w:sz w:val="20"/>
              </w:rPr>
            </w:pPr>
            <w:r>
              <w:rPr>
                <w:b/>
                <w:sz w:val="20"/>
              </w:rPr>
              <w:t>2021</w:t>
            </w:r>
          </w:p>
        </w:tc>
        <w:tc>
          <w:tcPr>
            <w:tcW w:w="1296" w:type="dxa"/>
            <w:shd w:val="clear" w:color="auto" w:fill="9CC2E5" w:themeFill="accent1" w:themeFillTint="99"/>
          </w:tcPr>
          <w:p w14:paraId="288490D8" w14:textId="77777777" w:rsidR="00953484" w:rsidRDefault="00953484" w:rsidP="00523B4D">
            <w:pPr>
              <w:pStyle w:val="Navaden1"/>
              <w:tabs>
                <w:tab w:val="center" w:pos="540"/>
              </w:tabs>
              <w:spacing w:line="240" w:lineRule="auto"/>
              <w:jc w:val="center"/>
              <w:rPr>
                <w:b/>
                <w:sz w:val="20"/>
              </w:rPr>
            </w:pPr>
            <w:r>
              <w:rPr>
                <w:b/>
                <w:sz w:val="20"/>
              </w:rPr>
              <w:t>2022</w:t>
            </w:r>
          </w:p>
        </w:tc>
        <w:tc>
          <w:tcPr>
            <w:tcW w:w="1296" w:type="dxa"/>
            <w:shd w:val="clear" w:color="auto" w:fill="9CC2E5" w:themeFill="accent1" w:themeFillTint="99"/>
          </w:tcPr>
          <w:p w14:paraId="47AB84B1" w14:textId="013F8A3D" w:rsidR="00953484" w:rsidRDefault="00953484" w:rsidP="00523B4D">
            <w:pPr>
              <w:pStyle w:val="Navaden1"/>
              <w:tabs>
                <w:tab w:val="center" w:pos="540"/>
              </w:tabs>
              <w:spacing w:line="240" w:lineRule="auto"/>
              <w:jc w:val="center"/>
              <w:rPr>
                <w:b/>
                <w:sz w:val="20"/>
              </w:rPr>
            </w:pPr>
            <w:r>
              <w:rPr>
                <w:b/>
                <w:sz w:val="20"/>
              </w:rPr>
              <w:t>2023</w:t>
            </w:r>
          </w:p>
        </w:tc>
      </w:tr>
      <w:tr w:rsidR="00953484" w:rsidRPr="00AC5144" w14:paraId="2056D19B" w14:textId="1A0E5916" w:rsidTr="00953484">
        <w:trPr>
          <w:jc w:val="center"/>
        </w:trPr>
        <w:tc>
          <w:tcPr>
            <w:tcW w:w="1855" w:type="dxa"/>
            <w:shd w:val="clear" w:color="auto" w:fill="FFD966" w:themeFill="accent4" w:themeFillTint="99"/>
          </w:tcPr>
          <w:p w14:paraId="4C836FAB" w14:textId="77777777" w:rsidR="00953484" w:rsidRPr="00AC5144" w:rsidRDefault="00953484"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1B2FD78A" w14:textId="77777777" w:rsidR="00953484" w:rsidRPr="00AC5144" w:rsidRDefault="00953484" w:rsidP="00523B4D">
            <w:pPr>
              <w:pStyle w:val="Navaden1"/>
              <w:spacing w:line="240" w:lineRule="auto"/>
              <w:jc w:val="center"/>
              <w:rPr>
                <w:sz w:val="20"/>
              </w:rPr>
            </w:pPr>
            <w:r>
              <w:rPr>
                <w:sz w:val="20"/>
              </w:rPr>
              <w:t>0</w:t>
            </w:r>
          </w:p>
        </w:tc>
        <w:tc>
          <w:tcPr>
            <w:tcW w:w="1296" w:type="dxa"/>
            <w:shd w:val="clear" w:color="auto" w:fill="FFD966" w:themeFill="accent4" w:themeFillTint="99"/>
          </w:tcPr>
          <w:p w14:paraId="156C951D" w14:textId="77777777" w:rsidR="00953484" w:rsidRDefault="00953484" w:rsidP="00523B4D">
            <w:pPr>
              <w:pStyle w:val="Navaden1"/>
              <w:spacing w:line="240" w:lineRule="auto"/>
              <w:jc w:val="center"/>
              <w:rPr>
                <w:sz w:val="20"/>
              </w:rPr>
            </w:pPr>
            <w:r>
              <w:rPr>
                <w:sz w:val="20"/>
              </w:rPr>
              <w:t>3</w:t>
            </w:r>
          </w:p>
        </w:tc>
        <w:tc>
          <w:tcPr>
            <w:tcW w:w="1296" w:type="dxa"/>
            <w:shd w:val="clear" w:color="auto" w:fill="FFD966" w:themeFill="accent4" w:themeFillTint="99"/>
          </w:tcPr>
          <w:p w14:paraId="01A1340F" w14:textId="77777777" w:rsidR="00953484" w:rsidRDefault="00953484" w:rsidP="00523B4D">
            <w:pPr>
              <w:pStyle w:val="Navaden1"/>
              <w:spacing w:line="240" w:lineRule="auto"/>
              <w:jc w:val="center"/>
              <w:rPr>
                <w:sz w:val="20"/>
              </w:rPr>
            </w:pPr>
            <w:r>
              <w:rPr>
                <w:sz w:val="20"/>
              </w:rPr>
              <w:t>1</w:t>
            </w:r>
          </w:p>
        </w:tc>
        <w:tc>
          <w:tcPr>
            <w:tcW w:w="1296" w:type="dxa"/>
            <w:shd w:val="clear" w:color="auto" w:fill="FFD966" w:themeFill="accent4" w:themeFillTint="99"/>
          </w:tcPr>
          <w:p w14:paraId="337C7237" w14:textId="54996A99" w:rsidR="00953484" w:rsidRDefault="00BC70E2" w:rsidP="00523B4D">
            <w:pPr>
              <w:pStyle w:val="Navaden1"/>
              <w:spacing w:line="240" w:lineRule="auto"/>
              <w:jc w:val="center"/>
              <w:rPr>
                <w:sz w:val="20"/>
              </w:rPr>
            </w:pPr>
            <w:r>
              <w:rPr>
                <w:sz w:val="20"/>
              </w:rPr>
              <w:t>3</w:t>
            </w:r>
          </w:p>
        </w:tc>
      </w:tr>
    </w:tbl>
    <w:p w14:paraId="3DB3FCF4" w14:textId="77777777" w:rsidR="00874A36" w:rsidRPr="00516D77" w:rsidRDefault="00874A36" w:rsidP="00874A36">
      <w:pPr>
        <w:pStyle w:val="Navaden1"/>
        <w:keepNext/>
        <w:spacing w:line="240" w:lineRule="auto"/>
        <w:jc w:val="both"/>
        <w:outlineLvl w:val="3"/>
        <w:rPr>
          <w:sz w:val="20"/>
        </w:rPr>
      </w:pPr>
    </w:p>
    <w:p w14:paraId="3CFBF339" w14:textId="77777777" w:rsidR="00874A36" w:rsidRPr="00AC5144" w:rsidRDefault="00874A36" w:rsidP="00874A36">
      <w:pPr>
        <w:pStyle w:val="Navaden1"/>
        <w:keepNext/>
        <w:spacing w:line="240" w:lineRule="auto"/>
        <w:jc w:val="both"/>
        <w:outlineLvl w:val="3"/>
        <w:rPr>
          <w:b/>
          <w:sz w:val="20"/>
        </w:rPr>
      </w:pPr>
    </w:p>
    <w:p w14:paraId="28AE93F2" w14:textId="77777777" w:rsidR="00874A36" w:rsidRPr="00AC5144" w:rsidRDefault="00874A36" w:rsidP="00874A36">
      <w:pPr>
        <w:pStyle w:val="Navaden1"/>
        <w:keepNext/>
        <w:spacing w:line="240" w:lineRule="auto"/>
        <w:jc w:val="both"/>
        <w:outlineLvl w:val="3"/>
        <w:rPr>
          <w:b/>
          <w:sz w:val="20"/>
          <w:u w:val="single"/>
        </w:rPr>
      </w:pPr>
      <w:r w:rsidRPr="00AC5144">
        <w:rPr>
          <w:b/>
          <w:sz w:val="20"/>
          <w:u w:val="single"/>
        </w:rPr>
        <w:t>OBRAVNAVA OTROK IN MLADO</w:t>
      </w:r>
      <w:bookmarkEnd w:id="10"/>
      <w:r>
        <w:rPr>
          <w:b/>
          <w:sz w:val="20"/>
          <w:u w:val="single"/>
        </w:rPr>
        <w:t>LETNIKOV</w:t>
      </w:r>
    </w:p>
    <w:p w14:paraId="4C6E7445" w14:textId="77777777" w:rsidR="00874A36" w:rsidRPr="00AC5144" w:rsidRDefault="00874A36" w:rsidP="00874A36">
      <w:pPr>
        <w:pStyle w:val="Navaden1"/>
        <w:keepNext/>
        <w:spacing w:line="240" w:lineRule="auto"/>
        <w:jc w:val="both"/>
        <w:outlineLvl w:val="3"/>
        <w:rPr>
          <w:b/>
          <w:sz w:val="20"/>
        </w:rPr>
      </w:pPr>
    </w:p>
    <w:p w14:paraId="446F4E3D" w14:textId="77777777" w:rsidR="00874A36" w:rsidRPr="00AC5144" w:rsidRDefault="00874A36" w:rsidP="00874A36">
      <w:pPr>
        <w:pStyle w:val="Navaden1"/>
        <w:keepNext/>
        <w:numPr>
          <w:ilvl w:val="0"/>
          <w:numId w:val="21"/>
        </w:numPr>
        <w:spacing w:line="240" w:lineRule="auto"/>
        <w:jc w:val="both"/>
        <w:outlineLvl w:val="3"/>
        <w:rPr>
          <w:sz w:val="20"/>
        </w:rPr>
      </w:pPr>
      <w:r w:rsidRPr="00AC5144">
        <w:rPr>
          <w:b/>
          <w:sz w:val="20"/>
        </w:rPr>
        <w:t>Obravnava otrok in mladostnikov zunaj sodnega postopka</w:t>
      </w:r>
    </w:p>
    <w:p w14:paraId="7D194576" w14:textId="77777777" w:rsidR="00874A36" w:rsidRPr="00AC5144" w:rsidRDefault="00874A36" w:rsidP="00874A36">
      <w:pPr>
        <w:pStyle w:val="Navaden1"/>
        <w:spacing w:line="240" w:lineRule="auto"/>
        <w:jc w:val="both"/>
        <w:rPr>
          <w:sz w:val="20"/>
        </w:rPr>
      </w:pPr>
    </w:p>
    <w:p w14:paraId="4D8AAEC3" w14:textId="77777777" w:rsidR="00874A36" w:rsidRPr="00AC5144" w:rsidRDefault="00874A36" w:rsidP="00874A36">
      <w:pPr>
        <w:pStyle w:val="Navaden1"/>
        <w:keepNext/>
        <w:spacing w:line="240" w:lineRule="auto"/>
        <w:jc w:val="both"/>
        <w:rPr>
          <w:i/>
          <w:sz w:val="20"/>
        </w:rPr>
      </w:pPr>
      <w:r w:rsidRPr="00AC5144">
        <w:rPr>
          <w:i/>
          <w:sz w:val="20"/>
        </w:rPr>
        <w:t>a) Obravnava otrok zaradi suma storitev prekrškov ali kaznivih dejanj</w:t>
      </w:r>
    </w:p>
    <w:p w14:paraId="5C5F4215" w14:textId="77777777" w:rsidR="00874A36" w:rsidRPr="00AC5144" w:rsidRDefault="00874A36" w:rsidP="00874A36">
      <w:pPr>
        <w:pStyle w:val="Navaden1"/>
        <w:tabs>
          <w:tab w:val="left" w:pos="2340"/>
        </w:tabs>
        <w:spacing w:line="240" w:lineRule="auto"/>
        <w:jc w:val="both"/>
        <w:rPr>
          <w:b/>
          <w:sz w:val="20"/>
        </w:rPr>
      </w:pPr>
    </w:p>
    <w:p w14:paraId="4D771843" w14:textId="77777777" w:rsidR="00874A36" w:rsidRPr="00AC5144" w:rsidRDefault="00874A36" w:rsidP="00874A36">
      <w:pPr>
        <w:pStyle w:val="Navaden1"/>
        <w:tabs>
          <w:tab w:val="left" w:pos="2340"/>
        </w:tabs>
        <w:spacing w:line="240" w:lineRule="auto"/>
        <w:jc w:val="both"/>
        <w:rPr>
          <w:sz w:val="20"/>
        </w:rPr>
      </w:pPr>
      <w:r w:rsidRPr="00AC5144">
        <w:rPr>
          <w:b/>
          <w:sz w:val="20"/>
        </w:rPr>
        <w:t>Namen naloge:</w:t>
      </w:r>
      <w:r w:rsidRPr="00AC5144">
        <w:rPr>
          <w:sz w:val="20"/>
        </w:rPr>
        <w:t xml:space="preserve"> pomoč in obravnava otrok s težavami v odraščanju.</w:t>
      </w:r>
    </w:p>
    <w:p w14:paraId="6CEAAD1C" w14:textId="77777777" w:rsidR="00874A36" w:rsidRPr="00AC5144" w:rsidRDefault="00874A36" w:rsidP="00874A36">
      <w:pPr>
        <w:pStyle w:val="Navaden1"/>
        <w:tabs>
          <w:tab w:val="left" w:pos="2340"/>
        </w:tabs>
        <w:spacing w:after="120" w:line="240" w:lineRule="auto"/>
        <w:jc w:val="both"/>
        <w:rPr>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D966" w:themeFill="accent4" w:themeFillTint="99"/>
        <w:tblLayout w:type="fixed"/>
        <w:tblLook w:val="0000" w:firstRow="0" w:lastRow="0" w:firstColumn="0" w:lastColumn="0" w:noHBand="0" w:noVBand="0"/>
      </w:tblPr>
      <w:tblGrid>
        <w:gridCol w:w="1855"/>
        <w:gridCol w:w="1296"/>
        <w:gridCol w:w="1296"/>
        <w:gridCol w:w="1296"/>
        <w:gridCol w:w="1296"/>
      </w:tblGrid>
      <w:tr w:rsidR="009E2291" w:rsidRPr="00AC5144" w14:paraId="204A4815" w14:textId="2EFA22D7" w:rsidTr="009E2291">
        <w:trPr>
          <w:jc w:val="center"/>
        </w:trPr>
        <w:tc>
          <w:tcPr>
            <w:tcW w:w="1855" w:type="dxa"/>
            <w:shd w:val="clear" w:color="auto" w:fill="9CC2E5" w:themeFill="accent1" w:themeFillTint="99"/>
          </w:tcPr>
          <w:p w14:paraId="02000529" w14:textId="77777777" w:rsidR="009E2291" w:rsidRPr="00AC5144" w:rsidRDefault="009E2291" w:rsidP="00523B4D">
            <w:pPr>
              <w:pStyle w:val="Navaden1"/>
              <w:spacing w:line="240" w:lineRule="auto"/>
              <w:jc w:val="center"/>
              <w:rPr>
                <w:sz w:val="20"/>
              </w:rPr>
            </w:pPr>
            <w:r w:rsidRPr="00AC5144">
              <w:rPr>
                <w:sz w:val="20"/>
              </w:rPr>
              <w:t>Leto</w:t>
            </w:r>
          </w:p>
        </w:tc>
        <w:tc>
          <w:tcPr>
            <w:tcW w:w="1296" w:type="dxa"/>
            <w:shd w:val="clear" w:color="auto" w:fill="9CC2E5" w:themeFill="accent1" w:themeFillTint="99"/>
          </w:tcPr>
          <w:p w14:paraId="0C0F0654" w14:textId="77777777" w:rsidR="009E2291" w:rsidRPr="00AC5144" w:rsidRDefault="009E2291" w:rsidP="00523B4D">
            <w:pPr>
              <w:pStyle w:val="Navaden1"/>
              <w:tabs>
                <w:tab w:val="center" w:pos="540"/>
              </w:tabs>
              <w:spacing w:line="240" w:lineRule="auto"/>
              <w:jc w:val="center"/>
              <w:rPr>
                <w:b/>
                <w:sz w:val="20"/>
              </w:rPr>
            </w:pPr>
            <w:r>
              <w:rPr>
                <w:b/>
                <w:sz w:val="20"/>
              </w:rPr>
              <w:t>2020</w:t>
            </w:r>
          </w:p>
        </w:tc>
        <w:tc>
          <w:tcPr>
            <w:tcW w:w="1296" w:type="dxa"/>
            <w:shd w:val="clear" w:color="auto" w:fill="9CC2E5" w:themeFill="accent1" w:themeFillTint="99"/>
          </w:tcPr>
          <w:p w14:paraId="37728AA6" w14:textId="77777777" w:rsidR="009E2291" w:rsidRDefault="009E2291" w:rsidP="00523B4D">
            <w:pPr>
              <w:pStyle w:val="Navaden1"/>
              <w:tabs>
                <w:tab w:val="center" w:pos="540"/>
              </w:tabs>
              <w:spacing w:line="240" w:lineRule="auto"/>
              <w:jc w:val="center"/>
              <w:rPr>
                <w:b/>
                <w:sz w:val="20"/>
              </w:rPr>
            </w:pPr>
            <w:r>
              <w:rPr>
                <w:b/>
                <w:sz w:val="20"/>
              </w:rPr>
              <w:t>2021</w:t>
            </w:r>
          </w:p>
        </w:tc>
        <w:tc>
          <w:tcPr>
            <w:tcW w:w="1296" w:type="dxa"/>
            <w:shd w:val="clear" w:color="auto" w:fill="9CC2E5" w:themeFill="accent1" w:themeFillTint="99"/>
          </w:tcPr>
          <w:p w14:paraId="403DDCBE" w14:textId="77777777" w:rsidR="009E2291" w:rsidRDefault="009E2291" w:rsidP="00523B4D">
            <w:pPr>
              <w:pStyle w:val="Navaden1"/>
              <w:tabs>
                <w:tab w:val="center" w:pos="540"/>
              </w:tabs>
              <w:spacing w:line="240" w:lineRule="auto"/>
              <w:jc w:val="center"/>
              <w:rPr>
                <w:b/>
                <w:sz w:val="20"/>
              </w:rPr>
            </w:pPr>
            <w:r>
              <w:rPr>
                <w:b/>
                <w:sz w:val="20"/>
              </w:rPr>
              <w:t>2022</w:t>
            </w:r>
          </w:p>
        </w:tc>
        <w:tc>
          <w:tcPr>
            <w:tcW w:w="1296" w:type="dxa"/>
            <w:shd w:val="clear" w:color="auto" w:fill="9CC2E5" w:themeFill="accent1" w:themeFillTint="99"/>
          </w:tcPr>
          <w:p w14:paraId="4D17540B" w14:textId="1ABDAC5D" w:rsidR="009E2291" w:rsidRDefault="009E2291" w:rsidP="00523B4D">
            <w:pPr>
              <w:pStyle w:val="Navaden1"/>
              <w:tabs>
                <w:tab w:val="center" w:pos="540"/>
              </w:tabs>
              <w:spacing w:line="240" w:lineRule="auto"/>
              <w:jc w:val="center"/>
              <w:rPr>
                <w:b/>
                <w:sz w:val="20"/>
              </w:rPr>
            </w:pPr>
            <w:r>
              <w:rPr>
                <w:b/>
                <w:sz w:val="20"/>
              </w:rPr>
              <w:t>2023</w:t>
            </w:r>
          </w:p>
        </w:tc>
      </w:tr>
      <w:tr w:rsidR="009E2291" w:rsidRPr="00AC5144" w14:paraId="0DF00ED4" w14:textId="12FFFDD8" w:rsidTr="009E2291">
        <w:trPr>
          <w:jc w:val="center"/>
        </w:trPr>
        <w:tc>
          <w:tcPr>
            <w:tcW w:w="1855" w:type="dxa"/>
            <w:shd w:val="clear" w:color="auto" w:fill="FFD966" w:themeFill="accent4" w:themeFillTint="99"/>
          </w:tcPr>
          <w:p w14:paraId="5CBC060C" w14:textId="77777777" w:rsidR="009E2291" w:rsidRPr="00AC5144" w:rsidRDefault="009E2291"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3A8EA6DC" w14:textId="77777777" w:rsidR="009E2291" w:rsidRPr="00AC5144" w:rsidRDefault="009E2291" w:rsidP="00523B4D">
            <w:pPr>
              <w:pStyle w:val="Navaden1"/>
              <w:spacing w:line="240" w:lineRule="auto"/>
              <w:jc w:val="center"/>
              <w:rPr>
                <w:sz w:val="20"/>
              </w:rPr>
            </w:pPr>
            <w:r>
              <w:rPr>
                <w:sz w:val="20"/>
              </w:rPr>
              <w:t>30</w:t>
            </w:r>
          </w:p>
        </w:tc>
        <w:tc>
          <w:tcPr>
            <w:tcW w:w="1296" w:type="dxa"/>
            <w:shd w:val="clear" w:color="auto" w:fill="FFD966" w:themeFill="accent4" w:themeFillTint="99"/>
          </w:tcPr>
          <w:p w14:paraId="0DA40683" w14:textId="77777777" w:rsidR="009E2291" w:rsidRDefault="009E2291" w:rsidP="00523B4D">
            <w:pPr>
              <w:pStyle w:val="Navaden1"/>
              <w:spacing w:line="240" w:lineRule="auto"/>
              <w:jc w:val="center"/>
              <w:rPr>
                <w:sz w:val="20"/>
              </w:rPr>
            </w:pPr>
            <w:r>
              <w:rPr>
                <w:sz w:val="20"/>
              </w:rPr>
              <w:t>24</w:t>
            </w:r>
          </w:p>
        </w:tc>
        <w:tc>
          <w:tcPr>
            <w:tcW w:w="1296" w:type="dxa"/>
            <w:shd w:val="clear" w:color="auto" w:fill="FFD966" w:themeFill="accent4" w:themeFillTint="99"/>
          </w:tcPr>
          <w:p w14:paraId="689A9918" w14:textId="77777777" w:rsidR="009E2291" w:rsidRDefault="009E2291" w:rsidP="00523B4D">
            <w:pPr>
              <w:pStyle w:val="Navaden1"/>
              <w:spacing w:line="240" w:lineRule="auto"/>
              <w:jc w:val="center"/>
              <w:rPr>
                <w:sz w:val="20"/>
              </w:rPr>
            </w:pPr>
            <w:r>
              <w:rPr>
                <w:sz w:val="20"/>
              </w:rPr>
              <w:t>31</w:t>
            </w:r>
          </w:p>
        </w:tc>
        <w:tc>
          <w:tcPr>
            <w:tcW w:w="1296" w:type="dxa"/>
            <w:shd w:val="clear" w:color="auto" w:fill="FFD966" w:themeFill="accent4" w:themeFillTint="99"/>
          </w:tcPr>
          <w:p w14:paraId="01BA04C4" w14:textId="460B9A6A" w:rsidR="009E2291" w:rsidRDefault="009E2291" w:rsidP="00523B4D">
            <w:pPr>
              <w:pStyle w:val="Navaden1"/>
              <w:spacing w:line="240" w:lineRule="auto"/>
              <w:jc w:val="center"/>
              <w:rPr>
                <w:sz w:val="20"/>
              </w:rPr>
            </w:pPr>
            <w:r>
              <w:rPr>
                <w:sz w:val="20"/>
              </w:rPr>
              <w:t>24</w:t>
            </w:r>
          </w:p>
        </w:tc>
      </w:tr>
    </w:tbl>
    <w:p w14:paraId="4D759E13" w14:textId="77777777" w:rsidR="00874A36" w:rsidRPr="00AC5144" w:rsidRDefault="00874A36" w:rsidP="00874A36">
      <w:pPr>
        <w:pStyle w:val="Navaden1"/>
        <w:spacing w:line="240" w:lineRule="auto"/>
        <w:jc w:val="both"/>
        <w:rPr>
          <w:sz w:val="20"/>
        </w:rPr>
      </w:pPr>
    </w:p>
    <w:p w14:paraId="343E2E8C" w14:textId="77777777" w:rsidR="00874A36" w:rsidRPr="00AC5144" w:rsidRDefault="00874A36" w:rsidP="00874A36">
      <w:pPr>
        <w:pStyle w:val="Navaden1"/>
        <w:tabs>
          <w:tab w:val="left" w:pos="2340"/>
        </w:tabs>
        <w:spacing w:line="240" w:lineRule="auto"/>
        <w:jc w:val="both"/>
        <w:rPr>
          <w:i/>
          <w:sz w:val="20"/>
        </w:rPr>
      </w:pPr>
      <w:r w:rsidRPr="00AC5144">
        <w:rPr>
          <w:i/>
          <w:sz w:val="20"/>
        </w:rPr>
        <w:t>b) Obravnava otrok in mladostnikov s težavami  v odraščanju (brez KD).</w:t>
      </w:r>
    </w:p>
    <w:p w14:paraId="508C7D10" w14:textId="77777777" w:rsidR="00874A36" w:rsidRPr="00AC5144" w:rsidRDefault="00874A36" w:rsidP="00874A36">
      <w:pPr>
        <w:pStyle w:val="Navaden1"/>
        <w:tabs>
          <w:tab w:val="left" w:pos="2340"/>
        </w:tabs>
        <w:spacing w:line="240" w:lineRule="auto"/>
        <w:jc w:val="both"/>
        <w:rPr>
          <w:b/>
          <w:sz w:val="20"/>
        </w:rPr>
      </w:pPr>
    </w:p>
    <w:p w14:paraId="38A69E3D" w14:textId="77777777" w:rsidR="00874A36" w:rsidRPr="00AC5144" w:rsidRDefault="00874A36" w:rsidP="00874A36">
      <w:pPr>
        <w:pStyle w:val="Navaden1"/>
        <w:tabs>
          <w:tab w:val="left" w:pos="2340"/>
        </w:tabs>
        <w:spacing w:line="240" w:lineRule="auto"/>
        <w:jc w:val="both"/>
        <w:rPr>
          <w:sz w:val="20"/>
        </w:rPr>
      </w:pPr>
      <w:r w:rsidRPr="00AC5144">
        <w:rPr>
          <w:b/>
          <w:sz w:val="20"/>
        </w:rPr>
        <w:t xml:space="preserve">Namen naloge: </w:t>
      </w:r>
      <w:r w:rsidRPr="00AC5144">
        <w:rPr>
          <w:sz w:val="20"/>
        </w:rPr>
        <w:t>pomoč otrokom in mladoletnikom pri prepoznavanju in reševanju težav v odraščanju.</w:t>
      </w:r>
    </w:p>
    <w:p w14:paraId="6B115250" w14:textId="77777777" w:rsidR="00874A36" w:rsidRPr="00AC5144" w:rsidRDefault="00874A36" w:rsidP="00874A36">
      <w:pPr>
        <w:pStyle w:val="Navaden1"/>
        <w:tabs>
          <w:tab w:val="left" w:pos="2340"/>
        </w:tabs>
        <w:spacing w:line="240" w:lineRule="auto"/>
        <w:jc w:val="both"/>
        <w:rPr>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5"/>
        <w:gridCol w:w="1296"/>
        <w:gridCol w:w="1296"/>
        <w:gridCol w:w="1296"/>
        <w:gridCol w:w="1296"/>
      </w:tblGrid>
      <w:tr w:rsidR="009E2291" w:rsidRPr="00AC5144" w14:paraId="4BE65688" w14:textId="510ACEE0" w:rsidTr="009E2291">
        <w:trPr>
          <w:jc w:val="center"/>
        </w:trPr>
        <w:tc>
          <w:tcPr>
            <w:tcW w:w="1855" w:type="dxa"/>
            <w:shd w:val="clear" w:color="auto" w:fill="9CC2E5" w:themeFill="accent1" w:themeFillTint="99"/>
          </w:tcPr>
          <w:p w14:paraId="128FC432" w14:textId="77777777" w:rsidR="009E2291" w:rsidRPr="00AC5144" w:rsidRDefault="009E2291" w:rsidP="00523B4D">
            <w:pPr>
              <w:pStyle w:val="Navaden1"/>
              <w:spacing w:line="240" w:lineRule="auto"/>
              <w:jc w:val="center"/>
              <w:rPr>
                <w:sz w:val="20"/>
              </w:rPr>
            </w:pPr>
            <w:r w:rsidRPr="00AC5144">
              <w:rPr>
                <w:sz w:val="20"/>
              </w:rPr>
              <w:t>Leto</w:t>
            </w:r>
          </w:p>
        </w:tc>
        <w:tc>
          <w:tcPr>
            <w:tcW w:w="1296" w:type="dxa"/>
            <w:shd w:val="clear" w:color="auto" w:fill="9CC2E5" w:themeFill="accent1" w:themeFillTint="99"/>
          </w:tcPr>
          <w:p w14:paraId="654FFF7D" w14:textId="77777777" w:rsidR="009E2291" w:rsidRPr="00AC5144" w:rsidRDefault="009E2291" w:rsidP="00523B4D">
            <w:pPr>
              <w:pStyle w:val="Navaden1"/>
              <w:tabs>
                <w:tab w:val="center" w:pos="540"/>
              </w:tabs>
              <w:spacing w:line="240" w:lineRule="auto"/>
              <w:jc w:val="center"/>
              <w:rPr>
                <w:b/>
                <w:sz w:val="20"/>
              </w:rPr>
            </w:pPr>
            <w:r>
              <w:rPr>
                <w:b/>
                <w:sz w:val="20"/>
              </w:rPr>
              <w:t>2020</w:t>
            </w:r>
          </w:p>
        </w:tc>
        <w:tc>
          <w:tcPr>
            <w:tcW w:w="1296" w:type="dxa"/>
            <w:shd w:val="clear" w:color="auto" w:fill="9CC2E5" w:themeFill="accent1" w:themeFillTint="99"/>
          </w:tcPr>
          <w:p w14:paraId="49093B65" w14:textId="77777777" w:rsidR="009E2291" w:rsidRDefault="009E2291" w:rsidP="00523B4D">
            <w:pPr>
              <w:pStyle w:val="Navaden1"/>
              <w:tabs>
                <w:tab w:val="center" w:pos="540"/>
              </w:tabs>
              <w:spacing w:line="240" w:lineRule="auto"/>
              <w:jc w:val="center"/>
              <w:rPr>
                <w:b/>
                <w:sz w:val="20"/>
              </w:rPr>
            </w:pPr>
            <w:r>
              <w:rPr>
                <w:b/>
                <w:sz w:val="20"/>
              </w:rPr>
              <w:t>2021</w:t>
            </w:r>
          </w:p>
        </w:tc>
        <w:tc>
          <w:tcPr>
            <w:tcW w:w="1296" w:type="dxa"/>
            <w:shd w:val="clear" w:color="auto" w:fill="9CC2E5" w:themeFill="accent1" w:themeFillTint="99"/>
          </w:tcPr>
          <w:p w14:paraId="02387B7F" w14:textId="77777777" w:rsidR="009E2291" w:rsidRDefault="009E2291" w:rsidP="00523B4D">
            <w:pPr>
              <w:pStyle w:val="Navaden1"/>
              <w:tabs>
                <w:tab w:val="center" w:pos="540"/>
              </w:tabs>
              <w:spacing w:line="240" w:lineRule="auto"/>
              <w:jc w:val="center"/>
              <w:rPr>
                <w:b/>
                <w:sz w:val="20"/>
              </w:rPr>
            </w:pPr>
            <w:r>
              <w:rPr>
                <w:b/>
                <w:sz w:val="20"/>
              </w:rPr>
              <w:t>2022</w:t>
            </w:r>
          </w:p>
        </w:tc>
        <w:tc>
          <w:tcPr>
            <w:tcW w:w="1296" w:type="dxa"/>
            <w:shd w:val="clear" w:color="auto" w:fill="9CC2E5" w:themeFill="accent1" w:themeFillTint="99"/>
          </w:tcPr>
          <w:p w14:paraId="26AF35C0" w14:textId="6C5FA8DF" w:rsidR="009E2291" w:rsidRDefault="009E2291" w:rsidP="00523B4D">
            <w:pPr>
              <w:pStyle w:val="Navaden1"/>
              <w:tabs>
                <w:tab w:val="center" w:pos="540"/>
              </w:tabs>
              <w:spacing w:line="240" w:lineRule="auto"/>
              <w:jc w:val="center"/>
              <w:rPr>
                <w:b/>
                <w:sz w:val="20"/>
              </w:rPr>
            </w:pPr>
            <w:r>
              <w:rPr>
                <w:b/>
                <w:sz w:val="20"/>
              </w:rPr>
              <w:t>2023</w:t>
            </w:r>
          </w:p>
        </w:tc>
      </w:tr>
      <w:tr w:rsidR="009E2291" w:rsidRPr="00AC5144" w14:paraId="64AD1E8A" w14:textId="2AADE071" w:rsidTr="009E2291">
        <w:trPr>
          <w:jc w:val="center"/>
        </w:trPr>
        <w:tc>
          <w:tcPr>
            <w:tcW w:w="1855" w:type="dxa"/>
            <w:shd w:val="clear" w:color="auto" w:fill="FFD966" w:themeFill="accent4" w:themeFillTint="99"/>
          </w:tcPr>
          <w:p w14:paraId="5E927D5E" w14:textId="77777777" w:rsidR="009E2291" w:rsidRPr="00AC5144" w:rsidRDefault="009E2291"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1FED7AA0" w14:textId="77777777" w:rsidR="009E2291" w:rsidRPr="00AC5144" w:rsidRDefault="009E2291" w:rsidP="00523B4D">
            <w:pPr>
              <w:pStyle w:val="Navaden1"/>
              <w:spacing w:line="240" w:lineRule="auto"/>
              <w:jc w:val="center"/>
              <w:rPr>
                <w:sz w:val="20"/>
              </w:rPr>
            </w:pPr>
            <w:r>
              <w:rPr>
                <w:sz w:val="20"/>
              </w:rPr>
              <w:t>11</w:t>
            </w:r>
          </w:p>
        </w:tc>
        <w:tc>
          <w:tcPr>
            <w:tcW w:w="1296" w:type="dxa"/>
            <w:shd w:val="clear" w:color="auto" w:fill="FFD966" w:themeFill="accent4" w:themeFillTint="99"/>
          </w:tcPr>
          <w:p w14:paraId="7486096A" w14:textId="77777777" w:rsidR="009E2291" w:rsidRDefault="009E2291" w:rsidP="00523B4D">
            <w:pPr>
              <w:pStyle w:val="Navaden1"/>
              <w:spacing w:line="240" w:lineRule="auto"/>
              <w:jc w:val="center"/>
              <w:rPr>
                <w:sz w:val="20"/>
              </w:rPr>
            </w:pPr>
            <w:r>
              <w:rPr>
                <w:sz w:val="20"/>
              </w:rPr>
              <w:t>12</w:t>
            </w:r>
          </w:p>
        </w:tc>
        <w:tc>
          <w:tcPr>
            <w:tcW w:w="1296" w:type="dxa"/>
            <w:shd w:val="clear" w:color="auto" w:fill="FFD966" w:themeFill="accent4" w:themeFillTint="99"/>
          </w:tcPr>
          <w:p w14:paraId="552417AD" w14:textId="77777777" w:rsidR="009E2291" w:rsidRDefault="009E2291" w:rsidP="00523B4D">
            <w:pPr>
              <w:pStyle w:val="Navaden1"/>
              <w:spacing w:line="240" w:lineRule="auto"/>
              <w:jc w:val="center"/>
              <w:rPr>
                <w:sz w:val="20"/>
              </w:rPr>
            </w:pPr>
            <w:r>
              <w:rPr>
                <w:sz w:val="20"/>
              </w:rPr>
              <w:t>22</w:t>
            </w:r>
          </w:p>
        </w:tc>
        <w:tc>
          <w:tcPr>
            <w:tcW w:w="1296" w:type="dxa"/>
            <w:shd w:val="clear" w:color="auto" w:fill="FFD966" w:themeFill="accent4" w:themeFillTint="99"/>
          </w:tcPr>
          <w:p w14:paraId="6B8812C9" w14:textId="6D83B050" w:rsidR="009E2291" w:rsidRDefault="009E2291" w:rsidP="00523B4D">
            <w:pPr>
              <w:pStyle w:val="Navaden1"/>
              <w:spacing w:line="240" w:lineRule="auto"/>
              <w:jc w:val="center"/>
              <w:rPr>
                <w:sz w:val="20"/>
              </w:rPr>
            </w:pPr>
            <w:r>
              <w:rPr>
                <w:sz w:val="20"/>
              </w:rPr>
              <w:t>35</w:t>
            </w:r>
          </w:p>
        </w:tc>
      </w:tr>
    </w:tbl>
    <w:p w14:paraId="6079740A" w14:textId="77777777" w:rsidR="00874A36" w:rsidRPr="00AC5144" w:rsidRDefault="00874A36" w:rsidP="00874A36">
      <w:pPr>
        <w:pStyle w:val="Navaden1"/>
        <w:tabs>
          <w:tab w:val="left" w:pos="2340"/>
        </w:tabs>
        <w:spacing w:line="240" w:lineRule="auto"/>
        <w:jc w:val="both"/>
        <w:rPr>
          <w:sz w:val="20"/>
        </w:rPr>
      </w:pPr>
    </w:p>
    <w:p w14:paraId="2E6590A8" w14:textId="77777777" w:rsidR="00874A36" w:rsidRPr="00AC5144" w:rsidRDefault="00874A36" w:rsidP="00874A36">
      <w:pPr>
        <w:pStyle w:val="Navaden1"/>
        <w:numPr>
          <w:ilvl w:val="0"/>
          <w:numId w:val="21"/>
        </w:numPr>
        <w:tabs>
          <w:tab w:val="left" w:pos="2340"/>
        </w:tabs>
        <w:spacing w:line="240" w:lineRule="auto"/>
        <w:jc w:val="both"/>
        <w:rPr>
          <w:sz w:val="20"/>
        </w:rPr>
      </w:pPr>
      <w:r w:rsidRPr="00AC5144">
        <w:rPr>
          <w:b/>
          <w:sz w:val="20"/>
        </w:rPr>
        <w:t>Odloženi pregon</w:t>
      </w:r>
    </w:p>
    <w:p w14:paraId="096B3B86" w14:textId="77777777" w:rsidR="00874A36" w:rsidRPr="00AC5144" w:rsidRDefault="00874A36" w:rsidP="00874A36">
      <w:pPr>
        <w:pStyle w:val="Navaden1"/>
        <w:tabs>
          <w:tab w:val="left" w:pos="2340"/>
        </w:tabs>
        <w:spacing w:line="240" w:lineRule="auto"/>
        <w:jc w:val="both"/>
        <w:rPr>
          <w:b/>
          <w:sz w:val="20"/>
        </w:rPr>
      </w:pPr>
    </w:p>
    <w:p w14:paraId="71D749E3" w14:textId="77777777" w:rsidR="00874A36" w:rsidRPr="00AC5144" w:rsidRDefault="00874A36" w:rsidP="00874A36">
      <w:pPr>
        <w:pStyle w:val="Navaden1"/>
        <w:tabs>
          <w:tab w:val="left" w:pos="2340"/>
        </w:tabs>
        <w:spacing w:line="240" w:lineRule="auto"/>
        <w:jc w:val="both"/>
        <w:rPr>
          <w:sz w:val="20"/>
        </w:rPr>
      </w:pPr>
      <w:r w:rsidRPr="00AC5144">
        <w:rPr>
          <w:b/>
          <w:sz w:val="20"/>
        </w:rPr>
        <w:t xml:space="preserve">Namen naloge: </w:t>
      </w:r>
      <w:r w:rsidRPr="00AC5144">
        <w:rPr>
          <w:sz w:val="20"/>
        </w:rPr>
        <w:t>doseči, da mladoletnik s plačilom, delom ali kako drugače povrne škodo, ki jo je povzročil s kaznivim dejanjem.</w:t>
      </w:r>
    </w:p>
    <w:p w14:paraId="6B3A6ADF" w14:textId="77777777" w:rsidR="00874A36" w:rsidRPr="00AC5144" w:rsidRDefault="00874A36" w:rsidP="00874A36">
      <w:pPr>
        <w:pStyle w:val="Navaden1"/>
        <w:tabs>
          <w:tab w:val="left" w:pos="2340"/>
        </w:tabs>
        <w:spacing w:line="240" w:lineRule="auto"/>
        <w:jc w:val="both"/>
        <w:rPr>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D966" w:themeFill="accent4" w:themeFillTint="99"/>
        <w:tblLayout w:type="fixed"/>
        <w:tblLook w:val="0000" w:firstRow="0" w:lastRow="0" w:firstColumn="0" w:lastColumn="0" w:noHBand="0" w:noVBand="0"/>
      </w:tblPr>
      <w:tblGrid>
        <w:gridCol w:w="1855"/>
        <w:gridCol w:w="1296"/>
        <w:gridCol w:w="1296"/>
        <w:gridCol w:w="1296"/>
        <w:gridCol w:w="1296"/>
      </w:tblGrid>
      <w:tr w:rsidR="009E2291" w:rsidRPr="00AC5144" w14:paraId="6A8CC1D4" w14:textId="368FA09C" w:rsidTr="009E2291">
        <w:trPr>
          <w:jc w:val="center"/>
        </w:trPr>
        <w:tc>
          <w:tcPr>
            <w:tcW w:w="1855" w:type="dxa"/>
            <w:shd w:val="clear" w:color="auto" w:fill="9CC2E5" w:themeFill="accent1" w:themeFillTint="99"/>
          </w:tcPr>
          <w:p w14:paraId="3B22CBF2" w14:textId="77777777" w:rsidR="009E2291" w:rsidRPr="00AC5144" w:rsidRDefault="009E2291" w:rsidP="00523B4D">
            <w:pPr>
              <w:pStyle w:val="Navaden1"/>
              <w:tabs>
                <w:tab w:val="left" w:pos="816"/>
              </w:tabs>
              <w:spacing w:line="240" w:lineRule="auto"/>
              <w:jc w:val="center"/>
              <w:rPr>
                <w:sz w:val="20"/>
              </w:rPr>
            </w:pPr>
            <w:r w:rsidRPr="00AC5144">
              <w:rPr>
                <w:sz w:val="20"/>
              </w:rPr>
              <w:t>leto</w:t>
            </w:r>
          </w:p>
        </w:tc>
        <w:tc>
          <w:tcPr>
            <w:tcW w:w="1296" w:type="dxa"/>
            <w:shd w:val="clear" w:color="auto" w:fill="9CC2E5" w:themeFill="accent1" w:themeFillTint="99"/>
          </w:tcPr>
          <w:p w14:paraId="5A4EA079" w14:textId="77777777" w:rsidR="009E2291" w:rsidRPr="00AC5144" w:rsidRDefault="009E2291" w:rsidP="00523B4D">
            <w:pPr>
              <w:pStyle w:val="Navaden1"/>
              <w:tabs>
                <w:tab w:val="left" w:pos="195"/>
                <w:tab w:val="center" w:pos="540"/>
              </w:tabs>
              <w:spacing w:line="240" w:lineRule="auto"/>
              <w:jc w:val="center"/>
              <w:rPr>
                <w:b/>
                <w:sz w:val="20"/>
              </w:rPr>
            </w:pPr>
            <w:r>
              <w:rPr>
                <w:b/>
                <w:sz w:val="20"/>
              </w:rPr>
              <w:t>2020</w:t>
            </w:r>
          </w:p>
        </w:tc>
        <w:tc>
          <w:tcPr>
            <w:tcW w:w="1296" w:type="dxa"/>
            <w:shd w:val="clear" w:color="auto" w:fill="9CC2E5" w:themeFill="accent1" w:themeFillTint="99"/>
          </w:tcPr>
          <w:p w14:paraId="156F258A" w14:textId="77777777" w:rsidR="009E2291" w:rsidRDefault="009E2291" w:rsidP="00523B4D">
            <w:pPr>
              <w:pStyle w:val="Navaden1"/>
              <w:tabs>
                <w:tab w:val="left" w:pos="195"/>
                <w:tab w:val="center" w:pos="540"/>
              </w:tabs>
              <w:spacing w:line="240" w:lineRule="auto"/>
              <w:jc w:val="center"/>
              <w:rPr>
                <w:b/>
                <w:sz w:val="20"/>
              </w:rPr>
            </w:pPr>
            <w:r>
              <w:rPr>
                <w:b/>
                <w:sz w:val="20"/>
              </w:rPr>
              <w:t>2021</w:t>
            </w:r>
          </w:p>
        </w:tc>
        <w:tc>
          <w:tcPr>
            <w:tcW w:w="1296" w:type="dxa"/>
            <w:shd w:val="clear" w:color="auto" w:fill="9CC2E5" w:themeFill="accent1" w:themeFillTint="99"/>
          </w:tcPr>
          <w:p w14:paraId="63FFE1F8" w14:textId="77777777" w:rsidR="009E2291" w:rsidRDefault="009E2291" w:rsidP="00523B4D">
            <w:pPr>
              <w:pStyle w:val="Navaden1"/>
              <w:tabs>
                <w:tab w:val="left" w:pos="195"/>
                <w:tab w:val="center" w:pos="540"/>
              </w:tabs>
              <w:spacing w:line="240" w:lineRule="auto"/>
              <w:jc w:val="center"/>
              <w:rPr>
                <w:b/>
                <w:sz w:val="20"/>
              </w:rPr>
            </w:pPr>
            <w:r>
              <w:rPr>
                <w:b/>
                <w:sz w:val="20"/>
              </w:rPr>
              <w:t>2022</w:t>
            </w:r>
          </w:p>
        </w:tc>
        <w:tc>
          <w:tcPr>
            <w:tcW w:w="1296" w:type="dxa"/>
            <w:shd w:val="clear" w:color="auto" w:fill="9CC2E5" w:themeFill="accent1" w:themeFillTint="99"/>
          </w:tcPr>
          <w:p w14:paraId="3F115EEF" w14:textId="35E6983A" w:rsidR="009E2291" w:rsidRDefault="009E2291" w:rsidP="00523B4D">
            <w:pPr>
              <w:pStyle w:val="Navaden1"/>
              <w:tabs>
                <w:tab w:val="left" w:pos="195"/>
                <w:tab w:val="center" w:pos="540"/>
              </w:tabs>
              <w:spacing w:line="240" w:lineRule="auto"/>
              <w:jc w:val="center"/>
              <w:rPr>
                <w:b/>
                <w:sz w:val="20"/>
              </w:rPr>
            </w:pPr>
            <w:r>
              <w:rPr>
                <w:b/>
                <w:sz w:val="20"/>
              </w:rPr>
              <w:t>2023</w:t>
            </w:r>
          </w:p>
        </w:tc>
      </w:tr>
      <w:tr w:rsidR="009E2291" w:rsidRPr="00AC5144" w14:paraId="65781170" w14:textId="1873BDA2" w:rsidTr="009E2291">
        <w:trPr>
          <w:jc w:val="center"/>
        </w:trPr>
        <w:tc>
          <w:tcPr>
            <w:tcW w:w="1855" w:type="dxa"/>
            <w:shd w:val="clear" w:color="auto" w:fill="FFD966" w:themeFill="accent4" w:themeFillTint="99"/>
          </w:tcPr>
          <w:p w14:paraId="34F4E0F2" w14:textId="77777777" w:rsidR="009E2291" w:rsidRPr="00AC5144" w:rsidRDefault="009E2291"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42387AB4" w14:textId="77777777" w:rsidR="009E2291" w:rsidRPr="00AC5144" w:rsidRDefault="009E2291" w:rsidP="00523B4D">
            <w:pPr>
              <w:pStyle w:val="Navaden1"/>
              <w:spacing w:line="240" w:lineRule="auto"/>
              <w:jc w:val="center"/>
              <w:rPr>
                <w:sz w:val="20"/>
              </w:rPr>
            </w:pPr>
            <w:r>
              <w:rPr>
                <w:sz w:val="20"/>
              </w:rPr>
              <w:t>4</w:t>
            </w:r>
          </w:p>
        </w:tc>
        <w:tc>
          <w:tcPr>
            <w:tcW w:w="1296" w:type="dxa"/>
            <w:shd w:val="clear" w:color="auto" w:fill="FFD966" w:themeFill="accent4" w:themeFillTint="99"/>
          </w:tcPr>
          <w:p w14:paraId="0BC81340" w14:textId="77777777" w:rsidR="009E2291" w:rsidRDefault="009E2291" w:rsidP="00523B4D">
            <w:pPr>
              <w:pStyle w:val="Navaden1"/>
              <w:spacing w:line="240" w:lineRule="auto"/>
              <w:jc w:val="center"/>
              <w:rPr>
                <w:sz w:val="20"/>
              </w:rPr>
            </w:pPr>
            <w:r>
              <w:rPr>
                <w:sz w:val="20"/>
              </w:rPr>
              <w:t>0</w:t>
            </w:r>
          </w:p>
        </w:tc>
        <w:tc>
          <w:tcPr>
            <w:tcW w:w="1296" w:type="dxa"/>
            <w:shd w:val="clear" w:color="auto" w:fill="FFD966" w:themeFill="accent4" w:themeFillTint="99"/>
          </w:tcPr>
          <w:p w14:paraId="15973926" w14:textId="77777777" w:rsidR="009E2291" w:rsidRDefault="009E2291" w:rsidP="00523B4D">
            <w:pPr>
              <w:pStyle w:val="Navaden1"/>
              <w:spacing w:line="240" w:lineRule="auto"/>
              <w:jc w:val="center"/>
              <w:rPr>
                <w:sz w:val="20"/>
              </w:rPr>
            </w:pPr>
            <w:r>
              <w:rPr>
                <w:sz w:val="20"/>
              </w:rPr>
              <w:t>1</w:t>
            </w:r>
          </w:p>
        </w:tc>
        <w:tc>
          <w:tcPr>
            <w:tcW w:w="1296" w:type="dxa"/>
            <w:shd w:val="clear" w:color="auto" w:fill="FFD966" w:themeFill="accent4" w:themeFillTint="99"/>
          </w:tcPr>
          <w:p w14:paraId="2B3EBC48" w14:textId="6A6AC18F" w:rsidR="009E2291" w:rsidRDefault="009E2291" w:rsidP="00523B4D">
            <w:pPr>
              <w:pStyle w:val="Navaden1"/>
              <w:spacing w:line="240" w:lineRule="auto"/>
              <w:jc w:val="center"/>
              <w:rPr>
                <w:sz w:val="20"/>
              </w:rPr>
            </w:pPr>
            <w:r>
              <w:rPr>
                <w:sz w:val="20"/>
              </w:rPr>
              <w:t>6</w:t>
            </w:r>
          </w:p>
        </w:tc>
      </w:tr>
    </w:tbl>
    <w:p w14:paraId="4A41DD17" w14:textId="77777777" w:rsidR="00874A36" w:rsidRPr="00AC5144" w:rsidRDefault="00874A36" w:rsidP="00874A36">
      <w:pPr>
        <w:pStyle w:val="Navaden1"/>
        <w:tabs>
          <w:tab w:val="left" w:pos="2340"/>
        </w:tabs>
        <w:spacing w:line="240" w:lineRule="auto"/>
        <w:jc w:val="both"/>
        <w:rPr>
          <w:sz w:val="20"/>
        </w:rPr>
      </w:pPr>
    </w:p>
    <w:p w14:paraId="5BCB884E" w14:textId="77777777" w:rsidR="00874A36" w:rsidRDefault="00874A36" w:rsidP="00874A36">
      <w:pPr>
        <w:pStyle w:val="Navaden1"/>
        <w:tabs>
          <w:tab w:val="left" w:pos="2340"/>
        </w:tabs>
        <w:spacing w:line="240" w:lineRule="auto"/>
        <w:jc w:val="both"/>
        <w:rPr>
          <w:sz w:val="20"/>
        </w:rPr>
      </w:pPr>
    </w:p>
    <w:p w14:paraId="2A390715" w14:textId="77777777" w:rsidR="00874A36" w:rsidRPr="00AC5144" w:rsidRDefault="00874A36" w:rsidP="00874A36">
      <w:pPr>
        <w:pStyle w:val="Navaden1"/>
        <w:tabs>
          <w:tab w:val="left" w:pos="2340"/>
        </w:tabs>
        <w:spacing w:line="240" w:lineRule="auto"/>
        <w:jc w:val="both"/>
        <w:rPr>
          <w:sz w:val="20"/>
        </w:rPr>
      </w:pPr>
    </w:p>
    <w:p w14:paraId="68D175EF" w14:textId="77777777" w:rsidR="00874A36" w:rsidRPr="00AC5144" w:rsidRDefault="00874A36" w:rsidP="00874A36">
      <w:pPr>
        <w:pStyle w:val="Navaden1"/>
        <w:keepNext/>
        <w:numPr>
          <w:ilvl w:val="0"/>
          <w:numId w:val="21"/>
        </w:numPr>
        <w:tabs>
          <w:tab w:val="left" w:pos="2340"/>
        </w:tabs>
        <w:spacing w:line="240" w:lineRule="auto"/>
        <w:jc w:val="both"/>
        <w:rPr>
          <w:sz w:val="20"/>
        </w:rPr>
      </w:pPr>
      <w:r w:rsidRPr="00AC5144">
        <w:rPr>
          <w:b/>
          <w:sz w:val="20"/>
        </w:rPr>
        <w:lastRenderedPageBreak/>
        <w:t>Obravnava mladoletnika v predkazenskem postopku</w:t>
      </w:r>
    </w:p>
    <w:p w14:paraId="46A652B3" w14:textId="77777777" w:rsidR="00874A36" w:rsidRPr="00AC5144" w:rsidRDefault="00874A36" w:rsidP="00874A36">
      <w:pPr>
        <w:pStyle w:val="Navaden1"/>
        <w:tabs>
          <w:tab w:val="left" w:pos="2340"/>
        </w:tabs>
        <w:spacing w:line="240" w:lineRule="auto"/>
        <w:jc w:val="both"/>
        <w:rPr>
          <w:b/>
          <w:sz w:val="20"/>
        </w:rPr>
      </w:pPr>
    </w:p>
    <w:p w14:paraId="75BF870C" w14:textId="77777777" w:rsidR="00874A36" w:rsidRPr="00AC5144" w:rsidRDefault="00874A36" w:rsidP="00874A36">
      <w:pPr>
        <w:pStyle w:val="Navaden1"/>
        <w:tabs>
          <w:tab w:val="left" w:pos="2340"/>
        </w:tabs>
        <w:spacing w:line="240" w:lineRule="auto"/>
        <w:jc w:val="both"/>
        <w:rPr>
          <w:sz w:val="20"/>
        </w:rPr>
      </w:pPr>
      <w:r w:rsidRPr="00AC5144">
        <w:rPr>
          <w:b/>
          <w:sz w:val="20"/>
        </w:rPr>
        <w:t xml:space="preserve">Namen naloge: </w:t>
      </w:r>
      <w:r w:rsidRPr="00AC5144">
        <w:rPr>
          <w:sz w:val="20"/>
        </w:rPr>
        <w:t>spremljanje in pomoč mladoletniku v predkazenskem postopku.</w:t>
      </w:r>
    </w:p>
    <w:p w14:paraId="4FACD863" w14:textId="77777777" w:rsidR="00874A36" w:rsidRDefault="00874A36" w:rsidP="00874A36">
      <w:pPr>
        <w:pStyle w:val="Navaden1"/>
        <w:tabs>
          <w:tab w:val="left" w:pos="2340"/>
        </w:tabs>
        <w:spacing w:line="240" w:lineRule="auto"/>
        <w:jc w:val="both"/>
        <w:rPr>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D966" w:themeFill="accent4" w:themeFillTint="99"/>
        <w:tblLayout w:type="fixed"/>
        <w:tblLook w:val="0000" w:firstRow="0" w:lastRow="0" w:firstColumn="0" w:lastColumn="0" w:noHBand="0" w:noVBand="0"/>
      </w:tblPr>
      <w:tblGrid>
        <w:gridCol w:w="1855"/>
        <w:gridCol w:w="1296"/>
        <w:gridCol w:w="1296"/>
        <w:gridCol w:w="1296"/>
        <w:gridCol w:w="1296"/>
      </w:tblGrid>
      <w:tr w:rsidR="009E2291" w:rsidRPr="00AC5144" w14:paraId="7B59DCD1" w14:textId="0BBEDC2B" w:rsidTr="009E2291">
        <w:trPr>
          <w:jc w:val="center"/>
        </w:trPr>
        <w:tc>
          <w:tcPr>
            <w:tcW w:w="1855" w:type="dxa"/>
            <w:shd w:val="clear" w:color="auto" w:fill="9CC2E5" w:themeFill="accent1" w:themeFillTint="99"/>
          </w:tcPr>
          <w:p w14:paraId="34F61FB6" w14:textId="77777777" w:rsidR="009E2291" w:rsidRPr="00AC5144" w:rsidRDefault="009E2291" w:rsidP="00523B4D">
            <w:pPr>
              <w:pStyle w:val="Navaden1"/>
              <w:tabs>
                <w:tab w:val="left" w:pos="816"/>
              </w:tabs>
              <w:spacing w:line="240" w:lineRule="auto"/>
              <w:jc w:val="center"/>
              <w:rPr>
                <w:sz w:val="20"/>
              </w:rPr>
            </w:pPr>
            <w:r w:rsidRPr="00AC5144">
              <w:rPr>
                <w:sz w:val="20"/>
              </w:rPr>
              <w:t>leto</w:t>
            </w:r>
          </w:p>
        </w:tc>
        <w:tc>
          <w:tcPr>
            <w:tcW w:w="1296" w:type="dxa"/>
            <w:shd w:val="clear" w:color="auto" w:fill="9CC2E5" w:themeFill="accent1" w:themeFillTint="99"/>
          </w:tcPr>
          <w:p w14:paraId="597A376C" w14:textId="77777777" w:rsidR="009E2291" w:rsidRPr="00AC5144" w:rsidRDefault="009E2291" w:rsidP="00523B4D">
            <w:pPr>
              <w:pStyle w:val="Navaden1"/>
              <w:tabs>
                <w:tab w:val="left" w:pos="195"/>
                <w:tab w:val="center" w:pos="540"/>
              </w:tabs>
              <w:spacing w:line="240" w:lineRule="auto"/>
              <w:jc w:val="center"/>
              <w:rPr>
                <w:b/>
                <w:sz w:val="20"/>
              </w:rPr>
            </w:pPr>
            <w:r>
              <w:rPr>
                <w:b/>
                <w:sz w:val="20"/>
              </w:rPr>
              <w:t>2020</w:t>
            </w:r>
          </w:p>
        </w:tc>
        <w:tc>
          <w:tcPr>
            <w:tcW w:w="1296" w:type="dxa"/>
            <w:shd w:val="clear" w:color="auto" w:fill="9CC2E5" w:themeFill="accent1" w:themeFillTint="99"/>
          </w:tcPr>
          <w:p w14:paraId="40AD1CBA" w14:textId="77777777" w:rsidR="009E2291" w:rsidRDefault="009E2291" w:rsidP="00523B4D">
            <w:pPr>
              <w:pStyle w:val="Navaden1"/>
              <w:tabs>
                <w:tab w:val="left" w:pos="195"/>
                <w:tab w:val="center" w:pos="540"/>
              </w:tabs>
              <w:spacing w:line="240" w:lineRule="auto"/>
              <w:jc w:val="center"/>
              <w:rPr>
                <w:b/>
                <w:sz w:val="20"/>
              </w:rPr>
            </w:pPr>
            <w:r>
              <w:rPr>
                <w:b/>
                <w:sz w:val="20"/>
              </w:rPr>
              <w:t>2021</w:t>
            </w:r>
          </w:p>
        </w:tc>
        <w:tc>
          <w:tcPr>
            <w:tcW w:w="1296" w:type="dxa"/>
            <w:shd w:val="clear" w:color="auto" w:fill="9CC2E5" w:themeFill="accent1" w:themeFillTint="99"/>
          </w:tcPr>
          <w:p w14:paraId="4C33D407" w14:textId="77777777" w:rsidR="009E2291" w:rsidRDefault="009E2291" w:rsidP="00523B4D">
            <w:pPr>
              <w:pStyle w:val="Navaden1"/>
              <w:tabs>
                <w:tab w:val="left" w:pos="195"/>
                <w:tab w:val="center" w:pos="540"/>
              </w:tabs>
              <w:spacing w:line="240" w:lineRule="auto"/>
              <w:jc w:val="center"/>
              <w:rPr>
                <w:b/>
                <w:sz w:val="20"/>
              </w:rPr>
            </w:pPr>
            <w:r>
              <w:rPr>
                <w:b/>
                <w:sz w:val="20"/>
              </w:rPr>
              <w:t>2022</w:t>
            </w:r>
          </w:p>
        </w:tc>
        <w:tc>
          <w:tcPr>
            <w:tcW w:w="1296" w:type="dxa"/>
            <w:shd w:val="clear" w:color="auto" w:fill="9CC2E5" w:themeFill="accent1" w:themeFillTint="99"/>
          </w:tcPr>
          <w:p w14:paraId="34111239" w14:textId="23964615" w:rsidR="009E2291" w:rsidRDefault="009E2291" w:rsidP="00523B4D">
            <w:pPr>
              <w:pStyle w:val="Navaden1"/>
              <w:tabs>
                <w:tab w:val="left" w:pos="195"/>
                <w:tab w:val="center" w:pos="540"/>
              </w:tabs>
              <w:spacing w:line="240" w:lineRule="auto"/>
              <w:jc w:val="center"/>
              <w:rPr>
                <w:b/>
                <w:sz w:val="20"/>
              </w:rPr>
            </w:pPr>
            <w:r>
              <w:rPr>
                <w:b/>
                <w:sz w:val="20"/>
              </w:rPr>
              <w:t>2023</w:t>
            </w:r>
          </w:p>
        </w:tc>
      </w:tr>
      <w:tr w:rsidR="009E2291" w:rsidRPr="00AC5144" w14:paraId="23EC672D" w14:textId="0DF4DBD1" w:rsidTr="009E2291">
        <w:trPr>
          <w:jc w:val="center"/>
        </w:trPr>
        <w:tc>
          <w:tcPr>
            <w:tcW w:w="1855" w:type="dxa"/>
            <w:shd w:val="clear" w:color="auto" w:fill="FFD966" w:themeFill="accent4" w:themeFillTint="99"/>
          </w:tcPr>
          <w:p w14:paraId="41793AAE" w14:textId="77777777" w:rsidR="009E2291" w:rsidRPr="00AC5144" w:rsidRDefault="009E2291"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6FDF8AAE" w14:textId="77777777" w:rsidR="009E2291" w:rsidRPr="00AC5144" w:rsidRDefault="009E2291" w:rsidP="00523B4D">
            <w:pPr>
              <w:pStyle w:val="Navaden1"/>
              <w:spacing w:line="240" w:lineRule="auto"/>
              <w:jc w:val="center"/>
              <w:rPr>
                <w:sz w:val="20"/>
              </w:rPr>
            </w:pPr>
            <w:r>
              <w:rPr>
                <w:sz w:val="20"/>
              </w:rPr>
              <w:t>3</w:t>
            </w:r>
          </w:p>
        </w:tc>
        <w:tc>
          <w:tcPr>
            <w:tcW w:w="1296" w:type="dxa"/>
            <w:shd w:val="clear" w:color="auto" w:fill="FFD966" w:themeFill="accent4" w:themeFillTint="99"/>
          </w:tcPr>
          <w:p w14:paraId="6DD83ACE" w14:textId="77777777" w:rsidR="009E2291" w:rsidRDefault="009E2291" w:rsidP="00523B4D">
            <w:pPr>
              <w:pStyle w:val="Navaden1"/>
              <w:spacing w:line="240" w:lineRule="auto"/>
              <w:jc w:val="center"/>
              <w:rPr>
                <w:sz w:val="20"/>
              </w:rPr>
            </w:pPr>
            <w:r>
              <w:rPr>
                <w:sz w:val="20"/>
              </w:rPr>
              <w:t>11</w:t>
            </w:r>
          </w:p>
        </w:tc>
        <w:tc>
          <w:tcPr>
            <w:tcW w:w="1296" w:type="dxa"/>
            <w:shd w:val="clear" w:color="auto" w:fill="FFD966" w:themeFill="accent4" w:themeFillTint="99"/>
          </w:tcPr>
          <w:p w14:paraId="1B54EBF2" w14:textId="77777777" w:rsidR="009E2291" w:rsidRDefault="009E2291" w:rsidP="00523B4D">
            <w:pPr>
              <w:pStyle w:val="Navaden1"/>
              <w:spacing w:line="240" w:lineRule="auto"/>
              <w:jc w:val="center"/>
              <w:rPr>
                <w:sz w:val="20"/>
              </w:rPr>
            </w:pPr>
            <w:r>
              <w:rPr>
                <w:sz w:val="20"/>
              </w:rPr>
              <w:t>5</w:t>
            </w:r>
          </w:p>
        </w:tc>
        <w:tc>
          <w:tcPr>
            <w:tcW w:w="1296" w:type="dxa"/>
            <w:shd w:val="clear" w:color="auto" w:fill="FFD966" w:themeFill="accent4" w:themeFillTint="99"/>
          </w:tcPr>
          <w:p w14:paraId="05A1A2DE" w14:textId="679C7E01" w:rsidR="009E2291" w:rsidRDefault="009E2291" w:rsidP="00523B4D">
            <w:pPr>
              <w:pStyle w:val="Navaden1"/>
              <w:spacing w:line="240" w:lineRule="auto"/>
              <w:jc w:val="center"/>
              <w:rPr>
                <w:sz w:val="20"/>
              </w:rPr>
            </w:pPr>
            <w:r>
              <w:rPr>
                <w:sz w:val="20"/>
              </w:rPr>
              <w:t>11</w:t>
            </w:r>
          </w:p>
        </w:tc>
      </w:tr>
    </w:tbl>
    <w:p w14:paraId="3F3EEF08" w14:textId="77777777" w:rsidR="00874A36" w:rsidRDefault="00874A36" w:rsidP="00874A36">
      <w:pPr>
        <w:pStyle w:val="Navaden1"/>
        <w:tabs>
          <w:tab w:val="left" w:pos="2340"/>
        </w:tabs>
        <w:spacing w:line="240" w:lineRule="auto"/>
        <w:jc w:val="both"/>
        <w:rPr>
          <w:sz w:val="20"/>
        </w:rPr>
      </w:pPr>
    </w:p>
    <w:p w14:paraId="6C64DCE5" w14:textId="77777777" w:rsidR="00874A36" w:rsidRPr="00AC5144" w:rsidRDefault="00874A36" w:rsidP="00874A36">
      <w:pPr>
        <w:pStyle w:val="Navaden1"/>
        <w:tabs>
          <w:tab w:val="left" w:pos="2340"/>
        </w:tabs>
        <w:spacing w:line="240" w:lineRule="auto"/>
        <w:jc w:val="both"/>
        <w:rPr>
          <w:sz w:val="20"/>
        </w:rPr>
      </w:pPr>
    </w:p>
    <w:p w14:paraId="747B38F8" w14:textId="77777777" w:rsidR="00874A36" w:rsidRPr="00AC5144" w:rsidRDefault="00874A36" w:rsidP="00874A36">
      <w:pPr>
        <w:pStyle w:val="Navaden1"/>
        <w:spacing w:line="240" w:lineRule="auto"/>
        <w:jc w:val="both"/>
        <w:rPr>
          <w:sz w:val="20"/>
        </w:rPr>
      </w:pPr>
    </w:p>
    <w:p w14:paraId="364584FF" w14:textId="77777777" w:rsidR="00874A36" w:rsidRPr="00AC5144" w:rsidRDefault="00874A36" w:rsidP="00874A36">
      <w:pPr>
        <w:pStyle w:val="Navaden1"/>
        <w:numPr>
          <w:ilvl w:val="0"/>
          <w:numId w:val="21"/>
        </w:numPr>
        <w:spacing w:line="240" w:lineRule="auto"/>
        <w:jc w:val="both"/>
        <w:rPr>
          <w:b/>
          <w:sz w:val="20"/>
        </w:rPr>
      </w:pPr>
      <w:r w:rsidRPr="00AC5144">
        <w:rPr>
          <w:b/>
          <w:sz w:val="20"/>
        </w:rPr>
        <w:t>Obravnava mladoletnika v kazenskem postopku</w:t>
      </w:r>
      <w:r>
        <w:rPr>
          <w:b/>
          <w:sz w:val="20"/>
        </w:rPr>
        <w:t xml:space="preserve"> ali v postopku o prekršku</w:t>
      </w:r>
    </w:p>
    <w:p w14:paraId="240BEAB4" w14:textId="77777777" w:rsidR="00874A36" w:rsidRPr="00AC5144" w:rsidRDefault="00874A36" w:rsidP="00874A36">
      <w:pPr>
        <w:pStyle w:val="Navaden1"/>
        <w:spacing w:line="240" w:lineRule="auto"/>
        <w:jc w:val="both"/>
        <w:rPr>
          <w:b/>
          <w:sz w:val="20"/>
        </w:rPr>
      </w:pPr>
    </w:p>
    <w:p w14:paraId="7837BA7A" w14:textId="77777777" w:rsidR="00874A36" w:rsidRPr="00AC5144" w:rsidRDefault="00874A36" w:rsidP="00874A36">
      <w:pPr>
        <w:pStyle w:val="Navaden1"/>
        <w:spacing w:line="240" w:lineRule="auto"/>
        <w:jc w:val="both"/>
        <w:rPr>
          <w:b/>
          <w:sz w:val="20"/>
        </w:rPr>
      </w:pPr>
      <w:r w:rsidRPr="00AC5144">
        <w:rPr>
          <w:b/>
          <w:sz w:val="20"/>
        </w:rPr>
        <w:t xml:space="preserve">Namen naloge: </w:t>
      </w:r>
      <w:r w:rsidRPr="00AC5144">
        <w:rPr>
          <w:sz w:val="20"/>
        </w:rPr>
        <w:t>spremljanje in pomoč mladoletniku med kazenskim postopkom</w:t>
      </w:r>
      <w:r>
        <w:rPr>
          <w:sz w:val="20"/>
        </w:rPr>
        <w:t xml:space="preserve">  in </w:t>
      </w:r>
      <w:r w:rsidRPr="00AC5144">
        <w:rPr>
          <w:sz w:val="20"/>
        </w:rPr>
        <w:t xml:space="preserve">med </w:t>
      </w:r>
      <w:proofErr w:type="spellStart"/>
      <w:r w:rsidRPr="00AC5144">
        <w:rPr>
          <w:sz w:val="20"/>
        </w:rPr>
        <w:t>prekrškovnim</w:t>
      </w:r>
      <w:proofErr w:type="spellEnd"/>
      <w:r w:rsidRPr="00AC5144">
        <w:rPr>
          <w:sz w:val="20"/>
        </w:rPr>
        <w:t xml:space="preserve"> postopkom</w:t>
      </w:r>
    </w:p>
    <w:p w14:paraId="0CF9D847" w14:textId="77777777" w:rsidR="00874A36" w:rsidRDefault="00874A36" w:rsidP="00874A36">
      <w:pPr>
        <w:pStyle w:val="Navaden1"/>
        <w:spacing w:line="240" w:lineRule="auto"/>
        <w:jc w:val="both"/>
        <w:rPr>
          <w:b/>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D966" w:themeFill="accent4" w:themeFillTint="99"/>
        <w:tblLayout w:type="fixed"/>
        <w:tblLook w:val="0000" w:firstRow="0" w:lastRow="0" w:firstColumn="0" w:lastColumn="0" w:noHBand="0" w:noVBand="0"/>
      </w:tblPr>
      <w:tblGrid>
        <w:gridCol w:w="1855"/>
        <w:gridCol w:w="1296"/>
        <w:gridCol w:w="1296"/>
        <w:gridCol w:w="1296"/>
        <w:gridCol w:w="1296"/>
      </w:tblGrid>
      <w:tr w:rsidR="009E2291" w:rsidRPr="00AC5144" w14:paraId="1D5BFD9B" w14:textId="1CFAF3DE" w:rsidTr="009E2291">
        <w:trPr>
          <w:jc w:val="center"/>
        </w:trPr>
        <w:tc>
          <w:tcPr>
            <w:tcW w:w="1855" w:type="dxa"/>
            <w:shd w:val="clear" w:color="auto" w:fill="9CC2E5" w:themeFill="accent1" w:themeFillTint="99"/>
          </w:tcPr>
          <w:p w14:paraId="67EADC4E" w14:textId="77777777" w:rsidR="009E2291" w:rsidRPr="00AC5144" w:rsidRDefault="009E2291" w:rsidP="00523B4D">
            <w:pPr>
              <w:pStyle w:val="Navaden1"/>
              <w:tabs>
                <w:tab w:val="left" w:pos="816"/>
              </w:tabs>
              <w:spacing w:line="240" w:lineRule="auto"/>
              <w:jc w:val="center"/>
              <w:rPr>
                <w:sz w:val="20"/>
              </w:rPr>
            </w:pPr>
            <w:r w:rsidRPr="00AC5144">
              <w:rPr>
                <w:sz w:val="20"/>
              </w:rPr>
              <w:t>leto</w:t>
            </w:r>
          </w:p>
        </w:tc>
        <w:tc>
          <w:tcPr>
            <w:tcW w:w="1296" w:type="dxa"/>
            <w:shd w:val="clear" w:color="auto" w:fill="9CC2E5" w:themeFill="accent1" w:themeFillTint="99"/>
          </w:tcPr>
          <w:p w14:paraId="398E3407" w14:textId="77777777" w:rsidR="009E2291" w:rsidRPr="00AC5144" w:rsidRDefault="009E2291" w:rsidP="00523B4D">
            <w:pPr>
              <w:pStyle w:val="Navaden1"/>
              <w:tabs>
                <w:tab w:val="left" w:pos="195"/>
                <w:tab w:val="center" w:pos="540"/>
              </w:tabs>
              <w:spacing w:line="240" w:lineRule="auto"/>
              <w:jc w:val="center"/>
              <w:rPr>
                <w:b/>
                <w:sz w:val="20"/>
              </w:rPr>
            </w:pPr>
            <w:r>
              <w:rPr>
                <w:b/>
                <w:sz w:val="20"/>
              </w:rPr>
              <w:t>2020</w:t>
            </w:r>
          </w:p>
        </w:tc>
        <w:tc>
          <w:tcPr>
            <w:tcW w:w="1296" w:type="dxa"/>
            <w:shd w:val="clear" w:color="auto" w:fill="9CC2E5" w:themeFill="accent1" w:themeFillTint="99"/>
          </w:tcPr>
          <w:p w14:paraId="1F6EB33B" w14:textId="77777777" w:rsidR="009E2291" w:rsidRDefault="009E2291" w:rsidP="00523B4D">
            <w:pPr>
              <w:pStyle w:val="Navaden1"/>
              <w:tabs>
                <w:tab w:val="left" w:pos="195"/>
                <w:tab w:val="center" w:pos="540"/>
              </w:tabs>
              <w:spacing w:line="240" w:lineRule="auto"/>
              <w:jc w:val="center"/>
              <w:rPr>
                <w:b/>
                <w:sz w:val="20"/>
              </w:rPr>
            </w:pPr>
            <w:r>
              <w:rPr>
                <w:b/>
                <w:sz w:val="20"/>
              </w:rPr>
              <w:t>2021</w:t>
            </w:r>
          </w:p>
        </w:tc>
        <w:tc>
          <w:tcPr>
            <w:tcW w:w="1296" w:type="dxa"/>
            <w:shd w:val="clear" w:color="auto" w:fill="9CC2E5" w:themeFill="accent1" w:themeFillTint="99"/>
          </w:tcPr>
          <w:p w14:paraId="74DEAB3B" w14:textId="77777777" w:rsidR="009E2291" w:rsidRDefault="009E2291" w:rsidP="00523B4D">
            <w:pPr>
              <w:pStyle w:val="Navaden1"/>
              <w:tabs>
                <w:tab w:val="left" w:pos="195"/>
                <w:tab w:val="center" w:pos="540"/>
              </w:tabs>
              <w:spacing w:line="240" w:lineRule="auto"/>
              <w:jc w:val="center"/>
              <w:rPr>
                <w:b/>
                <w:sz w:val="20"/>
              </w:rPr>
            </w:pPr>
            <w:r>
              <w:rPr>
                <w:b/>
                <w:sz w:val="20"/>
              </w:rPr>
              <w:t>2022</w:t>
            </w:r>
          </w:p>
        </w:tc>
        <w:tc>
          <w:tcPr>
            <w:tcW w:w="1296" w:type="dxa"/>
            <w:shd w:val="clear" w:color="auto" w:fill="9CC2E5" w:themeFill="accent1" w:themeFillTint="99"/>
          </w:tcPr>
          <w:p w14:paraId="626A52FA" w14:textId="3DDE8531" w:rsidR="009E2291" w:rsidRDefault="009E2291" w:rsidP="00523B4D">
            <w:pPr>
              <w:pStyle w:val="Navaden1"/>
              <w:tabs>
                <w:tab w:val="left" w:pos="195"/>
                <w:tab w:val="center" w:pos="540"/>
              </w:tabs>
              <w:spacing w:line="240" w:lineRule="auto"/>
              <w:jc w:val="center"/>
              <w:rPr>
                <w:b/>
                <w:sz w:val="20"/>
              </w:rPr>
            </w:pPr>
            <w:r>
              <w:rPr>
                <w:b/>
                <w:sz w:val="20"/>
              </w:rPr>
              <w:t>2023</w:t>
            </w:r>
          </w:p>
        </w:tc>
      </w:tr>
      <w:tr w:rsidR="009E2291" w:rsidRPr="00AC5144" w14:paraId="0603FD03" w14:textId="23FE3E07" w:rsidTr="009E2291">
        <w:trPr>
          <w:jc w:val="center"/>
        </w:trPr>
        <w:tc>
          <w:tcPr>
            <w:tcW w:w="1855" w:type="dxa"/>
            <w:shd w:val="clear" w:color="auto" w:fill="FFD966" w:themeFill="accent4" w:themeFillTint="99"/>
          </w:tcPr>
          <w:p w14:paraId="6D1CF0DB" w14:textId="77777777" w:rsidR="009E2291" w:rsidRPr="00AC5144" w:rsidRDefault="009E2291"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60BA87CA" w14:textId="77777777" w:rsidR="009E2291" w:rsidRPr="00AC5144" w:rsidRDefault="009E2291" w:rsidP="00523B4D">
            <w:pPr>
              <w:pStyle w:val="Navaden1"/>
              <w:spacing w:line="240" w:lineRule="auto"/>
              <w:jc w:val="center"/>
              <w:rPr>
                <w:sz w:val="20"/>
              </w:rPr>
            </w:pPr>
            <w:r>
              <w:rPr>
                <w:sz w:val="20"/>
              </w:rPr>
              <w:t>43</w:t>
            </w:r>
          </w:p>
        </w:tc>
        <w:tc>
          <w:tcPr>
            <w:tcW w:w="1296" w:type="dxa"/>
            <w:shd w:val="clear" w:color="auto" w:fill="FFD966" w:themeFill="accent4" w:themeFillTint="99"/>
          </w:tcPr>
          <w:p w14:paraId="6EF83BD4" w14:textId="77777777" w:rsidR="009E2291" w:rsidRDefault="009E2291" w:rsidP="00523B4D">
            <w:pPr>
              <w:pStyle w:val="Navaden1"/>
              <w:spacing w:line="240" w:lineRule="auto"/>
              <w:jc w:val="center"/>
              <w:rPr>
                <w:sz w:val="20"/>
              </w:rPr>
            </w:pPr>
            <w:r>
              <w:rPr>
                <w:sz w:val="20"/>
              </w:rPr>
              <w:t>32</w:t>
            </w:r>
          </w:p>
        </w:tc>
        <w:tc>
          <w:tcPr>
            <w:tcW w:w="1296" w:type="dxa"/>
            <w:shd w:val="clear" w:color="auto" w:fill="FFD966" w:themeFill="accent4" w:themeFillTint="99"/>
          </w:tcPr>
          <w:p w14:paraId="441C1FFD" w14:textId="77777777" w:rsidR="009E2291" w:rsidRDefault="009E2291" w:rsidP="00523B4D">
            <w:pPr>
              <w:pStyle w:val="Navaden1"/>
              <w:spacing w:line="240" w:lineRule="auto"/>
              <w:jc w:val="center"/>
              <w:rPr>
                <w:sz w:val="20"/>
              </w:rPr>
            </w:pPr>
            <w:r>
              <w:rPr>
                <w:sz w:val="20"/>
              </w:rPr>
              <w:t>28</w:t>
            </w:r>
          </w:p>
        </w:tc>
        <w:tc>
          <w:tcPr>
            <w:tcW w:w="1296" w:type="dxa"/>
            <w:shd w:val="clear" w:color="auto" w:fill="FFD966" w:themeFill="accent4" w:themeFillTint="99"/>
          </w:tcPr>
          <w:p w14:paraId="6B9E5A06" w14:textId="1CA88BEF" w:rsidR="009E2291" w:rsidRDefault="009E2291" w:rsidP="00523B4D">
            <w:pPr>
              <w:pStyle w:val="Navaden1"/>
              <w:spacing w:line="240" w:lineRule="auto"/>
              <w:jc w:val="center"/>
              <w:rPr>
                <w:sz w:val="20"/>
              </w:rPr>
            </w:pPr>
            <w:r>
              <w:rPr>
                <w:sz w:val="20"/>
              </w:rPr>
              <w:t>4</w:t>
            </w:r>
          </w:p>
        </w:tc>
      </w:tr>
    </w:tbl>
    <w:p w14:paraId="620E163C" w14:textId="77777777" w:rsidR="00874A36" w:rsidRPr="00AC5144" w:rsidRDefault="00874A36" w:rsidP="00874A36">
      <w:pPr>
        <w:pStyle w:val="Navaden1"/>
        <w:spacing w:line="240" w:lineRule="auto"/>
        <w:jc w:val="both"/>
        <w:rPr>
          <w:b/>
          <w:sz w:val="20"/>
        </w:rPr>
      </w:pPr>
    </w:p>
    <w:p w14:paraId="5177D3D6" w14:textId="77777777" w:rsidR="00874A36" w:rsidRPr="00AC5144" w:rsidRDefault="00874A36" w:rsidP="00874A36">
      <w:pPr>
        <w:pStyle w:val="Navaden1"/>
        <w:spacing w:line="240" w:lineRule="auto"/>
        <w:jc w:val="both"/>
        <w:rPr>
          <w:b/>
          <w:sz w:val="20"/>
        </w:rPr>
      </w:pPr>
    </w:p>
    <w:p w14:paraId="7D06A2FD" w14:textId="77777777" w:rsidR="00874A36" w:rsidRPr="00AC5144" w:rsidRDefault="00874A36" w:rsidP="00874A36">
      <w:pPr>
        <w:pStyle w:val="Navaden1"/>
        <w:numPr>
          <w:ilvl w:val="0"/>
          <w:numId w:val="21"/>
        </w:numPr>
        <w:spacing w:line="240" w:lineRule="auto"/>
        <w:jc w:val="both"/>
        <w:rPr>
          <w:sz w:val="20"/>
        </w:rPr>
      </w:pPr>
      <w:r w:rsidRPr="00AC5144">
        <w:rPr>
          <w:b/>
          <w:sz w:val="20"/>
        </w:rPr>
        <w:t>Vzgojni ukrepi po kazenskem zakoniku</w:t>
      </w:r>
    </w:p>
    <w:p w14:paraId="02A7B37C" w14:textId="77777777" w:rsidR="00874A36" w:rsidRPr="00AC5144" w:rsidRDefault="00874A36" w:rsidP="00874A36">
      <w:pPr>
        <w:pStyle w:val="Navaden1"/>
        <w:tabs>
          <w:tab w:val="left" w:pos="2340"/>
        </w:tabs>
        <w:spacing w:line="240" w:lineRule="auto"/>
        <w:jc w:val="both"/>
        <w:rPr>
          <w:sz w:val="20"/>
        </w:rPr>
      </w:pPr>
    </w:p>
    <w:p w14:paraId="769D3AFD" w14:textId="77777777" w:rsidR="00874A36" w:rsidRPr="00AC5144" w:rsidRDefault="00874A36" w:rsidP="00874A36">
      <w:pPr>
        <w:pStyle w:val="Navaden1"/>
        <w:tabs>
          <w:tab w:val="left" w:pos="2340"/>
        </w:tabs>
        <w:spacing w:line="240" w:lineRule="auto"/>
        <w:jc w:val="both"/>
        <w:rPr>
          <w:i/>
          <w:sz w:val="20"/>
        </w:rPr>
      </w:pPr>
      <w:r w:rsidRPr="00AC5144">
        <w:rPr>
          <w:i/>
          <w:sz w:val="20"/>
        </w:rPr>
        <w:t>a) Namestitev mladoletnika v vzgojni zavod ali zavod za usposabljanje</w:t>
      </w:r>
    </w:p>
    <w:p w14:paraId="08ECFCCB" w14:textId="77777777" w:rsidR="00874A36" w:rsidRPr="00AC5144" w:rsidRDefault="00874A36" w:rsidP="00874A36">
      <w:pPr>
        <w:pStyle w:val="Navaden1"/>
        <w:tabs>
          <w:tab w:val="left" w:pos="2340"/>
        </w:tabs>
        <w:spacing w:line="240" w:lineRule="auto"/>
        <w:jc w:val="both"/>
        <w:rPr>
          <w:i/>
          <w:sz w:val="20"/>
        </w:rPr>
      </w:pPr>
    </w:p>
    <w:p w14:paraId="06AAAC20" w14:textId="77777777" w:rsidR="00874A36" w:rsidRPr="00AC5144" w:rsidRDefault="00874A36" w:rsidP="00874A36">
      <w:pPr>
        <w:pStyle w:val="Navaden1"/>
        <w:tabs>
          <w:tab w:val="left" w:pos="2340"/>
        </w:tabs>
        <w:spacing w:line="240" w:lineRule="auto"/>
        <w:jc w:val="both"/>
        <w:rPr>
          <w:sz w:val="20"/>
        </w:rPr>
      </w:pPr>
      <w:r w:rsidRPr="00AC5144">
        <w:rPr>
          <w:b/>
          <w:bCs/>
          <w:sz w:val="20"/>
        </w:rPr>
        <w:t>Namen naloge</w:t>
      </w:r>
      <w:r w:rsidRPr="00AC5144">
        <w:rPr>
          <w:sz w:val="20"/>
        </w:rPr>
        <w:t>: Kadar mladoletniku strokovna pomoč v njegovem okolju ne zadošča, ali je njegovo okolje za njegov razvoj neprimerno, ga je potrebno iz njega izločiti.</w:t>
      </w:r>
    </w:p>
    <w:p w14:paraId="5C99F9D3" w14:textId="77777777" w:rsidR="00874A36" w:rsidRDefault="00874A36" w:rsidP="00874A36">
      <w:pPr>
        <w:pStyle w:val="Navaden1"/>
        <w:tabs>
          <w:tab w:val="left" w:pos="2340"/>
        </w:tabs>
        <w:spacing w:line="240" w:lineRule="auto"/>
        <w:jc w:val="both"/>
        <w:rPr>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D966" w:themeFill="accent4" w:themeFillTint="99"/>
        <w:tblLayout w:type="fixed"/>
        <w:tblLook w:val="0000" w:firstRow="0" w:lastRow="0" w:firstColumn="0" w:lastColumn="0" w:noHBand="0" w:noVBand="0"/>
      </w:tblPr>
      <w:tblGrid>
        <w:gridCol w:w="1855"/>
        <w:gridCol w:w="1296"/>
        <w:gridCol w:w="1296"/>
        <w:gridCol w:w="1296"/>
        <w:gridCol w:w="1296"/>
      </w:tblGrid>
      <w:tr w:rsidR="009E2291" w:rsidRPr="00AC5144" w14:paraId="5302EB28" w14:textId="195D208C" w:rsidTr="009E2291">
        <w:trPr>
          <w:jc w:val="center"/>
        </w:trPr>
        <w:tc>
          <w:tcPr>
            <w:tcW w:w="1855" w:type="dxa"/>
            <w:shd w:val="clear" w:color="auto" w:fill="9CC2E5" w:themeFill="accent1" w:themeFillTint="99"/>
          </w:tcPr>
          <w:p w14:paraId="1A120851" w14:textId="77777777" w:rsidR="009E2291" w:rsidRPr="00AC5144" w:rsidRDefault="009E2291" w:rsidP="00523B4D">
            <w:pPr>
              <w:pStyle w:val="Navaden1"/>
              <w:tabs>
                <w:tab w:val="left" w:pos="816"/>
              </w:tabs>
              <w:spacing w:line="240" w:lineRule="auto"/>
              <w:jc w:val="center"/>
              <w:rPr>
                <w:sz w:val="20"/>
              </w:rPr>
            </w:pPr>
            <w:r w:rsidRPr="00AC5144">
              <w:rPr>
                <w:sz w:val="20"/>
              </w:rPr>
              <w:t>leto</w:t>
            </w:r>
          </w:p>
        </w:tc>
        <w:tc>
          <w:tcPr>
            <w:tcW w:w="1296" w:type="dxa"/>
            <w:shd w:val="clear" w:color="auto" w:fill="9CC2E5" w:themeFill="accent1" w:themeFillTint="99"/>
          </w:tcPr>
          <w:p w14:paraId="67B81FA9" w14:textId="77777777" w:rsidR="009E2291" w:rsidRPr="00AC5144" w:rsidRDefault="009E2291" w:rsidP="00523B4D">
            <w:pPr>
              <w:pStyle w:val="Navaden1"/>
              <w:tabs>
                <w:tab w:val="left" w:pos="195"/>
                <w:tab w:val="center" w:pos="540"/>
              </w:tabs>
              <w:spacing w:line="240" w:lineRule="auto"/>
              <w:jc w:val="center"/>
              <w:rPr>
                <w:b/>
                <w:sz w:val="20"/>
              </w:rPr>
            </w:pPr>
            <w:r>
              <w:rPr>
                <w:b/>
                <w:sz w:val="20"/>
              </w:rPr>
              <w:t>2020</w:t>
            </w:r>
          </w:p>
        </w:tc>
        <w:tc>
          <w:tcPr>
            <w:tcW w:w="1296" w:type="dxa"/>
            <w:shd w:val="clear" w:color="auto" w:fill="9CC2E5" w:themeFill="accent1" w:themeFillTint="99"/>
          </w:tcPr>
          <w:p w14:paraId="1DA377A7" w14:textId="77777777" w:rsidR="009E2291" w:rsidRDefault="009E2291" w:rsidP="00523B4D">
            <w:pPr>
              <w:pStyle w:val="Navaden1"/>
              <w:tabs>
                <w:tab w:val="left" w:pos="195"/>
                <w:tab w:val="center" w:pos="540"/>
              </w:tabs>
              <w:spacing w:line="240" w:lineRule="auto"/>
              <w:jc w:val="center"/>
              <w:rPr>
                <w:b/>
                <w:sz w:val="20"/>
              </w:rPr>
            </w:pPr>
            <w:r>
              <w:rPr>
                <w:b/>
                <w:sz w:val="20"/>
              </w:rPr>
              <w:t>2021</w:t>
            </w:r>
          </w:p>
        </w:tc>
        <w:tc>
          <w:tcPr>
            <w:tcW w:w="1296" w:type="dxa"/>
            <w:shd w:val="clear" w:color="auto" w:fill="9CC2E5" w:themeFill="accent1" w:themeFillTint="99"/>
          </w:tcPr>
          <w:p w14:paraId="233212AB" w14:textId="77777777" w:rsidR="009E2291" w:rsidRDefault="009E2291" w:rsidP="00523B4D">
            <w:pPr>
              <w:pStyle w:val="Navaden1"/>
              <w:tabs>
                <w:tab w:val="left" w:pos="195"/>
                <w:tab w:val="center" w:pos="540"/>
              </w:tabs>
              <w:spacing w:line="240" w:lineRule="auto"/>
              <w:jc w:val="center"/>
              <w:rPr>
                <w:b/>
                <w:sz w:val="20"/>
              </w:rPr>
            </w:pPr>
            <w:r>
              <w:rPr>
                <w:b/>
                <w:sz w:val="20"/>
              </w:rPr>
              <w:t>2022</w:t>
            </w:r>
          </w:p>
        </w:tc>
        <w:tc>
          <w:tcPr>
            <w:tcW w:w="1296" w:type="dxa"/>
            <w:shd w:val="clear" w:color="auto" w:fill="9CC2E5" w:themeFill="accent1" w:themeFillTint="99"/>
          </w:tcPr>
          <w:p w14:paraId="24B64F3C" w14:textId="00277EA7" w:rsidR="009E2291" w:rsidRDefault="009E2291" w:rsidP="00523B4D">
            <w:pPr>
              <w:pStyle w:val="Navaden1"/>
              <w:tabs>
                <w:tab w:val="left" w:pos="195"/>
                <w:tab w:val="center" w:pos="540"/>
              </w:tabs>
              <w:spacing w:line="240" w:lineRule="auto"/>
              <w:jc w:val="center"/>
              <w:rPr>
                <w:b/>
                <w:sz w:val="20"/>
              </w:rPr>
            </w:pPr>
            <w:r>
              <w:rPr>
                <w:b/>
                <w:sz w:val="20"/>
              </w:rPr>
              <w:t>2023</w:t>
            </w:r>
          </w:p>
        </w:tc>
      </w:tr>
      <w:tr w:rsidR="009E2291" w:rsidRPr="00AC5144" w14:paraId="2D4FD825" w14:textId="010A895E" w:rsidTr="009E2291">
        <w:trPr>
          <w:jc w:val="center"/>
        </w:trPr>
        <w:tc>
          <w:tcPr>
            <w:tcW w:w="1855" w:type="dxa"/>
            <w:shd w:val="clear" w:color="auto" w:fill="FFD966" w:themeFill="accent4" w:themeFillTint="99"/>
          </w:tcPr>
          <w:p w14:paraId="320450D9" w14:textId="77777777" w:rsidR="009E2291" w:rsidRPr="00AC5144" w:rsidRDefault="009E2291"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586ACC4A" w14:textId="77777777" w:rsidR="009E2291" w:rsidRPr="00AC5144" w:rsidRDefault="009E2291" w:rsidP="00523B4D">
            <w:pPr>
              <w:pStyle w:val="Navaden1"/>
              <w:spacing w:line="240" w:lineRule="auto"/>
              <w:jc w:val="center"/>
              <w:rPr>
                <w:sz w:val="20"/>
              </w:rPr>
            </w:pPr>
            <w:r>
              <w:rPr>
                <w:sz w:val="20"/>
              </w:rPr>
              <w:t>0</w:t>
            </w:r>
          </w:p>
        </w:tc>
        <w:tc>
          <w:tcPr>
            <w:tcW w:w="1296" w:type="dxa"/>
            <w:shd w:val="clear" w:color="auto" w:fill="FFD966" w:themeFill="accent4" w:themeFillTint="99"/>
          </w:tcPr>
          <w:p w14:paraId="142C0D66" w14:textId="77777777" w:rsidR="009E2291" w:rsidRDefault="009E2291" w:rsidP="00523B4D">
            <w:pPr>
              <w:pStyle w:val="Navaden1"/>
              <w:spacing w:line="240" w:lineRule="auto"/>
              <w:jc w:val="center"/>
              <w:rPr>
                <w:sz w:val="20"/>
              </w:rPr>
            </w:pPr>
            <w:r>
              <w:rPr>
                <w:sz w:val="20"/>
              </w:rPr>
              <w:t>0</w:t>
            </w:r>
          </w:p>
        </w:tc>
        <w:tc>
          <w:tcPr>
            <w:tcW w:w="1296" w:type="dxa"/>
            <w:shd w:val="clear" w:color="auto" w:fill="FFD966" w:themeFill="accent4" w:themeFillTint="99"/>
          </w:tcPr>
          <w:p w14:paraId="790AC5B6" w14:textId="77777777" w:rsidR="009E2291" w:rsidRDefault="009E2291" w:rsidP="00523B4D">
            <w:pPr>
              <w:pStyle w:val="Navaden1"/>
              <w:spacing w:line="240" w:lineRule="auto"/>
              <w:jc w:val="center"/>
              <w:rPr>
                <w:sz w:val="20"/>
              </w:rPr>
            </w:pPr>
            <w:r>
              <w:rPr>
                <w:sz w:val="20"/>
              </w:rPr>
              <w:t>1</w:t>
            </w:r>
          </w:p>
        </w:tc>
        <w:tc>
          <w:tcPr>
            <w:tcW w:w="1296" w:type="dxa"/>
            <w:shd w:val="clear" w:color="auto" w:fill="FFD966" w:themeFill="accent4" w:themeFillTint="99"/>
          </w:tcPr>
          <w:p w14:paraId="0C448317" w14:textId="06328B9D" w:rsidR="009E2291" w:rsidRDefault="009E2291" w:rsidP="00523B4D">
            <w:pPr>
              <w:pStyle w:val="Navaden1"/>
              <w:spacing w:line="240" w:lineRule="auto"/>
              <w:jc w:val="center"/>
              <w:rPr>
                <w:sz w:val="20"/>
              </w:rPr>
            </w:pPr>
            <w:r>
              <w:rPr>
                <w:sz w:val="20"/>
              </w:rPr>
              <w:t>0</w:t>
            </w:r>
          </w:p>
        </w:tc>
      </w:tr>
    </w:tbl>
    <w:p w14:paraId="6B23D530" w14:textId="77777777" w:rsidR="00874A36" w:rsidRDefault="00874A36" w:rsidP="00874A36">
      <w:pPr>
        <w:pStyle w:val="Navaden1"/>
        <w:tabs>
          <w:tab w:val="left" w:pos="2340"/>
        </w:tabs>
        <w:spacing w:line="240" w:lineRule="auto"/>
        <w:jc w:val="both"/>
        <w:rPr>
          <w:sz w:val="20"/>
        </w:rPr>
      </w:pPr>
    </w:p>
    <w:p w14:paraId="58B672CB" w14:textId="77777777" w:rsidR="00874A36" w:rsidRPr="00AC5144" w:rsidRDefault="00874A36" w:rsidP="00874A36">
      <w:pPr>
        <w:pStyle w:val="Navaden1"/>
        <w:tabs>
          <w:tab w:val="left" w:pos="2340"/>
        </w:tabs>
        <w:spacing w:line="240" w:lineRule="auto"/>
        <w:jc w:val="both"/>
        <w:rPr>
          <w:sz w:val="20"/>
        </w:rPr>
      </w:pPr>
    </w:p>
    <w:p w14:paraId="6A5EC65C" w14:textId="77777777" w:rsidR="00874A36" w:rsidRPr="00AC5144" w:rsidRDefault="00874A36" w:rsidP="00874A36">
      <w:pPr>
        <w:pStyle w:val="Navaden1"/>
        <w:tabs>
          <w:tab w:val="left" w:pos="2340"/>
        </w:tabs>
        <w:spacing w:line="240" w:lineRule="auto"/>
        <w:jc w:val="both"/>
        <w:rPr>
          <w:i/>
          <w:sz w:val="20"/>
        </w:rPr>
      </w:pPr>
      <w:r w:rsidRPr="00AC5144">
        <w:rPr>
          <w:i/>
          <w:sz w:val="20"/>
        </w:rPr>
        <w:t>b) Namestitev mladoletnika v prevzgojni dom</w:t>
      </w:r>
    </w:p>
    <w:p w14:paraId="50ECB7D9" w14:textId="77777777" w:rsidR="00874A36" w:rsidRPr="00AC5144" w:rsidRDefault="00874A36" w:rsidP="00874A36">
      <w:pPr>
        <w:pStyle w:val="Navaden1"/>
        <w:tabs>
          <w:tab w:val="left" w:pos="2340"/>
        </w:tabs>
        <w:spacing w:line="240" w:lineRule="auto"/>
        <w:jc w:val="both"/>
        <w:rPr>
          <w:sz w:val="20"/>
        </w:rPr>
      </w:pPr>
    </w:p>
    <w:p w14:paraId="2455E669" w14:textId="77777777" w:rsidR="00874A36" w:rsidRPr="00AC5144" w:rsidRDefault="00874A36" w:rsidP="00874A36">
      <w:pPr>
        <w:pStyle w:val="Navaden1"/>
        <w:tabs>
          <w:tab w:val="left" w:pos="2340"/>
        </w:tabs>
        <w:spacing w:line="240" w:lineRule="auto"/>
        <w:jc w:val="both"/>
        <w:rPr>
          <w:sz w:val="20"/>
        </w:rPr>
      </w:pPr>
      <w:r w:rsidRPr="00AC5144">
        <w:rPr>
          <w:b/>
          <w:bCs/>
          <w:sz w:val="20"/>
        </w:rPr>
        <w:t xml:space="preserve">Namen naloge: </w:t>
      </w:r>
      <w:r w:rsidRPr="00AC5144">
        <w:rPr>
          <w:sz w:val="20"/>
        </w:rPr>
        <w:t>Pomoč in prevzgoja mladoletnika z namestitvijo v prevzgojni dom, kadar sodišče oceni, da ga je zaradi teže kaznivega dejanja potrebno izločiti iz njegovega okolja in mu omejiti svobodo.</w:t>
      </w:r>
    </w:p>
    <w:p w14:paraId="0E75172D" w14:textId="77777777" w:rsidR="00874A36" w:rsidRDefault="00874A36" w:rsidP="00874A36">
      <w:pPr>
        <w:pStyle w:val="Navaden1"/>
        <w:tabs>
          <w:tab w:val="left" w:pos="2340"/>
        </w:tabs>
        <w:spacing w:line="240" w:lineRule="auto"/>
        <w:jc w:val="both"/>
        <w:rPr>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D966" w:themeFill="accent4" w:themeFillTint="99"/>
        <w:tblLayout w:type="fixed"/>
        <w:tblLook w:val="0000" w:firstRow="0" w:lastRow="0" w:firstColumn="0" w:lastColumn="0" w:noHBand="0" w:noVBand="0"/>
      </w:tblPr>
      <w:tblGrid>
        <w:gridCol w:w="1855"/>
        <w:gridCol w:w="1296"/>
        <w:gridCol w:w="1296"/>
        <w:gridCol w:w="1296"/>
        <w:gridCol w:w="1296"/>
      </w:tblGrid>
      <w:tr w:rsidR="009E2291" w:rsidRPr="00AC5144" w14:paraId="0D8FF172" w14:textId="737CD49B" w:rsidTr="009E2291">
        <w:trPr>
          <w:jc w:val="center"/>
        </w:trPr>
        <w:tc>
          <w:tcPr>
            <w:tcW w:w="1855" w:type="dxa"/>
            <w:shd w:val="clear" w:color="auto" w:fill="9CC2E5" w:themeFill="accent1" w:themeFillTint="99"/>
          </w:tcPr>
          <w:p w14:paraId="3D06C255" w14:textId="77777777" w:rsidR="009E2291" w:rsidRPr="00AC5144" w:rsidRDefault="009E2291" w:rsidP="00523B4D">
            <w:pPr>
              <w:pStyle w:val="Navaden1"/>
              <w:tabs>
                <w:tab w:val="left" w:pos="816"/>
              </w:tabs>
              <w:spacing w:line="240" w:lineRule="auto"/>
              <w:jc w:val="center"/>
              <w:rPr>
                <w:sz w:val="20"/>
              </w:rPr>
            </w:pPr>
            <w:r w:rsidRPr="00AC5144">
              <w:rPr>
                <w:sz w:val="20"/>
              </w:rPr>
              <w:t>leto</w:t>
            </w:r>
          </w:p>
        </w:tc>
        <w:tc>
          <w:tcPr>
            <w:tcW w:w="1296" w:type="dxa"/>
            <w:shd w:val="clear" w:color="auto" w:fill="9CC2E5" w:themeFill="accent1" w:themeFillTint="99"/>
          </w:tcPr>
          <w:p w14:paraId="674E3CD9" w14:textId="77777777" w:rsidR="009E2291" w:rsidRPr="00AC5144" w:rsidRDefault="009E2291" w:rsidP="00523B4D">
            <w:pPr>
              <w:pStyle w:val="Navaden1"/>
              <w:tabs>
                <w:tab w:val="left" w:pos="195"/>
                <w:tab w:val="center" w:pos="540"/>
              </w:tabs>
              <w:spacing w:line="240" w:lineRule="auto"/>
              <w:jc w:val="center"/>
              <w:rPr>
                <w:b/>
                <w:sz w:val="20"/>
              </w:rPr>
            </w:pPr>
            <w:r>
              <w:rPr>
                <w:b/>
                <w:sz w:val="20"/>
              </w:rPr>
              <w:t>2020</w:t>
            </w:r>
          </w:p>
        </w:tc>
        <w:tc>
          <w:tcPr>
            <w:tcW w:w="1296" w:type="dxa"/>
            <w:shd w:val="clear" w:color="auto" w:fill="9CC2E5" w:themeFill="accent1" w:themeFillTint="99"/>
          </w:tcPr>
          <w:p w14:paraId="3F813756" w14:textId="77777777" w:rsidR="009E2291" w:rsidRDefault="009E2291" w:rsidP="00523B4D">
            <w:pPr>
              <w:pStyle w:val="Navaden1"/>
              <w:tabs>
                <w:tab w:val="left" w:pos="195"/>
                <w:tab w:val="center" w:pos="540"/>
              </w:tabs>
              <w:spacing w:line="240" w:lineRule="auto"/>
              <w:jc w:val="center"/>
              <w:rPr>
                <w:b/>
                <w:sz w:val="20"/>
              </w:rPr>
            </w:pPr>
            <w:r>
              <w:rPr>
                <w:b/>
                <w:sz w:val="20"/>
              </w:rPr>
              <w:t>2021</w:t>
            </w:r>
          </w:p>
        </w:tc>
        <w:tc>
          <w:tcPr>
            <w:tcW w:w="1296" w:type="dxa"/>
            <w:shd w:val="clear" w:color="auto" w:fill="9CC2E5" w:themeFill="accent1" w:themeFillTint="99"/>
          </w:tcPr>
          <w:p w14:paraId="5B34A44C" w14:textId="77777777" w:rsidR="009E2291" w:rsidRDefault="009E2291" w:rsidP="00523B4D">
            <w:pPr>
              <w:pStyle w:val="Navaden1"/>
              <w:tabs>
                <w:tab w:val="left" w:pos="195"/>
                <w:tab w:val="center" w:pos="540"/>
              </w:tabs>
              <w:spacing w:line="240" w:lineRule="auto"/>
              <w:jc w:val="center"/>
              <w:rPr>
                <w:b/>
                <w:sz w:val="20"/>
              </w:rPr>
            </w:pPr>
            <w:r>
              <w:rPr>
                <w:b/>
                <w:sz w:val="20"/>
              </w:rPr>
              <w:t>2022</w:t>
            </w:r>
          </w:p>
        </w:tc>
        <w:tc>
          <w:tcPr>
            <w:tcW w:w="1296" w:type="dxa"/>
            <w:shd w:val="clear" w:color="auto" w:fill="9CC2E5" w:themeFill="accent1" w:themeFillTint="99"/>
          </w:tcPr>
          <w:p w14:paraId="16F529E9" w14:textId="53553407" w:rsidR="009E2291" w:rsidRDefault="009E2291" w:rsidP="00523B4D">
            <w:pPr>
              <w:pStyle w:val="Navaden1"/>
              <w:tabs>
                <w:tab w:val="left" w:pos="195"/>
                <w:tab w:val="center" w:pos="540"/>
              </w:tabs>
              <w:spacing w:line="240" w:lineRule="auto"/>
              <w:jc w:val="center"/>
              <w:rPr>
                <w:b/>
                <w:sz w:val="20"/>
              </w:rPr>
            </w:pPr>
            <w:r>
              <w:rPr>
                <w:b/>
                <w:sz w:val="20"/>
              </w:rPr>
              <w:t>2023</w:t>
            </w:r>
          </w:p>
        </w:tc>
      </w:tr>
      <w:tr w:rsidR="009E2291" w:rsidRPr="00AC5144" w14:paraId="196D2E2C" w14:textId="56557CD3" w:rsidTr="009E2291">
        <w:trPr>
          <w:jc w:val="center"/>
        </w:trPr>
        <w:tc>
          <w:tcPr>
            <w:tcW w:w="1855" w:type="dxa"/>
            <w:shd w:val="clear" w:color="auto" w:fill="FFD966" w:themeFill="accent4" w:themeFillTint="99"/>
          </w:tcPr>
          <w:p w14:paraId="662E633A" w14:textId="77777777" w:rsidR="009E2291" w:rsidRPr="00AC5144" w:rsidRDefault="009E2291"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7BB0F16D" w14:textId="77777777" w:rsidR="009E2291" w:rsidRPr="00AC5144" w:rsidRDefault="009E2291" w:rsidP="00523B4D">
            <w:pPr>
              <w:pStyle w:val="Navaden1"/>
              <w:spacing w:line="240" w:lineRule="auto"/>
              <w:jc w:val="center"/>
              <w:rPr>
                <w:sz w:val="20"/>
              </w:rPr>
            </w:pPr>
            <w:r>
              <w:rPr>
                <w:sz w:val="20"/>
              </w:rPr>
              <w:t>0</w:t>
            </w:r>
          </w:p>
        </w:tc>
        <w:tc>
          <w:tcPr>
            <w:tcW w:w="1296" w:type="dxa"/>
            <w:shd w:val="clear" w:color="auto" w:fill="FFD966" w:themeFill="accent4" w:themeFillTint="99"/>
          </w:tcPr>
          <w:p w14:paraId="4E2ACD25" w14:textId="77777777" w:rsidR="009E2291" w:rsidRDefault="009E2291" w:rsidP="00523B4D">
            <w:pPr>
              <w:pStyle w:val="Navaden1"/>
              <w:spacing w:line="240" w:lineRule="auto"/>
              <w:jc w:val="center"/>
              <w:rPr>
                <w:sz w:val="20"/>
              </w:rPr>
            </w:pPr>
            <w:r>
              <w:rPr>
                <w:sz w:val="20"/>
              </w:rPr>
              <w:t>0</w:t>
            </w:r>
          </w:p>
        </w:tc>
        <w:tc>
          <w:tcPr>
            <w:tcW w:w="1296" w:type="dxa"/>
            <w:shd w:val="clear" w:color="auto" w:fill="FFD966" w:themeFill="accent4" w:themeFillTint="99"/>
          </w:tcPr>
          <w:p w14:paraId="5B0CE9AB" w14:textId="77777777" w:rsidR="009E2291" w:rsidRDefault="009E2291" w:rsidP="00523B4D">
            <w:pPr>
              <w:pStyle w:val="Navaden1"/>
              <w:spacing w:line="240" w:lineRule="auto"/>
              <w:jc w:val="center"/>
              <w:rPr>
                <w:sz w:val="20"/>
              </w:rPr>
            </w:pPr>
            <w:r>
              <w:rPr>
                <w:sz w:val="20"/>
              </w:rPr>
              <w:t>0</w:t>
            </w:r>
          </w:p>
        </w:tc>
        <w:tc>
          <w:tcPr>
            <w:tcW w:w="1296" w:type="dxa"/>
            <w:shd w:val="clear" w:color="auto" w:fill="FFD966" w:themeFill="accent4" w:themeFillTint="99"/>
          </w:tcPr>
          <w:p w14:paraId="28A298CC" w14:textId="06B9C584" w:rsidR="009E2291" w:rsidRDefault="009E2291" w:rsidP="00523B4D">
            <w:pPr>
              <w:pStyle w:val="Navaden1"/>
              <w:spacing w:line="240" w:lineRule="auto"/>
              <w:jc w:val="center"/>
              <w:rPr>
                <w:sz w:val="20"/>
              </w:rPr>
            </w:pPr>
            <w:r>
              <w:rPr>
                <w:sz w:val="20"/>
              </w:rPr>
              <w:t>0</w:t>
            </w:r>
          </w:p>
        </w:tc>
      </w:tr>
    </w:tbl>
    <w:p w14:paraId="0C911ACA" w14:textId="77777777" w:rsidR="00874A36" w:rsidRPr="00AC5144" w:rsidRDefault="00874A36" w:rsidP="00874A36">
      <w:pPr>
        <w:pStyle w:val="Navaden1"/>
        <w:tabs>
          <w:tab w:val="left" w:pos="2340"/>
        </w:tabs>
        <w:spacing w:line="240" w:lineRule="auto"/>
        <w:jc w:val="both"/>
        <w:rPr>
          <w:sz w:val="20"/>
        </w:rPr>
      </w:pPr>
    </w:p>
    <w:p w14:paraId="35BD71D4" w14:textId="77777777" w:rsidR="00874A36" w:rsidRPr="00AC5144" w:rsidRDefault="00874A36" w:rsidP="00874A36">
      <w:pPr>
        <w:pStyle w:val="Navaden1"/>
        <w:tabs>
          <w:tab w:val="left" w:pos="2340"/>
        </w:tabs>
        <w:spacing w:line="240" w:lineRule="auto"/>
        <w:jc w:val="both"/>
        <w:rPr>
          <w:sz w:val="20"/>
        </w:rPr>
      </w:pPr>
    </w:p>
    <w:p w14:paraId="3FC49F91" w14:textId="77777777" w:rsidR="00874A36" w:rsidRPr="00AC5144" w:rsidRDefault="00874A36" w:rsidP="00874A36">
      <w:pPr>
        <w:pStyle w:val="Navaden1"/>
        <w:tabs>
          <w:tab w:val="left" w:pos="2340"/>
        </w:tabs>
        <w:spacing w:line="240" w:lineRule="auto"/>
        <w:jc w:val="both"/>
        <w:rPr>
          <w:i/>
          <w:sz w:val="20"/>
        </w:rPr>
      </w:pPr>
      <w:r w:rsidRPr="00AC5144">
        <w:rPr>
          <w:i/>
          <w:sz w:val="20"/>
        </w:rPr>
        <w:t>c) Navodila in prepovedi po kazenskem zakoniku</w:t>
      </w:r>
    </w:p>
    <w:p w14:paraId="752A5770" w14:textId="77777777" w:rsidR="00874A36" w:rsidRPr="00AC5144" w:rsidRDefault="00874A36" w:rsidP="00874A36">
      <w:pPr>
        <w:pStyle w:val="Navaden1"/>
        <w:tabs>
          <w:tab w:val="left" w:pos="2340"/>
        </w:tabs>
        <w:spacing w:line="240" w:lineRule="auto"/>
        <w:jc w:val="both"/>
        <w:rPr>
          <w:b/>
          <w:sz w:val="20"/>
        </w:rPr>
      </w:pPr>
    </w:p>
    <w:p w14:paraId="746954C0" w14:textId="77777777" w:rsidR="00874A36" w:rsidRPr="00AC5144" w:rsidRDefault="00874A36" w:rsidP="00874A36">
      <w:pPr>
        <w:pStyle w:val="Navaden1"/>
        <w:tabs>
          <w:tab w:val="left" w:pos="2340"/>
        </w:tabs>
        <w:spacing w:line="240" w:lineRule="auto"/>
        <w:jc w:val="both"/>
        <w:rPr>
          <w:sz w:val="20"/>
        </w:rPr>
      </w:pPr>
      <w:r w:rsidRPr="00AC5144">
        <w:rPr>
          <w:b/>
          <w:sz w:val="20"/>
        </w:rPr>
        <w:t>Namen naloge</w:t>
      </w:r>
      <w:r w:rsidRPr="00AC5144">
        <w:rPr>
          <w:sz w:val="20"/>
        </w:rPr>
        <w:t>: mladoletnim storilcem kaznivih dejanja s strokovno pomočjo, z nadzorstvom nad njimi, z njihovim strokovnim usposabljanjem in razvijanjem njihove oseben odgovornosti, zagotovijo njihova vzgoja, prevzgoja in ustrezen razvoj. Gre za ukrepe individualne preventive in instrument socializacije. Ukrepi morajo biti prilagojeni in osredotočeni na mladoletnika in njegovo osebnost.</w:t>
      </w:r>
    </w:p>
    <w:p w14:paraId="07E54DB4" w14:textId="77777777" w:rsidR="00874A36" w:rsidRPr="00AC5144" w:rsidRDefault="00874A36" w:rsidP="00874A36">
      <w:pPr>
        <w:pStyle w:val="Navaden1"/>
        <w:tabs>
          <w:tab w:val="left" w:pos="2340"/>
        </w:tabs>
        <w:spacing w:line="240" w:lineRule="auto"/>
        <w:jc w:val="both"/>
        <w:rPr>
          <w:sz w:val="20"/>
        </w:rPr>
      </w:pPr>
    </w:p>
    <w:p w14:paraId="02E2A0ED" w14:textId="77777777" w:rsidR="00874A36" w:rsidRDefault="00874A36" w:rsidP="00874A36">
      <w:pPr>
        <w:pStyle w:val="Navaden1"/>
        <w:tabs>
          <w:tab w:val="left" w:pos="2340"/>
        </w:tabs>
        <w:spacing w:line="240" w:lineRule="auto"/>
        <w:jc w:val="both"/>
        <w:rPr>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D966" w:themeFill="accent4" w:themeFillTint="99"/>
        <w:tblLayout w:type="fixed"/>
        <w:tblLook w:val="0000" w:firstRow="0" w:lastRow="0" w:firstColumn="0" w:lastColumn="0" w:noHBand="0" w:noVBand="0"/>
      </w:tblPr>
      <w:tblGrid>
        <w:gridCol w:w="1855"/>
        <w:gridCol w:w="1296"/>
        <w:gridCol w:w="1296"/>
        <w:gridCol w:w="1296"/>
        <w:gridCol w:w="1296"/>
      </w:tblGrid>
      <w:tr w:rsidR="009E2291" w:rsidRPr="00AC5144" w14:paraId="683A3F0E" w14:textId="559933D6" w:rsidTr="009E2291">
        <w:trPr>
          <w:jc w:val="center"/>
        </w:trPr>
        <w:tc>
          <w:tcPr>
            <w:tcW w:w="1855" w:type="dxa"/>
            <w:shd w:val="clear" w:color="auto" w:fill="9CC2E5" w:themeFill="accent1" w:themeFillTint="99"/>
          </w:tcPr>
          <w:p w14:paraId="4B444FDB" w14:textId="77777777" w:rsidR="009E2291" w:rsidRPr="00AC5144" w:rsidRDefault="009E2291" w:rsidP="00523B4D">
            <w:pPr>
              <w:pStyle w:val="Navaden1"/>
              <w:tabs>
                <w:tab w:val="left" w:pos="816"/>
              </w:tabs>
              <w:spacing w:line="240" w:lineRule="auto"/>
              <w:jc w:val="center"/>
              <w:rPr>
                <w:sz w:val="20"/>
              </w:rPr>
            </w:pPr>
            <w:r w:rsidRPr="00AC5144">
              <w:rPr>
                <w:sz w:val="20"/>
              </w:rPr>
              <w:t>leto</w:t>
            </w:r>
          </w:p>
        </w:tc>
        <w:tc>
          <w:tcPr>
            <w:tcW w:w="1296" w:type="dxa"/>
            <w:shd w:val="clear" w:color="auto" w:fill="9CC2E5" w:themeFill="accent1" w:themeFillTint="99"/>
          </w:tcPr>
          <w:p w14:paraId="3A7D528F" w14:textId="77777777" w:rsidR="009E2291" w:rsidRPr="00AC5144" w:rsidRDefault="009E2291" w:rsidP="00523B4D">
            <w:pPr>
              <w:pStyle w:val="Navaden1"/>
              <w:tabs>
                <w:tab w:val="left" w:pos="195"/>
                <w:tab w:val="center" w:pos="540"/>
              </w:tabs>
              <w:spacing w:line="240" w:lineRule="auto"/>
              <w:jc w:val="center"/>
              <w:rPr>
                <w:b/>
                <w:sz w:val="20"/>
              </w:rPr>
            </w:pPr>
            <w:r>
              <w:rPr>
                <w:b/>
                <w:sz w:val="20"/>
              </w:rPr>
              <w:t>2020</w:t>
            </w:r>
          </w:p>
        </w:tc>
        <w:tc>
          <w:tcPr>
            <w:tcW w:w="1296" w:type="dxa"/>
            <w:shd w:val="clear" w:color="auto" w:fill="9CC2E5" w:themeFill="accent1" w:themeFillTint="99"/>
          </w:tcPr>
          <w:p w14:paraId="74D4FCE1" w14:textId="77777777" w:rsidR="009E2291" w:rsidRDefault="009E2291" w:rsidP="00523B4D">
            <w:pPr>
              <w:pStyle w:val="Navaden1"/>
              <w:tabs>
                <w:tab w:val="left" w:pos="195"/>
                <w:tab w:val="center" w:pos="540"/>
              </w:tabs>
              <w:spacing w:line="240" w:lineRule="auto"/>
              <w:jc w:val="center"/>
              <w:rPr>
                <w:b/>
                <w:sz w:val="20"/>
              </w:rPr>
            </w:pPr>
            <w:r>
              <w:rPr>
                <w:b/>
                <w:sz w:val="20"/>
              </w:rPr>
              <w:t>2021</w:t>
            </w:r>
          </w:p>
        </w:tc>
        <w:tc>
          <w:tcPr>
            <w:tcW w:w="1296" w:type="dxa"/>
            <w:shd w:val="clear" w:color="auto" w:fill="9CC2E5" w:themeFill="accent1" w:themeFillTint="99"/>
          </w:tcPr>
          <w:p w14:paraId="29F64823" w14:textId="77777777" w:rsidR="009E2291" w:rsidRDefault="009E2291" w:rsidP="00523B4D">
            <w:pPr>
              <w:pStyle w:val="Navaden1"/>
              <w:tabs>
                <w:tab w:val="left" w:pos="195"/>
                <w:tab w:val="center" w:pos="540"/>
              </w:tabs>
              <w:spacing w:line="240" w:lineRule="auto"/>
              <w:jc w:val="center"/>
              <w:rPr>
                <w:b/>
                <w:sz w:val="20"/>
              </w:rPr>
            </w:pPr>
            <w:r>
              <w:rPr>
                <w:b/>
                <w:sz w:val="20"/>
              </w:rPr>
              <w:t>2022</w:t>
            </w:r>
          </w:p>
        </w:tc>
        <w:tc>
          <w:tcPr>
            <w:tcW w:w="1296" w:type="dxa"/>
            <w:shd w:val="clear" w:color="auto" w:fill="9CC2E5" w:themeFill="accent1" w:themeFillTint="99"/>
          </w:tcPr>
          <w:p w14:paraId="716685D6" w14:textId="55CC07DC" w:rsidR="009E2291" w:rsidRDefault="009E2291" w:rsidP="00523B4D">
            <w:pPr>
              <w:pStyle w:val="Navaden1"/>
              <w:tabs>
                <w:tab w:val="left" w:pos="195"/>
                <w:tab w:val="center" w:pos="540"/>
              </w:tabs>
              <w:spacing w:line="240" w:lineRule="auto"/>
              <w:jc w:val="center"/>
              <w:rPr>
                <w:b/>
                <w:sz w:val="20"/>
              </w:rPr>
            </w:pPr>
            <w:r>
              <w:rPr>
                <w:b/>
                <w:sz w:val="20"/>
              </w:rPr>
              <w:t>2023</w:t>
            </w:r>
          </w:p>
        </w:tc>
      </w:tr>
      <w:tr w:rsidR="009E2291" w:rsidRPr="00AC5144" w14:paraId="422092E5" w14:textId="05294E91" w:rsidTr="009E2291">
        <w:trPr>
          <w:jc w:val="center"/>
        </w:trPr>
        <w:tc>
          <w:tcPr>
            <w:tcW w:w="1855" w:type="dxa"/>
            <w:shd w:val="clear" w:color="auto" w:fill="FFD966" w:themeFill="accent4" w:themeFillTint="99"/>
          </w:tcPr>
          <w:p w14:paraId="1D91DBD9" w14:textId="77777777" w:rsidR="009E2291" w:rsidRPr="00AC5144" w:rsidRDefault="009E2291"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7CD32A51" w14:textId="77777777" w:rsidR="009E2291" w:rsidRPr="00AC5144" w:rsidRDefault="009E2291" w:rsidP="00523B4D">
            <w:pPr>
              <w:pStyle w:val="Navaden1"/>
              <w:spacing w:line="240" w:lineRule="auto"/>
              <w:jc w:val="center"/>
              <w:rPr>
                <w:sz w:val="20"/>
              </w:rPr>
            </w:pPr>
            <w:r>
              <w:rPr>
                <w:sz w:val="20"/>
              </w:rPr>
              <w:t>1</w:t>
            </w:r>
          </w:p>
        </w:tc>
        <w:tc>
          <w:tcPr>
            <w:tcW w:w="1296" w:type="dxa"/>
            <w:shd w:val="clear" w:color="auto" w:fill="FFD966" w:themeFill="accent4" w:themeFillTint="99"/>
          </w:tcPr>
          <w:p w14:paraId="4C0B513F" w14:textId="77777777" w:rsidR="009E2291" w:rsidRDefault="009E2291" w:rsidP="00523B4D">
            <w:pPr>
              <w:pStyle w:val="Navaden1"/>
              <w:spacing w:line="240" w:lineRule="auto"/>
              <w:jc w:val="center"/>
              <w:rPr>
                <w:sz w:val="20"/>
              </w:rPr>
            </w:pPr>
            <w:r>
              <w:rPr>
                <w:sz w:val="20"/>
              </w:rPr>
              <w:t>9</w:t>
            </w:r>
          </w:p>
        </w:tc>
        <w:tc>
          <w:tcPr>
            <w:tcW w:w="1296" w:type="dxa"/>
            <w:shd w:val="clear" w:color="auto" w:fill="FFD966" w:themeFill="accent4" w:themeFillTint="99"/>
          </w:tcPr>
          <w:p w14:paraId="6938C669" w14:textId="77777777" w:rsidR="009E2291" w:rsidRDefault="009E2291" w:rsidP="00523B4D">
            <w:pPr>
              <w:pStyle w:val="Navaden1"/>
              <w:spacing w:line="240" w:lineRule="auto"/>
              <w:jc w:val="center"/>
              <w:rPr>
                <w:sz w:val="20"/>
              </w:rPr>
            </w:pPr>
            <w:r>
              <w:rPr>
                <w:sz w:val="20"/>
              </w:rPr>
              <w:t>6</w:t>
            </w:r>
          </w:p>
        </w:tc>
        <w:tc>
          <w:tcPr>
            <w:tcW w:w="1296" w:type="dxa"/>
            <w:shd w:val="clear" w:color="auto" w:fill="FFD966" w:themeFill="accent4" w:themeFillTint="99"/>
          </w:tcPr>
          <w:p w14:paraId="1CB7D2D7" w14:textId="0F566ADA" w:rsidR="009E2291" w:rsidRDefault="009E2291" w:rsidP="00523B4D">
            <w:pPr>
              <w:pStyle w:val="Navaden1"/>
              <w:spacing w:line="240" w:lineRule="auto"/>
              <w:jc w:val="center"/>
              <w:rPr>
                <w:sz w:val="20"/>
              </w:rPr>
            </w:pPr>
            <w:r>
              <w:rPr>
                <w:sz w:val="20"/>
              </w:rPr>
              <w:t>8</w:t>
            </w:r>
          </w:p>
        </w:tc>
      </w:tr>
    </w:tbl>
    <w:p w14:paraId="76B0327B" w14:textId="77777777" w:rsidR="00874A36" w:rsidRPr="00AC5144" w:rsidRDefault="00874A36" w:rsidP="00874A36">
      <w:pPr>
        <w:pStyle w:val="Navaden1"/>
        <w:tabs>
          <w:tab w:val="left" w:pos="2340"/>
        </w:tabs>
        <w:spacing w:line="240" w:lineRule="auto"/>
        <w:jc w:val="both"/>
        <w:rPr>
          <w:sz w:val="20"/>
        </w:rPr>
      </w:pPr>
    </w:p>
    <w:p w14:paraId="608D89F9" w14:textId="77777777" w:rsidR="00874A36" w:rsidRPr="00AC5144" w:rsidRDefault="00874A36" w:rsidP="00874A36">
      <w:pPr>
        <w:pStyle w:val="Navaden1"/>
        <w:tabs>
          <w:tab w:val="left" w:pos="2340"/>
        </w:tabs>
        <w:spacing w:line="240" w:lineRule="auto"/>
        <w:jc w:val="both"/>
        <w:rPr>
          <w:sz w:val="20"/>
        </w:rPr>
      </w:pPr>
    </w:p>
    <w:p w14:paraId="30F307E0" w14:textId="77777777" w:rsidR="00874A36" w:rsidRPr="00AC5144" w:rsidRDefault="00874A36" w:rsidP="00874A36">
      <w:pPr>
        <w:pStyle w:val="Navaden1"/>
        <w:tabs>
          <w:tab w:val="left" w:pos="2340"/>
        </w:tabs>
        <w:spacing w:line="240" w:lineRule="auto"/>
        <w:jc w:val="both"/>
        <w:rPr>
          <w:i/>
          <w:sz w:val="20"/>
        </w:rPr>
      </w:pPr>
      <w:r w:rsidRPr="00AC5144">
        <w:rPr>
          <w:i/>
          <w:sz w:val="20"/>
        </w:rPr>
        <w:t>č) Nadzorstvo organa socialnega varstva</w:t>
      </w:r>
    </w:p>
    <w:p w14:paraId="7681DDDC" w14:textId="77777777" w:rsidR="00874A36" w:rsidRPr="00AC5144" w:rsidRDefault="00874A36" w:rsidP="00874A36">
      <w:pPr>
        <w:pStyle w:val="Navaden1"/>
        <w:tabs>
          <w:tab w:val="left" w:pos="2340"/>
        </w:tabs>
        <w:spacing w:line="240" w:lineRule="auto"/>
        <w:jc w:val="both"/>
        <w:rPr>
          <w:b/>
          <w:sz w:val="20"/>
        </w:rPr>
      </w:pPr>
    </w:p>
    <w:p w14:paraId="6F2937AE" w14:textId="77777777" w:rsidR="00874A36" w:rsidRDefault="00874A36" w:rsidP="00874A36">
      <w:pPr>
        <w:pStyle w:val="Navaden1"/>
        <w:tabs>
          <w:tab w:val="left" w:pos="2340"/>
        </w:tabs>
        <w:spacing w:line="240" w:lineRule="auto"/>
        <w:jc w:val="both"/>
        <w:rPr>
          <w:sz w:val="20"/>
        </w:rPr>
      </w:pPr>
      <w:r w:rsidRPr="00AC5144">
        <w:rPr>
          <w:b/>
          <w:sz w:val="20"/>
        </w:rPr>
        <w:t>Namen naloge</w:t>
      </w:r>
      <w:r w:rsidRPr="00AC5144">
        <w:rPr>
          <w:sz w:val="20"/>
        </w:rPr>
        <w:t>: psihosocialna pomoč mladoletniku in njegovi družini ter socialno delo z mladoletnikovo mrežo (šolo, prijatelji, sosesko, sorodniki …), izvajanje in spremljanje ukrepa nadzora organa socialnega varstva.</w:t>
      </w:r>
    </w:p>
    <w:p w14:paraId="1B4A0AAB" w14:textId="77777777" w:rsidR="00874A36" w:rsidRDefault="00874A36" w:rsidP="00874A36">
      <w:pPr>
        <w:pStyle w:val="Navaden1"/>
        <w:tabs>
          <w:tab w:val="left" w:pos="2340"/>
        </w:tabs>
        <w:spacing w:line="240" w:lineRule="auto"/>
        <w:jc w:val="both"/>
        <w:rPr>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D966" w:themeFill="accent4" w:themeFillTint="99"/>
        <w:tblLayout w:type="fixed"/>
        <w:tblLook w:val="0000" w:firstRow="0" w:lastRow="0" w:firstColumn="0" w:lastColumn="0" w:noHBand="0" w:noVBand="0"/>
      </w:tblPr>
      <w:tblGrid>
        <w:gridCol w:w="1855"/>
        <w:gridCol w:w="1296"/>
        <w:gridCol w:w="1296"/>
        <w:gridCol w:w="1296"/>
        <w:gridCol w:w="1296"/>
      </w:tblGrid>
      <w:tr w:rsidR="009E2291" w:rsidRPr="00AC5144" w14:paraId="73A04836" w14:textId="638FD78F" w:rsidTr="009E2291">
        <w:trPr>
          <w:jc w:val="center"/>
        </w:trPr>
        <w:tc>
          <w:tcPr>
            <w:tcW w:w="1855" w:type="dxa"/>
            <w:shd w:val="clear" w:color="auto" w:fill="9CC2E5" w:themeFill="accent1" w:themeFillTint="99"/>
          </w:tcPr>
          <w:p w14:paraId="028810BA" w14:textId="77777777" w:rsidR="009E2291" w:rsidRPr="00AC5144" w:rsidRDefault="009E2291" w:rsidP="00523B4D">
            <w:pPr>
              <w:pStyle w:val="Navaden1"/>
              <w:tabs>
                <w:tab w:val="left" w:pos="816"/>
              </w:tabs>
              <w:spacing w:line="240" w:lineRule="auto"/>
              <w:jc w:val="center"/>
              <w:rPr>
                <w:sz w:val="20"/>
              </w:rPr>
            </w:pPr>
            <w:r w:rsidRPr="00AC5144">
              <w:rPr>
                <w:sz w:val="20"/>
              </w:rPr>
              <w:t>leto</w:t>
            </w:r>
          </w:p>
        </w:tc>
        <w:tc>
          <w:tcPr>
            <w:tcW w:w="1296" w:type="dxa"/>
            <w:shd w:val="clear" w:color="auto" w:fill="9CC2E5" w:themeFill="accent1" w:themeFillTint="99"/>
          </w:tcPr>
          <w:p w14:paraId="5C9F136C" w14:textId="77777777" w:rsidR="009E2291" w:rsidRPr="00AC5144" w:rsidRDefault="009E2291" w:rsidP="00523B4D">
            <w:pPr>
              <w:pStyle w:val="Navaden1"/>
              <w:tabs>
                <w:tab w:val="left" w:pos="195"/>
                <w:tab w:val="center" w:pos="540"/>
              </w:tabs>
              <w:spacing w:line="240" w:lineRule="auto"/>
              <w:jc w:val="center"/>
              <w:rPr>
                <w:b/>
                <w:sz w:val="20"/>
              </w:rPr>
            </w:pPr>
            <w:r>
              <w:rPr>
                <w:b/>
                <w:sz w:val="20"/>
              </w:rPr>
              <w:t>2020</w:t>
            </w:r>
          </w:p>
        </w:tc>
        <w:tc>
          <w:tcPr>
            <w:tcW w:w="1296" w:type="dxa"/>
            <w:shd w:val="clear" w:color="auto" w:fill="9CC2E5" w:themeFill="accent1" w:themeFillTint="99"/>
          </w:tcPr>
          <w:p w14:paraId="5DB90FFE" w14:textId="77777777" w:rsidR="009E2291" w:rsidRDefault="009E2291" w:rsidP="00523B4D">
            <w:pPr>
              <w:pStyle w:val="Navaden1"/>
              <w:tabs>
                <w:tab w:val="left" w:pos="195"/>
                <w:tab w:val="center" w:pos="540"/>
              </w:tabs>
              <w:spacing w:line="240" w:lineRule="auto"/>
              <w:jc w:val="center"/>
              <w:rPr>
                <w:b/>
                <w:sz w:val="20"/>
              </w:rPr>
            </w:pPr>
            <w:r>
              <w:rPr>
                <w:b/>
                <w:sz w:val="20"/>
              </w:rPr>
              <w:t>2021</w:t>
            </w:r>
          </w:p>
        </w:tc>
        <w:tc>
          <w:tcPr>
            <w:tcW w:w="1296" w:type="dxa"/>
            <w:shd w:val="clear" w:color="auto" w:fill="9CC2E5" w:themeFill="accent1" w:themeFillTint="99"/>
          </w:tcPr>
          <w:p w14:paraId="1FA7637C" w14:textId="77777777" w:rsidR="009E2291" w:rsidRDefault="009E2291" w:rsidP="00523B4D">
            <w:pPr>
              <w:pStyle w:val="Navaden1"/>
              <w:tabs>
                <w:tab w:val="left" w:pos="195"/>
                <w:tab w:val="center" w:pos="540"/>
              </w:tabs>
              <w:spacing w:line="240" w:lineRule="auto"/>
              <w:jc w:val="center"/>
              <w:rPr>
                <w:b/>
                <w:sz w:val="20"/>
              </w:rPr>
            </w:pPr>
            <w:r>
              <w:rPr>
                <w:b/>
                <w:sz w:val="20"/>
              </w:rPr>
              <w:t>2022</w:t>
            </w:r>
          </w:p>
        </w:tc>
        <w:tc>
          <w:tcPr>
            <w:tcW w:w="1296" w:type="dxa"/>
            <w:shd w:val="clear" w:color="auto" w:fill="9CC2E5" w:themeFill="accent1" w:themeFillTint="99"/>
          </w:tcPr>
          <w:p w14:paraId="204D802A" w14:textId="765E0AAB" w:rsidR="009E2291" w:rsidRDefault="009E2291" w:rsidP="00523B4D">
            <w:pPr>
              <w:pStyle w:val="Navaden1"/>
              <w:tabs>
                <w:tab w:val="left" w:pos="195"/>
                <w:tab w:val="center" w:pos="540"/>
              </w:tabs>
              <w:spacing w:line="240" w:lineRule="auto"/>
              <w:jc w:val="center"/>
              <w:rPr>
                <w:b/>
                <w:sz w:val="20"/>
              </w:rPr>
            </w:pPr>
            <w:r>
              <w:rPr>
                <w:b/>
                <w:sz w:val="20"/>
              </w:rPr>
              <w:t>2023</w:t>
            </w:r>
          </w:p>
        </w:tc>
      </w:tr>
      <w:tr w:rsidR="009E2291" w:rsidRPr="00AC5144" w14:paraId="455FBCDB" w14:textId="583A7E5C" w:rsidTr="009E2291">
        <w:trPr>
          <w:jc w:val="center"/>
        </w:trPr>
        <w:tc>
          <w:tcPr>
            <w:tcW w:w="1855" w:type="dxa"/>
            <w:shd w:val="clear" w:color="auto" w:fill="FFD966" w:themeFill="accent4" w:themeFillTint="99"/>
          </w:tcPr>
          <w:p w14:paraId="66FF3A59" w14:textId="77777777" w:rsidR="009E2291" w:rsidRPr="00AC5144" w:rsidRDefault="009E2291"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6BFB407A" w14:textId="77777777" w:rsidR="009E2291" w:rsidRPr="00AC5144" w:rsidRDefault="009E2291" w:rsidP="00523B4D">
            <w:pPr>
              <w:pStyle w:val="Navaden1"/>
              <w:spacing w:line="240" w:lineRule="auto"/>
              <w:jc w:val="center"/>
              <w:rPr>
                <w:sz w:val="20"/>
              </w:rPr>
            </w:pPr>
            <w:r>
              <w:rPr>
                <w:sz w:val="20"/>
              </w:rPr>
              <w:t>4</w:t>
            </w:r>
          </w:p>
        </w:tc>
        <w:tc>
          <w:tcPr>
            <w:tcW w:w="1296" w:type="dxa"/>
            <w:shd w:val="clear" w:color="auto" w:fill="FFD966" w:themeFill="accent4" w:themeFillTint="99"/>
          </w:tcPr>
          <w:p w14:paraId="20E57FAF" w14:textId="77777777" w:rsidR="009E2291" w:rsidRDefault="009E2291" w:rsidP="00523B4D">
            <w:pPr>
              <w:pStyle w:val="Navaden1"/>
              <w:spacing w:line="240" w:lineRule="auto"/>
              <w:jc w:val="center"/>
              <w:rPr>
                <w:sz w:val="20"/>
              </w:rPr>
            </w:pPr>
            <w:r>
              <w:rPr>
                <w:sz w:val="20"/>
              </w:rPr>
              <w:t>12</w:t>
            </w:r>
          </w:p>
        </w:tc>
        <w:tc>
          <w:tcPr>
            <w:tcW w:w="1296" w:type="dxa"/>
            <w:shd w:val="clear" w:color="auto" w:fill="FFD966" w:themeFill="accent4" w:themeFillTint="99"/>
          </w:tcPr>
          <w:p w14:paraId="1F601DB0" w14:textId="77777777" w:rsidR="009E2291" w:rsidRDefault="009E2291" w:rsidP="00523B4D">
            <w:pPr>
              <w:pStyle w:val="Navaden1"/>
              <w:spacing w:line="240" w:lineRule="auto"/>
              <w:jc w:val="center"/>
              <w:rPr>
                <w:sz w:val="20"/>
              </w:rPr>
            </w:pPr>
            <w:r>
              <w:rPr>
                <w:sz w:val="20"/>
              </w:rPr>
              <w:t>7</w:t>
            </w:r>
          </w:p>
        </w:tc>
        <w:tc>
          <w:tcPr>
            <w:tcW w:w="1296" w:type="dxa"/>
            <w:shd w:val="clear" w:color="auto" w:fill="FFD966" w:themeFill="accent4" w:themeFillTint="99"/>
          </w:tcPr>
          <w:p w14:paraId="570E649D" w14:textId="10CC2794" w:rsidR="009E2291" w:rsidRDefault="009E2291" w:rsidP="00523B4D">
            <w:pPr>
              <w:pStyle w:val="Navaden1"/>
              <w:spacing w:line="240" w:lineRule="auto"/>
              <w:jc w:val="center"/>
              <w:rPr>
                <w:sz w:val="20"/>
              </w:rPr>
            </w:pPr>
            <w:r>
              <w:rPr>
                <w:sz w:val="20"/>
              </w:rPr>
              <w:t>9</w:t>
            </w:r>
          </w:p>
        </w:tc>
      </w:tr>
    </w:tbl>
    <w:p w14:paraId="04DD082F" w14:textId="77777777" w:rsidR="00874A36" w:rsidRPr="00AC5144" w:rsidRDefault="00874A36" w:rsidP="00874A36">
      <w:pPr>
        <w:pStyle w:val="Navaden1"/>
        <w:tabs>
          <w:tab w:val="left" w:pos="2340"/>
        </w:tabs>
        <w:spacing w:line="240" w:lineRule="auto"/>
        <w:jc w:val="both"/>
        <w:rPr>
          <w:sz w:val="20"/>
        </w:rPr>
      </w:pPr>
    </w:p>
    <w:p w14:paraId="2E8FB8C2" w14:textId="77777777" w:rsidR="00874A36" w:rsidRPr="00AC5144" w:rsidRDefault="00874A36" w:rsidP="00874A36">
      <w:pPr>
        <w:pStyle w:val="Navaden1"/>
        <w:spacing w:line="240" w:lineRule="auto"/>
        <w:jc w:val="both"/>
        <w:rPr>
          <w:sz w:val="20"/>
        </w:rPr>
      </w:pPr>
    </w:p>
    <w:p w14:paraId="5AAFC178" w14:textId="77777777" w:rsidR="00874A36" w:rsidRPr="00AC5144" w:rsidRDefault="00874A36" w:rsidP="00874A36">
      <w:pPr>
        <w:pStyle w:val="Navaden1"/>
        <w:numPr>
          <w:ilvl w:val="0"/>
          <w:numId w:val="21"/>
        </w:numPr>
        <w:spacing w:line="240" w:lineRule="auto"/>
        <w:jc w:val="both"/>
        <w:rPr>
          <w:sz w:val="20"/>
        </w:rPr>
      </w:pPr>
      <w:r w:rsidRPr="00AC5144">
        <w:rPr>
          <w:b/>
          <w:sz w:val="20"/>
        </w:rPr>
        <w:t>Namestitev mladoletnika v mladoletniški zapor</w:t>
      </w:r>
    </w:p>
    <w:p w14:paraId="239DEE04" w14:textId="77777777" w:rsidR="00874A36" w:rsidRPr="00AC5144" w:rsidRDefault="00874A36" w:rsidP="00874A36">
      <w:pPr>
        <w:pStyle w:val="Navaden1"/>
        <w:tabs>
          <w:tab w:val="left" w:pos="2340"/>
        </w:tabs>
        <w:spacing w:line="240" w:lineRule="auto"/>
        <w:jc w:val="both"/>
        <w:rPr>
          <w:b/>
          <w:sz w:val="20"/>
        </w:rPr>
      </w:pPr>
    </w:p>
    <w:p w14:paraId="7CC0C59F" w14:textId="77777777" w:rsidR="00874A36" w:rsidRPr="00AC5144" w:rsidRDefault="00874A36" w:rsidP="00874A36">
      <w:pPr>
        <w:pStyle w:val="Navaden1"/>
        <w:tabs>
          <w:tab w:val="left" w:pos="2340"/>
        </w:tabs>
        <w:spacing w:line="240" w:lineRule="auto"/>
        <w:jc w:val="both"/>
        <w:rPr>
          <w:sz w:val="20"/>
        </w:rPr>
      </w:pPr>
      <w:r w:rsidRPr="00AC5144">
        <w:rPr>
          <w:b/>
          <w:sz w:val="20"/>
        </w:rPr>
        <w:t>Namen naloge</w:t>
      </w:r>
      <w:r w:rsidRPr="00AC5144">
        <w:rPr>
          <w:sz w:val="20"/>
        </w:rPr>
        <w:t>: pomoč in svetovanje mladoletniku med in po prestani kazni.</w:t>
      </w:r>
    </w:p>
    <w:p w14:paraId="0A6A717B" w14:textId="77777777" w:rsidR="00874A36" w:rsidRDefault="00874A36" w:rsidP="00874A36">
      <w:pPr>
        <w:pStyle w:val="Navaden1"/>
        <w:tabs>
          <w:tab w:val="left" w:pos="2340"/>
        </w:tabs>
        <w:spacing w:line="240" w:lineRule="auto"/>
        <w:jc w:val="both"/>
        <w:rPr>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D966" w:themeFill="accent4" w:themeFillTint="99"/>
        <w:tblLayout w:type="fixed"/>
        <w:tblLook w:val="0000" w:firstRow="0" w:lastRow="0" w:firstColumn="0" w:lastColumn="0" w:noHBand="0" w:noVBand="0"/>
      </w:tblPr>
      <w:tblGrid>
        <w:gridCol w:w="1855"/>
        <w:gridCol w:w="1296"/>
        <w:gridCol w:w="1296"/>
        <w:gridCol w:w="1296"/>
        <w:gridCol w:w="1296"/>
      </w:tblGrid>
      <w:tr w:rsidR="009E2291" w:rsidRPr="00AC5144" w14:paraId="45E873F9" w14:textId="40FB4E62" w:rsidTr="009E2291">
        <w:trPr>
          <w:jc w:val="center"/>
        </w:trPr>
        <w:tc>
          <w:tcPr>
            <w:tcW w:w="1855" w:type="dxa"/>
            <w:shd w:val="clear" w:color="auto" w:fill="9CC2E5" w:themeFill="accent1" w:themeFillTint="99"/>
          </w:tcPr>
          <w:p w14:paraId="309033F5" w14:textId="77777777" w:rsidR="009E2291" w:rsidRPr="00AC5144" w:rsidRDefault="009E2291" w:rsidP="00523B4D">
            <w:pPr>
              <w:pStyle w:val="Navaden1"/>
              <w:tabs>
                <w:tab w:val="left" w:pos="816"/>
              </w:tabs>
              <w:spacing w:line="240" w:lineRule="auto"/>
              <w:jc w:val="center"/>
              <w:rPr>
                <w:sz w:val="20"/>
              </w:rPr>
            </w:pPr>
            <w:r w:rsidRPr="00AC5144">
              <w:rPr>
                <w:sz w:val="20"/>
              </w:rPr>
              <w:t>leto</w:t>
            </w:r>
          </w:p>
        </w:tc>
        <w:tc>
          <w:tcPr>
            <w:tcW w:w="1296" w:type="dxa"/>
            <w:shd w:val="clear" w:color="auto" w:fill="9CC2E5" w:themeFill="accent1" w:themeFillTint="99"/>
          </w:tcPr>
          <w:p w14:paraId="780C5211" w14:textId="77777777" w:rsidR="009E2291" w:rsidRPr="00AC5144" w:rsidRDefault="009E2291" w:rsidP="00523B4D">
            <w:pPr>
              <w:pStyle w:val="Navaden1"/>
              <w:tabs>
                <w:tab w:val="left" w:pos="195"/>
                <w:tab w:val="center" w:pos="540"/>
              </w:tabs>
              <w:spacing w:line="240" w:lineRule="auto"/>
              <w:jc w:val="center"/>
              <w:rPr>
                <w:b/>
                <w:sz w:val="20"/>
              </w:rPr>
            </w:pPr>
            <w:r>
              <w:rPr>
                <w:b/>
                <w:sz w:val="20"/>
              </w:rPr>
              <w:t>2020</w:t>
            </w:r>
          </w:p>
        </w:tc>
        <w:tc>
          <w:tcPr>
            <w:tcW w:w="1296" w:type="dxa"/>
            <w:shd w:val="clear" w:color="auto" w:fill="9CC2E5" w:themeFill="accent1" w:themeFillTint="99"/>
          </w:tcPr>
          <w:p w14:paraId="0BB53C62" w14:textId="77777777" w:rsidR="009E2291" w:rsidRDefault="009E2291" w:rsidP="00523B4D">
            <w:pPr>
              <w:pStyle w:val="Navaden1"/>
              <w:tabs>
                <w:tab w:val="left" w:pos="195"/>
                <w:tab w:val="center" w:pos="540"/>
              </w:tabs>
              <w:spacing w:line="240" w:lineRule="auto"/>
              <w:jc w:val="center"/>
              <w:rPr>
                <w:b/>
                <w:sz w:val="20"/>
              </w:rPr>
            </w:pPr>
            <w:r>
              <w:rPr>
                <w:b/>
                <w:sz w:val="20"/>
              </w:rPr>
              <w:t>2021</w:t>
            </w:r>
          </w:p>
        </w:tc>
        <w:tc>
          <w:tcPr>
            <w:tcW w:w="1296" w:type="dxa"/>
            <w:shd w:val="clear" w:color="auto" w:fill="9CC2E5" w:themeFill="accent1" w:themeFillTint="99"/>
          </w:tcPr>
          <w:p w14:paraId="42DA25C9" w14:textId="77777777" w:rsidR="009E2291" w:rsidRDefault="009E2291" w:rsidP="00523B4D">
            <w:pPr>
              <w:pStyle w:val="Navaden1"/>
              <w:tabs>
                <w:tab w:val="left" w:pos="195"/>
                <w:tab w:val="center" w:pos="540"/>
              </w:tabs>
              <w:spacing w:line="240" w:lineRule="auto"/>
              <w:jc w:val="center"/>
              <w:rPr>
                <w:b/>
                <w:sz w:val="20"/>
              </w:rPr>
            </w:pPr>
            <w:r>
              <w:rPr>
                <w:b/>
                <w:sz w:val="20"/>
              </w:rPr>
              <w:t>2022</w:t>
            </w:r>
          </w:p>
        </w:tc>
        <w:tc>
          <w:tcPr>
            <w:tcW w:w="1296" w:type="dxa"/>
            <w:shd w:val="clear" w:color="auto" w:fill="9CC2E5" w:themeFill="accent1" w:themeFillTint="99"/>
          </w:tcPr>
          <w:p w14:paraId="03FAC9DD" w14:textId="0F3B7DCD" w:rsidR="009E2291" w:rsidRDefault="009E2291" w:rsidP="00523B4D">
            <w:pPr>
              <w:pStyle w:val="Navaden1"/>
              <w:tabs>
                <w:tab w:val="left" w:pos="195"/>
                <w:tab w:val="center" w:pos="540"/>
              </w:tabs>
              <w:spacing w:line="240" w:lineRule="auto"/>
              <w:jc w:val="center"/>
              <w:rPr>
                <w:b/>
                <w:sz w:val="20"/>
              </w:rPr>
            </w:pPr>
            <w:r>
              <w:rPr>
                <w:b/>
                <w:sz w:val="20"/>
              </w:rPr>
              <w:t>2023</w:t>
            </w:r>
          </w:p>
        </w:tc>
      </w:tr>
      <w:tr w:rsidR="009E2291" w:rsidRPr="00AC5144" w14:paraId="4B367004" w14:textId="471EE8F8" w:rsidTr="009E2291">
        <w:trPr>
          <w:jc w:val="center"/>
        </w:trPr>
        <w:tc>
          <w:tcPr>
            <w:tcW w:w="1855" w:type="dxa"/>
            <w:shd w:val="clear" w:color="auto" w:fill="FFD966" w:themeFill="accent4" w:themeFillTint="99"/>
          </w:tcPr>
          <w:p w14:paraId="01B5FD24" w14:textId="77777777" w:rsidR="009E2291" w:rsidRPr="00AC5144" w:rsidRDefault="009E2291"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13FD7847" w14:textId="77777777" w:rsidR="009E2291" w:rsidRPr="00AC5144" w:rsidRDefault="009E2291" w:rsidP="00523B4D">
            <w:pPr>
              <w:pStyle w:val="Navaden1"/>
              <w:spacing w:line="240" w:lineRule="auto"/>
              <w:jc w:val="center"/>
              <w:rPr>
                <w:sz w:val="20"/>
              </w:rPr>
            </w:pPr>
            <w:r>
              <w:rPr>
                <w:sz w:val="20"/>
              </w:rPr>
              <w:t>0</w:t>
            </w:r>
          </w:p>
        </w:tc>
        <w:tc>
          <w:tcPr>
            <w:tcW w:w="1296" w:type="dxa"/>
            <w:shd w:val="clear" w:color="auto" w:fill="FFD966" w:themeFill="accent4" w:themeFillTint="99"/>
          </w:tcPr>
          <w:p w14:paraId="7DFBE91F" w14:textId="77777777" w:rsidR="009E2291" w:rsidRDefault="009E2291" w:rsidP="00523B4D">
            <w:pPr>
              <w:pStyle w:val="Navaden1"/>
              <w:spacing w:line="240" w:lineRule="auto"/>
              <w:jc w:val="center"/>
              <w:rPr>
                <w:sz w:val="20"/>
              </w:rPr>
            </w:pPr>
            <w:r>
              <w:rPr>
                <w:sz w:val="20"/>
              </w:rPr>
              <w:t>0</w:t>
            </w:r>
          </w:p>
        </w:tc>
        <w:tc>
          <w:tcPr>
            <w:tcW w:w="1296" w:type="dxa"/>
            <w:shd w:val="clear" w:color="auto" w:fill="FFD966" w:themeFill="accent4" w:themeFillTint="99"/>
          </w:tcPr>
          <w:p w14:paraId="442B4658" w14:textId="77777777" w:rsidR="009E2291" w:rsidRDefault="009E2291" w:rsidP="00523B4D">
            <w:pPr>
              <w:pStyle w:val="Navaden1"/>
              <w:spacing w:line="240" w:lineRule="auto"/>
              <w:jc w:val="center"/>
              <w:rPr>
                <w:sz w:val="20"/>
              </w:rPr>
            </w:pPr>
            <w:r>
              <w:rPr>
                <w:sz w:val="20"/>
              </w:rPr>
              <w:t>0</w:t>
            </w:r>
          </w:p>
        </w:tc>
        <w:tc>
          <w:tcPr>
            <w:tcW w:w="1296" w:type="dxa"/>
            <w:shd w:val="clear" w:color="auto" w:fill="FFD966" w:themeFill="accent4" w:themeFillTint="99"/>
          </w:tcPr>
          <w:p w14:paraId="07DC4917" w14:textId="7855D6D2" w:rsidR="009E2291" w:rsidRDefault="009E2291" w:rsidP="00523B4D">
            <w:pPr>
              <w:pStyle w:val="Navaden1"/>
              <w:spacing w:line="240" w:lineRule="auto"/>
              <w:jc w:val="center"/>
              <w:rPr>
                <w:sz w:val="20"/>
              </w:rPr>
            </w:pPr>
            <w:r>
              <w:rPr>
                <w:sz w:val="20"/>
              </w:rPr>
              <w:t>0</w:t>
            </w:r>
          </w:p>
        </w:tc>
      </w:tr>
    </w:tbl>
    <w:p w14:paraId="02741F53" w14:textId="77777777" w:rsidR="00874A36" w:rsidRPr="00AC5144" w:rsidRDefault="00874A36" w:rsidP="00874A36">
      <w:pPr>
        <w:pStyle w:val="Navaden1"/>
        <w:tabs>
          <w:tab w:val="left" w:pos="2340"/>
        </w:tabs>
        <w:spacing w:line="240" w:lineRule="auto"/>
        <w:jc w:val="both"/>
        <w:rPr>
          <w:sz w:val="20"/>
        </w:rPr>
      </w:pPr>
    </w:p>
    <w:p w14:paraId="3BE26CC6" w14:textId="77777777" w:rsidR="00874A36" w:rsidRPr="00AC5144" w:rsidRDefault="00874A36" w:rsidP="00874A36">
      <w:pPr>
        <w:pStyle w:val="Navaden1"/>
        <w:keepNext/>
        <w:tabs>
          <w:tab w:val="left" w:pos="2340"/>
        </w:tabs>
        <w:spacing w:line="240" w:lineRule="auto"/>
        <w:jc w:val="both"/>
        <w:rPr>
          <w:b/>
          <w:sz w:val="20"/>
        </w:rPr>
      </w:pPr>
    </w:p>
    <w:p w14:paraId="7873B58E" w14:textId="77777777" w:rsidR="00874A36" w:rsidRPr="00AC5144" w:rsidRDefault="00874A36" w:rsidP="00874A36">
      <w:pPr>
        <w:pStyle w:val="Navaden1"/>
        <w:keepNext/>
        <w:numPr>
          <w:ilvl w:val="0"/>
          <w:numId w:val="21"/>
        </w:numPr>
        <w:tabs>
          <w:tab w:val="left" w:pos="2340"/>
        </w:tabs>
        <w:spacing w:line="240" w:lineRule="auto"/>
        <w:jc w:val="both"/>
        <w:rPr>
          <w:b/>
          <w:sz w:val="20"/>
        </w:rPr>
      </w:pPr>
      <w:r w:rsidRPr="00AC5144">
        <w:rPr>
          <w:b/>
          <w:sz w:val="20"/>
        </w:rPr>
        <w:t>Vzgojni ukrepi po zakonu o prekrških</w:t>
      </w:r>
    </w:p>
    <w:p w14:paraId="0A090053" w14:textId="77777777" w:rsidR="00874A36" w:rsidRPr="00AC5144" w:rsidRDefault="00874A36" w:rsidP="00874A36">
      <w:pPr>
        <w:pStyle w:val="Navaden1"/>
        <w:keepNext/>
        <w:tabs>
          <w:tab w:val="left" w:pos="2340"/>
        </w:tabs>
        <w:spacing w:line="240" w:lineRule="auto"/>
        <w:jc w:val="both"/>
        <w:rPr>
          <w:sz w:val="20"/>
        </w:rPr>
      </w:pPr>
    </w:p>
    <w:p w14:paraId="165E2DD2" w14:textId="77777777" w:rsidR="00874A36" w:rsidRPr="00AC5144" w:rsidRDefault="00874A36" w:rsidP="00874A36">
      <w:pPr>
        <w:pStyle w:val="Navaden1"/>
        <w:tabs>
          <w:tab w:val="left" w:pos="2340"/>
        </w:tabs>
        <w:spacing w:line="240" w:lineRule="auto"/>
        <w:jc w:val="both"/>
        <w:rPr>
          <w:i/>
          <w:sz w:val="20"/>
        </w:rPr>
      </w:pPr>
      <w:r w:rsidRPr="00AC5144">
        <w:rPr>
          <w:i/>
          <w:sz w:val="20"/>
        </w:rPr>
        <w:t>a) Navodila in prepovedi po zakonu o prekrških</w:t>
      </w:r>
    </w:p>
    <w:p w14:paraId="36109793" w14:textId="77777777" w:rsidR="00874A36" w:rsidRPr="00AC5144" w:rsidRDefault="00874A36" w:rsidP="00874A36">
      <w:pPr>
        <w:pStyle w:val="Navaden1"/>
        <w:tabs>
          <w:tab w:val="left" w:pos="2340"/>
        </w:tabs>
        <w:spacing w:line="240" w:lineRule="auto"/>
        <w:jc w:val="both"/>
        <w:rPr>
          <w:sz w:val="20"/>
        </w:rPr>
      </w:pPr>
    </w:p>
    <w:p w14:paraId="3593A46A" w14:textId="77777777" w:rsidR="00874A36" w:rsidRDefault="00874A36" w:rsidP="00874A36">
      <w:pPr>
        <w:pStyle w:val="Navaden1"/>
        <w:tabs>
          <w:tab w:val="left" w:pos="2340"/>
        </w:tabs>
        <w:spacing w:after="120" w:line="240" w:lineRule="auto"/>
        <w:jc w:val="both"/>
        <w:rPr>
          <w:sz w:val="20"/>
        </w:rPr>
      </w:pPr>
      <w:r w:rsidRPr="00AC5144">
        <w:rPr>
          <w:b/>
          <w:sz w:val="20"/>
        </w:rPr>
        <w:t>Namen naloge</w:t>
      </w:r>
      <w:r w:rsidRPr="00AC5144">
        <w:rPr>
          <w:sz w:val="20"/>
        </w:rPr>
        <w:t>: z načrtnim vodenjem in pomočjo mladoletnim storilcem, ter z razvijanjem njihove osebne odgovornosti se zagotovi njihova vzgoja in ustrezen razvoj.</w:t>
      </w:r>
    </w:p>
    <w:p w14:paraId="7C175151" w14:textId="77777777" w:rsidR="00874A36" w:rsidRPr="00AC5144" w:rsidRDefault="00874A36" w:rsidP="00874A36">
      <w:pPr>
        <w:pStyle w:val="Navaden1"/>
        <w:tabs>
          <w:tab w:val="left" w:pos="2340"/>
        </w:tabs>
        <w:spacing w:after="120" w:line="240" w:lineRule="auto"/>
        <w:jc w:val="both"/>
        <w:rPr>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D966" w:themeFill="accent4" w:themeFillTint="99"/>
        <w:tblLayout w:type="fixed"/>
        <w:tblLook w:val="0000" w:firstRow="0" w:lastRow="0" w:firstColumn="0" w:lastColumn="0" w:noHBand="0" w:noVBand="0"/>
      </w:tblPr>
      <w:tblGrid>
        <w:gridCol w:w="1855"/>
        <w:gridCol w:w="1296"/>
        <w:gridCol w:w="1296"/>
        <w:gridCol w:w="1296"/>
        <w:gridCol w:w="1296"/>
      </w:tblGrid>
      <w:tr w:rsidR="009E2291" w:rsidRPr="00AC5144" w14:paraId="2C4DCA51" w14:textId="7C37813C" w:rsidTr="009E2291">
        <w:trPr>
          <w:jc w:val="center"/>
        </w:trPr>
        <w:tc>
          <w:tcPr>
            <w:tcW w:w="1855" w:type="dxa"/>
            <w:shd w:val="clear" w:color="auto" w:fill="9CC2E5" w:themeFill="accent1" w:themeFillTint="99"/>
          </w:tcPr>
          <w:p w14:paraId="25979653" w14:textId="77777777" w:rsidR="009E2291" w:rsidRPr="00AC5144" w:rsidRDefault="009E2291" w:rsidP="00523B4D">
            <w:pPr>
              <w:pStyle w:val="Navaden1"/>
              <w:tabs>
                <w:tab w:val="left" w:pos="816"/>
              </w:tabs>
              <w:spacing w:line="240" w:lineRule="auto"/>
              <w:jc w:val="center"/>
              <w:rPr>
                <w:sz w:val="20"/>
              </w:rPr>
            </w:pPr>
            <w:r w:rsidRPr="00AC5144">
              <w:rPr>
                <w:sz w:val="20"/>
              </w:rPr>
              <w:t>leto</w:t>
            </w:r>
          </w:p>
        </w:tc>
        <w:tc>
          <w:tcPr>
            <w:tcW w:w="1296" w:type="dxa"/>
            <w:shd w:val="clear" w:color="auto" w:fill="9CC2E5" w:themeFill="accent1" w:themeFillTint="99"/>
          </w:tcPr>
          <w:p w14:paraId="09A547D9" w14:textId="77777777" w:rsidR="009E2291" w:rsidRPr="00AC5144" w:rsidRDefault="009E2291" w:rsidP="00523B4D">
            <w:pPr>
              <w:pStyle w:val="Navaden1"/>
              <w:tabs>
                <w:tab w:val="left" w:pos="195"/>
                <w:tab w:val="center" w:pos="540"/>
              </w:tabs>
              <w:spacing w:line="240" w:lineRule="auto"/>
              <w:jc w:val="center"/>
              <w:rPr>
                <w:b/>
                <w:sz w:val="20"/>
              </w:rPr>
            </w:pPr>
            <w:r>
              <w:rPr>
                <w:b/>
                <w:sz w:val="20"/>
              </w:rPr>
              <w:t>2020</w:t>
            </w:r>
          </w:p>
        </w:tc>
        <w:tc>
          <w:tcPr>
            <w:tcW w:w="1296" w:type="dxa"/>
            <w:shd w:val="clear" w:color="auto" w:fill="9CC2E5" w:themeFill="accent1" w:themeFillTint="99"/>
          </w:tcPr>
          <w:p w14:paraId="24C2100C" w14:textId="77777777" w:rsidR="009E2291" w:rsidRDefault="009E2291" w:rsidP="00523B4D">
            <w:pPr>
              <w:pStyle w:val="Navaden1"/>
              <w:tabs>
                <w:tab w:val="left" w:pos="195"/>
                <w:tab w:val="center" w:pos="540"/>
              </w:tabs>
              <w:spacing w:line="240" w:lineRule="auto"/>
              <w:jc w:val="center"/>
              <w:rPr>
                <w:b/>
                <w:sz w:val="20"/>
              </w:rPr>
            </w:pPr>
            <w:r>
              <w:rPr>
                <w:b/>
                <w:sz w:val="20"/>
              </w:rPr>
              <w:t>2021</w:t>
            </w:r>
          </w:p>
        </w:tc>
        <w:tc>
          <w:tcPr>
            <w:tcW w:w="1296" w:type="dxa"/>
            <w:shd w:val="clear" w:color="auto" w:fill="9CC2E5" w:themeFill="accent1" w:themeFillTint="99"/>
          </w:tcPr>
          <w:p w14:paraId="43EE6963" w14:textId="77777777" w:rsidR="009E2291" w:rsidRDefault="009E2291" w:rsidP="00523B4D">
            <w:pPr>
              <w:pStyle w:val="Navaden1"/>
              <w:tabs>
                <w:tab w:val="left" w:pos="195"/>
                <w:tab w:val="center" w:pos="540"/>
              </w:tabs>
              <w:spacing w:line="240" w:lineRule="auto"/>
              <w:jc w:val="center"/>
              <w:rPr>
                <w:b/>
                <w:sz w:val="20"/>
              </w:rPr>
            </w:pPr>
            <w:r>
              <w:rPr>
                <w:b/>
                <w:sz w:val="20"/>
              </w:rPr>
              <w:t>2022</w:t>
            </w:r>
          </w:p>
        </w:tc>
        <w:tc>
          <w:tcPr>
            <w:tcW w:w="1296" w:type="dxa"/>
            <w:shd w:val="clear" w:color="auto" w:fill="9CC2E5" w:themeFill="accent1" w:themeFillTint="99"/>
          </w:tcPr>
          <w:p w14:paraId="7865C5B7" w14:textId="3E03A9DC" w:rsidR="009E2291" w:rsidRDefault="009E2291" w:rsidP="00523B4D">
            <w:pPr>
              <w:pStyle w:val="Navaden1"/>
              <w:tabs>
                <w:tab w:val="left" w:pos="195"/>
                <w:tab w:val="center" w:pos="540"/>
              </w:tabs>
              <w:spacing w:line="240" w:lineRule="auto"/>
              <w:jc w:val="center"/>
              <w:rPr>
                <w:b/>
                <w:sz w:val="20"/>
              </w:rPr>
            </w:pPr>
            <w:r>
              <w:rPr>
                <w:b/>
                <w:sz w:val="20"/>
              </w:rPr>
              <w:t>2023</w:t>
            </w:r>
          </w:p>
        </w:tc>
      </w:tr>
      <w:tr w:rsidR="009E2291" w:rsidRPr="00AC5144" w14:paraId="24011ABE" w14:textId="735F0579" w:rsidTr="009E2291">
        <w:trPr>
          <w:jc w:val="center"/>
        </w:trPr>
        <w:tc>
          <w:tcPr>
            <w:tcW w:w="1855" w:type="dxa"/>
            <w:shd w:val="clear" w:color="auto" w:fill="FFD966" w:themeFill="accent4" w:themeFillTint="99"/>
          </w:tcPr>
          <w:p w14:paraId="3F57469D" w14:textId="77777777" w:rsidR="009E2291" w:rsidRPr="00AC5144" w:rsidRDefault="009E2291"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4201773D" w14:textId="77777777" w:rsidR="009E2291" w:rsidRPr="00AC5144" w:rsidRDefault="009E2291" w:rsidP="00523B4D">
            <w:pPr>
              <w:pStyle w:val="Navaden1"/>
              <w:spacing w:line="240" w:lineRule="auto"/>
              <w:jc w:val="center"/>
              <w:rPr>
                <w:sz w:val="20"/>
              </w:rPr>
            </w:pPr>
            <w:r>
              <w:rPr>
                <w:sz w:val="20"/>
              </w:rPr>
              <w:t>3</w:t>
            </w:r>
          </w:p>
        </w:tc>
        <w:tc>
          <w:tcPr>
            <w:tcW w:w="1296" w:type="dxa"/>
            <w:shd w:val="clear" w:color="auto" w:fill="FFD966" w:themeFill="accent4" w:themeFillTint="99"/>
          </w:tcPr>
          <w:p w14:paraId="4D482538" w14:textId="77777777" w:rsidR="009E2291" w:rsidRDefault="009E2291" w:rsidP="00523B4D">
            <w:pPr>
              <w:pStyle w:val="Navaden1"/>
              <w:spacing w:line="240" w:lineRule="auto"/>
              <w:jc w:val="center"/>
              <w:rPr>
                <w:sz w:val="20"/>
              </w:rPr>
            </w:pPr>
            <w:r>
              <w:rPr>
                <w:sz w:val="20"/>
              </w:rPr>
              <w:t>1</w:t>
            </w:r>
          </w:p>
        </w:tc>
        <w:tc>
          <w:tcPr>
            <w:tcW w:w="1296" w:type="dxa"/>
            <w:shd w:val="clear" w:color="auto" w:fill="FFD966" w:themeFill="accent4" w:themeFillTint="99"/>
          </w:tcPr>
          <w:p w14:paraId="63C8A8D0" w14:textId="77777777" w:rsidR="009E2291" w:rsidRDefault="009E2291" w:rsidP="00523B4D">
            <w:pPr>
              <w:pStyle w:val="Navaden1"/>
              <w:spacing w:line="240" w:lineRule="auto"/>
              <w:jc w:val="center"/>
              <w:rPr>
                <w:sz w:val="20"/>
              </w:rPr>
            </w:pPr>
            <w:r>
              <w:rPr>
                <w:sz w:val="20"/>
              </w:rPr>
              <w:t>7</w:t>
            </w:r>
          </w:p>
        </w:tc>
        <w:tc>
          <w:tcPr>
            <w:tcW w:w="1296" w:type="dxa"/>
            <w:shd w:val="clear" w:color="auto" w:fill="FFD966" w:themeFill="accent4" w:themeFillTint="99"/>
          </w:tcPr>
          <w:p w14:paraId="1F61E6E0" w14:textId="2D9828AD" w:rsidR="009E2291" w:rsidRDefault="009E2291" w:rsidP="00523B4D">
            <w:pPr>
              <w:pStyle w:val="Navaden1"/>
              <w:spacing w:line="240" w:lineRule="auto"/>
              <w:jc w:val="center"/>
              <w:rPr>
                <w:sz w:val="20"/>
              </w:rPr>
            </w:pPr>
            <w:r>
              <w:rPr>
                <w:sz w:val="20"/>
              </w:rPr>
              <w:t>0</w:t>
            </w:r>
          </w:p>
        </w:tc>
      </w:tr>
    </w:tbl>
    <w:p w14:paraId="596BA312" w14:textId="77777777" w:rsidR="00874A36" w:rsidRPr="00AC5144" w:rsidRDefault="00874A36" w:rsidP="00874A36">
      <w:pPr>
        <w:pStyle w:val="Navaden1"/>
        <w:spacing w:line="240" w:lineRule="auto"/>
        <w:jc w:val="both"/>
        <w:rPr>
          <w:sz w:val="20"/>
        </w:rPr>
      </w:pPr>
    </w:p>
    <w:p w14:paraId="115BBE49" w14:textId="77777777" w:rsidR="00874A36" w:rsidRPr="00AC5144" w:rsidRDefault="00874A36" w:rsidP="00874A36">
      <w:pPr>
        <w:pStyle w:val="Navaden1"/>
        <w:tabs>
          <w:tab w:val="left" w:pos="2340"/>
        </w:tabs>
        <w:spacing w:line="240" w:lineRule="auto"/>
        <w:jc w:val="both"/>
        <w:rPr>
          <w:i/>
          <w:sz w:val="20"/>
        </w:rPr>
      </w:pPr>
    </w:p>
    <w:p w14:paraId="079FBAB5" w14:textId="77777777" w:rsidR="00874A36" w:rsidRPr="00AC5144" w:rsidRDefault="00874A36" w:rsidP="00874A36">
      <w:pPr>
        <w:pStyle w:val="Navaden1"/>
        <w:tabs>
          <w:tab w:val="left" w:pos="2340"/>
        </w:tabs>
        <w:spacing w:line="240" w:lineRule="auto"/>
        <w:jc w:val="both"/>
        <w:rPr>
          <w:i/>
          <w:sz w:val="20"/>
        </w:rPr>
      </w:pPr>
      <w:r w:rsidRPr="00AC5144">
        <w:rPr>
          <w:i/>
          <w:sz w:val="20"/>
        </w:rPr>
        <w:t>b) Nadzorstvo organa socialnega varstva</w:t>
      </w:r>
    </w:p>
    <w:p w14:paraId="15CA7079" w14:textId="77777777" w:rsidR="00874A36" w:rsidRDefault="00874A36" w:rsidP="00874A36">
      <w:pPr>
        <w:pStyle w:val="Navaden1"/>
        <w:spacing w:line="240" w:lineRule="auto"/>
        <w:jc w:val="both"/>
        <w:rPr>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D966" w:themeFill="accent4" w:themeFillTint="99"/>
        <w:tblLayout w:type="fixed"/>
        <w:tblLook w:val="0000" w:firstRow="0" w:lastRow="0" w:firstColumn="0" w:lastColumn="0" w:noHBand="0" w:noVBand="0"/>
      </w:tblPr>
      <w:tblGrid>
        <w:gridCol w:w="1855"/>
        <w:gridCol w:w="1296"/>
        <w:gridCol w:w="1296"/>
        <w:gridCol w:w="1296"/>
        <w:gridCol w:w="1296"/>
      </w:tblGrid>
      <w:tr w:rsidR="005D757F" w:rsidRPr="00AC5144" w14:paraId="78A6722C" w14:textId="40A52996" w:rsidTr="005D757F">
        <w:trPr>
          <w:jc w:val="center"/>
        </w:trPr>
        <w:tc>
          <w:tcPr>
            <w:tcW w:w="1855" w:type="dxa"/>
            <w:shd w:val="clear" w:color="auto" w:fill="9CC2E5" w:themeFill="accent1" w:themeFillTint="99"/>
          </w:tcPr>
          <w:p w14:paraId="124986B6" w14:textId="77777777" w:rsidR="005D757F" w:rsidRPr="00AC5144" w:rsidRDefault="005D757F" w:rsidP="00523B4D">
            <w:pPr>
              <w:pStyle w:val="Navaden1"/>
              <w:tabs>
                <w:tab w:val="left" w:pos="816"/>
              </w:tabs>
              <w:spacing w:line="240" w:lineRule="auto"/>
              <w:jc w:val="center"/>
              <w:rPr>
                <w:sz w:val="20"/>
              </w:rPr>
            </w:pPr>
            <w:r w:rsidRPr="00AC5144">
              <w:rPr>
                <w:sz w:val="20"/>
              </w:rPr>
              <w:t>leto</w:t>
            </w:r>
          </w:p>
        </w:tc>
        <w:tc>
          <w:tcPr>
            <w:tcW w:w="1296" w:type="dxa"/>
            <w:shd w:val="clear" w:color="auto" w:fill="9CC2E5" w:themeFill="accent1" w:themeFillTint="99"/>
          </w:tcPr>
          <w:p w14:paraId="048F4C2C" w14:textId="77777777" w:rsidR="005D757F" w:rsidRPr="00AC5144" w:rsidRDefault="005D757F" w:rsidP="00523B4D">
            <w:pPr>
              <w:pStyle w:val="Navaden1"/>
              <w:tabs>
                <w:tab w:val="left" w:pos="195"/>
                <w:tab w:val="center" w:pos="540"/>
              </w:tabs>
              <w:spacing w:line="240" w:lineRule="auto"/>
              <w:jc w:val="center"/>
              <w:rPr>
                <w:b/>
                <w:sz w:val="20"/>
              </w:rPr>
            </w:pPr>
            <w:r>
              <w:rPr>
                <w:b/>
                <w:sz w:val="20"/>
              </w:rPr>
              <w:t>2020</w:t>
            </w:r>
          </w:p>
        </w:tc>
        <w:tc>
          <w:tcPr>
            <w:tcW w:w="1296" w:type="dxa"/>
            <w:shd w:val="clear" w:color="auto" w:fill="9CC2E5" w:themeFill="accent1" w:themeFillTint="99"/>
          </w:tcPr>
          <w:p w14:paraId="0869E238" w14:textId="77777777" w:rsidR="005D757F" w:rsidRDefault="005D757F" w:rsidP="00523B4D">
            <w:pPr>
              <w:pStyle w:val="Navaden1"/>
              <w:tabs>
                <w:tab w:val="left" w:pos="195"/>
                <w:tab w:val="center" w:pos="540"/>
              </w:tabs>
              <w:spacing w:line="240" w:lineRule="auto"/>
              <w:jc w:val="center"/>
              <w:rPr>
                <w:b/>
                <w:sz w:val="20"/>
              </w:rPr>
            </w:pPr>
            <w:r>
              <w:rPr>
                <w:b/>
                <w:sz w:val="20"/>
              </w:rPr>
              <w:t>2021</w:t>
            </w:r>
          </w:p>
        </w:tc>
        <w:tc>
          <w:tcPr>
            <w:tcW w:w="1296" w:type="dxa"/>
            <w:shd w:val="clear" w:color="auto" w:fill="9CC2E5" w:themeFill="accent1" w:themeFillTint="99"/>
          </w:tcPr>
          <w:p w14:paraId="61183497" w14:textId="77777777" w:rsidR="005D757F" w:rsidRDefault="005D757F" w:rsidP="00523B4D">
            <w:pPr>
              <w:pStyle w:val="Navaden1"/>
              <w:tabs>
                <w:tab w:val="left" w:pos="195"/>
                <w:tab w:val="center" w:pos="540"/>
              </w:tabs>
              <w:spacing w:line="240" w:lineRule="auto"/>
              <w:jc w:val="center"/>
              <w:rPr>
                <w:b/>
                <w:sz w:val="20"/>
              </w:rPr>
            </w:pPr>
            <w:r>
              <w:rPr>
                <w:b/>
                <w:sz w:val="20"/>
              </w:rPr>
              <w:t>2022</w:t>
            </w:r>
          </w:p>
        </w:tc>
        <w:tc>
          <w:tcPr>
            <w:tcW w:w="1296" w:type="dxa"/>
            <w:shd w:val="clear" w:color="auto" w:fill="9CC2E5" w:themeFill="accent1" w:themeFillTint="99"/>
          </w:tcPr>
          <w:p w14:paraId="1B39318B" w14:textId="5B05F1C2" w:rsidR="005D757F" w:rsidRDefault="005D757F" w:rsidP="00523B4D">
            <w:pPr>
              <w:pStyle w:val="Navaden1"/>
              <w:tabs>
                <w:tab w:val="left" w:pos="195"/>
                <w:tab w:val="center" w:pos="540"/>
              </w:tabs>
              <w:spacing w:line="240" w:lineRule="auto"/>
              <w:jc w:val="center"/>
              <w:rPr>
                <w:b/>
                <w:sz w:val="20"/>
              </w:rPr>
            </w:pPr>
            <w:r>
              <w:rPr>
                <w:b/>
                <w:sz w:val="20"/>
              </w:rPr>
              <w:t>2023</w:t>
            </w:r>
          </w:p>
        </w:tc>
      </w:tr>
      <w:tr w:rsidR="005D757F" w:rsidRPr="00AC5144" w14:paraId="39D1BE87" w14:textId="7C2E50FF" w:rsidTr="005D757F">
        <w:trPr>
          <w:jc w:val="center"/>
        </w:trPr>
        <w:tc>
          <w:tcPr>
            <w:tcW w:w="1855" w:type="dxa"/>
            <w:shd w:val="clear" w:color="auto" w:fill="FFD966" w:themeFill="accent4" w:themeFillTint="99"/>
          </w:tcPr>
          <w:p w14:paraId="247702B7" w14:textId="77777777" w:rsidR="005D757F" w:rsidRPr="00AC5144" w:rsidRDefault="005D757F"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69A55989" w14:textId="77777777" w:rsidR="005D757F" w:rsidRPr="00AC5144" w:rsidRDefault="005D757F" w:rsidP="00523B4D">
            <w:pPr>
              <w:pStyle w:val="Navaden1"/>
              <w:spacing w:line="240" w:lineRule="auto"/>
              <w:jc w:val="center"/>
              <w:rPr>
                <w:sz w:val="20"/>
              </w:rPr>
            </w:pPr>
            <w:r>
              <w:rPr>
                <w:sz w:val="20"/>
              </w:rPr>
              <w:t>0</w:t>
            </w:r>
          </w:p>
        </w:tc>
        <w:tc>
          <w:tcPr>
            <w:tcW w:w="1296" w:type="dxa"/>
            <w:shd w:val="clear" w:color="auto" w:fill="FFD966" w:themeFill="accent4" w:themeFillTint="99"/>
          </w:tcPr>
          <w:p w14:paraId="0768CBBE" w14:textId="77777777" w:rsidR="005D757F" w:rsidRDefault="005D757F" w:rsidP="00523B4D">
            <w:pPr>
              <w:pStyle w:val="Navaden1"/>
              <w:spacing w:line="240" w:lineRule="auto"/>
              <w:jc w:val="center"/>
              <w:rPr>
                <w:sz w:val="20"/>
              </w:rPr>
            </w:pPr>
            <w:r>
              <w:rPr>
                <w:sz w:val="20"/>
              </w:rPr>
              <w:t>4</w:t>
            </w:r>
          </w:p>
        </w:tc>
        <w:tc>
          <w:tcPr>
            <w:tcW w:w="1296" w:type="dxa"/>
            <w:shd w:val="clear" w:color="auto" w:fill="FFD966" w:themeFill="accent4" w:themeFillTint="99"/>
          </w:tcPr>
          <w:p w14:paraId="5A5CEBDF" w14:textId="77777777" w:rsidR="005D757F" w:rsidRDefault="005D757F" w:rsidP="00523B4D">
            <w:pPr>
              <w:pStyle w:val="Navaden1"/>
              <w:spacing w:line="240" w:lineRule="auto"/>
              <w:jc w:val="center"/>
              <w:rPr>
                <w:sz w:val="20"/>
              </w:rPr>
            </w:pPr>
            <w:r>
              <w:rPr>
                <w:sz w:val="20"/>
              </w:rPr>
              <w:t>1</w:t>
            </w:r>
          </w:p>
        </w:tc>
        <w:tc>
          <w:tcPr>
            <w:tcW w:w="1296" w:type="dxa"/>
            <w:shd w:val="clear" w:color="auto" w:fill="FFD966" w:themeFill="accent4" w:themeFillTint="99"/>
          </w:tcPr>
          <w:p w14:paraId="17E64CFC" w14:textId="0E18939E" w:rsidR="005D757F" w:rsidRDefault="005D757F" w:rsidP="00523B4D">
            <w:pPr>
              <w:pStyle w:val="Navaden1"/>
              <w:spacing w:line="240" w:lineRule="auto"/>
              <w:jc w:val="center"/>
              <w:rPr>
                <w:sz w:val="20"/>
              </w:rPr>
            </w:pPr>
            <w:r>
              <w:rPr>
                <w:sz w:val="20"/>
              </w:rPr>
              <w:t>0</w:t>
            </w:r>
          </w:p>
        </w:tc>
      </w:tr>
    </w:tbl>
    <w:p w14:paraId="3E8705D4" w14:textId="77777777" w:rsidR="00874A36" w:rsidRDefault="00874A36" w:rsidP="00874A36">
      <w:pPr>
        <w:pStyle w:val="Navaden1"/>
        <w:spacing w:line="240" w:lineRule="auto"/>
        <w:jc w:val="both"/>
        <w:rPr>
          <w:sz w:val="20"/>
        </w:rPr>
      </w:pPr>
    </w:p>
    <w:p w14:paraId="5CF7661D" w14:textId="77777777" w:rsidR="00874A36" w:rsidRPr="00AC5144" w:rsidRDefault="00874A36" w:rsidP="00874A36">
      <w:pPr>
        <w:pStyle w:val="Navaden1"/>
        <w:tabs>
          <w:tab w:val="left" w:pos="2340"/>
        </w:tabs>
        <w:spacing w:line="240" w:lineRule="auto"/>
        <w:jc w:val="both"/>
        <w:rPr>
          <w:sz w:val="20"/>
        </w:rPr>
      </w:pPr>
    </w:p>
    <w:p w14:paraId="1A15470C" w14:textId="77777777" w:rsidR="00874A36" w:rsidRDefault="00874A36" w:rsidP="00874A36">
      <w:pPr>
        <w:pStyle w:val="Navaden1"/>
        <w:tabs>
          <w:tab w:val="left" w:pos="2340"/>
        </w:tabs>
        <w:spacing w:line="240" w:lineRule="auto"/>
        <w:jc w:val="both"/>
        <w:rPr>
          <w:b/>
          <w:sz w:val="20"/>
          <w:u w:val="single"/>
        </w:rPr>
      </w:pPr>
      <w:r>
        <w:rPr>
          <w:b/>
          <w:sz w:val="20"/>
          <w:u w:val="single"/>
        </w:rPr>
        <w:t>MNENJE SODIŠČU V POSTOPKU DELOŽACIJE</w:t>
      </w:r>
    </w:p>
    <w:p w14:paraId="3D53490A" w14:textId="77777777" w:rsidR="00874A36" w:rsidRDefault="00874A36" w:rsidP="00874A36">
      <w:pPr>
        <w:pStyle w:val="Navaden1"/>
        <w:tabs>
          <w:tab w:val="left" w:pos="2340"/>
        </w:tabs>
        <w:spacing w:line="240" w:lineRule="auto"/>
        <w:jc w:val="both"/>
        <w:rPr>
          <w:b/>
          <w:sz w:val="20"/>
          <w:u w:val="single"/>
        </w:rPr>
      </w:pPr>
    </w:p>
    <w:p w14:paraId="3F25C885" w14:textId="77777777" w:rsidR="00874A36" w:rsidRDefault="00874A36" w:rsidP="00874A36">
      <w:pPr>
        <w:pStyle w:val="Navaden1"/>
        <w:tabs>
          <w:tab w:val="left" w:pos="2340"/>
        </w:tabs>
        <w:spacing w:line="240" w:lineRule="auto"/>
        <w:jc w:val="both"/>
        <w:rPr>
          <w:sz w:val="20"/>
        </w:rPr>
      </w:pPr>
      <w:r w:rsidRPr="001F1318">
        <w:rPr>
          <w:b/>
          <w:sz w:val="20"/>
        </w:rPr>
        <w:t>Namen naloge</w:t>
      </w:r>
      <w:r>
        <w:rPr>
          <w:b/>
          <w:sz w:val="20"/>
        </w:rPr>
        <w:t xml:space="preserve">: </w:t>
      </w:r>
      <w:r w:rsidRPr="001F1318">
        <w:rPr>
          <w:sz w:val="20"/>
        </w:rPr>
        <w:t>izdelava mnenja sodišču o tem ali bi takojšnja izvršba na stanovanje ali stanovanjsko hišo, ki je dolžnikov dom, ogrozila preživljanje dolžnika ali njegovih družinskih članov.</w:t>
      </w:r>
    </w:p>
    <w:p w14:paraId="278A5F86" w14:textId="77777777" w:rsidR="00874A36" w:rsidRDefault="00874A36" w:rsidP="00874A36">
      <w:pPr>
        <w:pStyle w:val="Navaden1"/>
        <w:tabs>
          <w:tab w:val="left" w:pos="2340"/>
        </w:tabs>
        <w:spacing w:line="240" w:lineRule="auto"/>
        <w:jc w:val="both"/>
        <w:rPr>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D966" w:themeFill="accent4" w:themeFillTint="99"/>
        <w:tblLayout w:type="fixed"/>
        <w:tblLook w:val="0000" w:firstRow="0" w:lastRow="0" w:firstColumn="0" w:lastColumn="0" w:noHBand="0" w:noVBand="0"/>
      </w:tblPr>
      <w:tblGrid>
        <w:gridCol w:w="1855"/>
        <w:gridCol w:w="1296"/>
        <w:gridCol w:w="1296"/>
        <w:gridCol w:w="1296"/>
        <w:gridCol w:w="1296"/>
      </w:tblGrid>
      <w:tr w:rsidR="005D757F" w:rsidRPr="00AC5144" w14:paraId="18F94030" w14:textId="0EF2D055" w:rsidTr="005D757F">
        <w:trPr>
          <w:jc w:val="center"/>
        </w:trPr>
        <w:tc>
          <w:tcPr>
            <w:tcW w:w="1855" w:type="dxa"/>
            <w:shd w:val="clear" w:color="auto" w:fill="9CC2E5" w:themeFill="accent1" w:themeFillTint="99"/>
          </w:tcPr>
          <w:p w14:paraId="027F5CEB" w14:textId="77777777" w:rsidR="005D757F" w:rsidRPr="00AC5144" w:rsidRDefault="005D757F" w:rsidP="00523B4D">
            <w:pPr>
              <w:pStyle w:val="Navaden1"/>
              <w:tabs>
                <w:tab w:val="left" w:pos="816"/>
              </w:tabs>
              <w:spacing w:line="240" w:lineRule="auto"/>
              <w:jc w:val="center"/>
              <w:rPr>
                <w:sz w:val="20"/>
              </w:rPr>
            </w:pPr>
            <w:r w:rsidRPr="00AC5144">
              <w:rPr>
                <w:sz w:val="20"/>
              </w:rPr>
              <w:t>leto</w:t>
            </w:r>
          </w:p>
        </w:tc>
        <w:tc>
          <w:tcPr>
            <w:tcW w:w="1296" w:type="dxa"/>
            <w:shd w:val="clear" w:color="auto" w:fill="9CC2E5" w:themeFill="accent1" w:themeFillTint="99"/>
          </w:tcPr>
          <w:p w14:paraId="384B1F5F" w14:textId="77777777" w:rsidR="005D757F" w:rsidRPr="00AC5144" w:rsidRDefault="005D757F" w:rsidP="00523B4D">
            <w:pPr>
              <w:pStyle w:val="Navaden1"/>
              <w:tabs>
                <w:tab w:val="left" w:pos="195"/>
                <w:tab w:val="center" w:pos="540"/>
              </w:tabs>
              <w:spacing w:line="240" w:lineRule="auto"/>
              <w:jc w:val="center"/>
              <w:rPr>
                <w:b/>
                <w:sz w:val="20"/>
              </w:rPr>
            </w:pPr>
            <w:r>
              <w:rPr>
                <w:b/>
                <w:sz w:val="20"/>
              </w:rPr>
              <w:t>2020</w:t>
            </w:r>
          </w:p>
        </w:tc>
        <w:tc>
          <w:tcPr>
            <w:tcW w:w="1296" w:type="dxa"/>
            <w:shd w:val="clear" w:color="auto" w:fill="9CC2E5" w:themeFill="accent1" w:themeFillTint="99"/>
          </w:tcPr>
          <w:p w14:paraId="34FF4A84" w14:textId="77777777" w:rsidR="005D757F" w:rsidRDefault="005D757F" w:rsidP="00523B4D">
            <w:pPr>
              <w:pStyle w:val="Navaden1"/>
              <w:tabs>
                <w:tab w:val="left" w:pos="195"/>
                <w:tab w:val="center" w:pos="540"/>
              </w:tabs>
              <w:spacing w:line="240" w:lineRule="auto"/>
              <w:jc w:val="center"/>
              <w:rPr>
                <w:b/>
                <w:sz w:val="20"/>
              </w:rPr>
            </w:pPr>
            <w:r>
              <w:rPr>
                <w:b/>
                <w:sz w:val="20"/>
              </w:rPr>
              <w:t>2021</w:t>
            </w:r>
          </w:p>
        </w:tc>
        <w:tc>
          <w:tcPr>
            <w:tcW w:w="1296" w:type="dxa"/>
            <w:shd w:val="clear" w:color="auto" w:fill="9CC2E5" w:themeFill="accent1" w:themeFillTint="99"/>
          </w:tcPr>
          <w:p w14:paraId="40DA7CF9" w14:textId="77777777" w:rsidR="005D757F" w:rsidRDefault="005D757F" w:rsidP="00523B4D">
            <w:pPr>
              <w:pStyle w:val="Navaden1"/>
              <w:tabs>
                <w:tab w:val="left" w:pos="195"/>
                <w:tab w:val="center" w:pos="540"/>
              </w:tabs>
              <w:spacing w:line="240" w:lineRule="auto"/>
              <w:jc w:val="center"/>
              <w:rPr>
                <w:b/>
                <w:sz w:val="20"/>
              </w:rPr>
            </w:pPr>
            <w:r>
              <w:rPr>
                <w:b/>
                <w:sz w:val="20"/>
              </w:rPr>
              <w:t>2022</w:t>
            </w:r>
          </w:p>
        </w:tc>
        <w:tc>
          <w:tcPr>
            <w:tcW w:w="1296" w:type="dxa"/>
            <w:shd w:val="clear" w:color="auto" w:fill="9CC2E5" w:themeFill="accent1" w:themeFillTint="99"/>
          </w:tcPr>
          <w:p w14:paraId="142EFC16" w14:textId="205C3855" w:rsidR="005D757F" w:rsidRDefault="005D757F" w:rsidP="00523B4D">
            <w:pPr>
              <w:pStyle w:val="Navaden1"/>
              <w:tabs>
                <w:tab w:val="left" w:pos="195"/>
                <w:tab w:val="center" w:pos="540"/>
              </w:tabs>
              <w:spacing w:line="240" w:lineRule="auto"/>
              <w:jc w:val="center"/>
              <w:rPr>
                <w:b/>
                <w:sz w:val="20"/>
              </w:rPr>
            </w:pPr>
            <w:r>
              <w:rPr>
                <w:b/>
                <w:sz w:val="20"/>
              </w:rPr>
              <w:t>2023</w:t>
            </w:r>
          </w:p>
        </w:tc>
      </w:tr>
      <w:tr w:rsidR="005D757F" w:rsidRPr="00AC5144" w14:paraId="54762A0E" w14:textId="69899C1A" w:rsidTr="005D757F">
        <w:trPr>
          <w:jc w:val="center"/>
        </w:trPr>
        <w:tc>
          <w:tcPr>
            <w:tcW w:w="1855" w:type="dxa"/>
            <w:shd w:val="clear" w:color="auto" w:fill="FFD966" w:themeFill="accent4" w:themeFillTint="99"/>
          </w:tcPr>
          <w:p w14:paraId="2D204236" w14:textId="77777777" w:rsidR="005D757F" w:rsidRPr="00AC5144" w:rsidRDefault="005D757F"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097405DA" w14:textId="77777777" w:rsidR="005D757F" w:rsidRPr="00AC5144" w:rsidRDefault="005D757F" w:rsidP="00523B4D">
            <w:pPr>
              <w:pStyle w:val="Navaden1"/>
              <w:spacing w:line="240" w:lineRule="auto"/>
              <w:jc w:val="center"/>
              <w:rPr>
                <w:sz w:val="20"/>
              </w:rPr>
            </w:pPr>
            <w:r>
              <w:rPr>
                <w:sz w:val="20"/>
              </w:rPr>
              <w:t>19</w:t>
            </w:r>
          </w:p>
        </w:tc>
        <w:tc>
          <w:tcPr>
            <w:tcW w:w="1296" w:type="dxa"/>
            <w:shd w:val="clear" w:color="auto" w:fill="FFD966" w:themeFill="accent4" w:themeFillTint="99"/>
          </w:tcPr>
          <w:p w14:paraId="43114374" w14:textId="77777777" w:rsidR="005D757F" w:rsidRDefault="005D757F" w:rsidP="00523B4D">
            <w:pPr>
              <w:pStyle w:val="Navaden1"/>
              <w:spacing w:line="240" w:lineRule="auto"/>
              <w:jc w:val="center"/>
              <w:rPr>
                <w:sz w:val="20"/>
              </w:rPr>
            </w:pPr>
            <w:r>
              <w:rPr>
                <w:sz w:val="20"/>
              </w:rPr>
              <w:t>23</w:t>
            </w:r>
          </w:p>
        </w:tc>
        <w:tc>
          <w:tcPr>
            <w:tcW w:w="1296" w:type="dxa"/>
            <w:shd w:val="clear" w:color="auto" w:fill="FFD966" w:themeFill="accent4" w:themeFillTint="99"/>
          </w:tcPr>
          <w:p w14:paraId="08558905" w14:textId="77777777" w:rsidR="005D757F" w:rsidRDefault="005D757F" w:rsidP="00523B4D">
            <w:pPr>
              <w:pStyle w:val="Navaden1"/>
              <w:spacing w:line="240" w:lineRule="auto"/>
              <w:jc w:val="center"/>
              <w:rPr>
                <w:sz w:val="20"/>
              </w:rPr>
            </w:pPr>
            <w:r>
              <w:rPr>
                <w:sz w:val="20"/>
              </w:rPr>
              <w:t>22</w:t>
            </w:r>
          </w:p>
        </w:tc>
        <w:tc>
          <w:tcPr>
            <w:tcW w:w="1296" w:type="dxa"/>
            <w:shd w:val="clear" w:color="auto" w:fill="FFD966" w:themeFill="accent4" w:themeFillTint="99"/>
          </w:tcPr>
          <w:p w14:paraId="5F366F8E" w14:textId="0CE9C942" w:rsidR="005D757F" w:rsidRDefault="005D757F" w:rsidP="00523B4D">
            <w:pPr>
              <w:pStyle w:val="Navaden1"/>
              <w:spacing w:line="240" w:lineRule="auto"/>
              <w:jc w:val="center"/>
              <w:rPr>
                <w:sz w:val="20"/>
              </w:rPr>
            </w:pPr>
            <w:r>
              <w:rPr>
                <w:sz w:val="20"/>
              </w:rPr>
              <w:t>2</w:t>
            </w:r>
          </w:p>
        </w:tc>
      </w:tr>
    </w:tbl>
    <w:p w14:paraId="54383F7D" w14:textId="77777777" w:rsidR="00874A36" w:rsidRDefault="00874A36" w:rsidP="00874A36">
      <w:pPr>
        <w:pStyle w:val="Navaden1"/>
        <w:tabs>
          <w:tab w:val="left" w:pos="2340"/>
        </w:tabs>
        <w:spacing w:line="240" w:lineRule="auto"/>
        <w:jc w:val="both"/>
        <w:rPr>
          <w:sz w:val="20"/>
        </w:rPr>
      </w:pPr>
    </w:p>
    <w:p w14:paraId="0CE8878A" w14:textId="77777777" w:rsidR="00874A36" w:rsidRPr="001F1318" w:rsidRDefault="00874A36" w:rsidP="00874A36">
      <w:pPr>
        <w:pStyle w:val="Navaden1"/>
        <w:tabs>
          <w:tab w:val="left" w:pos="2340"/>
        </w:tabs>
        <w:spacing w:line="240" w:lineRule="auto"/>
        <w:jc w:val="both"/>
        <w:rPr>
          <w:sz w:val="20"/>
        </w:rPr>
      </w:pPr>
    </w:p>
    <w:p w14:paraId="4FA4668A" w14:textId="77777777" w:rsidR="00874A36" w:rsidRDefault="00874A36" w:rsidP="00874A36">
      <w:pPr>
        <w:pStyle w:val="Navaden1"/>
        <w:tabs>
          <w:tab w:val="left" w:pos="2340"/>
        </w:tabs>
        <w:spacing w:line="240" w:lineRule="auto"/>
        <w:jc w:val="both"/>
        <w:rPr>
          <w:b/>
          <w:sz w:val="20"/>
          <w:u w:val="single"/>
        </w:rPr>
      </w:pPr>
    </w:p>
    <w:p w14:paraId="70FE98D1" w14:textId="77777777" w:rsidR="00874A36" w:rsidRPr="00AC5144" w:rsidRDefault="00874A36" w:rsidP="00874A36">
      <w:pPr>
        <w:pStyle w:val="Navaden1"/>
        <w:tabs>
          <w:tab w:val="left" w:pos="2340"/>
        </w:tabs>
        <w:spacing w:line="240" w:lineRule="auto"/>
        <w:jc w:val="both"/>
        <w:rPr>
          <w:b/>
          <w:sz w:val="20"/>
          <w:u w:val="single"/>
        </w:rPr>
      </w:pPr>
      <w:r w:rsidRPr="00AC5144">
        <w:rPr>
          <w:b/>
          <w:sz w:val="20"/>
          <w:u w:val="single"/>
        </w:rPr>
        <w:t>MNENJE O SOCIALNIH RAZMERAH DRUŽINE ZA DODELITEV NEPROFITNEGA STANOVANJA V NAJEM</w:t>
      </w:r>
    </w:p>
    <w:p w14:paraId="72397E36" w14:textId="77777777" w:rsidR="00874A36" w:rsidRPr="00AC5144" w:rsidRDefault="00874A36" w:rsidP="00874A36">
      <w:pPr>
        <w:pStyle w:val="Navaden1"/>
        <w:tabs>
          <w:tab w:val="left" w:pos="2340"/>
        </w:tabs>
        <w:spacing w:line="240" w:lineRule="auto"/>
        <w:jc w:val="both"/>
        <w:rPr>
          <w:sz w:val="20"/>
        </w:rPr>
      </w:pPr>
    </w:p>
    <w:p w14:paraId="22ABDA3A" w14:textId="77777777" w:rsidR="00874A36" w:rsidRDefault="00874A36" w:rsidP="00874A36">
      <w:pPr>
        <w:pStyle w:val="Navaden1"/>
        <w:tabs>
          <w:tab w:val="left" w:pos="2340"/>
        </w:tabs>
        <w:spacing w:line="240" w:lineRule="auto"/>
        <w:jc w:val="both"/>
        <w:rPr>
          <w:sz w:val="20"/>
        </w:rPr>
      </w:pPr>
      <w:r w:rsidRPr="00AC5144">
        <w:rPr>
          <w:b/>
          <w:sz w:val="20"/>
        </w:rPr>
        <w:t xml:space="preserve">Namen naloge: </w:t>
      </w:r>
      <w:r w:rsidRPr="00AC5144">
        <w:rPr>
          <w:sz w:val="20"/>
        </w:rPr>
        <w:t>podaja mnenja občini ali stanovanjskemu skladu o socialnih razmerah družine za odstopanje od površinskih normativov pri dodeljevanju neprofitnih stanovanj v najem, za dodelitev neprofitnega stanovanja za določen čas, kjer je začasna preselitev potrebna zaradi varstva interesov otrok ter za ugotavljanje prednostne kategorije prosilcev, kjer gre za ženske in ženske z otroki, žrtve nasilja v družini.</w:t>
      </w:r>
    </w:p>
    <w:p w14:paraId="35DF993F" w14:textId="77777777" w:rsidR="00874A36" w:rsidRDefault="00874A36" w:rsidP="00874A36">
      <w:pPr>
        <w:pStyle w:val="Navaden1"/>
        <w:tabs>
          <w:tab w:val="left" w:pos="2340"/>
        </w:tabs>
        <w:spacing w:line="240" w:lineRule="auto"/>
        <w:jc w:val="both"/>
        <w:rPr>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D966" w:themeFill="accent4" w:themeFillTint="99"/>
        <w:tblLayout w:type="fixed"/>
        <w:tblLook w:val="0000" w:firstRow="0" w:lastRow="0" w:firstColumn="0" w:lastColumn="0" w:noHBand="0" w:noVBand="0"/>
      </w:tblPr>
      <w:tblGrid>
        <w:gridCol w:w="1855"/>
        <w:gridCol w:w="1296"/>
        <w:gridCol w:w="1296"/>
        <w:gridCol w:w="1296"/>
        <w:gridCol w:w="1296"/>
      </w:tblGrid>
      <w:tr w:rsidR="005D757F" w:rsidRPr="00AC5144" w14:paraId="2EA1817B" w14:textId="2E0A66BE" w:rsidTr="005D757F">
        <w:trPr>
          <w:jc w:val="center"/>
        </w:trPr>
        <w:tc>
          <w:tcPr>
            <w:tcW w:w="1855" w:type="dxa"/>
            <w:shd w:val="clear" w:color="auto" w:fill="9CC2E5" w:themeFill="accent1" w:themeFillTint="99"/>
          </w:tcPr>
          <w:p w14:paraId="5E06C5E0" w14:textId="77777777" w:rsidR="005D757F" w:rsidRPr="00AC5144" w:rsidRDefault="005D757F" w:rsidP="00523B4D">
            <w:pPr>
              <w:pStyle w:val="Navaden1"/>
              <w:tabs>
                <w:tab w:val="left" w:pos="816"/>
              </w:tabs>
              <w:spacing w:line="240" w:lineRule="auto"/>
              <w:jc w:val="center"/>
              <w:rPr>
                <w:sz w:val="20"/>
              </w:rPr>
            </w:pPr>
            <w:r w:rsidRPr="00AC5144">
              <w:rPr>
                <w:sz w:val="20"/>
              </w:rPr>
              <w:t>leto</w:t>
            </w:r>
          </w:p>
        </w:tc>
        <w:tc>
          <w:tcPr>
            <w:tcW w:w="1296" w:type="dxa"/>
            <w:shd w:val="clear" w:color="auto" w:fill="9CC2E5" w:themeFill="accent1" w:themeFillTint="99"/>
          </w:tcPr>
          <w:p w14:paraId="2D47D3A3" w14:textId="77777777" w:rsidR="005D757F" w:rsidRPr="00AC5144" w:rsidRDefault="005D757F" w:rsidP="00523B4D">
            <w:pPr>
              <w:pStyle w:val="Navaden1"/>
              <w:tabs>
                <w:tab w:val="left" w:pos="195"/>
                <w:tab w:val="center" w:pos="540"/>
              </w:tabs>
              <w:spacing w:line="240" w:lineRule="auto"/>
              <w:jc w:val="center"/>
              <w:rPr>
                <w:b/>
                <w:sz w:val="20"/>
              </w:rPr>
            </w:pPr>
            <w:r>
              <w:rPr>
                <w:b/>
                <w:sz w:val="20"/>
              </w:rPr>
              <w:t>2020</w:t>
            </w:r>
          </w:p>
        </w:tc>
        <w:tc>
          <w:tcPr>
            <w:tcW w:w="1296" w:type="dxa"/>
            <w:shd w:val="clear" w:color="auto" w:fill="9CC2E5" w:themeFill="accent1" w:themeFillTint="99"/>
          </w:tcPr>
          <w:p w14:paraId="378ED448" w14:textId="77777777" w:rsidR="005D757F" w:rsidRDefault="005D757F" w:rsidP="00523B4D">
            <w:pPr>
              <w:pStyle w:val="Navaden1"/>
              <w:tabs>
                <w:tab w:val="left" w:pos="195"/>
                <w:tab w:val="center" w:pos="540"/>
              </w:tabs>
              <w:spacing w:line="240" w:lineRule="auto"/>
              <w:jc w:val="center"/>
              <w:rPr>
                <w:b/>
                <w:sz w:val="20"/>
              </w:rPr>
            </w:pPr>
            <w:r>
              <w:rPr>
                <w:b/>
                <w:sz w:val="20"/>
              </w:rPr>
              <w:t>2021</w:t>
            </w:r>
          </w:p>
        </w:tc>
        <w:tc>
          <w:tcPr>
            <w:tcW w:w="1296" w:type="dxa"/>
            <w:shd w:val="clear" w:color="auto" w:fill="9CC2E5" w:themeFill="accent1" w:themeFillTint="99"/>
          </w:tcPr>
          <w:p w14:paraId="7D728D3E" w14:textId="77777777" w:rsidR="005D757F" w:rsidRDefault="005D757F" w:rsidP="00523B4D">
            <w:pPr>
              <w:pStyle w:val="Navaden1"/>
              <w:tabs>
                <w:tab w:val="left" w:pos="195"/>
                <w:tab w:val="center" w:pos="540"/>
              </w:tabs>
              <w:spacing w:line="240" w:lineRule="auto"/>
              <w:jc w:val="center"/>
              <w:rPr>
                <w:b/>
                <w:sz w:val="20"/>
              </w:rPr>
            </w:pPr>
            <w:r>
              <w:rPr>
                <w:b/>
                <w:sz w:val="20"/>
              </w:rPr>
              <w:t>2022</w:t>
            </w:r>
          </w:p>
        </w:tc>
        <w:tc>
          <w:tcPr>
            <w:tcW w:w="1296" w:type="dxa"/>
            <w:shd w:val="clear" w:color="auto" w:fill="9CC2E5" w:themeFill="accent1" w:themeFillTint="99"/>
          </w:tcPr>
          <w:p w14:paraId="60144B95" w14:textId="004FE1F7" w:rsidR="005D757F" w:rsidRDefault="005D757F" w:rsidP="00523B4D">
            <w:pPr>
              <w:pStyle w:val="Navaden1"/>
              <w:tabs>
                <w:tab w:val="left" w:pos="195"/>
                <w:tab w:val="center" w:pos="540"/>
              </w:tabs>
              <w:spacing w:line="240" w:lineRule="auto"/>
              <w:jc w:val="center"/>
              <w:rPr>
                <w:b/>
                <w:sz w:val="20"/>
              </w:rPr>
            </w:pPr>
            <w:r>
              <w:rPr>
                <w:b/>
                <w:sz w:val="20"/>
              </w:rPr>
              <w:t>2023</w:t>
            </w:r>
          </w:p>
        </w:tc>
      </w:tr>
      <w:tr w:rsidR="005D757F" w:rsidRPr="00AC5144" w14:paraId="7839C3AE" w14:textId="05A474B0" w:rsidTr="005D757F">
        <w:trPr>
          <w:jc w:val="center"/>
        </w:trPr>
        <w:tc>
          <w:tcPr>
            <w:tcW w:w="1855" w:type="dxa"/>
            <w:shd w:val="clear" w:color="auto" w:fill="FFD966" w:themeFill="accent4" w:themeFillTint="99"/>
          </w:tcPr>
          <w:p w14:paraId="04F10C33" w14:textId="77777777" w:rsidR="005D757F" w:rsidRPr="00AC5144" w:rsidRDefault="005D757F"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43E1220A" w14:textId="77777777" w:rsidR="005D757F" w:rsidRPr="00AC5144" w:rsidRDefault="005D757F" w:rsidP="00523B4D">
            <w:pPr>
              <w:pStyle w:val="Navaden1"/>
              <w:spacing w:line="240" w:lineRule="auto"/>
              <w:jc w:val="center"/>
              <w:rPr>
                <w:sz w:val="20"/>
              </w:rPr>
            </w:pPr>
            <w:r>
              <w:rPr>
                <w:sz w:val="20"/>
              </w:rPr>
              <w:t>15</w:t>
            </w:r>
          </w:p>
        </w:tc>
        <w:tc>
          <w:tcPr>
            <w:tcW w:w="1296" w:type="dxa"/>
            <w:shd w:val="clear" w:color="auto" w:fill="FFD966" w:themeFill="accent4" w:themeFillTint="99"/>
          </w:tcPr>
          <w:p w14:paraId="2EE3C2AF" w14:textId="77777777" w:rsidR="005D757F" w:rsidRDefault="005D757F" w:rsidP="00523B4D">
            <w:pPr>
              <w:pStyle w:val="Navaden1"/>
              <w:spacing w:line="240" w:lineRule="auto"/>
              <w:jc w:val="center"/>
              <w:rPr>
                <w:sz w:val="20"/>
              </w:rPr>
            </w:pPr>
            <w:r>
              <w:rPr>
                <w:sz w:val="20"/>
              </w:rPr>
              <w:t>15</w:t>
            </w:r>
          </w:p>
        </w:tc>
        <w:tc>
          <w:tcPr>
            <w:tcW w:w="1296" w:type="dxa"/>
            <w:shd w:val="clear" w:color="auto" w:fill="FFD966" w:themeFill="accent4" w:themeFillTint="99"/>
          </w:tcPr>
          <w:p w14:paraId="72B0805F" w14:textId="77777777" w:rsidR="005D757F" w:rsidRDefault="005D757F" w:rsidP="00523B4D">
            <w:pPr>
              <w:pStyle w:val="Navaden1"/>
              <w:spacing w:line="240" w:lineRule="auto"/>
              <w:jc w:val="center"/>
              <w:rPr>
                <w:sz w:val="20"/>
              </w:rPr>
            </w:pPr>
            <w:r>
              <w:rPr>
                <w:sz w:val="20"/>
              </w:rPr>
              <w:t>24</w:t>
            </w:r>
          </w:p>
        </w:tc>
        <w:tc>
          <w:tcPr>
            <w:tcW w:w="1296" w:type="dxa"/>
            <w:shd w:val="clear" w:color="auto" w:fill="FFD966" w:themeFill="accent4" w:themeFillTint="99"/>
          </w:tcPr>
          <w:p w14:paraId="111D4A73" w14:textId="139C7C60" w:rsidR="005D757F" w:rsidRDefault="005D757F" w:rsidP="00523B4D">
            <w:pPr>
              <w:pStyle w:val="Navaden1"/>
              <w:spacing w:line="240" w:lineRule="auto"/>
              <w:jc w:val="center"/>
              <w:rPr>
                <w:sz w:val="20"/>
              </w:rPr>
            </w:pPr>
            <w:r>
              <w:rPr>
                <w:sz w:val="20"/>
              </w:rPr>
              <w:t>8</w:t>
            </w:r>
          </w:p>
        </w:tc>
      </w:tr>
    </w:tbl>
    <w:p w14:paraId="5B14DE20" w14:textId="77777777" w:rsidR="00874A36" w:rsidRPr="00AC5144" w:rsidRDefault="00874A36" w:rsidP="00874A36">
      <w:pPr>
        <w:pStyle w:val="Navaden1"/>
        <w:tabs>
          <w:tab w:val="left" w:pos="2340"/>
        </w:tabs>
        <w:spacing w:line="240" w:lineRule="auto"/>
        <w:jc w:val="both"/>
        <w:rPr>
          <w:sz w:val="20"/>
        </w:rPr>
      </w:pPr>
    </w:p>
    <w:p w14:paraId="4A9A4B77" w14:textId="77777777" w:rsidR="00874A36" w:rsidRPr="00AC5144" w:rsidRDefault="00874A36" w:rsidP="00874A36">
      <w:pPr>
        <w:pStyle w:val="Navaden1"/>
        <w:spacing w:line="240" w:lineRule="auto"/>
        <w:jc w:val="both"/>
        <w:rPr>
          <w:sz w:val="20"/>
        </w:rPr>
      </w:pPr>
    </w:p>
    <w:p w14:paraId="1C4DE5E8" w14:textId="77777777" w:rsidR="00874A36" w:rsidRPr="00AC5144" w:rsidRDefault="00874A36" w:rsidP="00874A36">
      <w:pPr>
        <w:pStyle w:val="Navaden1"/>
        <w:spacing w:line="240" w:lineRule="auto"/>
        <w:jc w:val="both"/>
        <w:outlineLvl w:val="3"/>
        <w:rPr>
          <w:color w:val="C00000"/>
          <w:sz w:val="20"/>
        </w:rPr>
      </w:pPr>
      <w:bookmarkStart w:id="13" w:name="_Toc474995013"/>
      <w:r w:rsidRPr="00AC5144">
        <w:rPr>
          <w:b/>
          <w:color w:val="C00000"/>
          <w:sz w:val="20"/>
        </w:rPr>
        <w:t>2. VARSTVO ODRASLIH</w:t>
      </w:r>
      <w:bookmarkEnd w:id="13"/>
    </w:p>
    <w:p w14:paraId="7379A84E" w14:textId="77777777" w:rsidR="00874A36" w:rsidRPr="00AC5144" w:rsidRDefault="00874A36" w:rsidP="00874A36">
      <w:pPr>
        <w:pStyle w:val="Navaden1"/>
        <w:spacing w:line="240" w:lineRule="auto"/>
        <w:jc w:val="both"/>
        <w:outlineLvl w:val="3"/>
        <w:rPr>
          <w:b/>
          <w:color w:val="auto"/>
          <w:sz w:val="20"/>
        </w:rPr>
      </w:pPr>
      <w:bookmarkStart w:id="14" w:name="_Toc474995014"/>
    </w:p>
    <w:bookmarkEnd w:id="14"/>
    <w:p w14:paraId="578DD4E1" w14:textId="77777777" w:rsidR="00BA2DE8" w:rsidRPr="00AC5144" w:rsidRDefault="00BA2DE8" w:rsidP="00BA2DE8">
      <w:pPr>
        <w:pStyle w:val="Navaden1"/>
        <w:spacing w:line="240" w:lineRule="auto"/>
        <w:jc w:val="both"/>
        <w:outlineLvl w:val="3"/>
        <w:rPr>
          <w:b/>
          <w:color w:val="auto"/>
          <w:sz w:val="20"/>
          <w:u w:val="single"/>
        </w:rPr>
      </w:pPr>
      <w:r w:rsidRPr="00AC5144">
        <w:rPr>
          <w:b/>
          <w:color w:val="auto"/>
          <w:sz w:val="20"/>
          <w:u w:val="single"/>
        </w:rPr>
        <w:t>NALOGE ZA PREPREČEVANJE NASILJA V DRUŽINI</w:t>
      </w:r>
    </w:p>
    <w:p w14:paraId="772CA53C" w14:textId="77777777" w:rsidR="00BA2DE8" w:rsidRPr="00AC5144" w:rsidRDefault="00BA2DE8" w:rsidP="00BA2DE8">
      <w:pPr>
        <w:pStyle w:val="Navaden1"/>
        <w:spacing w:line="240" w:lineRule="auto"/>
        <w:jc w:val="both"/>
        <w:rPr>
          <w:sz w:val="20"/>
        </w:rPr>
      </w:pPr>
    </w:p>
    <w:p w14:paraId="06CBE56A" w14:textId="77777777" w:rsidR="00BA2DE8" w:rsidRDefault="00BA2DE8" w:rsidP="00BA2DE8">
      <w:pPr>
        <w:pStyle w:val="Navaden1"/>
        <w:spacing w:line="240" w:lineRule="auto"/>
        <w:jc w:val="both"/>
        <w:rPr>
          <w:sz w:val="20"/>
        </w:rPr>
      </w:pPr>
      <w:r w:rsidRPr="00AC5144">
        <w:rPr>
          <w:b/>
          <w:sz w:val="20"/>
        </w:rPr>
        <w:t xml:space="preserve">Namen naloge: </w:t>
      </w:r>
      <w:r w:rsidRPr="00AC5144">
        <w:rPr>
          <w:sz w:val="20"/>
        </w:rPr>
        <w:t>preprečiti izvajanje nasilja v družini in spodbuditi razvoj varnih družinskih odnosov, podpora pri izvajanju nalog, povezanih s preprečevanjem nasilja v družini, pomoč žrtvi in povzročitelju nasilja.</w:t>
      </w:r>
    </w:p>
    <w:p w14:paraId="572CB54D" w14:textId="77777777" w:rsidR="00BA2DE8" w:rsidRDefault="00BA2DE8" w:rsidP="00BA2DE8">
      <w:pPr>
        <w:pStyle w:val="Navaden1"/>
        <w:spacing w:line="240" w:lineRule="auto"/>
        <w:jc w:val="both"/>
        <w:rPr>
          <w:sz w:val="20"/>
        </w:rPr>
      </w:pPr>
    </w:p>
    <w:p w14:paraId="6A6C9833" w14:textId="77777777" w:rsidR="00346717" w:rsidRDefault="00346717" w:rsidP="00BA2DE8">
      <w:pPr>
        <w:pStyle w:val="Navaden1"/>
        <w:spacing w:line="240" w:lineRule="auto"/>
        <w:jc w:val="both"/>
        <w:rPr>
          <w:sz w:val="20"/>
        </w:rPr>
      </w:pPr>
    </w:p>
    <w:tbl>
      <w:tblPr>
        <w:tblW w:w="83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D966" w:themeFill="accent4" w:themeFillTint="99"/>
        <w:tblLayout w:type="fixed"/>
        <w:tblLook w:val="0000" w:firstRow="0" w:lastRow="0" w:firstColumn="0" w:lastColumn="0" w:noHBand="0" w:noVBand="0"/>
      </w:tblPr>
      <w:tblGrid>
        <w:gridCol w:w="1855"/>
        <w:gridCol w:w="1296"/>
        <w:gridCol w:w="1296"/>
        <w:gridCol w:w="1296"/>
        <w:gridCol w:w="1296"/>
        <w:gridCol w:w="1296"/>
      </w:tblGrid>
      <w:tr w:rsidR="00BA2DE8" w:rsidRPr="00AC5144" w14:paraId="7990DA4C" w14:textId="77777777" w:rsidTr="00523B4D">
        <w:trPr>
          <w:jc w:val="center"/>
        </w:trPr>
        <w:tc>
          <w:tcPr>
            <w:tcW w:w="1855" w:type="dxa"/>
            <w:shd w:val="clear" w:color="auto" w:fill="9CC2E5" w:themeFill="accent1" w:themeFillTint="99"/>
          </w:tcPr>
          <w:p w14:paraId="693421BD" w14:textId="77777777" w:rsidR="00BA2DE8" w:rsidRPr="00AC5144" w:rsidRDefault="00BA2DE8" w:rsidP="00523B4D">
            <w:pPr>
              <w:pStyle w:val="Navaden1"/>
              <w:tabs>
                <w:tab w:val="left" w:pos="816"/>
              </w:tabs>
              <w:spacing w:line="240" w:lineRule="auto"/>
              <w:jc w:val="center"/>
              <w:rPr>
                <w:sz w:val="20"/>
              </w:rPr>
            </w:pPr>
            <w:r w:rsidRPr="00AC5144">
              <w:rPr>
                <w:sz w:val="20"/>
              </w:rPr>
              <w:lastRenderedPageBreak/>
              <w:t>leto</w:t>
            </w:r>
          </w:p>
        </w:tc>
        <w:tc>
          <w:tcPr>
            <w:tcW w:w="1296" w:type="dxa"/>
            <w:shd w:val="clear" w:color="auto" w:fill="9CC2E5" w:themeFill="accent1" w:themeFillTint="99"/>
          </w:tcPr>
          <w:p w14:paraId="0FFF368A" w14:textId="77777777" w:rsidR="00BA2DE8" w:rsidRPr="00AC5144" w:rsidRDefault="00BA2DE8" w:rsidP="00523B4D">
            <w:pPr>
              <w:pStyle w:val="Navaden1"/>
              <w:tabs>
                <w:tab w:val="left" w:pos="195"/>
                <w:tab w:val="center" w:pos="540"/>
              </w:tabs>
              <w:spacing w:line="240" w:lineRule="auto"/>
              <w:jc w:val="center"/>
              <w:rPr>
                <w:sz w:val="20"/>
              </w:rPr>
            </w:pPr>
            <w:r w:rsidRPr="00AC5144">
              <w:rPr>
                <w:b/>
                <w:sz w:val="20"/>
              </w:rPr>
              <w:t>2019</w:t>
            </w:r>
          </w:p>
        </w:tc>
        <w:tc>
          <w:tcPr>
            <w:tcW w:w="1296" w:type="dxa"/>
            <w:shd w:val="clear" w:color="auto" w:fill="9CC2E5" w:themeFill="accent1" w:themeFillTint="99"/>
          </w:tcPr>
          <w:p w14:paraId="4CDC0EAB" w14:textId="77777777" w:rsidR="00BA2DE8" w:rsidRPr="00AC5144" w:rsidRDefault="00BA2DE8" w:rsidP="00523B4D">
            <w:pPr>
              <w:pStyle w:val="Navaden1"/>
              <w:tabs>
                <w:tab w:val="left" w:pos="195"/>
                <w:tab w:val="center" w:pos="540"/>
              </w:tabs>
              <w:spacing w:line="240" w:lineRule="auto"/>
              <w:jc w:val="center"/>
              <w:rPr>
                <w:b/>
                <w:sz w:val="20"/>
              </w:rPr>
            </w:pPr>
            <w:r>
              <w:rPr>
                <w:b/>
                <w:sz w:val="20"/>
              </w:rPr>
              <w:t>2020</w:t>
            </w:r>
          </w:p>
        </w:tc>
        <w:tc>
          <w:tcPr>
            <w:tcW w:w="1296" w:type="dxa"/>
            <w:shd w:val="clear" w:color="auto" w:fill="9CC2E5" w:themeFill="accent1" w:themeFillTint="99"/>
          </w:tcPr>
          <w:p w14:paraId="312B9B5A" w14:textId="77777777" w:rsidR="00BA2DE8" w:rsidRDefault="00BA2DE8" w:rsidP="00523B4D">
            <w:pPr>
              <w:pStyle w:val="Navaden1"/>
              <w:tabs>
                <w:tab w:val="left" w:pos="195"/>
                <w:tab w:val="center" w:pos="540"/>
              </w:tabs>
              <w:spacing w:line="240" w:lineRule="auto"/>
              <w:jc w:val="center"/>
              <w:rPr>
                <w:b/>
                <w:sz w:val="20"/>
              </w:rPr>
            </w:pPr>
            <w:r>
              <w:rPr>
                <w:b/>
                <w:sz w:val="20"/>
              </w:rPr>
              <w:t>2021</w:t>
            </w:r>
          </w:p>
        </w:tc>
        <w:tc>
          <w:tcPr>
            <w:tcW w:w="1296" w:type="dxa"/>
            <w:shd w:val="clear" w:color="auto" w:fill="9CC2E5" w:themeFill="accent1" w:themeFillTint="99"/>
          </w:tcPr>
          <w:p w14:paraId="70F38E61" w14:textId="77777777" w:rsidR="00BA2DE8" w:rsidRDefault="00BA2DE8" w:rsidP="00523B4D">
            <w:pPr>
              <w:pStyle w:val="Navaden1"/>
              <w:tabs>
                <w:tab w:val="left" w:pos="195"/>
                <w:tab w:val="center" w:pos="540"/>
              </w:tabs>
              <w:spacing w:line="240" w:lineRule="auto"/>
              <w:jc w:val="center"/>
              <w:rPr>
                <w:b/>
                <w:sz w:val="20"/>
              </w:rPr>
            </w:pPr>
            <w:r>
              <w:rPr>
                <w:b/>
                <w:sz w:val="20"/>
              </w:rPr>
              <w:t>2022</w:t>
            </w:r>
          </w:p>
        </w:tc>
        <w:tc>
          <w:tcPr>
            <w:tcW w:w="1296" w:type="dxa"/>
            <w:shd w:val="clear" w:color="auto" w:fill="9CC2E5" w:themeFill="accent1" w:themeFillTint="99"/>
          </w:tcPr>
          <w:p w14:paraId="4AAA1267" w14:textId="77777777" w:rsidR="00BA2DE8" w:rsidRDefault="00BA2DE8" w:rsidP="00523B4D">
            <w:pPr>
              <w:pStyle w:val="Navaden1"/>
              <w:tabs>
                <w:tab w:val="left" w:pos="195"/>
                <w:tab w:val="center" w:pos="540"/>
              </w:tabs>
              <w:spacing w:line="240" w:lineRule="auto"/>
              <w:jc w:val="center"/>
              <w:rPr>
                <w:b/>
                <w:sz w:val="20"/>
              </w:rPr>
            </w:pPr>
            <w:r>
              <w:rPr>
                <w:b/>
                <w:sz w:val="20"/>
              </w:rPr>
              <w:t>2023</w:t>
            </w:r>
          </w:p>
        </w:tc>
      </w:tr>
      <w:tr w:rsidR="00BA2DE8" w:rsidRPr="00AC5144" w14:paraId="46C45E97" w14:textId="77777777" w:rsidTr="00523B4D">
        <w:trPr>
          <w:jc w:val="center"/>
        </w:trPr>
        <w:tc>
          <w:tcPr>
            <w:tcW w:w="1855" w:type="dxa"/>
            <w:shd w:val="clear" w:color="auto" w:fill="FFD966" w:themeFill="accent4" w:themeFillTint="99"/>
          </w:tcPr>
          <w:p w14:paraId="4513907E" w14:textId="77777777" w:rsidR="00BA2DE8" w:rsidRPr="00AC5144" w:rsidRDefault="00BA2DE8"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1A9B076B" w14:textId="77777777" w:rsidR="00BA2DE8" w:rsidRPr="00AC5144" w:rsidRDefault="00BA2DE8" w:rsidP="00523B4D">
            <w:pPr>
              <w:pStyle w:val="Navaden1"/>
              <w:spacing w:line="240" w:lineRule="auto"/>
              <w:jc w:val="center"/>
              <w:rPr>
                <w:sz w:val="20"/>
              </w:rPr>
            </w:pPr>
            <w:r>
              <w:rPr>
                <w:sz w:val="20"/>
              </w:rPr>
              <w:t>92</w:t>
            </w:r>
          </w:p>
        </w:tc>
        <w:tc>
          <w:tcPr>
            <w:tcW w:w="1296" w:type="dxa"/>
            <w:shd w:val="clear" w:color="auto" w:fill="FFD966" w:themeFill="accent4" w:themeFillTint="99"/>
          </w:tcPr>
          <w:p w14:paraId="48785EF3" w14:textId="77777777" w:rsidR="00BA2DE8" w:rsidRPr="00AC5144" w:rsidRDefault="00BA2DE8" w:rsidP="00523B4D">
            <w:pPr>
              <w:pStyle w:val="Navaden1"/>
              <w:spacing w:line="240" w:lineRule="auto"/>
              <w:jc w:val="center"/>
              <w:rPr>
                <w:sz w:val="20"/>
              </w:rPr>
            </w:pPr>
            <w:r>
              <w:rPr>
                <w:sz w:val="20"/>
              </w:rPr>
              <w:t>115</w:t>
            </w:r>
          </w:p>
        </w:tc>
        <w:tc>
          <w:tcPr>
            <w:tcW w:w="1296" w:type="dxa"/>
            <w:shd w:val="clear" w:color="auto" w:fill="FFD966" w:themeFill="accent4" w:themeFillTint="99"/>
          </w:tcPr>
          <w:p w14:paraId="4CDF6A44" w14:textId="77777777" w:rsidR="00BA2DE8" w:rsidRDefault="00BA2DE8" w:rsidP="00523B4D">
            <w:pPr>
              <w:pStyle w:val="Navaden1"/>
              <w:spacing w:line="240" w:lineRule="auto"/>
              <w:jc w:val="center"/>
              <w:rPr>
                <w:sz w:val="20"/>
              </w:rPr>
            </w:pPr>
            <w:r>
              <w:rPr>
                <w:sz w:val="20"/>
              </w:rPr>
              <w:t>94</w:t>
            </w:r>
          </w:p>
        </w:tc>
        <w:tc>
          <w:tcPr>
            <w:tcW w:w="1296" w:type="dxa"/>
            <w:shd w:val="clear" w:color="auto" w:fill="FFD966" w:themeFill="accent4" w:themeFillTint="99"/>
          </w:tcPr>
          <w:p w14:paraId="31FC9250" w14:textId="77777777" w:rsidR="00BA2DE8" w:rsidRDefault="00BA2DE8" w:rsidP="00523B4D">
            <w:pPr>
              <w:pStyle w:val="Navaden1"/>
              <w:spacing w:line="240" w:lineRule="auto"/>
              <w:jc w:val="center"/>
              <w:rPr>
                <w:sz w:val="20"/>
              </w:rPr>
            </w:pPr>
            <w:r>
              <w:rPr>
                <w:sz w:val="20"/>
              </w:rPr>
              <w:t>103</w:t>
            </w:r>
          </w:p>
        </w:tc>
        <w:tc>
          <w:tcPr>
            <w:tcW w:w="1296" w:type="dxa"/>
            <w:shd w:val="clear" w:color="auto" w:fill="FFD966" w:themeFill="accent4" w:themeFillTint="99"/>
          </w:tcPr>
          <w:p w14:paraId="4185D836" w14:textId="77777777" w:rsidR="00BA2DE8" w:rsidRDefault="00BA2DE8" w:rsidP="00523B4D">
            <w:pPr>
              <w:pStyle w:val="Navaden1"/>
              <w:spacing w:line="240" w:lineRule="auto"/>
              <w:jc w:val="center"/>
              <w:rPr>
                <w:sz w:val="20"/>
              </w:rPr>
            </w:pPr>
            <w:r>
              <w:rPr>
                <w:sz w:val="20"/>
              </w:rPr>
              <w:t>100</w:t>
            </w:r>
          </w:p>
        </w:tc>
      </w:tr>
    </w:tbl>
    <w:p w14:paraId="766DB1ED" w14:textId="77777777" w:rsidR="00BA2DE8" w:rsidRDefault="00BA2DE8" w:rsidP="00BA2DE8">
      <w:pPr>
        <w:pStyle w:val="Navaden1"/>
        <w:jc w:val="both"/>
        <w:rPr>
          <w:sz w:val="20"/>
        </w:rPr>
      </w:pPr>
    </w:p>
    <w:p w14:paraId="694FC097" w14:textId="77777777" w:rsidR="00BA2DE8" w:rsidRDefault="00BA2DE8" w:rsidP="00BA2DE8">
      <w:pPr>
        <w:pStyle w:val="Navaden1"/>
        <w:jc w:val="both"/>
        <w:rPr>
          <w:sz w:val="20"/>
        </w:rPr>
      </w:pPr>
    </w:p>
    <w:p w14:paraId="339C457C" w14:textId="77777777" w:rsidR="00BA2DE8" w:rsidRPr="007C43A7" w:rsidRDefault="00BA2DE8" w:rsidP="00BA2DE8">
      <w:pPr>
        <w:pStyle w:val="Navaden1"/>
        <w:jc w:val="both"/>
        <w:rPr>
          <w:sz w:val="20"/>
        </w:rPr>
      </w:pPr>
      <w:r>
        <w:rPr>
          <w:sz w:val="20"/>
        </w:rPr>
        <w:t>V letu 2023</w:t>
      </w:r>
      <w:r w:rsidRPr="007C43A7">
        <w:rPr>
          <w:sz w:val="20"/>
        </w:rPr>
        <w:t xml:space="preserve"> so se naloge strokovne podpore (po telefonu, e-pošti, osebno) na posameznih enotah izvajale različno, v skladu s potrebami, kar je bila praksa že pretekla leta. </w:t>
      </w:r>
    </w:p>
    <w:p w14:paraId="0D227DB7" w14:textId="77777777" w:rsidR="00BA2DE8" w:rsidRPr="007C43A7" w:rsidRDefault="00BA2DE8" w:rsidP="00BA2DE8">
      <w:pPr>
        <w:pStyle w:val="Navaden1"/>
        <w:tabs>
          <w:tab w:val="left" w:pos="8195"/>
        </w:tabs>
        <w:jc w:val="both"/>
        <w:rPr>
          <w:sz w:val="20"/>
        </w:rPr>
      </w:pPr>
      <w:r w:rsidRPr="007C43A7">
        <w:rPr>
          <w:sz w:val="20"/>
        </w:rPr>
        <w:tab/>
      </w:r>
    </w:p>
    <w:p w14:paraId="7F3D9CE2" w14:textId="77777777" w:rsidR="00BA2DE8" w:rsidRPr="007C43A7" w:rsidRDefault="00BA2DE8" w:rsidP="00BA2DE8">
      <w:pPr>
        <w:pStyle w:val="Navaden1"/>
        <w:jc w:val="both"/>
        <w:rPr>
          <w:sz w:val="20"/>
        </w:rPr>
      </w:pPr>
      <w:r w:rsidRPr="007C43A7">
        <w:rPr>
          <w:sz w:val="20"/>
        </w:rPr>
        <w:t>Koordinatorica, katera ima sedež na Območni enoti CSD Pomurje, se je redno vključevala v obravnavo konkretnih primerov, katere so obravnavali strokovni delavci po enotah in prevzemala nalogo opravljanja razgovorov PSP s povzročitelji nasilja v družini. Koordinatorica prevzema opravljanje SVS PSP s povzročitelji nasilja za enote Lendava, Ljutomer, Gornja Radgona</w:t>
      </w:r>
      <w:r>
        <w:rPr>
          <w:sz w:val="20"/>
        </w:rPr>
        <w:t xml:space="preserve">. </w:t>
      </w:r>
      <w:r w:rsidRPr="007C43A7">
        <w:rPr>
          <w:sz w:val="20"/>
        </w:rPr>
        <w:t>Razgovori so bili načeloma opravljeni, po posameznih enotah v skladu s krajevno pristojnostjo zadeve</w:t>
      </w:r>
      <w:r>
        <w:rPr>
          <w:sz w:val="20"/>
        </w:rPr>
        <w:t>.</w:t>
      </w:r>
      <w:r w:rsidRPr="007C43A7">
        <w:rPr>
          <w:sz w:val="20"/>
        </w:rPr>
        <w:t xml:space="preserve"> Koordinatorica je bila vabljena k sodelovanju na multidisciplinarnih timih, kar je bil tudi dogovor, ter se v težjih primeri vključevala s strokovno podporo. S strokovnimi delavkami, ki delajo na področju obravnave nasilja v družini smo se srečale na aktivih, kjer smo obravnavale aktualne primere ter izmenjevale primere dobre prakse med delom.</w:t>
      </w:r>
      <w:r>
        <w:rPr>
          <w:sz w:val="20"/>
        </w:rPr>
        <w:t xml:space="preserve"> Z letom 2023 se aktivov za nasilje udeležujejo tudi pomočnice direktorice in direktorica. V letu 2023 je so bili izvedeni 3 aktivi.</w:t>
      </w:r>
    </w:p>
    <w:p w14:paraId="3836FD28" w14:textId="77777777" w:rsidR="00BA2DE8" w:rsidRDefault="00BA2DE8" w:rsidP="00BA2DE8">
      <w:pPr>
        <w:spacing w:line="276" w:lineRule="auto"/>
        <w:jc w:val="both"/>
        <w:rPr>
          <w:rFonts w:ascii="Arial" w:hAnsi="Arial" w:cs="Arial"/>
          <w:b/>
          <w:sz w:val="20"/>
        </w:rPr>
      </w:pPr>
    </w:p>
    <w:p w14:paraId="309AA666" w14:textId="77777777" w:rsidR="00BA2DE8" w:rsidRPr="00987B6A" w:rsidRDefault="00BA2DE8" w:rsidP="00BA2DE8">
      <w:pPr>
        <w:spacing w:line="276" w:lineRule="auto"/>
        <w:jc w:val="both"/>
        <w:rPr>
          <w:rFonts w:ascii="Arial" w:hAnsi="Arial" w:cs="Arial"/>
          <w:b/>
          <w:sz w:val="20"/>
        </w:rPr>
      </w:pPr>
      <w:r w:rsidRPr="00987B6A">
        <w:rPr>
          <w:rFonts w:ascii="Arial" w:hAnsi="Arial" w:cs="Arial"/>
          <w:b/>
          <w:sz w:val="20"/>
        </w:rPr>
        <w:t>Poročilo o delu s povzročitelji nasilja v družini</w:t>
      </w:r>
    </w:p>
    <w:p w14:paraId="37EE59BE" w14:textId="77777777" w:rsidR="00BA2DE8" w:rsidRPr="00987B6A" w:rsidRDefault="00BA2DE8" w:rsidP="00BA2DE8">
      <w:pPr>
        <w:spacing w:line="276" w:lineRule="auto"/>
        <w:jc w:val="both"/>
        <w:rPr>
          <w:rFonts w:ascii="Arial" w:hAnsi="Arial" w:cs="Arial"/>
          <w:sz w:val="20"/>
        </w:rPr>
      </w:pPr>
    </w:p>
    <w:p w14:paraId="4DF59AD3" w14:textId="77777777" w:rsidR="00BA2DE8" w:rsidRDefault="00BA2DE8" w:rsidP="00BA2DE8">
      <w:pPr>
        <w:spacing w:line="276" w:lineRule="auto"/>
        <w:jc w:val="both"/>
        <w:rPr>
          <w:rFonts w:ascii="Arial" w:hAnsi="Arial" w:cs="Arial"/>
          <w:sz w:val="20"/>
        </w:rPr>
      </w:pPr>
      <w:r w:rsidRPr="00987B6A">
        <w:rPr>
          <w:rFonts w:ascii="Arial" w:hAnsi="Arial" w:cs="Arial"/>
          <w:sz w:val="20"/>
        </w:rPr>
        <w:t>Koordinatorica za preprečevan</w:t>
      </w:r>
      <w:r>
        <w:rPr>
          <w:rFonts w:ascii="Arial" w:hAnsi="Arial" w:cs="Arial"/>
          <w:sz w:val="20"/>
        </w:rPr>
        <w:t xml:space="preserve">je nasilja opravlja razgovore s </w:t>
      </w:r>
      <w:r w:rsidRPr="00987B6A">
        <w:rPr>
          <w:rFonts w:ascii="Arial" w:hAnsi="Arial" w:cs="Arial"/>
          <w:sz w:val="20"/>
        </w:rPr>
        <w:t>povzročitelji nasilja za enote CSD Pomurja,</w:t>
      </w:r>
      <w:r>
        <w:rPr>
          <w:rFonts w:ascii="Arial" w:hAnsi="Arial" w:cs="Arial"/>
          <w:sz w:val="20"/>
        </w:rPr>
        <w:t xml:space="preserve"> Lendava, Ljutomer in Gornja Radgona. Ter občasno po presoji strokovni delavk za enoto Murska Sobota. Delo s povzročitelji je potekalo v okviru nalog Prve socialne pomoči (1224) in delo s povzročitelji nasilja (1223). Odvisno od pripravljenosti sodelovanja posameznega povzročitelja.</w:t>
      </w:r>
    </w:p>
    <w:p w14:paraId="62417175" w14:textId="77777777" w:rsidR="00BA2DE8" w:rsidRDefault="00BA2DE8" w:rsidP="00BA2DE8">
      <w:pPr>
        <w:spacing w:line="276" w:lineRule="auto"/>
        <w:jc w:val="both"/>
        <w:rPr>
          <w:rFonts w:ascii="Arial" w:hAnsi="Arial" w:cs="Arial"/>
          <w:sz w:val="20"/>
        </w:rPr>
      </w:pPr>
    </w:p>
    <w:tbl>
      <w:tblPr>
        <w:tblW w:w="83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D966" w:themeFill="accent4" w:themeFillTint="99"/>
        <w:tblLayout w:type="fixed"/>
        <w:tblLook w:val="0000" w:firstRow="0" w:lastRow="0" w:firstColumn="0" w:lastColumn="0" w:noHBand="0" w:noVBand="0"/>
      </w:tblPr>
      <w:tblGrid>
        <w:gridCol w:w="1855"/>
        <w:gridCol w:w="1296"/>
        <w:gridCol w:w="1296"/>
        <w:gridCol w:w="1296"/>
        <w:gridCol w:w="1296"/>
        <w:gridCol w:w="1296"/>
      </w:tblGrid>
      <w:tr w:rsidR="00BA2DE8" w:rsidRPr="00AC5144" w14:paraId="4ADF7D76" w14:textId="77777777" w:rsidTr="00523B4D">
        <w:trPr>
          <w:jc w:val="center"/>
        </w:trPr>
        <w:tc>
          <w:tcPr>
            <w:tcW w:w="1855" w:type="dxa"/>
            <w:shd w:val="clear" w:color="auto" w:fill="9CC2E5" w:themeFill="accent1" w:themeFillTint="99"/>
          </w:tcPr>
          <w:p w14:paraId="03AA896C" w14:textId="77777777" w:rsidR="00BA2DE8" w:rsidRPr="00AC5144" w:rsidRDefault="00BA2DE8" w:rsidP="00523B4D">
            <w:pPr>
              <w:pStyle w:val="Navaden1"/>
              <w:tabs>
                <w:tab w:val="left" w:pos="816"/>
              </w:tabs>
              <w:spacing w:line="240" w:lineRule="auto"/>
              <w:jc w:val="center"/>
              <w:rPr>
                <w:sz w:val="20"/>
              </w:rPr>
            </w:pPr>
            <w:r w:rsidRPr="00AC5144">
              <w:rPr>
                <w:sz w:val="20"/>
              </w:rPr>
              <w:t>leto</w:t>
            </w:r>
          </w:p>
        </w:tc>
        <w:tc>
          <w:tcPr>
            <w:tcW w:w="1296" w:type="dxa"/>
            <w:shd w:val="clear" w:color="auto" w:fill="9CC2E5" w:themeFill="accent1" w:themeFillTint="99"/>
          </w:tcPr>
          <w:p w14:paraId="4066A7A3" w14:textId="77777777" w:rsidR="00BA2DE8" w:rsidRPr="00AC5144" w:rsidRDefault="00BA2DE8" w:rsidP="00523B4D">
            <w:pPr>
              <w:pStyle w:val="Navaden1"/>
              <w:tabs>
                <w:tab w:val="left" w:pos="195"/>
                <w:tab w:val="center" w:pos="540"/>
              </w:tabs>
              <w:spacing w:line="240" w:lineRule="auto"/>
              <w:jc w:val="center"/>
              <w:rPr>
                <w:sz w:val="20"/>
              </w:rPr>
            </w:pPr>
            <w:r w:rsidRPr="00AC5144">
              <w:rPr>
                <w:b/>
                <w:sz w:val="20"/>
              </w:rPr>
              <w:t>2019</w:t>
            </w:r>
          </w:p>
        </w:tc>
        <w:tc>
          <w:tcPr>
            <w:tcW w:w="1296" w:type="dxa"/>
            <w:shd w:val="clear" w:color="auto" w:fill="9CC2E5" w:themeFill="accent1" w:themeFillTint="99"/>
          </w:tcPr>
          <w:p w14:paraId="3D39E2EB" w14:textId="77777777" w:rsidR="00BA2DE8" w:rsidRPr="00AC5144" w:rsidRDefault="00BA2DE8" w:rsidP="00523B4D">
            <w:pPr>
              <w:pStyle w:val="Navaden1"/>
              <w:tabs>
                <w:tab w:val="left" w:pos="195"/>
                <w:tab w:val="center" w:pos="540"/>
              </w:tabs>
              <w:spacing w:line="240" w:lineRule="auto"/>
              <w:jc w:val="center"/>
              <w:rPr>
                <w:b/>
                <w:sz w:val="20"/>
              </w:rPr>
            </w:pPr>
            <w:r>
              <w:rPr>
                <w:b/>
                <w:sz w:val="20"/>
              </w:rPr>
              <w:t>2020</w:t>
            </w:r>
          </w:p>
        </w:tc>
        <w:tc>
          <w:tcPr>
            <w:tcW w:w="1296" w:type="dxa"/>
            <w:shd w:val="clear" w:color="auto" w:fill="9CC2E5" w:themeFill="accent1" w:themeFillTint="99"/>
          </w:tcPr>
          <w:p w14:paraId="70C32EE1" w14:textId="77777777" w:rsidR="00BA2DE8" w:rsidRDefault="00BA2DE8" w:rsidP="00523B4D">
            <w:pPr>
              <w:pStyle w:val="Navaden1"/>
              <w:tabs>
                <w:tab w:val="left" w:pos="195"/>
                <w:tab w:val="center" w:pos="540"/>
              </w:tabs>
              <w:spacing w:line="240" w:lineRule="auto"/>
              <w:jc w:val="center"/>
              <w:rPr>
                <w:b/>
                <w:sz w:val="20"/>
              </w:rPr>
            </w:pPr>
            <w:r>
              <w:rPr>
                <w:b/>
                <w:sz w:val="20"/>
              </w:rPr>
              <w:t>2021</w:t>
            </w:r>
          </w:p>
        </w:tc>
        <w:tc>
          <w:tcPr>
            <w:tcW w:w="1296" w:type="dxa"/>
            <w:shd w:val="clear" w:color="auto" w:fill="9CC2E5" w:themeFill="accent1" w:themeFillTint="99"/>
          </w:tcPr>
          <w:p w14:paraId="0AEA61F5" w14:textId="77777777" w:rsidR="00BA2DE8" w:rsidRDefault="00BA2DE8" w:rsidP="00523B4D">
            <w:pPr>
              <w:pStyle w:val="Navaden1"/>
              <w:tabs>
                <w:tab w:val="left" w:pos="195"/>
                <w:tab w:val="center" w:pos="540"/>
              </w:tabs>
              <w:spacing w:line="240" w:lineRule="auto"/>
              <w:jc w:val="center"/>
              <w:rPr>
                <w:b/>
                <w:sz w:val="20"/>
              </w:rPr>
            </w:pPr>
            <w:r>
              <w:rPr>
                <w:b/>
                <w:sz w:val="20"/>
              </w:rPr>
              <w:t>2022</w:t>
            </w:r>
          </w:p>
        </w:tc>
        <w:tc>
          <w:tcPr>
            <w:tcW w:w="1296" w:type="dxa"/>
            <w:shd w:val="clear" w:color="auto" w:fill="9CC2E5" w:themeFill="accent1" w:themeFillTint="99"/>
          </w:tcPr>
          <w:p w14:paraId="5CBC9CFD" w14:textId="77777777" w:rsidR="00BA2DE8" w:rsidRDefault="00BA2DE8" w:rsidP="00523B4D">
            <w:pPr>
              <w:pStyle w:val="Navaden1"/>
              <w:tabs>
                <w:tab w:val="left" w:pos="195"/>
                <w:tab w:val="center" w:pos="540"/>
              </w:tabs>
              <w:spacing w:line="240" w:lineRule="auto"/>
              <w:jc w:val="center"/>
              <w:rPr>
                <w:b/>
                <w:sz w:val="20"/>
              </w:rPr>
            </w:pPr>
            <w:r>
              <w:rPr>
                <w:b/>
                <w:sz w:val="20"/>
              </w:rPr>
              <w:t>2023</w:t>
            </w:r>
          </w:p>
        </w:tc>
      </w:tr>
      <w:tr w:rsidR="00BA2DE8" w:rsidRPr="00AC5144" w14:paraId="39F53516" w14:textId="77777777" w:rsidTr="00523B4D">
        <w:trPr>
          <w:jc w:val="center"/>
        </w:trPr>
        <w:tc>
          <w:tcPr>
            <w:tcW w:w="1855" w:type="dxa"/>
            <w:shd w:val="clear" w:color="auto" w:fill="FFD966" w:themeFill="accent4" w:themeFillTint="99"/>
          </w:tcPr>
          <w:p w14:paraId="7ADCF2C0" w14:textId="77777777" w:rsidR="00BA2DE8" w:rsidRPr="00AC5144" w:rsidRDefault="00BA2DE8"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0959BC9E" w14:textId="77777777" w:rsidR="00BA2DE8" w:rsidRPr="00AC5144" w:rsidRDefault="00BA2DE8" w:rsidP="00523B4D">
            <w:pPr>
              <w:pStyle w:val="Navaden1"/>
              <w:spacing w:line="240" w:lineRule="auto"/>
              <w:jc w:val="center"/>
              <w:rPr>
                <w:sz w:val="20"/>
              </w:rPr>
            </w:pPr>
            <w:r>
              <w:rPr>
                <w:sz w:val="20"/>
              </w:rPr>
              <w:t>55</w:t>
            </w:r>
          </w:p>
        </w:tc>
        <w:tc>
          <w:tcPr>
            <w:tcW w:w="1296" w:type="dxa"/>
            <w:shd w:val="clear" w:color="auto" w:fill="FFD966" w:themeFill="accent4" w:themeFillTint="99"/>
          </w:tcPr>
          <w:p w14:paraId="52A5BF75" w14:textId="77777777" w:rsidR="00BA2DE8" w:rsidRPr="00AC5144" w:rsidRDefault="00BA2DE8" w:rsidP="00523B4D">
            <w:pPr>
              <w:pStyle w:val="Navaden1"/>
              <w:spacing w:line="240" w:lineRule="auto"/>
              <w:jc w:val="center"/>
              <w:rPr>
                <w:sz w:val="20"/>
              </w:rPr>
            </w:pPr>
            <w:r>
              <w:rPr>
                <w:sz w:val="20"/>
              </w:rPr>
              <w:t>76</w:t>
            </w:r>
          </w:p>
        </w:tc>
        <w:tc>
          <w:tcPr>
            <w:tcW w:w="1296" w:type="dxa"/>
            <w:shd w:val="clear" w:color="auto" w:fill="FFD966" w:themeFill="accent4" w:themeFillTint="99"/>
          </w:tcPr>
          <w:p w14:paraId="3BAEBEFA" w14:textId="77777777" w:rsidR="00BA2DE8" w:rsidRDefault="00BA2DE8" w:rsidP="00523B4D">
            <w:pPr>
              <w:pStyle w:val="Navaden1"/>
              <w:spacing w:line="240" w:lineRule="auto"/>
              <w:jc w:val="center"/>
              <w:rPr>
                <w:sz w:val="20"/>
              </w:rPr>
            </w:pPr>
            <w:r>
              <w:rPr>
                <w:sz w:val="20"/>
              </w:rPr>
              <w:t>71</w:t>
            </w:r>
          </w:p>
        </w:tc>
        <w:tc>
          <w:tcPr>
            <w:tcW w:w="1296" w:type="dxa"/>
            <w:shd w:val="clear" w:color="auto" w:fill="FFD966" w:themeFill="accent4" w:themeFillTint="99"/>
          </w:tcPr>
          <w:p w14:paraId="39E13DA2" w14:textId="77777777" w:rsidR="00BA2DE8" w:rsidRDefault="00BA2DE8" w:rsidP="00523B4D">
            <w:pPr>
              <w:pStyle w:val="Navaden1"/>
              <w:spacing w:line="240" w:lineRule="auto"/>
              <w:jc w:val="center"/>
              <w:rPr>
                <w:sz w:val="20"/>
              </w:rPr>
            </w:pPr>
            <w:r>
              <w:rPr>
                <w:sz w:val="20"/>
              </w:rPr>
              <w:t>39</w:t>
            </w:r>
          </w:p>
        </w:tc>
        <w:tc>
          <w:tcPr>
            <w:tcW w:w="1296" w:type="dxa"/>
            <w:shd w:val="clear" w:color="auto" w:fill="FFD966" w:themeFill="accent4" w:themeFillTint="99"/>
          </w:tcPr>
          <w:p w14:paraId="11064E44" w14:textId="193F9569" w:rsidR="00BA2DE8" w:rsidRDefault="009717CD" w:rsidP="00523B4D">
            <w:pPr>
              <w:pStyle w:val="Navaden1"/>
              <w:spacing w:line="240" w:lineRule="auto"/>
              <w:jc w:val="center"/>
              <w:rPr>
                <w:sz w:val="20"/>
              </w:rPr>
            </w:pPr>
            <w:r>
              <w:rPr>
                <w:sz w:val="20"/>
              </w:rPr>
              <w:t>77</w:t>
            </w:r>
          </w:p>
        </w:tc>
      </w:tr>
    </w:tbl>
    <w:p w14:paraId="0F02512E" w14:textId="77777777" w:rsidR="00BA2DE8" w:rsidRPr="00987B6A" w:rsidRDefault="00BA2DE8" w:rsidP="00BA2DE8">
      <w:pPr>
        <w:spacing w:line="276" w:lineRule="auto"/>
        <w:jc w:val="both"/>
        <w:rPr>
          <w:rFonts w:ascii="Arial" w:hAnsi="Arial" w:cs="Arial"/>
          <w:sz w:val="20"/>
        </w:rPr>
      </w:pPr>
    </w:p>
    <w:p w14:paraId="2F80D964" w14:textId="2C2E34EA" w:rsidR="00BA2DE8" w:rsidRPr="00346717" w:rsidRDefault="00BA2DE8" w:rsidP="00BA2DE8">
      <w:pPr>
        <w:pStyle w:val="Navaden1"/>
        <w:jc w:val="both"/>
        <w:rPr>
          <w:sz w:val="20"/>
        </w:rPr>
      </w:pPr>
      <w:r w:rsidRPr="00987B6A">
        <w:rPr>
          <w:color w:val="auto"/>
          <w:sz w:val="20"/>
        </w:rPr>
        <w:t>Ugotavljamo, da je, podobno kot leta prej, najpogostejši povzročitelj nasilja v družini partner, pripravljenost v vključitev v oblike pomoči pa zelo nizka. Tako so redki uporabniki bili pripravljeni na sodelovanje bodisi z DNK ali pa so sprejeli SVS OP</w:t>
      </w:r>
      <w:r>
        <w:rPr>
          <w:color w:val="auto"/>
          <w:sz w:val="20"/>
        </w:rPr>
        <w:t xml:space="preserve"> oziroma se vključili v nalogo delo s povzročiteljem</w:t>
      </w:r>
      <w:r w:rsidRPr="00987B6A">
        <w:rPr>
          <w:color w:val="auto"/>
          <w:sz w:val="20"/>
        </w:rPr>
        <w:t xml:space="preserve">. </w:t>
      </w:r>
    </w:p>
    <w:p w14:paraId="6850ADEE" w14:textId="77777777" w:rsidR="00BA2DE8" w:rsidRDefault="00BA2DE8" w:rsidP="00BA2DE8">
      <w:pPr>
        <w:pStyle w:val="Navaden1"/>
        <w:jc w:val="both"/>
        <w:rPr>
          <w:b/>
          <w:sz w:val="20"/>
          <w:u w:val="single"/>
        </w:rPr>
      </w:pPr>
    </w:p>
    <w:p w14:paraId="05F81B2A" w14:textId="7D20A46C" w:rsidR="00BA2DE8" w:rsidRPr="00770B50" w:rsidRDefault="00BA2DE8" w:rsidP="00BA2DE8">
      <w:pPr>
        <w:pStyle w:val="Navaden1"/>
        <w:jc w:val="both"/>
        <w:rPr>
          <w:b/>
          <w:sz w:val="20"/>
          <w:u w:val="single"/>
        </w:rPr>
      </w:pPr>
      <w:r w:rsidRPr="00770B50">
        <w:rPr>
          <w:b/>
          <w:sz w:val="20"/>
          <w:u w:val="single"/>
        </w:rPr>
        <w:t xml:space="preserve">Interventna služba </w:t>
      </w:r>
      <w:r>
        <w:rPr>
          <w:b/>
          <w:sz w:val="20"/>
          <w:u w:val="single"/>
        </w:rPr>
        <w:t>Centra za socialno delo Pomurje</w:t>
      </w:r>
    </w:p>
    <w:p w14:paraId="1A36D3F5" w14:textId="77777777" w:rsidR="00BA2DE8" w:rsidRPr="00987B6A" w:rsidRDefault="00BA2DE8" w:rsidP="00BA2DE8">
      <w:pPr>
        <w:pStyle w:val="Navaden1"/>
        <w:jc w:val="both"/>
        <w:rPr>
          <w:sz w:val="20"/>
        </w:rPr>
      </w:pPr>
    </w:p>
    <w:p w14:paraId="446E0C3C" w14:textId="77777777" w:rsidR="00BA2DE8" w:rsidRDefault="00BA2DE8" w:rsidP="00BA2DE8">
      <w:pPr>
        <w:pStyle w:val="Navaden1"/>
        <w:jc w:val="both"/>
        <w:rPr>
          <w:sz w:val="20"/>
        </w:rPr>
      </w:pPr>
      <w:r w:rsidRPr="007C43A7">
        <w:rPr>
          <w:sz w:val="20"/>
        </w:rPr>
        <w:t xml:space="preserve">Center za socialno delo Pomurje pri izvajanju te naloge pokriva področje UE Lendava, UE Ljutomer, UE Murska Sobota in UE Gornja Radgona.  </w:t>
      </w:r>
    </w:p>
    <w:p w14:paraId="4CD83668" w14:textId="77777777" w:rsidR="00BA2DE8" w:rsidRPr="007C43A7" w:rsidRDefault="00BA2DE8" w:rsidP="00BA2DE8">
      <w:pPr>
        <w:pStyle w:val="Navaden1"/>
        <w:jc w:val="both"/>
        <w:rPr>
          <w:sz w:val="20"/>
        </w:rPr>
      </w:pPr>
    </w:p>
    <w:p w14:paraId="1DAC211B" w14:textId="77777777" w:rsidR="00BA2DE8" w:rsidRPr="007C43A7" w:rsidRDefault="00BA2DE8" w:rsidP="00BA2DE8">
      <w:pPr>
        <w:pStyle w:val="Navaden1"/>
        <w:jc w:val="both"/>
        <w:rPr>
          <w:sz w:val="20"/>
        </w:rPr>
      </w:pPr>
      <w:r w:rsidRPr="007C43A7">
        <w:rPr>
          <w:sz w:val="20"/>
        </w:rPr>
        <w:t xml:space="preserve">V Interventno službo CSD Pomurje (v </w:t>
      </w:r>
      <w:r>
        <w:rPr>
          <w:sz w:val="20"/>
        </w:rPr>
        <w:t>nadaljevanju IS) je vključenih 10 strokovnih delavcev.</w:t>
      </w:r>
      <w:r w:rsidRPr="007C43A7">
        <w:rPr>
          <w:sz w:val="20"/>
        </w:rPr>
        <w:t xml:space="preserve"> Vsi strokovni delavci so vključeni po lastni želji in so za opravljanje dodatnega dela tudi podali svoja soglasja. Interventna služba deluje na način tedenske stalne pripravljenosti, tako je vsak teden od petka od 13.00 ure do naslednjega petka do 7.00 ure v stalni pripravljenosti po en strokovni delavec, kateri ima pri sebi interventni telefon in vso potrebno dokumentacijo. S sprejemom Družinskega zakonika je bilo na MDDSZ določeno, da sta z mesecem aprilom 2019 v stalni pripravljenosti po dva strokovna delavca (enka – tisti ki ima pri sebi telefon in vodi zadeve in dvojka – katero enka vključuje glede na zahtevnost intervencij). Strokovnim delavcem je za izmenjavo informacij in podporo tudi vedno na voljo posvet s koordinatorico, katera se vključi, v kolikor presodi, da je le-to potrebno. </w:t>
      </w:r>
    </w:p>
    <w:p w14:paraId="6F7EBCCE" w14:textId="77777777" w:rsidR="00BA2DE8" w:rsidRPr="007C43A7" w:rsidRDefault="00BA2DE8" w:rsidP="00BA2DE8">
      <w:pPr>
        <w:spacing w:line="276" w:lineRule="auto"/>
        <w:jc w:val="both"/>
        <w:rPr>
          <w:rFonts w:cs="Arial"/>
          <w:sz w:val="20"/>
        </w:rPr>
      </w:pPr>
    </w:p>
    <w:p w14:paraId="6C1E2D49" w14:textId="77777777" w:rsidR="00BA2DE8" w:rsidRPr="001D31FE" w:rsidRDefault="00BA2DE8" w:rsidP="00BA2DE8">
      <w:pPr>
        <w:spacing w:line="276" w:lineRule="auto"/>
        <w:jc w:val="both"/>
        <w:rPr>
          <w:rFonts w:ascii="Arial" w:hAnsi="Arial" w:cs="Arial"/>
          <w:sz w:val="20"/>
        </w:rPr>
      </w:pPr>
      <w:r>
        <w:rPr>
          <w:rFonts w:ascii="Arial" w:hAnsi="Arial" w:cs="Arial"/>
          <w:sz w:val="20"/>
        </w:rPr>
        <w:t>V okviru izreka ukrepa prepovedi približevanja je policijska postaja obveščala Interventno službo CSD Pomurje</w:t>
      </w:r>
      <w:r w:rsidRPr="001D31FE">
        <w:rPr>
          <w:rFonts w:ascii="Arial" w:hAnsi="Arial" w:cs="Arial"/>
          <w:sz w:val="20"/>
        </w:rPr>
        <w:t xml:space="preserve"> </w:t>
      </w:r>
      <w:r>
        <w:rPr>
          <w:rFonts w:ascii="Arial" w:hAnsi="Arial" w:cs="Arial"/>
          <w:sz w:val="20"/>
        </w:rPr>
        <w:t>v 40</w:t>
      </w:r>
      <w:r w:rsidRPr="001D31FE">
        <w:rPr>
          <w:rFonts w:ascii="Arial" w:hAnsi="Arial" w:cs="Arial"/>
          <w:sz w:val="20"/>
        </w:rPr>
        <w:t xml:space="preserve"> </w:t>
      </w:r>
      <w:r>
        <w:rPr>
          <w:rFonts w:ascii="Arial" w:hAnsi="Arial" w:cs="Arial"/>
          <w:sz w:val="20"/>
        </w:rPr>
        <w:t>zadevah.</w:t>
      </w:r>
      <w:r w:rsidRPr="001D31FE">
        <w:rPr>
          <w:rFonts w:ascii="Arial" w:hAnsi="Arial" w:cs="Arial"/>
          <w:sz w:val="20"/>
        </w:rPr>
        <w:t xml:space="preserve"> </w:t>
      </w:r>
    </w:p>
    <w:p w14:paraId="5CBC2C80" w14:textId="77777777" w:rsidR="00BA2DE8" w:rsidRPr="00987B6A" w:rsidRDefault="00BA2DE8" w:rsidP="00BA2DE8">
      <w:pPr>
        <w:spacing w:line="276" w:lineRule="auto"/>
        <w:jc w:val="both"/>
        <w:rPr>
          <w:rFonts w:ascii="Arial" w:hAnsi="Arial" w:cs="Arial"/>
          <w:sz w:val="20"/>
        </w:rPr>
      </w:pPr>
    </w:p>
    <w:tbl>
      <w:tblPr>
        <w:tblpPr w:leftFromText="141" w:rightFromText="141" w:vertAnchor="text" w:horzAnchor="page" w:tblpXSpec="center" w:tblpY="44"/>
        <w:tblW w:w="9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7"/>
        <w:gridCol w:w="1560"/>
        <w:gridCol w:w="1560"/>
        <w:gridCol w:w="1560"/>
        <w:gridCol w:w="1560"/>
        <w:gridCol w:w="1560"/>
      </w:tblGrid>
      <w:tr w:rsidR="00BA2DE8" w:rsidRPr="00BA2DE8" w14:paraId="2ED88099" w14:textId="77777777" w:rsidTr="00BA2DE8">
        <w:tc>
          <w:tcPr>
            <w:tcW w:w="2097" w:type="dxa"/>
            <w:shd w:val="clear" w:color="auto" w:fill="9CC2E5" w:themeFill="accent1" w:themeFillTint="99"/>
          </w:tcPr>
          <w:p w14:paraId="3A040264" w14:textId="77777777" w:rsidR="00BA2DE8" w:rsidRPr="00BA2DE8" w:rsidRDefault="00BA2DE8" w:rsidP="00523B4D">
            <w:pPr>
              <w:pStyle w:val="Navaden1"/>
              <w:jc w:val="both"/>
              <w:rPr>
                <w:sz w:val="16"/>
                <w:szCs w:val="16"/>
              </w:rPr>
            </w:pPr>
            <w:r w:rsidRPr="00BA2DE8">
              <w:rPr>
                <w:sz w:val="16"/>
                <w:szCs w:val="16"/>
              </w:rPr>
              <w:t>Organizacijska enota v katero je spadala intervencija</w:t>
            </w:r>
          </w:p>
        </w:tc>
        <w:tc>
          <w:tcPr>
            <w:tcW w:w="1560" w:type="dxa"/>
            <w:shd w:val="clear" w:color="auto" w:fill="9CC2E5" w:themeFill="accent1" w:themeFillTint="99"/>
          </w:tcPr>
          <w:p w14:paraId="46DC92A4" w14:textId="77777777" w:rsidR="00BA2DE8" w:rsidRPr="00BA2DE8" w:rsidRDefault="00BA2DE8" w:rsidP="00523B4D">
            <w:pPr>
              <w:pStyle w:val="Navaden1"/>
              <w:tabs>
                <w:tab w:val="center" w:pos="540"/>
              </w:tabs>
              <w:jc w:val="both"/>
              <w:rPr>
                <w:sz w:val="16"/>
                <w:szCs w:val="16"/>
              </w:rPr>
            </w:pPr>
            <w:r w:rsidRPr="00BA2DE8">
              <w:rPr>
                <w:b/>
                <w:sz w:val="16"/>
                <w:szCs w:val="16"/>
              </w:rPr>
              <w:tab/>
              <w:t>2019</w:t>
            </w:r>
          </w:p>
        </w:tc>
        <w:tc>
          <w:tcPr>
            <w:tcW w:w="1560" w:type="dxa"/>
            <w:shd w:val="clear" w:color="auto" w:fill="9CC2E5" w:themeFill="accent1" w:themeFillTint="99"/>
          </w:tcPr>
          <w:p w14:paraId="16F26F07" w14:textId="77777777" w:rsidR="00BA2DE8" w:rsidRPr="00BA2DE8" w:rsidRDefault="00BA2DE8" w:rsidP="00523B4D">
            <w:pPr>
              <w:pStyle w:val="Navaden1"/>
              <w:tabs>
                <w:tab w:val="center" w:pos="540"/>
              </w:tabs>
              <w:jc w:val="both"/>
              <w:rPr>
                <w:sz w:val="16"/>
                <w:szCs w:val="16"/>
              </w:rPr>
            </w:pPr>
            <w:r w:rsidRPr="00BA2DE8">
              <w:rPr>
                <w:b/>
                <w:sz w:val="16"/>
                <w:szCs w:val="16"/>
              </w:rPr>
              <w:tab/>
            </w:r>
            <w:r w:rsidRPr="00BA2DE8">
              <w:rPr>
                <w:b/>
                <w:color w:val="auto"/>
                <w:sz w:val="16"/>
                <w:szCs w:val="16"/>
              </w:rPr>
              <w:t>2020</w:t>
            </w:r>
          </w:p>
        </w:tc>
        <w:tc>
          <w:tcPr>
            <w:tcW w:w="1560" w:type="dxa"/>
            <w:shd w:val="clear" w:color="auto" w:fill="9CC2E5" w:themeFill="accent1" w:themeFillTint="99"/>
          </w:tcPr>
          <w:p w14:paraId="6D9A2406" w14:textId="77777777" w:rsidR="00BA2DE8" w:rsidRPr="00BA2DE8" w:rsidRDefault="00BA2DE8" w:rsidP="00523B4D">
            <w:pPr>
              <w:pStyle w:val="Navaden1"/>
              <w:tabs>
                <w:tab w:val="center" w:pos="540"/>
              </w:tabs>
              <w:jc w:val="both"/>
              <w:rPr>
                <w:b/>
                <w:sz w:val="16"/>
                <w:szCs w:val="16"/>
              </w:rPr>
            </w:pPr>
            <w:r w:rsidRPr="00BA2DE8">
              <w:rPr>
                <w:b/>
                <w:sz w:val="16"/>
                <w:szCs w:val="16"/>
              </w:rPr>
              <w:t>2021</w:t>
            </w:r>
          </w:p>
        </w:tc>
        <w:tc>
          <w:tcPr>
            <w:tcW w:w="1560" w:type="dxa"/>
            <w:shd w:val="clear" w:color="auto" w:fill="9CC2E5" w:themeFill="accent1" w:themeFillTint="99"/>
          </w:tcPr>
          <w:p w14:paraId="4D64FB21" w14:textId="77777777" w:rsidR="00BA2DE8" w:rsidRPr="00BA2DE8" w:rsidRDefault="00BA2DE8" w:rsidP="00523B4D">
            <w:pPr>
              <w:pStyle w:val="Navaden1"/>
              <w:tabs>
                <w:tab w:val="center" w:pos="540"/>
              </w:tabs>
              <w:jc w:val="both"/>
              <w:rPr>
                <w:b/>
                <w:sz w:val="16"/>
                <w:szCs w:val="16"/>
              </w:rPr>
            </w:pPr>
            <w:r w:rsidRPr="00BA2DE8">
              <w:rPr>
                <w:b/>
                <w:sz w:val="16"/>
                <w:szCs w:val="16"/>
              </w:rPr>
              <w:t>2022</w:t>
            </w:r>
          </w:p>
        </w:tc>
        <w:tc>
          <w:tcPr>
            <w:tcW w:w="1560" w:type="dxa"/>
            <w:shd w:val="clear" w:color="auto" w:fill="9CC2E5" w:themeFill="accent1" w:themeFillTint="99"/>
          </w:tcPr>
          <w:p w14:paraId="3603120E" w14:textId="77777777" w:rsidR="00BA2DE8" w:rsidRPr="00BA2DE8" w:rsidRDefault="00BA2DE8" w:rsidP="00523B4D">
            <w:pPr>
              <w:pStyle w:val="Navaden1"/>
              <w:tabs>
                <w:tab w:val="center" w:pos="540"/>
              </w:tabs>
              <w:jc w:val="both"/>
              <w:rPr>
                <w:b/>
                <w:sz w:val="16"/>
                <w:szCs w:val="16"/>
              </w:rPr>
            </w:pPr>
            <w:r w:rsidRPr="00BA2DE8">
              <w:rPr>
                <w:b/>
                <w:sz w:val="16"/>
                <w:szCs w:val="16"/>
              </w:rPr>
              <w:t>2023</w:t>
            </w:r>
          </w:p>
        </w:tc>
      </w:tr>
      <w:tr w:rsidR="00BA2DE8" w:rsidRPr="00BA2DE8" w14:paraId="49BFA914" w14:textId="77777777" w:rsidTr="00BA2DE8">
        <w:tc>
          <w:tcPr>
            <w:tcW w:w="2097" w:type="dxa"/>
            <w:shd w:val="clear" w:color="auto" w:fill="9CC2E5"/>
          </w:tcPr>
          <w:p w14:paraId="42CA3B6F" w14:textId="77777777" w:rsidR="00BA2DE8" w:rsidRPr="00BA2DE8" w:rsidRDefault="00BA2DE8" w:rsidP="00523B4D">
            <w:pPr>
              <w:pStyle w:val="Navaden1"/>
              <w:jc w:val="both"/>
              <w:rPr>
                <w:sz w:val="16"/>
                <w:szCs w:val="16"/>
              </w:rPr>
            </w:pPr>
            <w:r w:rsidRPr="00BA2DE8">
              <w:rPr>
                <w:sz w:val="16"/>
                <w:szCs w:val="16"/>
              </w:rPr>
              <w:lastRenderedPageBreak/>
              <w:t xml:space="preserve"> Murska Sobota</w:t>
            </w:r>
          </w:p>
        </w:tc>
        <w:tc>
          <w:tcPr>
            <w:tcW w:w="1560" w:type="dxa"/>
            <w:shd w:val="clear" w:color="auto" w:fill="FFD966" w:themeFill="accent4" w:themeFillTint="99"/>
          </w:tcPr>
          <w:p w14:paraId="6356E099" w14:textId="77777777" w:rsidR="00BA2DE8" w:rsidRPr="00BA2DE8" w:rsidRDefault="00BA2DE8" w:rsidP="00523B4D">
            <w:pPr>
              <w:spacing w:line="276" w:lineRule="auto"/>
              <w:jc w:val="center"/>
              <w:rPr>
                <w:rFonts w:ascii="Arial" w:hAnsi="Arial" w:cs="Arial"/>
                <w:sz w:val="16"/>
                <w:szCs w:val="16"/>
              </w:rPr>
            </w:pPr>
            <w:r w:rsidRPr="00BA2DE8">
              <w:rPr>
                <w:rFonts w:ascii="Arial" w:hAnsi="Arial" w:cs="Arial"/>
                <w:sz w:val="16"/>
                <w:szCs w:val="16"/>
              </w:rPr>
              <w:t>17</w:t>
            </w:r>
          </w:p>
        </w:tc>
        <w:tc>
          <w:tcPr>
            <w:tcW w:w="1560" w:type="dxa"/>
            <w:shd w:val="clear" w:color="auto" w:fill="FFD966" w:themeFill="accent4" w:themeFillTint="99"/>
          </w:tcPr>
          <w:p w14:paraId="16F32E2B" w14:textId="77777777" w:rsidR="00BA2DE8" w:rsidRPr="00BA2DE8" w:rsidRDefault="00BA2DE8" w:rsidP="00523B4D">
            <w:pPr>
              <w:pStyle w:val="Navaden1"/>
              <w:jc w:val="center"/>
              <w:rPr>
                <w:sz w:val="16"/>
                <w:szCs w:val="16"/>
              </w:rPr>
            </w:pPr>
            <w:r w:rsidRPr="00BA2DE8">
              <w:rPr>
                <w:sz w:val="16"/>
                <w:szCs w:val="16"/>
              </w:rPr>
              <w:t>14</w:t>
            </w:r>
          </w:p>
        </w:tc>
        <w:tc>
          <w:tcPr>
            <w:tcW w:w="1560" w:type="dxa"/>
            <w:shd w:val="clear" w:color="auto" w:fill="FFD966" w:themeFill="accent4" w:themeFillTint="99"/>
          </w:tcPr>
          <w:p w14:paraId="0A3EE045" w14:textId="77777777" w:rsidR="00BA2DE8" w:rsidRPr="00BA2DE8" w:rsidRDefault="00BA2DE8" w:rsidP="00523B4D">
            <w:pPr>
              <w:pStyle w:val="Navaden1"/>
              <w:jc w:val="center"/>
              <w:rPr>
                <w:sz w:val="16"/>
                <w:szCs w:val="16"/>
              </w:rPr>
            </w:pPr>
            <w:r w:rsidRPr="00BA2DE8">
              <w:rPr>
                <w:sz w:val="16"/>
                <w:szCs w:val="16"/>
              </w:rPr>
              <w:t>25</w:t>
            </w:r>
          </w:p>
        </w:tc>
        <w:tc>
          <w:tcPr>
            <w:tcW w:w="1560" w:type="dxa"/>
            <w:shd w:val="clear" w:color="auto" w:fill="FFD966" w:themeFill="accent4" w:themeFillTint="99"/>
          </w:tcPr>
          <w:p w14:paraId="292E76D5" w14:textId="77777777" w:rsidR="00BA2DE8" w:rsidRPr="00BA2DE8" w:rsidRDefault="00BA2DE8" w:rsidP="00523B4D">
            <w:pPr>
              <w:pStyle w:val="Navaden1"/>
              <w:jc w:val="center"/>
              <w:rPr>
                <w:sz w:val="16"/>
                <w:szCs w:val="16"/>
              </w:rPr>
            </w:pPr>
            <w:r w:rsidRPr="00BA2DE8">
              <w:rPr>
                <w:sz w:val="16"/>
                <w:szCs w:val="16"/>
              </w:rPr>
              <w:t>21</w:t>
            </w:r>
          </w:p>
        </w:tc>
        <w:tc>
          <w:tcPr>
            <w:tcW w:w="1560" w:type="dxa"/>
            <w:shd w:val="clear" w:color="auto" w:fill="FFD966" w:themeFill="accent4" w:themeFillTint="99"/>
          </w:tcPr>
          <w:p w14:paraId="769192F5" w14:textId="77777777" w:rsidR="00BA2DE8" w:rsidRPr="00BA2DE8" w:rsidRDefault="00BA2DE8" w:rsidP="00523B4D">
            <w:pPr>
              <w:pStyle w:val="Navaden1"/>
              <w:jc w:val="center"/>
              <w:rPr>
                <w:sz w:val="16"/>
                <w:szCs w:val="16"/>
              </w:rPr>
            </w:pPr>
            <w:r w:rsidRPr="00BA2DE8">
              <w:rPr>
                <w:sz w:val="16"/>
                <w:szCs w:val="16"/>
              </w:rPr>
              <w:t>19</w:t>
            </w:r>
          </w:p>
        </w:tc>
      </w:tr>
      <w:tr w:rsidR="00BA2DE8" w:rsidRPr="00BA2DE8" w14:paraId="3C27A0AB" w14:textId="77777777" w:rsidTr="00BA2DE8">
        <w:tc>
          <w:tcPr>
            <w:tcW w:w="2097" w:type="dxa"/>
            <w:shd w:val="clear" w:color="auto" w:fill="9CC2E5"/>
          </w:tcPr>
          <w:p w14:paraId="58C649A4" w14:textId="77777777" w:rsidR="00BA2DE8" w:rsidRPr="00BA2DE8" w:rsidRDefault="00BA2DE8" w:rsidP="00523B4D">
            <w:pPr>
              <w:pStyle w:val="Navaden1"/>
              <w:jc w:val="both"/>
              <w:rPr>
                <w:sz w:val="16"/>
                <w:szCs w:val="16"/>
              </w:rPr>
            </w:pPr>
            <w:r w:rsidRPr="00BA2DE8">
              <w:rPr>
                <w:sz w:val="16"/>
                <w:szCs w:val="16"/>
              </w:rPr>
              <w:t xml:space="preserve"> Lendava</w:t>
            </w:r>
          </w:p>
        </w:tc>
        <w:tc>
          <w:tcPr>
            <w:tcW w:w="1560" w:type="dxa"/>
            <w:shd w:val="clear" w:color="auto" w:fill="FFD966" w:themeFill="accent4" w:themeFillTint="99"/>
          </w:tcPr>
          <w:p w14:paraId="4A040F90" w14:textId="77777777" w:rsidR="00BA2DE8" w:rsidRPr="00BA2DE8" w:rsidRDefault="00BA2DE8" w:rsidP="00523B4D">
            <w:pPr>
              <w:spacing w:line="276" w:lineRule="auto"/>
              <w:jc w:val="center"/>
              <w:rPr>
                <w:rFonts w:ascii="Arial" w:hAnsi="Arial" w:cs="Arial"/>
                <w:sz w:val="16"/>
                <w:szCs w:val="16"/>
              </w:rPr>
            </w:pPr>
            <w:r w:rsidRPr="00BA2DE8">
              <w:rPr>
                <w:rFonts w:ascii="Arial" w:hAnsi="Arial" w:cs="Arial"/>
                <w:sz w:val="16"/>
                <w:szCs w:val="16"/>
              </w:rPr>
              <w:t>6</w:t>
            </w:r>
          </w:p>
        </w:tc>
        <w:tc>
          <w:tcPr>
            <w:tcW w:w="1560" w:type="dxa"/>
            <w:shd w:val="clear" w:color="auto" w:fill="FFD966" w:themeFill="accent4" w:themeFillTint="99"/>
          </w:tcPr>
          <w:p w14:paraId="18D5F23D" w14:textId="77777777" w:rsidR="00BA2DE8" w:rsidRPr="00BA2DE8" w:rsidRDefault="00BA2DE8" w:rsidP="00523B4D">
            <w:pPr>
              <w:pStyle w:val="Navaden1"/>
              <w:jc w:val="center"/>
              <w:rPr>
                <w:sz w:val="16"/>
                <w:szCs w:val="16"/>
              </w:rPr>
            </w:pPr>
            <w:r w:rsidRPr="00BA2DE8">
              <w:rPr>
                <w:sz w:val="16"/>
                <w:szCs w:val="16"/>
              </w:rPr>
              <w:t>12</w:t>
            </w:r>
          </w:p>
        </w:tc>
        <w:tc>
          <w:tcPr>
            <w:tcW w:w="1560" w:type="dxa"/>
            <w:shd w:val="clear" w:color="auto" w:fill="FFD966" w:themeFill="accent4" w:themeFillTint="99"/>
          </w:tcPr>
          <w:p w14:paraId="62BAC95A" w14:textId="77777777" w:rsidR="00BA2DE8" w:rsidRPr="00BA2DE8" w:rsidRDefault="00BA2DE8" w:rsidP="00523B4D">
            <w:pPr>
              <w:pStyle w:val="Navaden1"/>
              <w:jc w:val="center"/>
              <w:rPr>
                <w:sz w:val="16"/>
                <w:szCs w:val="16"/>
              </w:rPr>
            </w:pPr>
            <w:r w:rsidRPr="00BA2DE8">
              <w:rPr>
                <w:sz w:val="16"/>
                <w:szCs w:val="16"/>
              </w:rPr>
              <w:t>8</w:t>
            </w:r>
          </w:p>
        </w:tc>
        <w:tc>
          <w:tcPr>
            <w:tcW w:w="1560" w:type="dxa"/>
            <w:shd w:val="clear" w:color="auto" w:fill="FFD966" w:themeFill="accent4" w:themeFillTint="99"/>
          </w:tcPr>
          <w:p w14:paraId="32CB6E91" w14:textId="77777777" w:rsidR="00BA2DE8" w:rsidRPr="00BA2DE8" w:rsidRDefault="00BA2DE8" w:rsidP="00523B4D">
            <w:pPr>
              <w:pStyle w:val="Navaden1"/>
              <w:jc w:val="center"/>
              <w:rPr>
                <w:sz w:val="16"/>
                <w:szCs w:val="16"/>
              </w:rPr>
            </w:pPr>
            <w:r w:rsidRPr="00BA2DE8">
              <w:rPr>
                <w:sz w:val="16"/>
                <w:szCs w:val="16"/>
              </w:rPr>
              <w:t>14</w:t>
            </w:r>
          </w:p>
        </w:tc>
        <w:tc>
          <w:tcPr>
            <w:tcW w:w="1560" w:type="dxa"/>
            <w:shd w:val="clear" w:color="auto" w:fill="FFD966" w:themeFill="accent4" w:themeFillTint="99"/>
          </w:tcPr>
          <w:p w14:paraId="415D8798" w14:textId="77777777" w:rsidR="00BA2DE8" w:rsidRPr="00BA2DE8" w:rsidRDefault="00BA2DE8" w:rsidP="00523B4D">
            <w:pPr>
              <w:pStyle w:val="Navaden1"/>
              <w:jc w:val="center"/>
              <w:rPr>
                <w:sz w:val="16"/>
                <w:szCs w:val="16"/>
              </w:rPr>
            </w:pPr>
            <w:r w:rsidRPr="00BA2DE8">
              <w:rPr>
                <w:sz w:val="16"/>
                <w:szCs w:val="16"/>
              </w:rPr>
              <w:t>9</w:t>
            </w:r>
          </w:p>
        </w:tc>
      </w:tr>
      <w:tr w:rsidR="00BA2DE8" w:rsidRPr="00BA2DE8" w14:paraId="647B3F66" w14:textId="77777777" w:rsidTr="00BA2DE8">
        <w:tc>
          <w:tcPr>
            <w:tcW w:w="2097" w:type="dxa"/>
            <w:shd w:val="clear" w:color="auto" w:fill="9CC2E5"/>
          </w:tcPr>
          <w:p w14:paraId="574BA0C7" w14:textId="77777777" w:rsidR="00BA2DE8" w:rsidRPr="00BA2DE8" w:rsidRDefault="00BA2DE8" w:rsidP="00523B4D">
            <w:pPr>
              <w:pStyle w:val="Navaden1"/>
              <w:jc w:val="both"/>
              <w:rPr>
                <w:sz w:val="16"/>
                <w:szCs w:val="16"/>
              </w:rPr>
            </w:pPr>
            <w:r w:rsidRPr="00BA2DE8">
              <w:rPr>
                <w:sz w:val="16"/>
                <w:szCs w:val="16"/>
              </w:rPr>
              <w:t xml:space="preserve"> Gornja Radgona</w:t>
            </w:r>
          </w:p>
        </w:tc>
        <w:tc>
          <w:tcPr>
            <w:tcW w:w="1560" w:type="dxa"/>
            <w:shd w:val="clear" w:color="auto" w:fill="FFD966" w:themeFill="accent4" w:themeFillTint="99"/>
          </w:tcPr>
          <w:p w14:paraId="0B63D846" w14:textId="77777777" w:rsidR="00BA2DE8" w:rsidRPr="00BA2DE8" w:rsidRDefault="00BA2DE8" w:rsidP="00523B4D">
            <w:pPr>
              <w:spacing w:line="276" w:lineRule="auto"/>
              <w:jc w:val="center"/>
              <w:rPr>
                <w:rFonts w:ascii="Arial" w:hAnsi="Arial" w:cs="Arial"/>
                <w:sz w:val="16"/>
                <w:szCs w:val="16"/>
              </w:rPr>
            </w:pPr>
            <w:r w:rsidRPr="00BA2DE8">
              <w:rPr>
                <w:rFonts w:ascii="Arial" w:hAnsi="Arial" w:cs="Arial"/>
                <w:sz w:val="16"/>
                <w:szCs w:val="16"/>
              </w:rPr>
              <w:t>5</w:t>
            </w:r>
          </w:p>
        </w:tc>
        <w:tc>
          <w:tcPr>
            <w:tcW w:w="1560" w:type="dxa"/>
            <w:shd w:val="clear" w:color="auto" w:fill="FFD966" w:themeFill="accent4" w:themeFillTint="99"/>
          </w:tcPr>
          <w:p w14:paraId="106CB113" w14:textId="77777777" w:rsidR="00BA2DE8" w:rsidRPr="00BA2DE8" w:rsidRDefault="00BA2DE8" w:rsidP="00523B4D">
            <w:pPr>
              <w:pStyle w:val="Navaden1"/>
              <w:jc w:val="center"/>
              <w:rPr>
                <w:sz w:val="16"/>
                <w:szCs w:val="16"/>
              </w:rPr>
            </w:pPr>
            <w:r w:rsidRPr="00BA2DE8">
              <w:rPr>
                <w:sz w:val="16"/>
                <w:szCs w:val="16"/>
              </w:rPr>
              <w:t>6</w:t>
            </w:r>
          </w:p>
        </w:tc>
        <w:tc>
          <w:tcPr>
            <w:tcW w:w="1560" w:type="dxa"/>
            <w:shd w:val="clear" w:color="auto" w:fill="FFD966" w:themeFill="accent4" w:themeFillTint="99"/>
          </w:tcPr>
          <w:p w14:paraId="34D1EFDC" w14:textId="77777777" w:rsidR="00BA2DE8" w:rsidRPr="00BA2DE8" w:rsidRDefault="00BA2DE8" w:rsidP="00523B4D">
            <w:pPr>
              <w:pStyle w:val="Navaden1"/>
              <w:jc w:val="center"/>
              <w:rPr>
                <w:sz w:val="16"/>
                <w:szCs w:val="16"/>
              </w:rPr>
            </w:pPr>
            <w:r w:rsidRPr="00BA2DE8">
              <w:rPr>
                <w:sz w:val="16"/>
                <w:szCs w:val="16"/>
              </w:rPr>
              <w:t>8</w:t>
            </w:r>
          </w:p>
        </w:tc>
        <w:tc>
          <w:tcPr>
            <w:tcW w:w="1560" w:type="dxa"/>
            <w:shd w:val="clear" w:color="auto" w:fill="FFD966" w:themeFill="accent4" w:themeFillTint="99"/>
          </w:tcPr>
          <w:p w14:paraId="74EB891C" w14:textId="77777777" w:rsidR="00BA2DE8" w:rsidRPr="00BA2DE8" w:rsidRDefault="00BA2DE8" w:rsidP="00523B4D">
            <w:pPr>
              <w:pStyle w:val="Navaden1"/>
              <w:jc w:val="center"/>
              <w:rPr>
                <w:sz w:val="16"/>
                <w:szCs w:val="16"/>
              </w:rPr>
            </w:pPr>
            <w:r w:rsidRPr="00BA2DE8">
              <w:rPr>
                <w:sz w:val="16"/>
                <w:szCs w:val="16"/>
              </w:rPr>
              <w:t>11</w:t>
            </w:r>
          </w:p>
        </w:tc>
        <w:tc>
          <w:tcPr>
            <w:tcW w:w="1560" w:type="dxa"/>
            <w:shd w:val="clear" w:color="auto" w:fill="FFD966" w:themeFill="accent4" w:themeFillTint="99"/>
          </w:tcPr>
          <w:p w14:paraId="0AF7EE3D" w14:textId="77777777" w:rsidR="00BA2DE8" w:rsidRPr="00BA2DE8" w:rsidRDefault="00BA2DE8" w:rsidP="00523B4D">
            <w:pPr>
              <w:pStyle w:val="Navaden1"/>
              <w:jc w:val="center"/>
              <w:rPr>
                <w:sz w:val="16"/>
                <w:szCs w:val="16"/>
              </w:rPr>
            </w:pPr>
            <w:r w:rsidRPr="00BA2DE8">
              <w:rPr>
                <w:sz w:val="16"/>
                <w:szCs w:val="16"/>
              </w:rPr>
              <w:t>6</w:t>
            </w:r>
          </w:p>
        </w:tc>
      </w:tr>
      <w:tr w:rsidR="00BA2DE8" w:rsidRPr="00BA2DE8" w14:paraId="5BE08163" w14:textId="77777777" w:rsidTr="00BA2DE8">
        <w:tc>
          <w:tcPr>
            <w:tcW w:w="2097" w:type="dxa"/>
            <w:shd w:val="clear" w:color="auto" w:fill="9CC2E5"/>
          </w:tcPr>
          <w:p w14:paraId="673C1075" w14:textId="77777777" w:rsidR="00BA2DE8" w:rsidRPr="00BA2DE8" w:rsidRDefault="00BA2DE8" w:rsidP="00523B4D">
            <w:pPr>
              <w:pStyle w:val="Navaden1"/>
              <w:jc w:val="both"/>
              <w:rPr>
                <w:sz w:val="16"/>
                <w:szCs w:val="16"/>
              </w:rPr>
            </w:pPr>
            <w:r w:rsidRPr="00BA2DE8">
              <w:rPr>
                <w:sz w:val="16"/>
                <w:szCs w:val="16"/>
              </w:rPr>
              <w:t xml:space="preserve"> Ljutomer</w:t>
            </w:r>
          </w:p>
        </w:tc>
        <w:tc>
          <w:tcPr>
            <w:tcW w:w="1560" w:type="dxa"/>
            <w:shd w:val="clear" w:color="auto" w:fill="FFD966" w:themeFill="accent4" w:themeFillTint="99"/>
          </w:tcPr>
          <w:p w14:paraId="065041A2" w14:textId="77777777" w:rsidR="00BA2DE8" w:rsidRPr="00BA2DE8" w:rsidRDefault="00BA2DE8" w:rsidP="00523B4D">
            <w:pPr>
              <w:spacing w:line="276" w:lineRule="auto"/>
              <w:jc w:val="center"/>
              <w:rPr>
                <w:rFonts w:ascii="Arial" w:hAnsi="Arial" w:cs="Arial"/>
                <w:sz w:val="16"/>
                <w:szCs w:val="16"/>
              </w:rPr>
            </w:pPr>
            <w:r w:rsidRPr="00BA2DE8">
              <w:rPr>
                <w:rFonts w:ascii="Arial" w:hAnsi="Arial" w:cs="Arial"/>
                <w:sz w:val="16"/>
                <w:szCs w:val="16"/>
              </w:rPr>
              <w:t>1</w:t>
            </w:r>
          </w:p>
        </w:tc>
        <w:tc>
          <w:tcPr>
            <w:tcW w:w="1560" w:type="dxa"/>
            <w:shd w:val="clear" w:color="auto" w:fill="FFD966" w:themeFill="accent4" w:themeFillTint="99"/>
          </w:tcPr>
          <w:p w14:paraId="4FF29142" w14:textId="77777777" w:rsidR="00BA2DE8" w:rsidRPr="00BA2DE8" w:rsidRDefault="00BA2DE8" w:rsidP="00523B4D">
            <w:pPr>
              <w:pStyle w:val="Navaden1"/>
              <w:jc w:val="center"/>
              <w:rPr>
                <w:sz w:val="16"/>
                <w:szCs w:val="16"/>
              </w:rPr>
            </w:pPr>
            <w:r w:rsidRPr="00BA2DE8">
              <w:rPr>
                <w:sz w:val="16"/>
                <w:szCs w:val="16"/>
              </w:rPr>
              <w:t>6</w:t>
            </w:r>
          </w:p>
        </w:tc>
        <w:tc>
          <w:tcPr>
            <w:tcW w:w="1560" w:type="dxa"/>
            <w:shd w:val="clear" w:color="auto" w:fill="FFD966" w:themeFill="accent4" w:themeFillTint="99"/>
          </w:tcPr>
          <w:p w14:paraId="27BB6DAA" w14:textId="77777777" w:rsidR="00BA2DE8" w:rsidRPr="00BA2DE8" w:rsidRDefault="00BA2DE8" w:rsidP="00523B4D">
            <w:pPr>
              <w:pStyle w:val="Navaden1"/>
              <w:jc w:val="center"/>
              <w:rPr>
                <w:sz w:val="16"/>
                <w:szCs w:val="16"/>
              </w:rPr>
            </w:pPr>
            <w:r w:rsidRPr="00BA2DE8">
              <w:rPr>
                <w:sz w:val="16"/>
                <w:szCs w:val="16"/>
              </w:rPr>
              <w:t>4</w:t>
            </w:r>
          </w:p>
        </w:tc>
        <w:tc>
          <w:tcPr>
            <w:tcW w:w="1560" w:type="dxa"/>
            <w:shd w:val="clear" w:color="auto" w:fill="FFD966" w:themeFill="accent4" w:themeFillTint="99"/>
          </w:tcPr>
          <w:p w14:paraId="5C6AE0AF" w14:textId="77777777" w:rsidR="00BA2DE8" w:rsidRPr="00BA2DE8" w:rsidRDefault="00BA2DE8" w:rsidP="00523B4D">
            <w:pPr>
              <w:pStyle w:val="Navaden1"/>
              <w:jc w:val="center"/>
              <w:rPr>
                <w:sz w:val="16"/>
                <w:szCs w:val="16"/>
              </w:rPr>
            </w:pPr>
            <w:r w:rsidRPr="00BA2DE8">
              <w:rPr>
                <w:sz w:val="16"/>
                <w:szCs w:val="16"/>
              </w:rPr>
              <w:t>3</w:t>
            </w:r>
          </w:p>
        </w:tc>
        <w:tc>
          <w:tcPr>
            <w:tcW w:w="1560" w:type="dxa"/>
            <w:shd w:val="clear" w:color="auto" w:fill="FFD966" w:themeFill="accent4" w:themeFillTint="99"/>
          </w:tcPr>
          <w:p w14:paraId="0B3A6FD2" w14:textId="77777777" w:rsidR="00BA2DE8" w:rsidRPr="00BA2DE8" w:rsidRDefault="00BA2DE8" w:rsidP="00523B4D">
            <w:pPr>
              <w:pStyle w:val="Navaden1"/>
              <w:jc w:val="center"/>
              <w:rPr>
                <w:sz w:val="16"/>
                <w:szCs w:val="16"/>
              </w:rPr>
            </w:pPr>
            <w:r w:rsidRPr="00BA2DE8">
              <w:rPr>
                <w:sz w:val="16"/>
                <w:szCs w:val="16"/>
              </w:rPr>
              <w:t>6</w:t>
            </w:r>
          </w:p>
        </w:tc>
      </w:tr>
      <w:tr w:rsidR="00BA2DE8" w:rsidRPr="00BA2DE8" w14:paraId="33A093AA" w14:textId="77777777" w:rsidTr="00BA2DE8">
        <w:tc>
          <w:tcPr>
            <w:tcW w:w="2097" w:type="dxa"/>
            <w:shd w:val="clear" w:color="auto" w:fill="A8D08D" w:themeFill="accent6" w:themeFillTint="99"/>
          </w:tcPr>
          <w:p w14:paraId="4ED09259" w14:textId="77777777" w:rsidR="00BA2DE8" w:rsidRPr="00BA2DE8" w:rsidRDefault="00BA2DE8" w:rsidP="00523B4D">
            <w:pPr>
              <w:pStyle w:val="Navaden1"/>
              <w:jc w:val="both"/>
              <w:rPr>
                <w:sz w:val="16"/>
                <w:szCs w:val="16"/>
              </w:rPr>
            </w:pPr>
            <w:r w:rsidRPr="00BA2DE8">
              <w:rPr>
                <w:sz w:val="16"/>
                <w:szCs w:val="16"/>
              </w:rPr>
              <w:t>SKUPAJ</w:t>
            </w:r>
          </w:p>
        </w:tc>
        <w:tc>
          <w:tcPr>
            <w:tcW w:w="1560" w:type="dxa"/>
            <w:shd w:val="clear" w:color="auto" w:fill="A8D08D" w:themeFill="accent6" w:themeFillTint="99"/>
          </w:tcPr>
          <w:p w14:paraId="328B42F0" w14:textId="77777777" w:rsidR="00BA2DE8" w:rsidRPr="00BA2DE8" w:rsidRDefault="00BA2DE8" w:rsidP="00523B4D">
            <w:pPr>
              <w:spacing w:line="276" w:lineRule="auto"/>
              <w:jc w:val="center"/>
              <w:rPr>
                <w:rFonts w:ascii="Arial" w:hAnsi="Arial" w:cs="Arial"/>
                <w:sz w:val="16"/>
                <w:szCs w:val="16"/>
              </w:rPr>
            </w:pPr>
            <w:r w:rsidRPr="00BA2DE8">
              <w:rPr>
                <w:rFonts w:ascii="Arial" w:hAnsi="Arial" w:cs="Arial"/>
                <w:sz w:val="16"/>
                <w:szCs w:val="16"/>
              </w:rPr>
              <w:t>31</w:t>
            </w:r>
          </w:p>
        </w:tc>
        <w:tc>
          <w:tcPr>
            <w:tcW w:w="1560" w:type="dxa"/>
            <w:shd w:val="clear" w:color="auto" w:fill="A8D08D" w:themeFill="accent6" w:themeFillTint="99"/>
          </w:tcPr>
          <w:p w14:paraId="2393CC87" w14:textId="77777777" w:rsidR="00BA2DE8" w:rsidRPr="00BA2DE8" w:rsidRDefault="00BA2DE8" w:rsidP="00523B4D">
            <w:pPr>
              <w:pStyle w:val="Navaden1"/>
              <w:jc w:val="center"/>
              <w:rPr>
                <w:sz w:val="16"/>
                <w:szCs w:val="16"/>
              </w:rPr>
            </w:pPr>
            <w:r w:rsidRPr="00BA2DE8">
              <w:rPr>
                <w:sz w:val="16"/>
                <w:szCs w:val="16"/>
              </w:rPr>
              <w:t>38</w:t>
            </w:r>
          </w:p>
        </w:tc>
        <w:tc>
          <w:tcPr>
            <w:tcW w:w="1560" w:type="dxa"/>
            <w:shd w:val="clear" w:color="auto" w:fill="A8D08D" w:themeFill="accent6" w:themeFillTint="99"/>
          </w:tcPr>
          <w:p w14:paraId="781A1AA0" w14:textId="77777777" w:rsidR="00BA2DE8" w:rsidRPr="00BA2DE8" w:rsidRDefault="00BA2DE8" w:rsidP="00523B4D">
            <w:pPr>
              <w:pStyle w:val="Navaden1"/>
              <w:jc w:val="center"/>
              <w:rPr>
                <w:sz w:val="16"/>
                <w:szCs w:val="16"/>
              </w:rPr>
            </w:pPr>
            <w:r w:rsidRPr="00BA2DE8">
              <w:rPr>
                <w:sz w:val="16"/>
                <w:szCs w:val="16"/>
              </w:rPr>
              <w:t>45</w:t>
            </w:r>
          </w:p>
        </w:tc>
        <w:tc>
          <w:tcPr>
            <w:tcW w:w="1560" w:type="dxa"/>
            <w:shd w:val="clear" w:color="auto" w:fill="A8D08D" w:themeFill="accent6" w:themeFillTint="99"/>
          </w:tcPr>
          <w:p w14:paraId="1C7C6630" w14:textId="77777777" w:rsidR="00BA2DE8" w:rsidRPr="00BA2DE8" w:rsidRDefault="00BA2DE8" w:rsidP="00523B4D">
            <w:pPr>
              <w:pStyle w:val="Navaden1"/>
              <w:jc w:val="center"/>
              <w:rPr>
                <w:sz w:val="16"/>
                <w:szCs w:val="16"/>
              </w:rPr>
            </w:pPr>
            <w:r w:rsidRPr="00BA2DE8">
              <w:rPr>
                <w:sz w:val="16"/>
                <w:szCs w:val="16"/>
              </w:rPr>
              <w:t>49</w:t>
            </w:r>
          </w:p>
        </w:tc>
        <w:tc>
          <w:tcPr>
            <w:tcW w:w="1560" w:type="dxa"/>
            <w:shd w:val="clear" w:color="auto" w:fill="A8D08D" w:themeFill="accent6" w:themeFillTint="99"/>
          </w:tcPr>
          <w:p w14:paraId="6B68EEDD" w14:textId="77777777" w:rsidR="00BA2DE8" w:rsidRPr="00BA2DE8" w:rsidRDefault="00BA2DE8" w:rsidP="00523B4D">
            <w:pPr>
              <w:pStyle w:val="Navaden1"/>
              <w:jc w:val="center"/>
              <w:rPr>
                <w:sz w:val="16"/>
                <w:szCs w:val="16"/>
              </w:rPr>
            </w:pPr>
            <w:r w:rsidRPr="00BA2DE8">
              <w:rPr>
                <w:sz w:val="16"/>
                <w:szCs w:val="16"/>
              </w:rPr>
              <w:t>40</w:t>
            </w:r>
          </w:p>
        </w:tc>
      </w:tr>
    </w:tbl>
    <w:p w14:paraId="324DB281" w14:textId="77777777" w:rsidR="00BA2DE8" w:rsidRPr="00987B6A" w:rsidRDefault="00BA2DE8" w:rsidP="00BA2DE8">
      <w:pPr>
        <w:spacing w:line="276" w:lineRule="auto"/>
        <w:jc w:val="both"/>
        <w:rPr>
          <w:rFonts w:ascii="Arial" w:hAnsi="Arial" w:cs="Arial"/>
          <w:sz w:val="20"/>
        </w:rPr>
      </w:pPr>
    </w:p>
    <w:p w14:paraId="1F6292B1" w14:textId="77777777" w:rsidR="00BA2DE8" w:rsidRDefault="00BA2DE8" w:rsidP="00BA2DE8">
      <w:pPr>
        <w:jc w:val="both"/>
        <w:rPr>
          <w:rFonts w:ascii="Arial" w:hAnsi="Arial" w:cs="Arial"/>
          <w:sz w:val="20"/>
        </w:rPr>
      </w:pPr>
      <w:r>
        <w:rPr>
          <w:rFonts w:ascii="Arial" w:hAnsi="Arial" w:cs="Arial"/>
          <w:sz w:val="20"/>
        </w:rPr>
        <w:t>Od 1.1.2023 do 31.12.2023</w:t>
      </w:r>
      <w:r w:rsidRPr="005D4E40">
        <w:rPr>
          <w:rFonts w:ascii="Arial" w:hAnsi="Arial" w:cs="Arial"/>
          <w:sz w:val="20"/>
        </w:rPr>
        <w:t xml:space="preserve"> je bilo opravljenih </w:t>
      </w:r>
      <w:r>
        <w:rPr>
          <w:rFonts w:ascii="Arial" w:hAnsi="Arial" w:cs="Arial"/>
          <w:sz w:val="20"/>
        </w:rPr>
        <w:t>76 intervencij (v l. 2022</w:t>
      </w:r>
      <w:r w:rsidRPr="005D4E40">
        <w:rPr>
          <w:rFonts w:ascii="Arial" w:hAnsi="Arial" w:cs="Arial"/>
          <w:sz w:val="20"/>
        </w:rPr>
        <w:t xml:space="preserve">: </w:t>
      </w:r>
      <w:r>
        <w:rPr>
          <w:rFonts w:ascii="Arial" w:hAnsi="Arial" w:cs="Arial"/>
          <w:sz w:val="20"/>
        </w:rPr>
        <w:t>81), od tega po telefonu 54 in na terenu 20</w:t>
      </w:r>
      <w:r w:rsidRPr="005D4E40">
        <w:rPr>
          <w:rFonts w:ascii="Arial" w:hAnsi="Arial" w:cs="Arial"/>
          <w:sz w:val="20"/>
        </w:rPr>
        <w:t>.</w:t>
      </w:r>
    </w:p>
    <w:p w14:paraId="48AFB613" w14:textId="77777777" w:rsidR="00346717" w:rsidRDefault="00346717" w:rsidP="00BA2DE8">
      <w:pPr>
        <w:jc w:val="both"/>
        <w:rPr>
          <w:rFonts w:ascii="Arial" w:hAnsi="Arial" w:cs="Arial"/>
          <w:sz w:val="20"/>
        </w:rPr>
      </w:pPr>
    </w:p>
    <w:p w14:paraId="5C6B7A5D" w14:textId="77777777" w:rsidR="00346717" w:rsidRDefault="00346717" w:rsidP="00BA2DE8">
      <w:pPr>
        <w:jc w:val="both"/>
        <w:rPr>
          <w:rFonts w:ascii="Arial" w:hAnsi="Arial" w:cs="Arial"/>
          <w:sz w:val="20"/>
        </w:rPr>
      </w:pPr>
    </w:p>
    <w:p w14:paraId="5DEE1200" w14:textId="77777777" w:rsidR="00346717" w:rsidRPr="005D4E40" w:rsidRDefault="00346717" w:rsidP="00BA2DE8">
      <w:pPr>
        <w:jc w:val="both"/>
        <w:rPr>
          <w:rFonts w:ascii="Arial" w:hAnsi="Arial" w:cs="Arial"/>
          <w:sz w:val="20"/>
        </w:rPr>
      </w:pPr>
    </w:p>
    <w:tbl>
      <w:tblPr>
        <w:tblpPr w:leftFromText="141" w:rightFromText="141" w:vertAnchor="page" w:horzAnchor="margin" w:tblpY="3349"/>
        <w:tblW w:w="10153" w:type="dxa"/>
        <w:tblCellMar>
          <w:left w:w="70" w:type="dxa"/>
          <w:right w:w="70" w:type="dxa"/>
        </w:tblCellMar>
        <w:tblLook w:val="04A0" w:firstRow="1" w:lastRow="0" w:firstColumn="1" w:lastColumn="0" w:noHBand="0" w:noVBand="1"/>
      </w:tblPr>
      <w:tblGrid>
        <w:gridCol w:w="1296"/>
        <w:gridCol w:w="1110"/>
        <w:gridCol w:w="1030"/>
        <w:gridCol w:w="1030"/>
        <w:gridCol w:w="1199"/>
        <w:gridCol w:w="941"/>
        <w:gridCol w:w="1154"/>
        <w:gridCol w:w="807"/>
        <w:gridCol w:w="807"/>
        <w:gridCol w:w="779"/>
      </w:tblGrid>
      <w:tr w:rsidR="00346717" w:rsidRPr="00BA2DE8" w14:paraId="0EE8A7C8" w14:textId="77777777" w:rsidTr="00346717">
        <w:trPr>
          <w:trHeight w:val="900"/>
        </w:trPr>
        <w:tc>
          <w:tcPr>
            <w:tcW w:w="1296"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14:paraId="65A2F98C" w14:textId="77777777" w:rsidR="00346717" w:rsidRPr="00BA2DE8" w:rsidRDefault="00346717" w:rsidP="00346717">
            <w:pPr>
              <w:spacing w:line="276" w:lineRule="auto"/>
              <w:jc w:val="center"/>
              <w:rPr>
                <w:rFonts w:ascii="Arial" w:hAnsi="Arial" w:cs="Arial"/>
                <w:b/>
                <w:bCs/>
                <w:color w:val="000000"/>
                <w:sz w:val="16"/>
                <w:szCs w:val="16"/>
              </w:rPr>
            </w:pPr>
            <w:r w:rsidRPr="00BA2DE8">
              <w:rPr>
                <w:rFonts w:ascii="Arial" w:hAnsi="Arial" w:cs="Arial"/>
                <w:b/>
                <w:bCs/>
                <w:color w:val="000000"/>
                <w:sz w:val="16"/>
                <w:szCs w:val="16"/>
              </w:rPr>
              <w:t>Mesec</w:t>
            </w:r>
          </w:p>
        </w:tc>
        <w:tc>
          <w:tcPr>
            <w:tcW w:w="1110" w:type="dxa"/>
            <w:tcBorders>
              <w:top w:val="single" w:sz="4" w:space="0" w:color="auto"/>
              <w:left w:val="nil"/>
              <w:bottom w:val="single" w:sz="4" w:space="0" w:color="auto"/>
              <w:right w:val="single" w:sz="4" w:space="0" w:color="auto"/>
            </w:tcBorders>
            <w:shd w:val="clear" w:color="auto" w:fill="9CC2E5" w:themeFill="accent1" w:themeFillTint="99"/>
            <w:vAlign w:val="bottom"/>
            <w:hideMark/>
          </w:tcPr>
          <w:p w14:paraId="384C5C48" w14:textId="77777777" w:rsidR="00346717" w:rsidRPr="00BA2DE8" w:rsidRDefault="00346717" w:rsidP="00346717">
            <w:pPr>
              <w:spacing w:line="276" w:lineRule="auto"/>
              <w:jc w:val="center"/>
              <w:rPr>
                <w:rFonts w:ascii="Arial" w:hAnsi="Arial" w:cs="Arial"/>
                <w:b/>
                <w:bCs/>
                <w:color w:val="000000"/>
                <w:sz w:val="16"/>
                <w:szCs w:val="16"/>
              </w:rPr>
            </w:pPr>
            <w:r w:rsidRPr="00BA2DE8">
              <w:rPr>
                <w:rFonts w:ascii="Arial" w:hAnsi="Arial" w:cs="Arial"/>
                <w:b/>
                <w:bCs/>
                <w:color w:val="000000"/>
                <w:sz w:val="16"/>
                <w:szCs w:val="16"/>
              </w:rPr>
              <w:t>Št. intervencij po Pravilniku</w:t>
            </w:r>
            <w:r w:rsidRPr="00BA2DE8">
              <w:rPr>
                <w:rFonts w:ascii="Arial" w:hAnsi="Arial" w:cs="Arial"/>
                <w:b/>
                <w:bCs/>
                <w:color w:val="000000"/>
                <w:sz w:val="16"/>
                <w:szCs w:val="16"/>
              </w:rPr>
              <w:br/>
              <w:t xml:space="preserve"> o prepovedi približevanja</w:t>
            </w:r>
            <w:r w:rsidRPr="00BA2DE8">
              <w:rPr>
                <w:rFonts w:ascii="Arial" w:hAnsi="Arial" w:cs="Arial"/>
                <w:b/>
                <w:bCs/>
                <w:color w:val="000000"/>
                <w:sz w:val="16"/>
                <w:szCs w:val="16"/>
              </w:rPr>
              <w:br/>
              <w:t xml:space="preserve"> določeni osebi oz. kraju</w:t>
            </w:r>
          </w:p>
        </w:tc>
        <w:tc>
          <w:tcPr>
            <w:tcW w:w="1030" w:type="dxa"/>
            <w:tcBorders>
              <w:top w:val="single" w:sz="4" w:space="0" w:color="auto"/>
              <w:left w:val="nil"/>
              <w:bottom w:val="single" w:sz="4" w:space="0" w:color="auto"/>
              <w:right w:val="single" w:sz="4" w:space="0" w:color="auto"/>
            </w:tcBorders>
            <w:shd w:val="clear" w:color="auto" w:fill="9CC2E5" w:themeFill="accent1" w:themeFillTint="99"/>
            <w:vAlign w:val="bottom"/>
            <w:hideMark/>
          </w:tcPr>
          <w:p w14:paraId="647D09A0" w14:textId="77777777" w:rsidR="00346717" w:rsidRPr="00BA2DE8" w:rsidRDefault="00346717" w:rsidP="00346717">
            <w:pPr>
              <w:spacing w:line="276" w:lineRule="auto"/>
              <w:jc w:val="center"/>
              <w:rPr>
                <w:rFonts w:ascii="Arial" w:hAnsi="Arial" w:cs="Arial"/>
                <w:b/>
                <w:bCs/>
                <w:color w:val="000000"/>
                <w:sz w:val="16"/>
                <w:szCs w:val="16"/>
              </w:rPr>
            </w:pPr>
            <w:r w:rsidRPr="00BA2DE8">
              <w:rPr>
                <w:rFonts w:ascii="Arial" w:hAnsi="Arial" w:cs="Arial"/>
                <w:b/>
                <w:bCs/>
                <w:color w:val="000000"/>
                <w:sz w:val="16"/>
                <w:szCs w:val="16"/>
              </w:rPr>
              <w:t xml:space="preserve">Ostale intervencije </w:t>
            </w:r>
            <w:r w:rsidRPr="00BA2DE8">
              <w:rPr>
                <w:rFonts w:ascii="Arial" w:hAnsi="Arial" w:cs="Arial"/>
                <w:b/>
                <w:bCs/>
                <w:color w:val="000000"/>
                <w:sz w:val="16"/>
                <w:szCs w:val="16"/>
              </w:rPr>
              <w:br/>
              <w:t>(Do 18 let)</w:t>
            </w:r>
          </w:p>
        </w:tc>
        <w:tc>
          <w:tcPr>
            <w:tcW w:w="1030" w:type="dxa"/>
            <w:tcBorders>
              <w:top w:val="single" w:sz="4" w:space="0" w:color="auto"/>
              <w:left w:val="nil"/>
              <w:bottom w:val="single" w:sz="4" w:space="0" w:color="auto"/>
              <w:right w:val="single" w:sz="4" w:space="0" w:color="auto"/>
            </w:tcBorders>
            <w:shd w:val="clear" w:color="auto" w:fill="9CC2E5" w:themeFill="accent1" w:themeFillTint="99"/>
            <w:vAlign w:val="bottom"/>
            <w:hideMark/>
          </w:tcPr>
          <w:p w14:paraId="2BE7264E" w14:textId="77777777" w:rsidR="00346717" w:rsidRPr="00BA2DE8" w:rsidRDefault="00346717" w:rsidP="00346717">
            <w:pPr>
              <w:spacing w:line="276" w:lineRule="auto"/>
              <w:jc w:val="center"/>
              <w:rPr>
                <w:rFonts w:ascii="Arial" w:hAnsi="Arial" w:cs="Arial"/>
                <w:b/>
                <w:bCs/>
                <w:color w:val="000000"/>
                <w:sz w:val="16"/>
                <w:szCs w:val="16"/>
              </w:rPr>
            </w:pPr>
            <w:r w:rsidRPr="00BA2DE8">
              <w:rPr>
                <w:rFonts w:ascii="Arial" w:hAnsi="Arial" w:cs="Arial"/>
                <w:b/>
                <w:bCs/>
                <w:color w:val="000000"/>
                <w:sz w:val="16"/>
                <w:szCs w:val="16"/>
              </w:rPr>
              <w:t xml:space="preserve">Ostale intervencije </w:t>
            </w:r>
            <w:r w:rsidRPr="00BA2DE8">
              <w:rPr>
                <w:rFonts w:ascii="Arial" w:hAnsi="Arial" w:cs="Arial"/>
                <w:b/>
                <w:bCs/>
                <w:color w:val="000000"/>
                <w:sz w:val="16"/>
                <w:szCs w:val="16"/>
              </w:rPr>
              <w:br/>
              <w:t>(Nad 18 let)</w:t>
            </w:r>
          </w:p>
        </w:tc>
        <w:tc>
          <w:tcPr>
            <w:tcW w:w="1199" w:type="dxa"/>
            <w:tcBorders>
              <w:top w:val="single" w:sz="4" w:space="0" w:color="auto"/>
              <w:left w:val="nil"/>
              <w:bottom w:val="single" w:sz="4" w:space="0" w:color="auto"/>
              <w:right w:val="single" w:sz="4" w:space="0" w:color="auto"/>
            </w:tcBorders>
            <w:shd w:val="clear" w:color="auto" w:fill="9CC2E5" w:themeFill="accent1" w:themeFillTint="99"/>
            <w:vAlign w:val="bottom"/>
            <w:hideMark/>
          </w:tcPr>
          <w:p w14:paraId="5DB53661" w14:textId="77777777" w:rsidR="00346717" w:rsidRPr="00BA2DE8" w:rsidRDefault="00346717" w:rsidP="00346717">
            <w:pPr>
              <w:spacing w:line="276" w:lineRule="auto"/>
              <w:jc w:val="center"/>
              <w:rPr>
                <w:rFonts w:ascii="Arial" w:hAnsi="Arial" w:cs="Arial"/>
                <w:b/>
                <w:bCs/>
                <w:color w:val="000000"/>
                <w:sz w:val="16"/>
                <w:szCs w:val="16"/>
              </w:rPr>
            </w:pPr>
            <w:r w:rsidRPr="00BA2DE8">
              <w:rPr>
                <w:rFonts w:ascii="Arial" w:hAnsi="Arial" w:cs="Arial"/>
                <w:b/>
                <w:bCs/>
                <w:color w:val="000000"/>
                <w:sz w:val="16"/>
                <w:szCs w:val="16"/>
              </w:rPr>
              <w:t xml:space="preserve">Št. </w:t>
            </w:r>
            <w:proofErr w:type="spellStart"/>
            <w:r w:rsidRPr="00BA2DE8">
              <w:rPr>
                <w:rFonts w:ascii="Arial" w:hAnsi="Arial" w:cs="Arial"/>
                <w:b/>
                <w:bCs/>
                <w:color w:val="000000"/>
                <w:sz w:val="16"/>
                <w:szCs w:val="16"/>
              </w:rPr>
              <w:t>interven</w:t>
            </w:r>
            <w:proofErr w:type="spellEnd"/>
            <w:r w:rsidRPr="00BA2DE8">
              <w:rPr>
                <w:rFonts w:ascii="Arial" w:hAnsi="Arial" w:cs="Arial"/>
                <w:b/>
                <w:bCs/>
                <w:color w:val="000000"/>
                <w:sz w:val="16"/>
                <w:szCs w:val="16"/>
              </w:rPr>
              <w:t>. povezanih z migranti/</w:t>
            </w:r>
          </w:p>
          <w:p w14:paraId="0BF42259" w14:textId="77777777" w:rsidR="00346717" w:rsidRPr="00BA2DE8" w:rsidRDefault="00346717" w:rsidP="00346717">
            <w:pPr>
              <w:spacing w:line="276" w:lineRule="auto"/>
              <w:jc w:val="center"/>
              <w:rPr>
                <w:rFonts w:ascii="Arial" w:hAnsi="Arial" w:cs="Arial"/>
                <w:b/>
                <w:bCs/>
                <w:color w:val="000000"/>
                <w:sz w:val="16"/>
                <w:szCs w:val="16"/>
              </w:rPr>
            </w:pPr>
            <w:r w:rsidRPr="00BA2DE8">
              <w:rPr>
                <w:rFonts w:ascii="Arial" w:hAnsi="Arial" w:cs="Arial"/>
                <w:b/>
                <w:bCs/>
                <w:color w:val="000000"/>
                <w:sz w:val="16"/>
                <w:szCs w:val="16"/>
              </w:rPr>
              <w:t>begunci</w:t>
            </w:r>
          </w:p>
        </w:tc>
        <w:tc>
          <w:tcPr>
            <w:tcW w:w="941" w:type="dxa"/>
            <w:tcBorders>
              <w:top w:val="single" w:sz="4" w:space="0" w:color="auto"/>
              <w:left w:val="nil"/>
              <w:bottom w:val="single" w:sz="4" w:space="0" w:color="auto"/>
              <w:right w:val="single" w:sz="4" w:space="0" w:color="auto"/>
            </w:tcBorders>
            <w:shd w:val="clear" w:color="auto" w:fill="9CC2E5" w:themeFill="accent1" w:themeFillTint="99"/>
            <w:vAlign w:val="bottom"/>
          </w:tcPr>
          <w:p w14:paraId="2FD67485" w14:textId="77777777" w:rsidR="00346717" w:rsidRPr="00BA2DE8" w:rsidRDefault="00346717" w:rsidP="00346717">
            <w:pPr>
              <w:spacing w:line="276" w:lineRule="auto"/>
              <w:jc w:val="center"/>
              <w:rPr>
                <w:rFonts w:ascii="Arial" w:hAnsi="Arial" w:cs="Arial"/>
                <w:b/>
                <w:bCs/>
                <w:color w:val="000000"/>
                <w:sz w:val="16"/>
                <w:szCs w:val="16"/>
              </w:rPr>
            </w:pPr>
            <w:r w:rsidRPr="00BA2DE8">
              <w:rPr>
                <w:rFonts w:ascii="Arial" w:hAnsi="Arial" w:cs="Arial"/>
                <w:b/>
                <w:bCs/>
                <w:color w:val="000000"/>
                <w:sz w:val="16"/>
                <w:szCs w:val="16"/>
              </w:rPr>
              <w:t xml:space="preserve">Št. </w:t>
            </w:r>
            <w:proofErr w:type="spellStart"/>
            <w:r w:rsidRPr="00BA2DE8">
              <w:rPr>
                <w:rFonts w:ascii="Arial" w:hAnsi="Arial" w:cs="Arial"/>
                <w:b/>
                <w:bCs/>
                <w:color w:val="000000"/>
                <w:sz w:val="16"/>
                <w:szCs w:val="16"/>
              </w:rPr>
              <w:t>interven</w:t>
            </w:r>
            <w:proofErr w:type="spellEnd"/>
            <w:r w:rsidRPr="00BA2DE8">
              <w:rPr>
                <w:rFonts w:ascii="Arial" w:hAnsi="Arial" w:cs="Arial"/>
                <w:b/>
                <w:bCs/>
                <w:color w:val="000000"/>
                <w:sz w:val="16"/>
                <w:szCs w:val="16"/>
              </w:rPr>
              <w:t>. povezanih</w:t>
            </w:r>
            <w:r w:rsidRPr="00BA2DE8">
              <w:rPr>
                <w:rFonts w:ascii="Arial" w:hAnsi="Arial" w:cs="Arial"/>
                <w:b/>
                <w:bCs/>
                <w:color w:val="000000"/>
                <w:sz w:val="16"/>
                <w:szCs w:val="16"/>
              </w:rPr>
              <w:br/>
              <w:t xml:space="preserve"> z mlad. tujci brez spremstva</w:t>
            </w:r>
          </w:p>
        </w:tc>
        <w:tc>
          <w:tcPr>
            <w:tcW w:w="1154"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14:paraId="5140D108" w14:textId="77777777" w:rsidR="00346717" w:rsidRPr="00BA2DE8" w:rsidRDefault="00346717" w:rsidP="00346717">
            <w:pPr>
              <w:spacing w:line="276" w:lineRule="auto"/>
              <w:jc w:val="center"/>
              <w:rPr>
                <w:rFonts w:ascii="Arial" w:hAnsi="Arial" w:cs="Arial"/>
                <w:b/>
                <w:bCs/>
                <w:color w:val="000000"/>
                <w:sz w:val="16"/>
                <w:szCs w:val="16"/>
              </w:rPr>
            </w:pPr>
            <w:r w:rsidRPr="00BA2DE8">
              <w:rPr>
                <w:rFonts w:ascii="Arial" w:hAnsi="Arial" w:cs="Arial"/>
                <w:b/>
                <w:bCs/>
                <w:color w:val="000000"/>
                <w:sz w:val="16"/>
                <w:szCs w:val="16"/>
              </w:rPr>
              <w:t>Št. informativnih telefonskih razgovorov</w:t>
            </w:r>
          </w:p>
        </w:tc>
        <w:tc>
          <w:tcPr>
            <w:tcW w:w="807" w:type="dxa"/>
            <w:tcBorders>
              <w:top w:val="single" w:sz="4" w:space="0" w:color="auto"/>
              <w:left w:val="nil"/>
              <w:bottom w:val="single" w:sz="4" w:space="0" w:color="auto"/>
              <w:right w:val="single" w:sz="4" w:space="0" w:color="auto"/>
            </w:tcBorders>
            <w:shd w:val="clear" w:color="auto" w:fill="9CC2E5" w:themeFill="accent1" w:themeFillTint="99"/>
            <w:vAlign w:val="bottom"/>
          </w:tcPr>
          <w:p w14:paraId="3E9FFB05" w14:textId="77777777" w:rsidR="00346717" w:rsidRPr="00BA2DE8" w:rsidRDefault="00346717" w:rsidP="00346717">
            <w:pPr>
              <w:spacing w:line="276" w:lineRule="auto"/>
              <w:jc w:val="center"/>
              <w:rPr>
                <w:rFonts w:ascii="Arial" w:hAnsi="Arial" w:cs="Arial"/>
                <w:b/>
                <w:bCs/>
                <w:color w:val="000000"/>
                <w:sz w:val="16"/>
                <w:szCs w:val="16"/>
              </w:rPr>
            </w:pPr>
            <w:r w:rsidRPr="00BA2DE8">
              <w:rPr>
                <w:rFonts w:ascii="Arial" w:hAnsi="Arial" w:cs="Arial"/>
                <w:b/>
                <w:bCs/>
                <w:color w:val="000000"/>
                <w:sz w:val="16"/>
                <w:szCs w:val="16"/>
              </w:rPr>
              <w:t xml:space="preserve">Št. </w:t>
            </w:r>
            <w:proofErr w:type="spellStart"/>
            <w:r w:rsidRPr="00BA2DE8">
              <w:rPr>
                <w:rFonts w:ascii="Arial" w:hAnsi="Arial" w:cs="Arial"/>
                <w:b/>
                <w:bCs/>
                <w:color w:val="000000"/>
                <w:sz w:val="16"/>
                <w:szCs w:val="16"/>
              </w:rPr>
              <w:t>interven</w:t>
            </w:r>
            <w:proofErr w:type="spellEnd"/>
            <w:r w:rsidRPr="00BA2DE8">
              <w:rPr>
                <w:rFonts w:ascii="Arial" w:hAnsi="Arial" w:cs="Arial"/>
                <w:b/>
                <w:bCs/>
                <w:color w:val="000000"/>
                <w:sz w:val="16"/>
                <w:szCs w:val="16"/>
              </w:rPr>
              <w:t>. po telefonu</w:t>
            </w:r>
          </w:p>
        </w:tc>
        <w:tc>
          <w:tcPr>
            <w:tcW w:w="807"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14:paraId="1A6DC3DD" w14:textId="77777777" w:rsidR="00346717" w:rsidRPr="00BA2DE8" w:rsidRDefault="00346717" w:rsidP="00346717">
            <w:pPr>
              <w:spacing w:line="276" w:lineRule="auto"/>
              <w:jc w:val="center"/>
              <w:rPr>
                <w:rFonts w:ascii="Arial" w:hAnsi="Arial" w:cs="Arial"/>
                <w:b/>
                <w:bCs/>
                <w:color w:val="000000"/>
                <w:sz w:val="16"/>
                <w:szCs w:val="16"/>
              </w:rPr>
            </w:pPr>
            <w:r w:rsidRPr="00BA2DE8">
              <w:rPr>
                <w:rFonts w:ascii="Arial" w:hAnsi="Arial" w:cs="Arial"/>
                <w:b/>
                <w:bCs/>
                <w:color w:val="000000"/>
                <w:sz w:val="16"/>
                <w:szCs w:val="16"/>
              </w:rPr>
              <w:t xml:space="preserve">Št. </w:t>
            </w:r>
            <w:proofErr w:type="spellStart"/>
            <w:r w:rsidRPr="00BA2DE8">
              <w:rPr>
                <w:rFonts w:ascii="Arial" w:hAnsi="Arial" w:cs="Arial"/>
                <w:b/>
                <w:bCs/>
                <w:color w:val="000000"/>
                <w:sz w:val="16"/>
                <w:szCs w:val="16"/>
              </w:rPr>
              <w:t>interven</w:t>
            </w:r>
            <w:proofErr w:type="spellEnd"/>
            <w:r w:rsidRPr="00BA2DE8">
              <w:rPr>
                <w:rFonts w:ascii="Arial" w:hAnsi="Arial" w:cs="Arial"/>
                <w:b/>
                <w:bCs/>
                <w:color w:val="000000"/>
                <w:sz w:val="16"/>
                <w:szCs w:val="16"/>
              </w:rPr>
              <w:t>. na terenu</w:t>
            </w:r>
          </w:p>
        </w:tc>
        <w:tc>
          <w:tcPr>
            <w:tcW w:w="779"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7FFFAEFA" w14:textId="77777777" w:rsidR="00346717" w:rsidRPr="00BA2DE8" w:rsidRDefault="00346717" w:rsidP="00346717">
            <w:pPr>
              <w:spacing w:line="276" w:lineRule="auto"/>
              <w:jc w:val="center"/>
              <w:rPr>
                <w:rFonts w:ascii="Arial" w:hAnsi="Arial" w:cs="Arial"/>
                <w:b/>
                <w:bCs/>
                <w:color w:val="000000"/>
                <w:sz w:val="16"/>
                <w:szCs w:val="16"/>
              </w:rPr>
            </w:pPr>
            <w:r w:rsidRPr="00BA2DE8">
              <w:rPr>
                <w:rFonts w:ascii="Arial" w:hAnsi="Arial" w:cs="Arial"/>
                <w:b/>
                <w:bCs/>
                <w:color w:val="000000"/>
                <w:sz w:val="16"/>
                <w:szCs w:val="16"/>
              </w:rPr>
              <w:t>Skupaj</w:t>
            </w:r>
          </w:p>
        </w:tc>
      </w:tr>
      <w:tr w:rsidR="00346717" w:rsidRPr="00BA2DE8" w14:paraId="5938D44B" w14:textId="77777777" w:rsidTr="00346717">
        <w:trPr>
          <w:trHeight w:val="300"/>
        </w:trPr>
        <w:tc>
          <w:tcPr>
            <w:tcW w:w="1296"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0E7959FC" w14:textId="77777777" w:rsidR="00346717" w:rsidRPr="00BA2DE8" w:rsidRDefault="00346717" w:rsidP="00346717">
            <w:pPr>
              <w:spacing w:line="276" w:lineRule="auto"/>
              <w:jc w:val="both"/>
              <w:rPr>
                <w:rFonts w:ascii="Arial" w:hAnsi="Arial" w:cs="Arial"/>
                <w:color w:val="000000"/>
                <w:sz w:val="16"/>
                <w:szCs w:val="16"/>
              </w:rPr>
            </w:pPr>
            <w:r w:rsidRPr="00BA2DE8">
              <w:rPr>
                <w:rFonts w:ascii="Arial" w:hAnsi="Arial" w:cs="Arial"/>
                <w:color w:val="000000"/>
                <w:sz w:val="16"/>
                <w:szCs w:val="16"/>
              </w:rPr>
              <w:t>JANUAR</w:t>
            </w:r>
          </w:p>
        </w:tc>
        <w:tc>
          <w:tcPr>
            <w:tcW w:w="1110" w:type="dxa"/>
            <w:tcBorders>
              <w:top w:val="nil"/>
              <w:left w:val="nil"/>
              <w:bottom w:val="single" w:sz="4" w:space="0" w:color="auto"/>
              <w:right w:val="single" w:sz="4" w:space="0" w:color="auto"/>
            </w:tcBorders>
            <w:shd w:val="clear" w:color="auto" w:fill="FFD966" w:themeFill="accent4" w:themeFillTint="99"/>
            <w:noWrap/>
          </w:tcPr>
          <w:p w14:paraId="607DC01B"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3</w:t>
            </w:r>
          </w:p>
        </w:tc>
        <w:tc>
          <w:tcPr>
            <w:tcW w:w="1030" w:type="dxa"/>
            <w:tcBorders>
              <w:top w:val="nil"/>
              <w:left w:val="nil"/>
              <w:bottom w:val="single" w:sz="4" w:space="0" w:color="auto"/>
              <w:right w:val="single" w:sz="4" w:space="0" w:color="auto"/>
            </w:tcBorders>
            <w:shd w:val="clear" w:color="auto" w:fill="FFD966" w:themeFill="accent4" w:themeFillTint="99"/>
            <w:noWrap/>
          </w:tcPr>
          <w:p w14:paraId="533FC86A"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0</w:t>
            </w:r>
          </w:p>
        </w:tc>
        <w:tc>
          <w:tcPr>
            <w:tcW w:w="1030" w:type="dxa"/>
            <w:tcBorders>
              <w:top w:val="nil"/>
              <w:left w:val="nil"/>
              <w:bottom w:val="single" w:sz="4" w:space="0" w:color="auto"/>
              <w:right w:val="single" w:sz="4" w:space="0" w:color="auto"/>
            </w:tcBorders>
            <w:shd w:val="clear" w:color="auto" w:fill="FFD966" w:themeFill="accent4" w:themeFillTint="99"/>
            <w:noWrap/>
          </w:tcPr>
          <w:p w14:paraId="50F866F8"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2</w:t>
            </w:r>
          </w:p>
        </w:tc>
        <w:tc>
          <w:tcPr>
            <w:tcW w:w="1199" w:type="dxa"/>
            <w:tcBorders>
              <w:top w:val="nil"/>
              <w:left w:val="nil"/>
              <w:bottom w:val="single" w:sz="4" w:space="0" w:color="auto"/>
              <w:right w:val="single" w:sz="4" w:space="0" w:color="auto"/>
            </w:tcBorders>
            <w:shd w:val="clear" w:color="auto" w:fill="FFD966" w:themeFill="accent4" w:themeFillTint="99"/>
            <w:noWrap/>
          </w:tcPr>
          <w:p w14:paraId="6493177A"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0</w:t>
            </w:r>
          </w:p>
        </w:tc>
        <w:tc>
          <w:tcPr>
            <w:tcW w:w="941" w:type="dxa"/>
            <w:tcBorders>
              <w:top w:val="single" w:sz="4" w:space="0" w:color="auto"/>
              <w:left w:val="nil"/>
              <w:bottom w:val="single" w:sz="4" w:space="0" w:color="auto"/>
              <w:right w:val="single" w:sz="4" w:space="0" w:color="auto"/>
            </w:tcBorders>
            <w:shd w:val="clear" w:color="auto" w:fill="FFD966" w:themeFill="accent4" w:themeFillTint="99"/>
          </w:tcPr>
          <w:p w14:paraId="79F885EC"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0</w:t>
            </w:r>
          </w:p>
        </w:tc>
        <w:tc>
          <w:tcPr>
            <w:tcW w:w="1154" w:type="dxa"/>
            <w:tcBorders>
              <w:top w:val="nil"/>
              <w:left w:val="single" w:sz="4" w:space="0" w:color="auto"/>
              <w:bottom w:val="single" w:sz="4" w:space="0" w:color="auto"/>
              <w:right w:val="single" w:sz="4" w:space="0" w:color="auto"/>
            </w:tcBorders>
            <w:shd w:val="clear" w:color="auto" w:fill="FFD966" w:themeFill="accent4" w:themeFillTint="99"/>
            <w:noWrap/>
          </w:tcPr>
          <w:p w14:paraId="4E36B06F"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0</w:t>
            </w:r>
          </w:p>
        </w:tc>
        <w:tc>
          <w:tcPr>
            <w:tcW w:w="807" w:type="dxa"/>
            <w:tcBorders>
              <w:top w:val="single" w:sz="4" w:space="0" w:color="auto"/>
              <w:left w:val="nil"/>
              <w:bottom w:val="single" w:sz="4" w:space="0" w:color="auto"/>
              <w:right w:val="single" w:sz="4" w:space="0" w:color="auto"/>
            </w:tcBorders>
            <w:shd w:val="clear" w:color="auto" w:fill="FFD966" w:themeFill="accent4" w:themeFillTint="99"/>
          </w:tcPr>
          <w:p w14:paraId="231B7C5A"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5</w:t>
            </w:r>
          </w:p>
        </w:tc>
        <w:tc>
          <w:tcPr>
            <w:tcW w:w="807" w:type="dxa"/>
            <w:tcBorders>
              <w:top w:val="nil"/>
              <w:left w:val="single" w:sz="4" w:space="0" w:color="auto"/>
              <w:bottom w:val="single" w:sz="4" w:space="0" w:color="auto"/>
              <w:right w:val="single" w:sz="4" w:space="0" w:color="auto"/>
            </w:tcBorders>
            <w:shd w:val="clear" w:color="auto" w:fill="FFD966" w:themeFill="accent4" w:themeFillTint="99"/>
            <w:noWrap/>
          </w:tcPr>
          <w:p w14:paraId="707E3CFE"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0</w:t>
            </w:r>
          </w:p>
        </w:tc>
        <w:tc>
          <w:tcPr>
            <w:tcW w:w="779" w:type="dxa"/>
            <w:tcBorders>
              <w:top w:val="nil"/>
              <w:left w:val="nil"/>
              <w:bottom w:val="single" w:sz="4" w:space="0" w:color="auto"/>
              <w:right w:val="single" w:sz="4" w:space="0" w:color="auto"/>
            </w:tcBorders>
            <w:shd w:val="clear" w:color="auto" w:fill="A8D08D" w:themeFill="accent6" w:themeFillTint="99"/>
            <w:noWrap/>
          </w:tcPr>
          <w:p w14:paraId="35F6D43C"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5</w:t>
            </w:r>
          </w:p>
        </w:tc>
      </w:tr>
      <w:tr w:rsidR="00346717" w:rsidRPr="00BA2DE8" w14:paraId="35B979B6" w14:textId="77777777" w:rsidTr="00346717">
        <w:trPr>
          <w:trHeight w:val="300"/>
        </w:trPr>
        <w:tc>
          <w:tcPr>
            <w:tcW w:w="1296"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74351A8F" w14:textId="77777777" w:rsidR="00346717" w:rsidRPr="00BA2DE8" w:rsidRDefault="00346717" w:rsidP="00346717">
            <w:pPr>
              <w:spacing w:line="276" w:lineRule="auto"/>
              <w:jc w:val="both"/>
              <w:rPr>
                <w:rFonts w:ascii="Arial" w:hAnsi="Arial" w:cs="Arial"/>
                <w:color w:val="000000"/>
                <w:sz w:val="16"/>
                <w:szCs w:val="16"/>
              </w:rPr>
            </w:pPr>
            <w:r w:rsidRPr="00BA2DE8">
              <w:rPr>
                <w:rFonts w:ascii="Arial" w:hAnsi="Arial" w:cs="Arial"/>
                <w:color w:val="000000"/>
                <w:sz w:val="16"/>
                <w:szCs w:val="16"/>
              </w:rPr>
              <w:t>FEBRUAR</w:t>
            </w:r>
          </w:p>
        </w:tc>
        <w:tc>
          <w:tcPr>
            <w:tcW w:w="1110" w:type="dxa"/>
            <w:tcBorders>
              <w:top w:val="nil"/>
              <w:left w:val="nil"/>
              <w:bottom w:val="single" w:sz="4" w:space="0" w:color="auto"/>
              <w:right w:val="single" w:sz="4" w:space="0" w:color="auto"/>
            </w:tcBorders>
            <w:shd w:val="clear" w:color="auto" w:fill="FFD966" w:themeFill="accent4" w:themeFillTint="99"/>
            <w:noWrap/>
          </w:tcPr>
          <w:p w14:paraId="3448CD92"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4</w:t>
            </w:r>
          </w:p>
        </w:tc>
        <w:tc>
          <w:tcPr>
            <w:tcW w:w="1030" w:type="dxa"/>
            <w:tcBorders>
              <w:top w:val="nil"/>
              <w:left w:val="nil"/>
              <w:bottom w:val="single" w:sz="4" w:space="0" w:color="auto"/>
              <w:right w:val="single" w:sz="4" w:space="0" w:color="auto"/>
            </w:tcBorders>
            <w:shd w:val="clear" w:color="auto" w:fill="FFD966" w:themeFill="accent4" w:themeFillTint="99"/>
            <w:noWrap/>
          </w:tcPr>
          <w:p w14:paraId="680329FC"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2</w:t>
            </w:r>
          </w:p>
        </w:tc>
        <w:tc>
          <w:tcPr>
            <w:tcW w:w="1030" w:type="dxa"/>
            <w:tcBorders>
              <w:top w:val="nil"/>
              <w:left w:val="nil"/>
              <w:bottom w:val="single" w:sz="4" w:space="0" w:color="auto"/>
              <w:right w:val="single" w:sz="4" w:space="0" w:color="auto"/>
            </w:tcBorders>
            <w:shd w:val="clear" w:color="auto" w:fill="FFD966" w:themeFill="accent4" w:themeFillTint="99"/>
            <w:noWrap/>
          </w:tcPr>
          <w:p w14:paraId="5C6EA17B"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0</w:t>
            </w:r>
          </w:p>
        </w:tc>
        <w:tc>
          <w:tcPr>
            <w:tcW w:w="1199" w:type="dxa"/>
            <w:tcBorders>
              <w:top w:val="nil"/>
              <w:left w:val="nil"/>
              <w:bottom w:val="single" w:sz="4" w:space="0" w:color="auto"/>
              <w:right w:val="single" w:sz="4" w:space="0" w:color="auto"/>
            </w:tcBorders>
            <w:shd w:val="clear" w:color="auto" w:fill="FFD966" w:themeFill="accent4" w:themeFillTint="99"/>
            <w:noWrap/>
          </w:tcPr>
          <w:p w14:paraId="1B35CBF8"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0</w:t>
            </w:r>
          </w:p>
        </w:tc>
        <w:tc>
          <w:tcPr>
            <w:tcW w:w="941" w:type="dxa"/>
            <w:tcBorders>
              <w:top w:val="single" w:sz="4" w:space="0" w:color="auto"/>
              <w:left w:val="nil"/>
              <w:bottom w:val="single" w:sz="4" w:space="0" w:color="auto"/>
              <w:right w:val="single" w:sz="4" w:space="0" w:color="auto"/>
            </w:tcBorders>
            <w:shd w:val="clear" w:color="auto" w:fill="FFD966" w:themeFill="accent4" w:themeFillTint="99"/>
          </w:tcPr>
          <w:p w14:paraId="79DEAC3A"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0</w:t>
            </w:r>
          </w:p>
        </w:tc>
        <w:tc>
          <w:tcPr>
            <w:tcW w:w="1154" w:type="dxa"/>
            <w:tcBorders>
              <w:top w:val="nil"/>
              <w:left w:val="single" w:sz="4" w:space="0" w:color="auto"/>
              <w:bottom w:val="single" w:sz="4" w:space="0" w:color="auto"/>
              <w:right w:val="single" w:sz="4" w:space="0" w:color="auto"/>
            </w:tcBorders>
            <w:shd w:val="clear" w:color="auto" w:fill="FFD966" w:themeFill="accent4" w:themeFillTint="99"/>
            <w:noWrap/>
          </w:tcPr>
          <w:p w14:paraId="6E8223AE"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0</w:t>
            </w:r>
          </w:p>
        </w:tc>
        <w:tc>
          <w:tcPr>
            <w:tcW w:w="807" w:type="dxa"/>
            <w:tcBorders>
              <w:top w:val="single" w:sz="4" w:space="0" w:color="auto"/>
              <w:left w:val="nil"/>
              <w:bottom w:val="single" w:sz="4" w:space="0" w:color="auto"/>
              <w:right w:val="single" w:sz="4" w:space="0" w:color="auto"/>
            </w:tcBorders>
            <w:shd w:val="clear" w:color="auto" w:fill="FFD966" w:themeFill="accent4" w:themeFillTint="99"/>
          </w:tcPr>
          <w:p w14:paraId="119FB8BC"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4</w:t>
            </w:r>
          </w:p>
        </w:tc>
        <w:tc>
          <w:tcPr>
            <w:tcW w:w="807" w:type="dxa"/>
            <w:tcBorders>
              <w:top w:val="nil"/>
              <w:left w:val="single" w:sz="4" w:space="0" w:color="auto"/>
              <w:bottom w:val="single" w:sz="4" w:space="0" w:color="auto"/>
              <w:right w:val="single" w:sz="4" w:space="0" w:color="auto"/>
            </w:tcBorders>
            <w:shd w:val="clear" w:color="auto" w:fill="FFD966" w:themeFill="accent4" w:themeFillTint="99"/>
            <w:noWrap/>
          </w:tcPr>
          <w:p w14:paraId="377EB4C7"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2</w:t>
            </w:r>
          </w:p>
        </w:tc>
        <w:tc>
          <w:tcPr>
            <w:tcW w:w="779" w:type="dxa"/>
            <w:tcBorders>
              <w:top w:val="nil"/>
              <w:left w:val="nil"/>
              <w:bottom w:val="single" w:sz="4" w:space="0" w:color="auto"/>
              <w:right w:val="single" w:sz="4" w:space="0" w:color="auto"/>
            </w:tcBorders>
            <w:shd w:val="clear" w:color="auto" w:fill="A8D08D" w:themeFill="accent6" w:themeFillTint="99"/>
            <w:noWrap/>
          </w:tcPr>
          <w:p w14:paraId="12E9FDC7"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6</w:t>
            </w:r>
          </w:p>
        </w:tc>
      </w:tr>
      <w:tr w:rsidR="00346717" w:rsidRPr="00BA2DE8" w14:paraId="68EB0524" w14:textId="77777777" w:rsidTr="00346717">
        <w:trPr>
          <w:trHeight w:val="300"/>
        </w:trPr>
        <w:tc>
          <w:tcPr>
            <w:tcW w:w="1296"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277EFA5C" w14:textId="77777777" w:rsidR="00346717" w:rsidRPr="00BA2DE8" w:rsidRDefault="00346717" w:rsidP="00346717">
            <w:pPr>
              <w:spacing w:line="276" w:lineRule="auto"/>
              <w:jc w:val="both"/>
              <w:rPr>
                <w:rFonts w:ascii="Arial" w:hAnsi="Arial" w:cs="Arial"/>
                <w:color w:val="000000"/>
                <w:sz w:val="16"/>
                <w:szCs w:val="16"/>
              </w:rPr>
            </w:pPr>
            <w:r w:rsidRPr="00BA2DE8">
              <w:rPr>
                <w:rFonts w:ascii="Arial" w:hAnsi="Arial" w:cs="Arial"/>
                <w:color w:val="000000"/>
                <w:sz w:val="16"/>
                <w:szCs w:val="16"/>
              </w:rPr>
              <w:t>MAREC</w:t>
            </w:r>
          </w:p>
        </w:tc>
        <w:tc>
          <w:tcPr>
            <w:tcW w:w="1110" w:type="dxa"/>
            <w:tcBorders>
              <w:top w:val="nil"/>
              <w:left w:val="nil"/>
              <w:bottom w:val="single" w:sz="4" w:space="0" w:color="auto"/>
              <w:right w:val="single" w:sz="4" w:space="0" w:color="auto"/>
            </w:tcBorders>
            <w:shd w:val="clear" w:color="auto" w:fill="FFD966" w:themeFill="accent4" w:themeFillTint="99"/>
            <w:noWrap/>
          </w:tcPr>
          <w:p w14:paraId="4D575A96"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3</w:t>
            </w:r>
          </w:p>
        </w:tc>
        <w:tc>
          <w:tcPr>
            <w:tcW w:w="1030" w:type="dxa"/>
            <w:tcBorders>
              <w:top w:val="nil"/>
              <w:left w:val="nil"/>
              <w:bottom w:val="single" w:sz="4" w:space="0" w:color="auto"/>
              <w:right w:val="single" w:sz="4" w:space="0" w:color="auto"/>
            </w:tcBorders>
            <w:shd w:val="clear" w:color="auto" w:fill="FFD966" w:themeFill="accent4" w:themeFillTint="99"/>
            <w:noWrap/>
          </w:tcPr>
          <w:p w14:paraId="2B3B0B0E"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2</w:t>
            </w:r>
          </w:p>
        </w:tc>
        <w:tc>
          <w:tcPr>
            <w:tcW w:w="1030" w:type="dxa"/>
            <w:tcBorders>
              <w:top w:val="nil"/>
              <w:left w:val="nil"/>
              <w:bottom w:val="single" w:sz="4" w:space="0" w:color="auto"/>
              <w:right w:val="single" w:sz="4" w:space="0" w:color="auto"/>
            </w:tcBorders>
            <w:shd w:val="clear" w:color="auto" w:fill="FFD966" w:themeFill="accent4" w:themeFillTint="99"/>
            <w:noWrap/>
          </w:tcPr>
          <w:p w14:paraId="1323D468"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1</w:t>
            </w:r>
          </w:p>
        </w:tc>
        <w:tc>
          <w:tcPr>
            <w:tcW w:w="1199" w:type="dxa"/>
            <w:tcBorders>
              <w:top w:val="nil"/>
              <w:left w:val="nil"/>
              <w:bottom w:val="single" w:sz="4" w:space="0" w:color="auto"/>
              <w:right w:val="single" w:sz="4" w:space="0" w:color="auto"/>
            </w:tcBorders>
            <w:shd w:val="clear" w:color="auto" w:fill="FFD966" w:themeFill="accent4" w:themeFillTint="99"/>
            <w:noWrap/>
          </w:tcPr>
          <w:p w14:paraId="609855B9"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0</w:t>
            </w:r>
          </w:p>
        </w:tc>
        <w:tc>
          <w:tcPr>
            <w:tcW w:w="941" w:type="dxa"/>
            <w:tcBorders>
              <w:top w:val="single" w:sz="4" w:space="0" w:color="auto"/>
              <w:left w:val="nil"/>
              <w:bottom w:val="single" w:sz="4" w:space="0" w:color="auto"/>
              <w:right w:val="single" w:sz="4" w:space="0" w:color="auto"/>
            </w:tcBorders>
            <w:shd w:val="clear" w:color="auto" w:fill="FFD966" w:themeFill="accent4" w:themeFillTint="99"/>
          </w:tcPr>
          <w:p w14:paraId="4F1D8009"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0</w:t>
            </w:r>
          </w:p>
        </w:tc>
        <w:tc>
          <w:tcPr>
            <w:tcW w:w="1154" w:type="dxa"/>
            <w:tcBorders>
              <w:top w:val="nil"/>
              <w:left w:val="single" w:sz="4" w:space="0" w:color="auto"/>
              <w:bottom w:val="single" w:sz="4" w:space="0" w:color="auto"/>
              <w:right w:val="single" w:sz="4" w:space="0" w:color="auto"/>
            </w:tcBorders>
            <w:shd w:val="clear" w:color="auto" w:fill="FFD966" w:themeFill="accent4" w:themeFillTint="99"/>
            <w:noWrap/>
          </w:tcPr>
          <w:p w14:paraId="39C5AD57"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0</w:t>
            </w:r>
          </w:p>
        </w:tc>
        <w:tc>
          <w:tcPr>
            <w:tcW w:w="807" w:type="dxa"/>
            <w:tcBorders>
              <w:top w:val="single" w:sz="4" w:space="0" w:color="auto"/>
              <w:left w:val="nil"/>
              <w:bottom w:val="single" w:sz="4" w:space="0" w:color="auto"/>
              <w:right w:val="single" w:sz="4" w:space="0" w:color="auto"/>
            </w:tcBorders>
            <w:shd w:val="clear" w:color="auto" w:fill="FFD966" w:themeFill="accent4" w:themeFillTint="99"/>
          </w:tcPr>
          <w:p w14:paraId="6F97B4CD"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4</w:t>
            </w:r>
          </w:p>
        </w:tc>
        <w:tc>
          <w:tcPr>
            <w:tcW w:w="807" w:type="dxa"/>
            <w:tcBorders>
              <w:top w:val="nil"/>
              <w:left w:val="single" w:sz="4" w:space="0" w:color="auto"/>
              <w:bottom w:val="single" w:sz="4" w:space="0" w:color="auto"/>
              <w:right w:val="single" w:sz="4" w:space="0" w:color="auto"/>
            </w:tcBorders>
            <w:shd w:val="clear" w:color="auto" w:fill="FFD966" w:themeFill="accent4" w:themeFillTint="99"/>
            <w:noWrap/>
          </w:tcPr>
          <w:p w14:paraId="2A000047"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2</w:t>
            </w:r>
          </w:p>
        </w:tc>
        <w:tc>
          <w:tcPr>
            <w:tcW w:w="779" w:type="dxa"/>
            <w:tcBorders>
              <w:top w:val="nil"/>
              <w:left w:val="nil"/>
              <w:bottom w:val="single" w:sz="4" w:space="0" w:color="auto"/>
              <w:right w:val="single" w:sz="4" w:space="0" w:color="auto"/>
            </w:tcBorders>
            <w:shd w:val="clear" w:color="auto" w:fill="A8D08D" w:themeFill="accent6" w:themeFillTint="99"/>
            <w:noWrap/>
          </w:tcPr>
          <w:p w14:paraId="5D177B88"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6</w:t>
            </w:r>
          </w:p>
        </w:tc>
      </w:tr>
      <w:tr w:rsidR="00346717" w:rsidRPr="00BA2DE8" w14:paraId="7B3F0849" w14:textId="77777777" w:rsidTr="00346717">
        <w:trPr>
          <w:trHeight w:val="300"/>
        </w:trPr>
        <w:tc>
          <w:tcPr>
            <w:tcW w:w="1296"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1B313622" w14:textId="77777777" w:rsidR="00346717" w:rsidRPr="00BA2DE8" w:rsidRDefault="00346717" w:rsidP="00346717">
            <w:pPr>
              <w:spacing w:line="276" w:lineRule="auto"/>
              <w:jc w:val="both"/>
              <w:rPr>
                <w:rFonts w:ascii="Arial" w:hAnsi="Arial" w:cs="Arial"/>
                <w:color w:val="000000"/>
                <w:sz w:val="16"/>
                <w:szCs w:val="16"/>
              </w:rPr>
            </w:pPr>
            <w:r w:rsidRPr="00BA2DE8">
              <w:rPr>
                <w:rFonts w:ascii="Arial" w:hAnsi="Arial" w:cs="Arial"/>
                <w:color w:val="000000"/>
                <w:sz w:val="16"/>
                <w:szCs w:val="16"/>
              </w:rPr>
              <w:t>APRIL</w:t>
            </w:r>
          </w:p>
        </w:tc>
        <w:tc>
          <w:tcPr>
            <w:tcW w:w="1110" w:type="dxa"/>
            <w:tcBorders>
              <w:top w:val="nil"/>
              <w:left w:val="nil"/>
              <w:bottom w:val="single" w:sz="4" w:space="0" w:color="auto"/>
              <w:right w:val="single" w:sz="4" w:space="0" w:color="auto"/>
            </w:tcBorders>
            <w:shd w:val="clear" w:color="auto" w:fill="FFD966" w:themeFill="accent4" w:themeFillTint="99"/>
            <w:noWrap/>
          </w:tcPr>
          <w:p w14:paraId="49F67A16"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3</w:t>
            </w:r>
          </w:p>
        </w:tc>
        <w:tc>
          <w:tcPr>
            <w:tcW w:w="1030" w:type="dxa"/>
            <w:tcBorders>
              <w:top w:val="nil"/>
              <w:left w:val="nil"/>
              <w:bottom w:val="single" w:sz="4" w:space="0" w:color="auto"/>
              <w:right w:val="single" w:sz="4" w:space="0" w:color="auto"/>
            </w:tcBorders>
            <w:shd w:val="clear" w:color="auto" w:fill="FFD966" w:themeFill="accent4" w:themeFillTint="99"/>
            <w:noWrap/>
          </w:tcPr>
          <w:p w14:paraId="0FB67FA1"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0</w:t>
            </w:r>
          </w:p>
        </w:tc>
        <w:tc>
          <w:tcPr>
            <w:tcW w:w="1030" w:type="dxa"/>
            <w:tcBorders>
              <w:top w:val="nil"/>
              <w:left w:val="nil"/>
              <w:bottom w:val="single" w:sz="4" w:space="0" w:color="auto"/>
              <w:right w:val="single" w:sz="4" w:space="0" w:color="auto"/>
            </w:tcBorders>
            <w:shd w:val="clear" w:color="auto" w:fill="FFD966" w:themeFill="accent4" w:themeFillTint="99"/>
            <w:noWrap/>
          </w:tcPr>
          <w:p w14:paraId="674AEA99"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1</w:t>
            </w:r>
          </w:p>
        </w:tc>
        <w:tc>
          <w:tcPr>
            <w:tcW w:w="1199" w:type="dxa"/>
            <w:tcBorders>
              <w:top w:val="nil"/>
              <w:left w:val="nil"/>
              <w:bottom w:val="single" w:sz="4" w:space="0" w:color="auto"/>
              <w:right w:val="single" w:sz="4" w:space="0" w:color="auto"/>
            </w:tcBorders>
            <w:shd w:val="clear" w:color="auto" w:fill="FFD966" w:themeFill="accent4" w:themeFillTint="99"/>
            <w:noWrap/>
          </w:tcPr>
          <w:p w14:paraId="4016E8BE"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0</w:t>
            </w:r>
          </w:p>
        </w:tc>
        <w:tc>
          <w:tcPr>
            <w:tcW w:w="941" w:type="dxa"/>
            <w:tcBorders>
              <w:top w:val="single" w:sz="4" w:space="0" w:color="auto"/>
              <w:left w:val="nil"/>
              <w:bottom w:val="single" w:sz="4" w:space="0" w:color="auto"/>
              <w:right w:val="single" w:sz="4" w:space="0" w:color="auto"/>
            </w:tcBorders>
            <w:shd w:val="clear" w:color="auto" w:fill="FFD966" w:themeFill="accent4" w:themeFillTint="99"/>
          </w:tcPr>
          <w:p w14:paraId="49EB8FD9"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0</w:t>
            </w:r>
          </w:p>
        </w:tc>
        <w:tc>
          <w:tcPr>
            <w:tcW w:w="1154" w:type="dxa"/>
            <w:tcBorders>
              <w:top w:val="nil"/>
              <w:left w:val="single" w:sz="4" w:space="0" w:color="auto"/>
              <w:bottom w:val="single" w:sz="4" w:space="0" w:color="auto"/>
              <w:right w:val="single" w:sz="4" w:space="0" w:color="auto"/>
            </w:tcBorders>
            <w:shd w:val="clear" w:color="auto" w:fill="FFD966" w:themeFill="accent4" w:themeFillTint="99"/>
            <w:noWrap/>
          </w:tcPr>
          <w:p w14:paraId="6CFA54F7"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0</w:t>
            </w:r>
          </w:p>
        </w:tc>
        <w:tc>
          <w:tcPr>
            <w:tcW w:w="807" w:type="dxa"/>
            <w:tcBorders>
              <w:top w:val="single" w:sz="4" w:space="0" w:color="auto"/>
              <w:left w:val="nil"/>
              <w:bottom w:val="single" w:sz="4" w:space="0" w:color="auto"/>
              <w:right w:val="single" w:sz="4" w:space="0" w:color="auto"/>
            </w:tcBorders>
            <w:shd w:val="clear" w:color="auto" w:fill="FFD966" w:themeFill="accent4" w:themeFillTint="99"/>
          </w:tcPr>
          <w:p w14:paraId="5A9A7F77"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2</w:t>
            </w:r>
          </w:p>
        </w:tc>
        <w:tc>
          <w:tcPr>
            <w:tcW w:w="807" w:type="dxa"/>
            <w:tcBorders>
              <w:top w:val="nil"/>
              <w:left w:val="single" w:sz="4" w:space="0" w:color="auto"/>
              <w:bottom w:val="single" w:sz="4" w:space="0" w:color="auto"/>
              <w:right w:val="single" w:sz="4" w:space="0" w:color="auto"/>
            </w:tcBorders>
            <w:shd w:val="clear" w:color="auto" w:fill="FFD966" w:themeFill="accent4" w:themeFillTint="99"/>
            <w:noWrap/>
          </w:tcPr>
          <w:p w14:paraId="7418DC42"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2</w:t>
            </w:r>
          </w:p>
        </w:tc>
        <w:tc>
          <w:tcPr>
            <w:tcW w:w="779" w:type="dxa"/>
            <w:tcBorders>
              <w:top w:val="nil"/>
              <w:left w:val="nil"/>
              <w:bottom w:val="single" w:sz="4" w:space="0" w:color="auto"/>
              <w:right w:val="single" w:sz="4" w:space="0" w:color="auto"/>
            </w:tcBorders>
            <w:shd w:val="clear" w:color="auto" w:fill="A8D08D" w:themeFill="accent6" w:themeFillTint="99"/>
            <w:noWrap/>
          </w:tcPr>
          <w:p w14:paraId="78C6BC9F"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4</w:t>
            </w:r>
          </w:p>
        </w:tc>
      </w:tr>
      <w:tr w:rsidR="00346717" w:rsidRPr="00BA2DE8" w14:paraId="60EBD383" w14:textId="77777777" w:rsidTr="00346717">
        <w:trPr>
          <w:trHeight w:val="300"/>
        </w:trPr>
        <w:tc>
          <w:tcPr>
            <w:tcW w:w="1296"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3C2DC158" w14:textId="77777777" w:rsidR="00346717" w:rsidRPr="00BA2DE8" w:rsidRDefault="00346717" w:rsidP="00346717">
            <w:pPr>
              <w:spacing w:line="276" w:lineRule="auto"/>
              <w:jc w:val="both"/>
              <w:rPr>
                <w:rFonts w:ascii="Arial" w:hAnsi="Arial" w:cs="Arial"/>
                <w:color w:val="000000"/>
                <w:sz w:val="16"/>
                <w:szCs w:val="16"/>
              </w:rPr>
            </w:pPr>
            <w:r w:rsidRPr="00BA2DE8">
              <w:rPr>
                <w:rFonts w:ascii="Arial" w:hAnsi="Arial" w:cs="Arial"/>
                <w:color w:val="000000"/>
                <w:sz w:val="16"/>
                <w:szCs w:val="16"/>
              </w:rPr>
              <w:t>MAJ</w:t>
            </w:r>
          </w:p>
        </w:tc>
        <w:tc>
          <w:tcPr>
            <w:tcW w:w="1110" w:type="dxa"/>
            <w:tcBorders>
              <w:top w:val="nil"/>
              <w:left w:val="nil"/>
              <w:bottom w:val="single" w:sz="4" w:space="0" w:color="auto"/>
              <w:right w:val="single" w:sz="4" w:space="0" w:color="auto"/>
            </w:tcBorders>
            <w:shd w:val="clear" w:color="auto" w:fill="FFD966" w:themeFill="accent4" w:themeFillTint="99"/>
            <w:noWrap/>
          </w:tcPr>
          <w:p w14:paraId="425F2B4E"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4</w:t>
            </w:r>
          </w:p>
        </w:tc>
        <w:tc>
          <w:tcPr>
            <w:tcW w:w="1030" w:type="dxa"/>
            <w:tcBorders>
              <w:top w:val="nil"/>
              <w:left w:val="nil"/>
              <w:bottom w:val="single" w:sz="4" w:space="0" w:color="auto"/>
              <w:right w:val="single" w:sz="4" w:space="0" w:color="auto"/>
            </w:tcBorders>
            <w:shd w:val="clear" w:color="auto" w:fill="FFD966" w:themeFill="accent4" w:themeFillTint="99"/>
            <w:noWrap/>
          </w:tcPr>
          <w:p w14:paraId="580D1D1C"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1</w:t>
            </w:r>
          </w:p>
        </w:tc>
        <w:tc>
          <w:tcPr>
            <w:tcW w:w="1030" w:type="dxa"/>
            <w:tcBorders>
              <w:top w:val="nil"/>
              <w:left w:val="nil"/>
              <w:bottom w:val="single" w:sz="4" w:space="0" w:color="auto"/>
              <w:right w:val="single" w:sz="4" w:space="0" w:color="auto"/>
            </w:tcBorders>
            <w:shd w:val="clear" w:color="auto" w:fill="FFD966" w:themeFill="accent4" w:themeFillTint="99"/>
            <w:noWrap/>
          </w:tcPr>
          <w:p w14:paraId="0A22A9D8"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2</w:t>
            </w:r>
          </w:p>
        </w:tc>
        <w:tc>
          <w:tcPr>
            <w:tcW w:w="1199" w:type="dxa"/>
            <w:tcBorders>
              <w:top w:val="nil"/>
              <w:left w:val="nil"/>
              <w:bottom w:val="single" w:sz="4" w:space="0" w:color="auto"/>
              <w:right w:val="single" w:sz="4" w:space="0" w:color="auto"/>
            </w:tcBorders>
            <w:shd w:val="clear" w:color="auto" w:fill="FFD966" w:themeFill="accent4" w:themeFillTint="99"/>
            <w:noWrap/>
          </w:tcPr>
          <w:p w14:paraId="6EDA81CE"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0</w:t>
            </w:r>
          </w:p>
        </w:tc>
        <w:tc>
          <w:tcPr>
            <w:tcW w:w="941" w:type="dxa"/>
            <w:tcBorders>
              <w:top w:val="single" w:sz="4" w:space="0" w:color="auto"/>
              <w:left w:val="nil"/>
              <w:bottom w:val="single" w:sz="4" w:space="0" w:color="auto"/>
              <w:right w:val="single" w:sz="4" w:space="0" w:color="auto"/>
            </w:tcBorders>
            <w:shd w:val="clear" w:color="auto" w:fill="FFD966" w:themeFill="accent4" w:themeFillTint="99"/>
          </w:tcPr>
          <w:p w14:paraId="4FB2C0D5"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0</w:t>
            </w:r>
          </w:p>
        </w:tc>
        <w:tc>
          <w:tcPr>
            <w:tcW w:w="1154" w:type="dxa"/>
            <w:tcBorders>
              <w:top w:val="nil"/>
              <w:left w:val="single" w:sz="4" w:space="0" w:color="auto"/>
              <w:bottom w:val="single" w:sz="4" w:space="0" w:color="auto"/>
              <w:right w:val="single" w:sz="4" w:space="0" w:color="auto"/>
            </w:tcBorders>
            <w:shd w:val="clear" w:color="auto" w:fill="FFD966" w:themeFill="accent4" w:themeFillTint="99"/>
            <w:noWrap/>
          </w:tcPr>
          <w:p w14:paraId="179C951B"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0</w:t>
            </w:r>
          </w:p>
        </w:tc>
        <w:tc>
          <w:tcPr>
            <w:tcW w:w="807" w:type="dxa"/>
            <w:tcBorders>
              <w:top w:val="single" w:sz="4" w:space="0" w:color="auto"/>
              <w:left w:val="nil"/>
              <w:bottom w:val="single" w:sz="4" w:space="0" w:color="auto"/>
              <w:right w:val="single" w:sz="4" w:space="0" w:color="auto"/>
            </w:tcBorders>
            <w:shd w:val="clear" w:color="auto" w:fill="FFD966" w:themeFill="accent4" w:themeFillTint="99"/>
          </w:tcPr>
          <w:p w14:paraId="6D10EB99"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6</w:t>
            </w:r>
          </w:p>
        </w:tc>
        <w:tc>
          <w:tcPr>
            <w:tcW w:w="807" w:type="dxa"/>
            <w:tcBorders>
              <w:top w:val="nil"/>
              <w:left w:val="single" w:sz="4" w:space="0" w:color="auto"/>
              <w:bottom w:val="single" w:sz="4" w:space="0" w:color="auto"/>
              <w:right w:val="single" w:sz="4" w:space="0" w:color="auto"/>
            </w:tcBorders>
            <w:shd w:val="clear" w:color="auto" w:fill="FFD966" w:themeFill="accent4" w:themeFillTint="99"/>
            <w:noWrap/>
          </w:tcPr>
          <w:p w14:paraId="3D2B2EAA"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1</w:t>
            </w:r>
          </w:p>
        </w:tc>
        <w:tc>
          <w:tcPr>
            <w:tcW w:w="779" w:type="dxa"/>
            <w:tcBorders>
              <w:top w:val="nil"/>
              <w:left w:val="nil"/>
              <w:bottom w:val="single" w:sz="4" w:space="0" w:color="auto"/>
              <w:right w:val="single" w:sz="4" w:space="0" w:color="auto"/>
            </w:tcBorders>
            <w:shd w:val="clear" w:color="auto" w:fill="A8D08D" w:themeFill="accent6" w:themeFillTint="99"/>
            <w:noWrap/>
          </w:tcPr>
          <w:p w14:paraId="3CAA00C1"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7</w:t>
            </w:r>
          </w:p>
        </w:tc>
      </w:tr>
      <w:tr w:rsidR="00346717" w:rsidRPr="00BA2DE8" w14:paraId="1E329E48" w14:textId="77777777" w:rsidTr="00346717">
        <w:trPr>
          <w:trHeight w:val="300"/>
        </w:trPr>
        <w:tc>
          <w:tcPr>
            <w:tcW w:w="1296"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521E3BE7" w14:textId="77777777" w:rsidR="00346717" w:rsidRPr="00BA2DE8" w:rsidRDefault="00346717" w:rsidP="00346717">
            <w:pPr>
              <w:spacing w:line="276" w:lineRule="auto"/>
              <w:jc w:val="both"/>
              <w:rPr>
                <w:rFonts w:ascii="Arial" w:hAnsi="Arial" w:cs="Arial"/>
                <w:color w:val="000000"/>
                <w:sz w:val="16"/>
                <w:szCs w:val="16"/>
              </w:rPr>
            </w:pPr>
            <w:r w:rsidRPr="00BA2DE8">
              <w:rPr>
                <w:rFonts w:ascii="Arial" w:hAnsi="Arial" w:cs="Arial"/>
                <w:color w:val="000000"/>
                <w:sz w:val="16"/>
                <w:szCs w:val="16"/>
              </w:rPr>
              <w:t>JUNIJ</w:t>
            </w:r>
          </w:p>
        </w:tc>
        <w:tc>
          <w:tcPr>
            <w:tcW w:w="1110" w:type="dxa"/>
            <w:tcBorders>
              <w:top w:val="nil"/>
              <w:left w:val="nil"/>
              <w:bottom w:val="single" w:sz="4" w:space="0" w:color="auto"/>
              <w:right w:val="single" w:sz="4" w:space="0" w:color="auto"/>
            </w:tcBorders>
            <w:shd w:val="clear" w:color="auto" w:fill="FFD966" w:themeFill="accent4" w:themeFillTint="99"/>
            <w:noWrap/>
          </w:tcPr>
          <w:p w14:paraId="6CECFBA9"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3</w:t>
            </w:r>
          </w:p>
        </w:tc>
        <w:tc>
          <w:tcPr>
            <w:tcW w:w="1030" w:type="dxa"/>
            <w:tcBorders>
              <w:top w:val="nil"/>
              <w:left w:val="nil"/>
              <w:bottom w:val="single" w:sz="4" w:space="0" w:color="auto"/>
              <w:right w:val="single" w:sz="4" w:space="0" w:color="auto"/>
            </w:tcBorders>
            <w:shd w:val="clear" w:color="auto" w:fill="FFD966" w:themeFill="accent4" w:themeFillTint="99"/>
            <w:noWrap/>
          </w:tcPr>
          <w:p w14:paraId="5A7F6E11"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2</w:t>
            </w:r>
          </w:p>
        </w:tc>
        <w:tc>
          <w:tcPr>
            <w:tcW w:w="1030" w:type="dxa"/>
            <w:tcBorders>
              <w:top w:val="nil"/>
              <w:left w:val="nil"/>
              <w:bottom w:val="single" w:sz="4" w:space="0" w:color="auto"/>
              <w:right w:val="single" w:sz="4" w:space="0" w:color="auto"/>
            </w:tcBorders>
            <w:shd w:val="clear" w:color="auto" w:fill="FFD966" w:themeFill="accent4" w:themeFillTint="99"/>
            <w:noWrap/>
          </w:tcPr>
          <w:p w14:paraId="65AE5CC3"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2</w:t>
            </w:r>
          </w:p>
        </w:tc>
        <w:tc>
          <w:tcPr>
            <w:tcW w:w="1199" w:type="dxa"/>
            <w:tcBorders>
              <w:top w:val="nil"/>
              <w:left w:val="nil"/>
              <w:bottom w:val="single" w:sz="4" w:space="0" w:color="auto"/>
              <w:right w:val="single" w:sz="4" w:space="0" w:color="auto"/>
            </w:tcBorders>
            <w:shd w:val="clear" w:color="auto" w:fill="FFD966" w:themeFill="accent4" w:themeFillTint="99"/>
            <w:noWrap/>
          </w:tcPr>
          <w:p w14:paraId="6D2995D4"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0</w:t>
            </w:r>
          </w:p>
        </w:tc>
        <w:tc>
          <w:tcPr>
            <w:tcW w:w="941" w:type="dxa"/>
            <w:tcBorders>
              <w:top w:val="single" w:sz="4" w:space="0" w:color="auto"/>
              <w:left w:val="nil"/>
              <w:bottom w:val="single" w:sz="4" w:space="0" w:color="auto"/>
              <w:right w:val="single" w:sz="4" w:space="0" w:color="auto"/>
            </w:tcBorders>
            <w:shd w:val="clear" w:color="auto" w:fill="FFD966" w:themeFill="accent4" w:themeFillTint="99"/>
          </w:tcPr>
          <w:p w14:paraId="6F65E2EB"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0</w:t>
            </w:r>
          </w:p>
        </w:tc>
        <w:tc>
          <w:tcPr>
            <w:tcW w:w="1154" w:type="dxa"/>
            <w:tcBorders>
              <w:top w:val="nil"/>
              <w:left w:val="single" w:sz="4" w:space="0" w:color="auto"/>
              <w:bottom w:val="single" w:sz="4" w:space="0" w:color="auto"/>
              <w:right w:val="single" w:sz="4" w:space="0" w:color="auto"/>
            </w:tcBorders>
            <w:shd w:val="clear" w:color="auto" w:fill="FFD966" w:themeFill="accent4" w:themeFillTint="99"/>
            <w:noWrap/>
          </w:tcPr>
          <w:p w14:paraId="32BF49C8"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1</w:t>
            </w:r>
          </w:p>
        </w:tc>
        <w:tc>
          <w:tcPr>
            <w:tcW w:w="807" w:type="dxa"/>
            <w:tcBorders>
              <w:top w:val="single" w:sz="4" w:space="0" w:color="auto"/>
              <w:left w:val="nil"/>
              <w:bottom w:val="single" w:sz="4" w:space="0" w:color="auto"/>
              <w:right w:val="single" w:sz="4" w:space="0" w:color="auto"/>
            </w:tcBorders>
            <w:shd w:val="clear" w:color="auto" w:fill="FFD966" w:themeFill="accent4" w:themeFillTint="99"/>
          </w:tcPr>
          <w:p w14:paraId="6F7E5399"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6</w:t>
            </w:r>
          </w:p>
        </w:tc>
        <w:tc>
          <w:tcPr>
            <w:tcW w:w="807" w:type="dxa"/>
            <w:tcBorders>
              <w:top w:val="nil"/>
              <w:left w:val="single" w:sz="4" w:space="0" w:color="auto"/>
              <w:bottom w:val="single" w:sz="4" w:space="0" w:color="auto"/>
              <w:right w:val="single" w:sz="4" w:space="0" w:color="auto"/>
            </w:tcBorders>
            <w:shd w:val="clear" w:color="auto" w:fill="FFD966" w:themeFill="accent4" w:themeFillTint="99"/>
            <w:noWrap/>
          </w:tcPr>
          <w:p w14:paraId="5C59FB88"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0</w:t>
            </w:r>
          </w:p>
        </w:tc>
        <w:tc>
          <w:tcPr>
            <w:tcW w:w="779" w:type="dxa"/>
            <w:tcBorders>
              <w:top w:val="nil"/>
              <w:left w:val="nil"/>
              <w:bottom w:val="single" w:sz="4" w:space="0" w:color="auto"/>
              <w:right w:val="single" w:sz="4" w:space="0" w:color="auto"/>
            </w:tcBorders>
            <w:shd w:val="clear" w:color="auto" w:fill="A8D08D" w:themeFill="accent6" w:themeFillTint="99"/>
            <w:noWrap/>
          </w:tcPr>
          <w:p w14:paraId="0313806E"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7</w:t>
            </w:r>
          </w:p>
        </w:tc>
      </w:tr>
      <w:tr w:rsidR="00346717" w:rsidRPr="00BA2DE8" w14:paraId="7A3476FC" w14:textId="77777777" w:rsidTr="00346717">
        <w:trPr>
          <w:trHeight w:val="300"/>
        </w:trPr>
        <w:tc>
          <w:tcPr>
            <w:tcW w:w="1296"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16EEEAFB" w14:textId="77777777" w:rsidR="00346717" w:rsidRPr="00BA2DE8" w:rsidRDefault="00346717" w:rsidP="00346717">
            <w:pPr>
              <w:spacing w:line="276" w:lineRule="auto"/>
              <w:jc w:val="both"/>
              <w:rPr>
                <w:rFonts w:ascii="Arial" w:hAnsi="Arial" w:cs="Arial"/>
                <w:color w:val="000000"/>
                <w:sz w:val="16"/>
                <w:szCs w:val="16"/>
              </w:rPr>
            </w:pPr>
            <w:r w:rsidRPr="00BA2DE8">
              <w:rPr>
                <w:rFonts w:ascii="Arial" w:hAnsi="Arial" w:cs="Arial"/>
                <w:color w:val="000000"/>
                <w:sz w:val="16"/>
                <w:szCs w:val="16"/>
              </w:rPr>
              <w:t>JULIJ</w:t>
            </w:r>
          </w:p>
        </w:tc>
        <w:tc>
          <w:tcPr>
            <w:tcW w:w="1110" w:type="dxa"/>
            <w:tcBorders>
              <w:top w:val="nil"/>
              <w:left w:val="nil"/>
              <w:bottom w:val="single" w:sz="4" w:space="0" w:color="auto"/>
              <w:right w:val="single" w:sz="4" w:space="0" w:color="auto"/>
            </w:tcBorders>
            <w:shd w:val="clear" w:color="auto" w:fill="FFD966" w:themeFill="accent4" w:themeFillTint="99"/>
            <w:noWrap/>
          </w:tcPr>
          <w:p w14:paraId="66B959DA"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1</w:t>
            </w:r>
          </w:p>
        </w:tc>
        <w:tc>
          <w:tcPr>
            <w:tcW w:w="1030" w:type="dxa"/>
            <w:tcBorders>
              <w:top w:val="nil"/>
              <w:left w:val="nil"/>
              <w:bottom w:val="single" w:sz="4" w:space="0" w:color="auto"/>
              <w:right w:val="single" w:sz="4" w:space="0" w:color="auto"/>
            </w:tcBorders>
            <w:shd w:val="clear" w:color="auto" w:fill="FFD966" w:themeFill="accent4" w:themeFillTint="99"/>
            <w:noWrap/>
          </w:tcPr>
          <w:p w14:paraId="6FB8E2A6"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2</w:t>
            </w:r>
          </w:p>
        </w:tc>
        <w:tc>
          <w:tcPr>
            <w:tcW w:w="1030" w:type="dxa"/>
            <w:tcBorders>
              <w:top w:val="nil"/>
              <w:left w:val="nil"/>
              <w:bottom w:val="single" w:sz="4" w:space="0" w:color="auto"/>
              <w:right w:val="single" w:sz="4" w:space="0" w:color="auto"/>
            </w:tcBorders>
            <w:shd w:val="clear" w:color="auto" w:fill="FFD966" w:themeFill="accent4" w:themeFillTint="99"/>
            <w:noWrap/>
          </w:tcPr>
          <w:p w14:paraId="22DBEE12"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1</w:t>
            </w:r>
          </w:p>
        </w:tc>
        <w:tc>
          <w:tcPr>
            <w:tcW w:w="1199" w:type="dxa"/>
            <w:tcBorders>
              <w:top w:val="nil"/>
              <w:left w:val="nil"/>
              <w:bottom w:val="single" w:sz="4" w:space="0" w:color="auto"/>
              <w:right w:val="single" w:sz="4" w:space="0" w:color="auto"/>
            </w:tcBorders>
            <w:shd w:val="clear" w:color="auto" w:fill="FFD966" w:themeFill="accent4" w:themeFillTint="99"/>
            <w:noWrap/>
          </w:tcPr>
          <w:p w14:paraId="6A48F470"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0</w:t>
            </w:r>
          </w:p>
        </w:tc>
        <w:tc>
          <w:tcPr>
            <w:tcW w:w="941" w:type="dxa"/>
            <w:tcBorders>
              <w:top w:val="single" w:sz="4" w:space="0" w:color="auto"/>
              <w:left w:val="nil"/>
              <w:bottom w:val="single" w:sz="4" w:space="0" w:color="auto"/>
              <w:right w:val="single" w:sz="4" w:space="0" w:color="auto"/>
            </w:tcBorders>
            <w:shd w:val="clear" w:color="auto" w:fill="FFD966" w:themeFill="accent4" w:themeFillTint="99"/>
          </w:tcPr>
          <w:p w14:paraId="0BD66CF8"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0</w:t>
            </w:r>
          </w:p>
        </w:tc>
        <w:tc>
          <w:tcPr>
            <w:tcW w:w="1154" w:type="dxa"/>
            <w:tcBorders>
              <w:top w:val="nil"/>
              <w:left w:val="single" w:sz="4" w:space="0" w:color="auto"/>
              <w:bottom w:val="single" w:sz="4" w:space="0" w:color="auto"/>
              <w:right w:val="single" w:sz="4" w:space="0" w:color="auto"/>
            </w:tcBorders>
            <w:shd w:val="clear" w:color="auto" w:fill="FFD966" w:themeFill="accent4" w:themeFillTint="99"/>
            <w:noWrap/>
          </w:tcPr>
          <w:p w14:paraId="3C1F185F"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0</w:t>
            </w:r>
          </w:p>
        </w:tc>
        <w:tc>
          <w:tcPr>
            <w:tcW w:w="807" w:type="dxa"/>
            <w:tcBorders>
              <w:top w:val="single" w:sz="4" w:space="0" w:color="auto"/>
              <w:left w:val="nil"/>
              <w:bottom w:val="single" w:sz="4" w:space="0" w:color="auto"/>
              <w:right w:val="single" w:sz="4" w:space="0" w:color="auto"/>
            </w:tcBorders>
            <w:shd w:val="clear" w:color="auto" w:fill="FFD966" w:themeFill="accent4" w:themeFillTint="99"/>
          </w:tcPr>
          <w:p w14:paraId="0FF6C9C9"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2</w:t>
            </w:r>
          </w:p>
        </w:tc>
        <w:tc>
          <w:tcPr>
            <w:tcW w:w="807" w:type="dxa"/>
            <w:tcBorders>
              <w:top w:val="nil"/>
              <w:left w:val="single" w:sz="4" w:space="0" w:color="auto"/>
              <w:bottom w:val="single" w:sz="4" w:space="0" w:color="auto"/>
              <w:right w:val="single" w:sz="4" w:space="0" w:color="auto"/>
            </w:tcBorders>
            <w:shd w:val="clear" w:color="auto" w:fill="FFD966" w:themeFill="accent4" w:themeFillTint="99"/>
            <w:noWrap/>
          </w:tcPr>
          <w:p w14:paraId="09A7CC42"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2</w:t>
            </w:r>
          </w:p>
        </w:tc>
        <w:tc>
          <w:tcPr>
            <w:tcW w:w="779" w:type="dxa"/>
            <w:tcBorders>
              <w:top w:val="nil"/>
              <w:left w:val="nil"/>
              <w:bottom w:val="single" w:sz="4" w:space="0" w:color="auto"/>
              <w:right w:val="single" w:sz="4" w:space="0" w:color="auto"/>
            </w:tcBorders>
            <w:shd w:val="clear" w:color="auto" w:fill="A8D08D" w:themeFill="accent6" w:themeFillTint="99"/>
            <w:noWrap/>
          </w:tcPr>
          <w:p w14:paraId="0553C836"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4</w:t>
            </w:r>
          </w:p>
        </w:tc>
      </w:tr>
      <w:tr w:rsidR="00346717" w:rsidRPr="00BA2DE8" w14:paraId="01D1DB59" w14:textId="77777777" w:rsidTr="00346717">
        <w:trPr>
          <w:trHeight w:val="300"/>
        </w:trPr>
        <w:tc>
          <w:tcPr>
            <w:tcW w:w="1296"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49C5AAAA" w14:textId="77777777" w:rsidR="00346717" w:rsidRPr="00BA2DE8" w:rsidRDefault="00346717" w:rsidP="00346717">
            <w:pPr>
              <w:spacing w:line="276" w:lineRule="auto"/>
              <w:jc w:val="both"/>
              <w:rPr>
                <w:rFonts w:ascii="Arial" w:hAnsi="Arial" w:cs="Arial"/>
                <w:color w:val="000000"/>
                <w:sz w:val="16"/>
                <w:szCs w:val="16"/>
              </w:rPr>
            </w:pPr>
            <w:r w:rsidRPr="00BA2DE8">
              <w:rPr>
                <w:rFonts w:ascii="Arial" w:hAnsi="Arial" w:cs="Arial"/>
                <w:color w:val="000000"/>
                <w:sz w:val="16"/>
                <w:szCs w:val="16"/>
              </w:rPr>
              <w:t>AVGUST</w:t>
            </w:r>
          </w:p>
        </w:tc>
        <w:tc>
          <w:tcPr>
            <w:tcW w:w="1110" w:type="dxa"/>
            <w:tcBorders>
              <w:top w:val="nil"/>
              <w:left w:val="nil"/>
              <w:bottom w:val="single" w:sz="4" w:space="0" w:color="auto"/>
              <w:right w:val="single" w:sz="4" w:space="0" w:color="auto"/>
            </w:tcBorders>
            <w:shd w:val="clear" w:color="auto" w:fill="FFD966" w:themeFill="accent4" w:themeFillTint="99"/>
            <w:noWrap/>
          </w:tcPr>
          <w:p w14:paraId="3F31252F"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0</w:t>
            </w:r>
          </w:p>
        </w:tc>
        <w:tc>
          <w:tcPr>
            <w:tcW w:w="1030" w:type="dxa"/>
            <w:tcBorders>
              <w:top w:val="nil"/>
              <w:left w:val="nil"/>
              <w:bottom w:val="single" w:sz="4" w:space="0" w:color="auto"/>
              <w:right w:val="single" w:sz="4" w:space="0" w:color="auto"/>
            </w:tcBorders>
            <w:shd w:val="clear" w:color="auto" w:fill="FFD966" w:themeFill="accent4" w:themeFillTint="99"/>
            <w:noWrap/>
          </w:tcPr>
          <w:p w14:paraId="5B6C455A"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3</w:t>
            </w:r>
          </w:p>
        </w:tc>
        <w:tc>
          <w:tcPr>
            <w:tcW w:w="1030" w:type="dxa"/>
            <w:tcBorders>
              <w:top w:val="nil"/>
              <w:left w:val="nil"/>
              <w:bottom w:val="single" w:sz="4" w:space="0" w:color="auto"/>
              <w:right w:val="single" w:sz="4" w:space="0" w:color="auto"/>
            </w:tcBorders>
            <w:shd w:val="clear" w:color="auto" w:fill="FFD966" w:themeFill="accent4" w:themeFillTint="99"/>
            <w:noWrap/>
          </w:tcPr>
          <w:p w14:paraId="63AD8042"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0</w:t>
            </w:r>
          </w:p>
        </w:tc>
        <w:tc>
          <w:tcPr>
            <w:tcW w:w="1199" w:type="dxa"/>
            <w:tcBorders>
              <w:top w:val="nil"/>
              <w:left w:val="nil"/>
              <w:bottom w:val="single" w:sz="4" w:space="0" w:color="auto"/>
              <w:right w:val="single" w:sz="4" w:space="0" w:color="auto"/>
            </w:tcBorders>
            <w:shd w:val="clear" w:color="auto" w:fill="FFD966" w:themeFill="accent4" w:themeFillTint="99"/>
            <w:noWrap/>
          </w:tcPr>
          <w:p w14:paraId="121E59C4"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0</w:t>
            </w:r>
          </w:p>
        </w:tc>
        <w:tc>
          <w:tcPr>
            <w:tcW w:w="941" w:type="dxa"/>
            <w:tcBorders>
              <w:top w:val="single" w:sz="4" w:space="0" w:color="auto"/>
              <w:left w:val="nil"/>
              <w:bottom w:val="single" w:sz="4" w:space="0" w:color="auto"/>
              <w:right w:val="single" w:sz="4" w:space="0" w:color="auto"/>
            </w:tcBorders>
            <w:shd w:val="clear" w:color="auto" w:fill="FFD966" w:themeFill="accent4" w:themeFillTint="99"/>
          </w:tcPr>
          <w:p w14:paraId="31667C5C"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2</w:t>
            </w:r>
          </w:p>
        </w:tc>
        <w:tc>
          <w:tcPr>
            <w:tcW w:w="1154" w:type="dxa"/>
            <w:tcBorders>
              <w:top w:val="nil"/>
              <w:left w:val="single" w:sz="4" w:space="0" w:color="auto"/>
              <w:bottom w:val="single" w:sz="4" w:space="0" w:color="auto"/>
              <w:right w:val="single" w:sz="4" w:space="0" w:color="auto"/>
            </w:tcBorders>
            <w:shd w:val="clear" w:color="auto" w:fill="FFD966" w:themeFill="accent4" w:themeFillTint="99"/>
            <w:noWrap/>
          </w:tcPr>
          <w:p w14:paraId="43BDAC30"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1</w:t>
            </w:r>
          </w:p>
        </w:tc>
        <w:tc>
          <w:tcPr>
            <w:tcW w:w="807" w:type="dxa"/>
            <w:tcBorders>
              <w:top w:val="single" w:sz="4" w:space="0" w:color="auto"/>
              <w:left w:val="nil"/>
              <w:bottom w:val="single" w:sz="4" w:space="0" w:color="auto"/>
              <w:right w:val="single" w:sz="4" w:space="0" w:color="auto"/>
            </w:tcBorders>
            <w:shd w:val="clear" w:color="auto" w:fill="FFD966" w:themeFill="accent4" w:themeFillTint="99"/>
          </w:tcPr>
          <w:p w14:paraId="5E839450"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0</w:t>
            </w:r>
          </w:p>
        </w:tc>
        <w:tc>
          <w:tcPr>
            <w:tcW w:w="807" w:type="dxa"/>
            <w:tcBorders>
              <w:top w:val="nil"/>
              <w:left w:val="single" w:sz="4" w:space="0" w:color="auto"/>
              <w:bottom w:val="single" w:sz="4" w:space="0" w:color="auto"/>
              <w:right w:val="single" w:sz="4" w:space="0" w:color="auto"/>
            </w:tcBorders>
            <w:shd w:val="clear" w:color="auto" w:fill="FFD966" w:themeFill="accent4" w:themeFillTint="99"/>
            <w:noWrap/>
          </w:tcPr>
          <w:p w14:paraId="78DDA9F5"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2</w:t>
            </w:r>
          </w:p>
        </w:tc>
        <w:tc>
          <w:tcPr>
            <w:tcW w:w="779" w:type="dxa"/>
            <w:tcBorders>
              <w:top w:val="nil"/>
              <w:left w:val="nil"/>
              <w:bottom w:val="single" w:sz="4" w:space="0" w:color="auto"/>
              <w:right w:val="single" w:sz="4" w:space="0" w:color="auto"/>
            </w:tcBorders>
            <w:shd w:val="clear" w:color="auto" w:fill="A8D08D" w:themeFill="accent6" w:themeFillTint="99"/>
            <w:noWrap/>
          </w:tcPr>
          <w:p w14:paraId="6ACE2798"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3</w:t>
            </w:r>
          </w:p>
        </w:tc>
      </w:tr>
      <w:tr w:rsidR="00346717" w:rsidRPr="00BA2DE8" w14:paraId="0C271DFB" w14:textId="77777777" w:rsidTr="00346717">
        <w:trPr>
          <w:trHeight w:val="300"/>
        </w:trPr>
        <w:tc>
          <w:tcPr>
            <w:tcW w:w="1296"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6AD892D0" w14:textId="77777777" w:rsidR="00346717" w:rsidRPr="00BA2DE8" w:rsidRDefault="00346717" w:rsidP="00346717">
            <w:pPr>
              <w:spacing w:line="276" w:lineRule="auto"/>
              <w:jc w:val="both"/>
              <w:rPr>
                <w:rFonts w:ascii="Arial" w:hAnsi="Arial" w:cs="Arial"/>
                <w:color w:val="000000"/>
                <w:sz w:val="16"/>
                <w:szCs w:val="16"/>
              </w:rPr>
            </w:pPr>
            <w:r w:rsidRPr="00BA2DE8">
              <w:rPr>
                <w:rFonts w:ascii="Arial" w:hAnsi="Arial" w:cs="Arial"/>
                <w:color w:val="000000"/>
                <w:sz w:val="16"/>
                <w:szCs w:val="16"/>
              </w:rPr>
              <w:t>SEPTEMBER</w:t>
            </w:r>
          </w:p>
        </w:tc>
        <w:tc>
          <w:tcPr>
            <w:tcW w:w="1110" w:type="dxa"/>
            <w:tcBorders>
              <w:top w:val="nil"/>
              <w:left w:val="nil"/>
              <w:bottom w:val="single" w:sz="4" w:space="0" w:color="auto"/>
              <w:right w:val="single" w:sz="4" w:space="0" w:color="auto"/>
            </w:tcBorders>
            <w:shd w:val="clear" w:color="auto" w:fill="FFD966" w:themeFill="accent4" w:themeFillTint="99"/>
            <w:noWrap/>
          </w:tcPr>
          <w:p w14:paraId="11851939"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4</w:t>
            </w:r>
          </w:p>
        </w:tc>
        <w:tc>
          <w:tcPr>
            <w:tcW w:w="1030" w:type="dxa"/>
            <w:tcBorders>
              <w:top w:val="nil"/>
              <w:left w:val="nil"/>
              <w:bottom w:val="single" w:sz="4" w:space="0" w:color="auto"/>
              <w:right w:val="single" w:sz="4" w:space="0" w:color="auto"/>
            </w:tcBorders>
            <w:shd w:val="clear" w:color="auto" w:fill="FFD966" w:themeFill="accent4" w:themeFillTint="99"/>
            <w:noWrap/>
          </w:tcPr>
          <w:p w14:paraId="3A255A3A"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1</w:t>
            </w:r>
          </w:p>
        </w:tc>
        <w:tc>
          <w:tcPr>
            <w:tcW w:w="1030" w:type="dxa"/>
            <w:tcBorders>
              <w:top w:val="nil"/>
              <w:left w:val="nil"/>
              <w:bottom w:val="single" w:sz="4" w:space="0" w:color="auto"/>
              <w:right w:val="single" w:sz="4" w:space="0" w:color="auto"/>
            </w:tcBorders>
            <w:shd w:val="clear" w:color="auto" w:fill="FFD966" w:themeFill="accent4" w:themeFillTint="99"/>
            <w:noWrap/>
          </w:tcPr>
          <w:p w14:paraId="46033797"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2</w:t>
            </w:r>
          </w:p>
        </w:tc>
        <w:tc>
          <w:tcPr>
            <w:tcW w:w="1199" w:type="dxa"/>
            <w:tcBorders>
              <w:top w:val="nil"/>
              <w:left w:val="nil"/>
              <w:bottom w:val="single" w:sz="4" w:space="0" w:color="auto"/>
              <w:right w:val="single" w:sz="4" w:space="0" w:color="auto"/>
            </w:tcBorders>
            <w:shd w:val="clear" w:color="auto" w:fill="FFD966" w:themeFill="accent4" w:themeFillTint="99"/>
            <w:noWrap/>
          </w:tcPr>
          <w:p w14:paraId="04787181"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0</w:t>
            </w:r>
          </w:p>
        </w:tc>
        <w:tc>
          <w:tcPr>
            <w:tcW w:w="941" w:type="dxa"/>
            <w:tcBorders>
              <w:top w:val="single" w:sz="4" w:space="0" w:color="auto"/>
              <w:left w:val="nil"/>
              <w:bottom w:val="single" w:sz="4" w:space="0" w:color="auto"/>
              <w:right w:val="single" w:sz="4" w:space="0" w:color="auto"/>
            </w:tcBorders>
            <w:shd w:val="clear" w:color="auto" w:fill="FFD966" w:themeFill="accent4" w:themeFillTint="99"/>
          </w:tcPr>
          <w:p w14:paraId="1BA70695"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0</w:t>
            </w:r>
          </w:p>
        </w:tc>
        <w:tc>
          <w:tcPr>
            <w:tcW w:w="1154" w:type="dxa"/>
            <w:tcBorders>
              <w:top w:val="nil"/>
              <w:left w:val="single" w:sz="4" w:space="0" w:color="auto"/>
              <w:bottom w:val="single" w:sz="4" w:space="0" w:color="auto"/>
              <w:right w:val="single" w:sz="4" w:space="0" w:color="auto"/>
            </w:tcBorders>
            <w:shd w:val="clear" w:color="auto" w:fill="FFD966" w:themeFill="accent4" w:themeFillTint="99"/>
            <w:noWrap/>
          </w:tcPr>
          <w:p w14:paraId="71B435C0"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0</w:t>
            </w:r>
          </w:p>
        </w:tc>
        <w:tc>
          <w:tcPr>
            <w:tcW w:w="807" w:type="dxa"/>
            <w:tcBorders>
              <w:top w:val="single" w:sz="4" w:space="0" w:color="auto"/>
              <w:left w:val="nil"/>
              <w:bottom w:val="single" w:sz="4" w:space="0" w:color="auto"/>
              <w:right w:val="single" w:sz="4" w:space="0" w:color="auto"/>
            </w:tcBorders>
            <w:shd w:val="clear" w:color="auto" w:fill="FFD966" w:themeFill="accent4" w:themeFillTint="99"/>
          </w:tcPr>
          <w:p w14:paraId="297F0CB9"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5</w:t>
            </w:r>
          </w:p>
        </w:tc>
        <w:tc>
          <w:tcPr>
            <w:tcW w:w="807" w:type="dxa"/>
            <w:tcBorders>
              <w:top w:val="nil"/>
              <w:left w:val="single" w:sz="4" w:space="0" w:color="auto"/>
              <w:bottom w:val="single" w:sz="4" w:space="0" w:color="auto"/>
              <w:right w:val="single" w:sz="4" w:space="0" w:color="auto"/>
            </w:tcBorders>
            <w:shd w:val="clear" w:color="auto" w:fill="FFD966" w:themeFill="accent4" w:themeFillTint="99"/>
            <w:noWrap/>
          </w:tcPr>
          <w:p w14:paraId="0A17E65C"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2</w:t>
            </w:r>
          </w:p>
        </w:tc>
        <w:tc>
          <w:tcPr>
            <w:tcW w:w="779" w:type="dxa"/>
            <w:tcBorders>
              <w:top w:val="nil"/>
              <w:left w:val="nil"/>
              <w:bottom w:val="single" w:sz="4" w:space="0" w:color="auto"/>
              <w:right w:val="single" w:sz="4" w:space="0" w:color="auto"/>
            </w:tcBorders>
            <w:shd w:val="clear" w:color="auto" w:fill="A8D08D" w:themeFill="accent6" w:themeFillTint="99"/>
            <w:noWrap/>
          </w:tcPr>
          <w:p w14:paraId="51ED0008"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7</w:t>
            </w:r>
          </w:p>
        </w:tc>
      </w:tr>
      <w:tr w:rsidR="00346717" w:rsidRPr="00BA2DE8" w14:paraId="12B32853" w14:textId="77777777" w:rsidTr="00346717">
        <w:trPr>
          <w:trHeight w:val="300"/>
        </w:trPr>
        <w:tc>
          <w:tcPr>
            <w:tcW w:w="1296"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53B5EF50" w14:textId="77777777" w:rsidR="00346717" w:rsidRPr="00BA2DE8" w:rsidRDefault="00346717" w:rsidP="00346717">
            <w:pPr>
              <w:spacing w:line="276" w:lineRule="auto"/>
              <w:jc w:val="both"/>
              <w:rPr>
                <w:rFonts w:ascii="Arial" w:hAnsi="Arial" w:cs="Arial"/>
                <w:color w:val="000000"/>
                <w:sz w:val="16"/>
                <w:szCs w:val="16"/>
              </w:rPr>
            </w:pPr>
            <w:r w:rsidRPr="00BA2DE8">
              <w:rPr>
                <w:rFonts w:ascii="Arial" w:hAnsi="Arial" w:cs="Arial"/>
                <w:color w:val="000000"/>
                <w:sz w:val="16"/>
                <w:szCs w:val="16"/>
              </w:rPr>
              <w:t>OKTOBER</w:t>
            </w:r>
          </w:p>
        </w:tc>
        <w:tc>
          <w:tcPr>
            <w:tcW w:w="1110" w:type="dxa"/>
            <w:tcBorders>
              <w:top w:val="nil"/>
              <w:left w:val="nil"/>
              <w:bottom w:val="single" w:sz="4" w:space="0" w:color="auto"/>
              <w:right w:val="single" w:sz="4" w:space="0" w:color="auto"/>
            </w:tcBorders>
            <w:shd w:val="clear" w:color="auto" w:fill="FFD966" w:themeFill="accent4" w:themeFillTint="99"/>
            <w:noWrap/>
          </w:tcPr>
          <w:p w14:paraId="05AAB4B2"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2</w:t>
            </w:r>
          </w:p>
        </w:tc>
        <w:tc>
          <w:tcPr>
            <w:tcW w:w="1030" w:type="dxa"/>
            <w:tcBorders>
              <w:top w:val="nil"/>
              <w:left w:val="nil"/>
              <w:bottom w:val="single" w:sz="4" w:space="0" w:color="auto"/>
              <w:right w:val="single" w:sz="4" w:space="0" w:color="auto"/>
            </w:tcBorders>
            <w:shd w:val="clear" w:color="auto" w:fill="FFD966" w:themeFill="accent4" w:themeFillTint="99"/>
            <w:noWrap/>
          </w:tcPr>
          <w:p w14:paraId="00E2C1F9"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3</w:t>
            </w:r>
          </w:p>
        </w:tc>
        <w:tc>
          <w:tcPr>
            <w:tcW w:w="1030" w:type="dxa"/>
            <w:tcBorders>
              <w:top w:val="nil"/>
              <w:left w:val="nil"/>
              <w:bottom w:val="single" w:sz="4" w:space="0" w:color="auto"/>
              <w:right w:val="single" w:sz="4" w:space="0" w:color="auto"/>
            </w:tcBorders>
            <w:shd w:val="clear" w:color="auto" w:fill="FFD966" w:themeFill="accent4" w:themeFillTint="99"/>
            <w:noWrap/>
          </w:tcPr>
          <w:p w14:paraId="16380E81"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1</w:t>
            </w:r>
          </w:p>
        </w:tc>
        <w:tc>
          <w:tcPr>
            <w:tcW w:w="1199" w:type="dxa"/>
            <w:tcBorders>
              <w:top w:val="nil"/>
              <w:left w:val="nil"/>
              <w:bottom w:val="single" w:sz="4" w:space="0" w:color="auto"/>
              <w:right w:val="single" w:sz="4" w:space="0" w:color="auto"/>
            </w:tcBorders>
            <w:shd w:val="clear" w:color="auto" w:fill="FFD966" w:themeFill="accent4" w:themeFillTint="99"/>
            <w:noWrap/>
          </w:tcPr>
          <w:p w14:paraId="7F91224F"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0</w:t>
            </w:r>
          </w:p>
        </w:tc>
        <w:tc>
          <w:tcPr>
            <w:tcW w:w="941" w:type="dxa"/>
            <w:tcBorders>
              <w:top w:val="single" w:sz="4" w:space="0" w:color="auto"/>
              <w:left w:val="nil"/>
              <w:bottom w:val="single" w:sz="4" w:space="0" w:color="auto"/>
              <w:right w:val="single" w:sz="4" w:space="0" w:color="auto"/>
            </w:tcBorders>
            <w:shd w:val="clear" w:color="auto" w:fill="FFD966" w:themeFill="accent4" w:themeFillTint="99"/>
          </w:tcPr>
          <w:p w14:paraId="7DDE25EC"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1</w:t>
            </w:r>
          </w:p>
        </w:tc>
        <w:tc>
          <w:tcPr>
            <w:tcW w:w="1154" w:type="dxa"/>
            <w:tcBorders>
              <w:top w:val="nil"/>
              <w:left w:val="single" w:sz="4" w:space="0" w:color="auto"/>
              <w:bottom w:val="single" w:sz="4" w:space="0" w:color="auto"/>
              <w:right w:val="single" w:sz="4" w:space="0" w:color="auto"/>
            </w:tcBorders>
            <w:shd w:val="clear" w:color="auto" w:fill="FFD966" w:themeFill="accent4" w:themeFillTint="99"/>
            <w:noWrap/>
          </w:tcPr>
          <w:p w14:paraId="4E61C2A6"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0</w:t>
            </w:r>
          </w:p>
        </w:tc>
        <w:tc>
          <w:tcPr>
            <w:tcW w:w="807" w:type="dxa"/>
            <w:tcBorders>
              <w:top w:val="single" w:sz="4" w:space="0" w:color="auto"/>
              <w:left w:val="nil"/>
              <w:bottom w:val="single" w:sz="4" w:space="0" w:color="auto"/>
              <w:right w:val="single" w:sz="4" w:space="0" w:color="auto"/>
            </w:tcBorders>
            <w:shd w:val="clear" w:color="auto" w:fill="FFD966" w:themeFill="accent4" w:themeFillTint="99"/>
          </w:tcPr>
          <w:p w14:paraId="17753426"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3</w:t>
            </w:r>
          </w:p>
        </w:tc>
        <w:tc>
          <w:tcPr>
            <w:tcW w:w="807" w:type="dxa"/>
            <w:tcBorders>
              <w:top w:val="nil"/>
              <w:left w:val="single" w:sz="4" w:space="0" w:color="auto"/>
              <w:bottom w:val="single" w:sz="4" w:space="0" w:color="auto"/>
              <w:right w:val="single" w:sz="4" w:space="0" w:color="auto"/>
            </w:tcBorders>
            <w:shd w:val="clear" w:color="auto" w:fill="FFD966" w:themeFill="accent4" w:themeFillTint="99"/>
            <w:noWrap/>
          </w:tcPr>
          <w:p w14:paraId="065E411E"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3</w:t>
            </w:r>
          </w:p>
        </w:tc>
        <w:tc>
          <w:tcPr>
            <w:tcW w:w="779" w:type="dxa"/>
            <w:tcBorders>
              <w:top w:val="nil"/>
              <w:left w:val="nil"/>
              <w:bottom w:val="single" w:sz="4" w:space="0" w:color="auto"/>
              <w:right w:val="single" w:sz="4" w:space="0" w:color="auto"/>
            </w:tcBorders>
            <w:shd w:val="clear" w:color="auto" w:fill="A8D08D" w:themeFill="accent6" w:themeFillTint="99"/>
            <w:noWrap/>
          </w:tcPr>
          <w:p w14:paraId="68F4CEEC"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6</w:t>
            </w:r>
          </w:p>
        </w:tc>
      </w:tr>
      <w:tr w:rsidR="00346717" w:rsidRPr="00BA2DE8" w14:paraId="5C4C2731" w14:textId="77777777" w:rsidTr="00346717">
        <w:trPr>
          <w:trHeight w:val="300"/>
        </w:trPr>
        <w:tc>
          <w:tcPr>
            <w:tcW w:w="1296"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7E1EC3E7" w14:textId="77777777" w:rsidR="00346717" w:rsidRPr="00BA2DE8" w:rsidRDefault="00346717" w:rsidP="00346717">
            <w:pPr>
              <w:spacing w:line="276" w:lineRule="auto"/>
              <w:jc w:val="both"/>
              <w:rPr>
                <w:rFonts w:ascii="Arial" w:hAnsi="Arial" w:cs="Arial"/>
                <w:color w:val="000000"/>
                <w:sz w:val="16"/>
                <w:szCs w:val="16"/>
              </w:rPr>
            </w:pPr>
            <w:r w:rsidRPr="00BA2DE8">
              <w:rPr>
                <w:rFonts w:ascii="Arial" w:hAnsi="Arial" w:cs="Arial"/>
                <w:color w:val="000000"/>
                <w:sz w:val="16"/>
                <w:szCs w:val="16"/>
              </w:rPr>
              <w:t>NOVEMBER</w:t>
            </w:r>
          </w:p>
        </w:tc>
        <w:tc>
          <w:tcPr>
            <w:tcW w:w="1110" w:type="dxa"/>
            <w:tcBorders>
              <w:top w:val="nil"/>
              <w:left w:val="nil"/>
              <w:bottom w:val="single" w:sz="4" w:space="0" w:color="auto"/>
              <w:right w:val="single" w:sz="4" w:space="0" w:color="auto"/>
            </w:tcBorders>
            <w:shd w:val="clear" w:color="auto" w:fill="FFD966" w:themeFill="accent4" w:themeFillTint="99"/>
            <w:noWrap/>
          </w:tcPr>
          <w:p w14:paraId="7D4E6741"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10</w:t>
            </w:r>
          </w:p>
        </w:tc>
        <w:tc>
          <w:tcPr>
            <w:tcW w:w="1030" w:type="dxa"/>
            <w:tcBorders>
              <w:top w:val="nil"/>
              <w:left w:val="nil"/>
              <w:bottom w:val="single" w:sz="4" w:space="0" w:color="auto"/>
              <w:right w:val="single" w:sz="4" w:space="0" w:color="auto"/>
            </w:tcBorders>
            <w:shd w:val="clear" w:color="auto" w:fill="FFD966" w:themeFill="accent4" w:themeFillTint="99"/>
            <w:noWrap/>
          </w:tcPr>
          <w:p w14:paraId="43DC3002"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5</w:t>
            </w:r>
          </w:p>
        </w:tc>
        <w:tc>
          <w:tcPr>
            <w:tcW w:w="1030" w:type="dxa"/>
            <w:tcBorders>
              <w:top w:val="nil"/>
              <w:left w:val="nil"/>
              <w:bottom w:val="single" w:sz="4" w:space="0" w:color="auto"/>
              <w:right w:val="single" w:sz="4" w:space="0" w:color="auto"/>
            </w:tcBorders>
            <w:shd w:val="clear" w:color="auto" w:fill="FFD966" w:themeFill="accent4" w:themeFillTint="99"/>
            <w:noWrap/>
          </w:tcPr>
          <w:p w14:paraId="712A9F41"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2</w:t>
            </w:r>
          </w:p>
        </w:tc>
        <w:tc>
          <w:tcPr>
            <w:tcW w:w="1199" w:type="dxa"/>
            <w:tcBorders>
              <w:top w:val="nil"/>
              <w:left w:val="nil"/>
              <w:bottom w:val="single" w:sz="4" w:space="0" w:color="auto"/>
              <w:right w:val="single" w:sz="4" w:space="0" w:color="auto"/>
            </w:tcBorders>
            <w:shd w:val="clear" w:color="auto" w:fill="FFD966" w:themeFill="accent4" w:themeFillTint="99"/>
            <w:noWrap/>
          </w:tcPr>
          <w:p w14:paraId="0B2C7B59"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0</w:t>
            </w:r>
          </w:p>
        </w:tc>
        <w:tc>
          <w:tcPr>
            <w:tcW w:w="941" w:type="dxa"/>
            <w:tcBorders>
              <w:top w:val="single" w:sz="4" w:space="0" w:color="auto"/>
              <w:left w:val="nil"/>
              <w:bottom w:val="single" w:sz="4" w:space="0" w:color="auto"/>
              <w:right w:val="single" w:sz="4" w:space="0" w:color="auto"/>
            </w:tcBorders>
            <w:shd w:val="clear" w:color="auto" w:fill="FFD966" w:themeFill="accent4" w:themeFillTint="99"/>
          </w:tcPr>
          <w:p w14:paraId="4484CD30"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0</w:t>
            </w:r>
          </w:p>
        </w:tc>
        <w:tc>
          <w:tcPr>
            <w:tcW w:w="1154" w:type="dxa"/>
            <w:tcBorders>
              <w:top w:val="nil"/>
              <w:left w:val="single" w:sz="4" w:space="0" w:color="auto"/>
              <w:bottom w:val="single" w:sz="4" w:space="0" w:color="auto"/>
              <w:right w:val="single" w:sz="4" w:space="0" w:color="auto"/>
            </w:tcBorders>
            <w:shd w:val="clear" w:color="auto" w:fill="FFD966" w:themeFill="accent4" w:themeFillTint="99"/>
            <w:noWrap/>
          </w:tcPr>
          <w:p w14:paraId="35C08BB2"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0</w:t>
            </w:r>
          </w:p>
        </w:tc>
        <w:tc>
          <w:tcPr>
            <w:tcW w:w="807" w:type="dxa"/>
            <w:tcBorders>
              <w:top w:val="single" w:sz="4" w:space="0" w:color="auto"/>
              <w:left w:val="nil"/>
              <w:bottom w:val="single" w:sz="4" w:space="0" w:color="auto"/>
              <w:right w:val="single" w:sz="4" w:space="0" w:color="auto"/>
            </w:tcBorders>
            <w:shd w:val="clear" w:color="auto" w:fill="FFD966" w:themeFill="accent4" w:themeFillTint="99"/>
          </w:tcPr>
          <w:p w14:paraId="36BBFCAA"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13</w:t>
            </w:r>
          </w:p>
        </w:tc>
        <w:tc>
          <w:tcPr>
            <w:tcW w:w="807" w:type="dxa"/>
            <w:tcBorders>
              <w:top w:val="nil"/>
              <w:left w:val="single" w:sz="4" w:space="0" w:color="auto"/>
              <w:bottom w:val="single" w:sz="4" w:space="0" w:color="auto"/>
              <w:right w:val="single" w:sz="4" w:space="0" w:color="auto"/>
            </w:tcBorders>
            <w:shd w:val="clear" w:color="auto" w:fill="FFD966" w:themeFill="accent4" w:themeFillTint="99"/>
            <w:noWrap/>
          </w:tcPr>
          <w:p w14:paraId="64D8C6CB"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4</w:t>
            </w:r>
          </w:p>
        </w:tc>
        <w:tc>
          <w:tcPr>
            <w:tcW w:w="779" w:type="dxa"/>
            <w:tcBorders>
              <w:top w:val="nil"/>
              <w:left w:val="nil"/>
              <w:bottom w:val="single" w:sz="4" w:space="0" w:color="auto"/>
              <w:right w:val="single" w:sz="4" w:space="0" w:color="auto"/>
            </w:tcBorders>
            <w:shd w:val="clear" w:color="auto" w:fill="A8D08D" w:themeFill="accent6" w:themeFillTint="99"/>
            <w:noWrap/>
          </w:tcPr>
          <w:p w14:paraId="6B4F4D0F"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17</w:t>
            </w:r>
          </w:p>
        </w:tc>
      </w:tr>
      <w:tr w:rsidR="00346717" w:rsidRPr="00BA2DE8" w14:paraId="22BE332D" w14:textId="77777777" w:rsidTr="00346717">
        <w:trPr>
          <w:trHeight w:val="300"/>
        </w:trPr>
        <w:tc>
          <w:tcPr>
            <w:tcW w:w="1296"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70886E9F" w14:textId="77777777" w:rsidR="00346717" w:rsidRPr="00BA2DE8" w:rsidRDefault="00346717" w:rsidP="00346717">
            <w:pPr>
              <w:spacing w:line="276" w:lineRule="auto"/>
              <w:jc w:val="both"/>
              <w:rPr>
                <w:rFonts w:ascii="Arial" w:hAnsi="Arial" w:cs="Arial"/>
                <w:color w:val="000000"/>
                <w:sz w:val="16"/>
                <w:szCs w:val="16"/>
              </w:rPr>
            </w:pPr>
            <w:r w:rsidRPr="00BA2DE8">
              <w:rPr>
                <w:rFonts w:ascii="Arial" w:hAnsi="Arial" w:cs="Arial"/>
                <w:color w:val="000000"/>
                <w:sz w:val="16"/>
                <w:szCs w:val="16"/>
              </w:rPr>
              <w:t>DECEMBER</w:t>
            </w:r>
          </w:p>
        </w:tc>
        <w:tc>
          <w:tcPr>
            <w:tcW w:w="1110" w:type="dxa"/>
            <w:tcBorders>
              <w:top w:val="nil"/>
              <w:left w:val="nil"/>
              <w:bottom w:val="single" w:sz="4" w:space="0" w:color="auto"/>
              <w:right w:val="single" w:sz="4" w:space="0" w:color="auto"/>
            </w:tcBorders>
            <w:shd w:val="clear" w:color="auto" w:fill="FFD966" w:themeFill="accent4" w:themeFillTint="99"/>
            <w:noWrap/>
          </w:tcPr>
          <w:p w14:paraId="3D08B236"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3</w:t>
            </w:r>
          </w:p>
        </w:tc>
        <w:tc>
          <w:tcPr>
            <w:tcW w:w="1030" w:type="dxa"/>
            <w:tcBorders>
              <w:top w:val="nil"/>
              <w:left w:val="nil"/>
              <w:bottom w:val="single" w:sz="4" w:space="0" w:color="auto"/>
              <w:right w:val="single" w:sz="4" w:space="0" w:color="auto"/>
            </w:tcBorders>
            <w:shd w:val="clear" w:color="auto" w:fill="FFD966" w:themeFill="accent4" w:themeFillTint="99"/>
            <w:noWrap/>
          </w:tcPr>
          <w:p w14:paraId="11A9A38D"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1</w:t>
            </w:r>
          </w:p>
        </w:tc>
        <w:tc>
          <w:tcPr>
            <w:tcW w:w="1030" w:type="dxa"/>
            <w:tcBorders>
              <w:top w:val="nil"/>
              <w:left w:val="nil"/>
              <w:bottom w:val="single" w:sz="4" w:space="0" w:color="auto"/>
              <w:right w:val="single" w:sz="4" w:space="0" w:color="auto"/>
            </w:tcBorders>
            <w:shd w:val="clear" w:color="auto" w:fill="FFD966" w:themeFill="accent4" w:themeFillTint="99"/>
            <w:noWrap/>
          </w:tcPr>
          <w:p w14:paraId="33F41B36"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0</w:t>
            </w:r>
          </w:p>
        </w:tc>
        <w:tc>
          <w:tcPr>
            <w:tcW w:w="1199" w:type="dxa"/>
            <w:tcBorders>
              <w:top w:val="nil"/>
              <w:left w:val="nil"/>
              <w:bottom w:val="single" w:sz="4" w:space="0" w:color="auto"/>
              <w:right w:val="single" w:sz="4" w:space="0" w:color="auto"/>
            </w:tcBorders>
            <w:shd w:val="clear" w:color="auto" w:fill="FFD966" w:themeFill="accent4" w:themeFillTint="99"/>
            <w:noWrap/>
          </w:tcPr>
          <w:p w14:paraId="36C4A8EE"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0</w:t>
            </w:r>
          </w:p>
        </w:tc>
        <w:tc>
          <w:tcPr>
            <w:tcW w:w="941" w:type="dxa"/>
            <w:tcBorders>
              <w:top w:val="single" w:sz="4" w:space="0" w:color="auto"/>
              <w:left w:val="nil"/>
              <w:bottom w:val="single" w:sz="4" w:space="0" w:color="auto"/>
              <w:right w:val="single" w:sz="4" w:space="0" w:color="auto"/>
            </w:tcBorders>
            <w:shd w:val="clear" w:color="auto" w:fill="FFD966" w:themeFill="accent4" w:themeFillTint="99"/>
          </w:tcPr>
          <w:p w14:paraId="319182C9"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0</w:t>
            </w:r>
          </w:p>
        </w:tc>
        <w:tc>
          <w:tcPr>
            <w:tcW w:w="1154" w:type="dxa"/>
            <w:tcBorders>
              <w:top w:val="nil"/>
              <w:left w:val="single" w:sz="4" w:space="0" w:color="auto"/>
              <w:bottom w:val="single" w:sz="4" w:space="0" w:color="auto"/>
              <w:right w:val="single" w:sz="4" w:space="0" w:color="auto"/>
            </w:tcBorders>
            <w:shd w:val="clear" w:color="auto" w:fill="FFD966" w:themeFill="accent4" w:themeFillTint="99"/>
            <w:noWrap/>
          </w:tcPr>
          <w:p w14:paraId="36532812"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0</w:t>
            </w:r>
          </w:p>
        </w:tc>
        <w:tc>
          <w:tcPr>
            <w:tcW w:w="807" w:type="dxa"/>
            <w:tcBorders>
              <w:top w:val="single" w:sz="4" w:space="0" w:color="auto"/>
              <w:left w:val="nil"/>
              <w:bottom w:val="single" w:sz="4" w:space="0" w:color="auto"/>
              <w:right w:val="single" w:sz="4" w:space="0" w:color="auto"/>
            </w:tcBorders>
            <w:shd w:val="clear" w:color="auto" w:fill="FFD966" w:themeFill="accent4" w:themeFillTint="99"/>
          </w:tcPr>
          <w:p w14:paraId="2F350638"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4</w:t>
            </w:r>
          </w:p>
        </w:tc>
        <w:tc>
          <w:tcPr>
            <w:tcW w:w="807" w:type="dxa"/>
            <w:tcBorders>
              <w:top w:val="nil"/>
              <w:left w:val="single" w:sz="4" w:space="0" w:color="auto"/>
              <w:bottom w:val="single" w:sz="4" w:space="0" w:color="auto"/>
              <w:right w:val="single" w:sz="4" w:space="0" w:color="auto"/>
            </w:tcBorders>
            <w:shd w:val="clear" w:color="auto" w:fill="FFD966" w:themeFill="accent4" w:themeFillTint="99"/>
            <w:noWrap/>
          </w:tcPr>
          <w:p w14:paraId="203C575B"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0</w:t>
            </w:r>
          </w:p>
        </w:tc>
        <w:tc>
          <w:tcPr>
            <w:tcW w:w="779" w:type="dxa"/>
            <w:tcBorders>
              <w:top w:val="nil"/>
              <w:left w:val="nil"/>
              <w:bottom w:val="single" w:sz="4" w:space="0" w:color="auto"/>
              <w:right w:val="single" w:sz="4" w:space="0" w:color="auto"/>
            </w:tcBorders>
            <w:shd w:val="clear" w:color="auto" w:fill="A8D08D" w:themeFill="accent6" w:themeFillTint="99"/>
            <w:noWrap/>
          </w:tcPr>
          <w:p w14:paraId="45EFFCB3"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4</w:t>
            </w:r>
          </w:p>
        </w:tc>
      </w:tr>
      <w:tr w:rsidR="00346717" w:rsidRPr="00BA2DE8" w14:paraId="44984711" w14:textId="77777777" w:rsidTr="00346717">
        <w:trPr>
          <w:trHeight w:val="300"/>
        </w:trPr>
        <w:tc>
          <w:tcPr>
            <w:tcW w:w="1296"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75BDF825" w14:textId="77777777" w:rsidR="00346717" w:rsidRPr="00BA2DE8" w:rsidRDefault="00346717" w:rsidP="00346717">
            <w:pPr>
              <w:spacing w:line="276" w:lineRule="auto"/>
              <w:jc w:val="both"/>
              <w:rPr>
                <w:rFonts w:ascii="Arial" w:hAnsi="Arial" w:cs="Arial"/>
                <w:color w:val="000000"/>
                <w:sz w:val="16"/>
                <w:szCs w:val="16"/>
              </w:rPr>
            </w:pPr>
            <w:r w:rsidRPr="00BA2DE8">
              <w:rPr>
                <w:rFonts w:ascii="Arial" w:hAnsi="Arial" w:cs="Arial"/>
                <w:color w:val="000000"/>
                <w:sz w:val="16"/>
                <w:szCs w:val="16"/>
              </w:rPr>
              <w:t>Skupaj</w:t>
            </w:r>
          </w:p>
        </w:tc>
        <w:tc>
          <w:tcPr>
            <w:tcW w:w="1110" w:type="dxa"/>
            <w:tcBorders>
              <w:top w:val="nil"/>
              <w:left w:val="nil"/>
              <w:bottom w:val="single" w:sz="4" w:space="0" w:color="auto"/>
              <w:right w:val="single" w:sz="4" w:space="0" w:color="auto"/>
            </w:tcBorders>
            <w:shd w:val="clear" w:color="auto" w:fill="FFD966" w:themeFill="accent4" w:themeFillTint="99"/>
            <w:noWrap/>
          </w:tcPr>
          <w:p w14:paraId="13E5A97E"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40</w:t>
            </w:r>
          </w:p>
        </w:tc>
        <w:tc>
          <w:tcPr>
            <w:tcW w:w="1030" w:type="dxa"/>
            <w:tcBorders>
              <w:top w:val="nil"/>
              <w:left w:val="nil"/>
              <w:bottom w:val="single" w:sz="4" w:space="0" w:color="auto"/>
              <w:right w:val="single" w:sz="4" w:space="0" w:color="auto"/>
            </w:tcBorders>
            <w:shd w:val="clear" w:color="auto" w:fill="FFD966" w:themeFill="accent4" w:themeFillTint="99"/>
            <w:noWrap/>
          </w:tcPr>
          <w:p w14:paraId="6CA3F899"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22</w:t>
            </w:r>
          </w:p>
        </w:tc>
        <w:tc>
          <w:tcPr>
            <w:tcW w:w="1030" w:type="dxa"/>
            <w:tcBorders>
              <w:top w:val="nil"/>
              <w:left w:val="nil"/>
              <w:bottom w:val="single" w:sz="4" w:space="0" w:color="auto"/>
              <w:right w:val="single" w:sz="4" w:space="0" w:color="auto"/>
            </w:tcBorders>
            <w:shd w:val="clear" w:color="auto" w:fill="FFD966" w:themeFill="accent4" w:themeFillTint="99"/>
            <w:noWrap/>
          </w:tcPr>
          <w:p w14:paraId="6984FDC4"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14</w:t>
            </w:r>
          </w:p>
        </w:tc>
        <w:tc>
          <w:tcPr>
            <w:tcW w:w="1199" w:type="dxa"/>
            <w:tcBorders>
              <w:top w:val="nil"/>
              <w:left w:val="nil"/>
              <w:bottom w:val="single" w:sz="4" w:space="0" w:color="auto"/>
              <w:right w:val="single" w:sz="4" w:space="0" w:color="auto"/>
            </w:tcBorders>
            <w:shd w:val="clear" w:color="auto" w:fill="FFD966" w:themeFill="accent4" w:themeFillTint="99"/>
            <w:noWrap/>
          </w:tcPr>
          <w:p w14:paraId="2E082F88"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0</w:t>
            </w:r>
          </w:p>
        </w:tc>
        <w:tc>
          <w:tcPr>
            <w:tcW w:w="941" w:type="dxa"/>
            <w:tcBorders>
              <w:top w:val="single" w:sz="4" w:space="0" w:color="auto"/>
              <w:left w:val="nil"/>
              <w:bottom w:val="single" w:sz="4" w:space="0" w:color="auto"/>
              <w:right w:val="single" w:sz="4" w:space="0" w:color="auto"/>
            </w:tcBorders>
            <w:shd w:val="clear" w:color="auto" w:fill="FFD966" w:themeFill="accent4" w:themeFillTint="99"/>
          </w:tcPr>
          <w:p w14:paraId="0B143A65"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3</w:t>
            </w:r>
          </w:p>
        </w:tc>
        <w:tc>
          <w:tcPr>
            <w:tcW w:w="1154" w:type="dxa"/>
            <w:tcBorders>
              <w:top w:val="nil"/>
              <w:left w:val="single" w:sz="4" w:space="0" w:color="auto"/>
              <w:bottom w:val="single" w:sz="4" w:space="0" w:color="auto"/>
              <w:right w:val="single" w:sz="4" w:space="0" w:color="auto"/>
            </w:tcBorders>
            <w:shd w:val="clear" w:color="auto" w:fill="FFD966" w:themeFill="accent4" w:themeFillTint="99"/>
            <w:noWrap/>
          </w:tcPr>
          <w:p w14:paraId="2210DAD5"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2</w:t>
            </w:r>
          </w:p>
        </w:tc>
        <w:tc>
          <w:tcPr>
            <w:tcW w:w="807" w:type="dxa"/>
            <w:tcBorders>
              <w:top w:val="single" w:sz="4" w:space="0" w:color="auto"/>
              <w:left w:val="nil"/>
              <w:bottom w:val="single" w:sz="4" w:space="0" w:color="auto"/>
              <w:right w:val="single" w:sz="4" w:space="0" w:color="auto"/>
            </w:tcBorders>
            <w:shd w:val="clear" w:color="auto" w:fill="FFD966" w:themeFill="accent4" w:themeFillTint="99"/>
          </w:tcPr>
          <w:p w14:paraId="7BA7E24F"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54</w:t>
            </w:r>
          </w:p>
        </w:tc>
        <w:tc>
          <w:tcPr>
            <w:tcW w:w="807" w:type="dxa"/>
            <w:tcBorders>
              <w:top w:val="nil"/>
              <w:left w:val="single" w:sz="4" w:space="0" w:color="auto"/>
              <w:bottom w:val="single" w:sz="4" w:space="0" w:color="auto"/>
              <w:right w:val="single" w:sz="4" w:space="0" w:color="auto"/>
            </w:tcBorders>
            <w:shd w:val="clear" w:color="auto" w:fill="FFD966" w:themeFill="accent4" w:themeFillTint="99"/>
            <w:noWrap/>
          </w:tcPr>
          <w:p w14:paraId="72A1F518" w14:textId="77777777" w:rsidR="00346717" w:rsidRPr="00BA2DE8" w:rsidRDefault="00346717" w:rsidP="00346717">
            <w:pPr>
              <w:spacing w:line="276" w:lineRule="auto"/>
              <w:jc w:val="center"/>
              <w:rPr>
                <w:rFonts w:ascii="Arial" w:hAnsi="Arial" w:cs="Arial"/>
                <w:color w:val="000000"/>
                <w:sz w:val="16"/>
                <w:szCs w:val="16"/>
              </w:rPr>
            </w:pPr>
            <w:r w:rsidRPr="00BA2DE8">
              <w:rPr>
                <w:rFonts w:ascii="Arial" w:hAnsi="Arial" w:cs="Arial"/>
                <w:sz w:val="16"/>
                <w:szCs w:val="16"/>
              </w:rPr>
              <w:t>20</w:t>
            </w:r>
          </w:p>
        </w:tc>
        <w:tc>
          <w:tcPr>
            <w:tcW w:w="779" w:type="dxa"/>
            <w:tcBorders>
              <w:top w:val="nil"/>
              <w:left w:val="nil"/>
              <w:bottom w:val="single" w:sz="4" w:space="0" w:color="auto"/>
              <w:right w:val="single" w:sz="4" w:space="0" w:color="auto"/>
            </w:tcBorders>
            <w:shd w:val="clear" w:color="auto" w:fill="A8D08D" w:themeFill="accent6" w:themeFillTint="99"/>
            <w:noWrap/>
          </w:tcPr>
          <w:p w14:paraId="4A44986C" w14:textId="77777777" w:rsidR="00346717" w:rsidRPr="00BA2DE8" w:rsidRDefault="00346717" w:rsidP="00346717">
            <w:pPr>
              <w:spacing w:line="276" w:lineRule="auto"/>
              <w:jc w:val="center"/>
              <w:rPr>
                <w:rFonts w:ascii="Arial" w:hAnsi="Arial" w:cs="Arial"/>
                <w:b/>
                <w:bCs/>
                <w:color w:val="000000"/>
                <w:sz w:val="16"/>
                <w:szCs w:val="16"/>
              </w:rPr>
            </w:pPr>
            <w:r w:rsidRPr="00BA2DE8">
              <w:rPr>
                <w:rFonts w:ascii="Arial" w:hAnsi="Arial" w:cs="Arial"/>
                <w:b/>
                <w:bCs/>
                <w:sz w:val="16"/>
                <w:szCs w:val="16"/>
              </w:rPr>
              <w:t>76</w:t>
            </w:r>
          </w:p>
        </w:tc>
      </w:tr>
    </w:tbl>
    <w:p w14:paraId="52C9C38A" w14:textId="720A98CC" w:rsidR="00BA2DE8" w:rsidRPr="00EC5C16" w:rsidRDefault="00BA2DE8" w:rsidP="00BA2DE8">
      <w:pPr>
        <w:jc w:val="both"/>
        <w:rPr>
          <w:rFonts w:ascii="Arial" w:hAnsi="Arial" w:cs="Arial"/>
          <w:sz w:val="20"/>
        </w:rPr>
      </w:pPr>
      <w:r w:rsidRPr="005D4E40">
        <w:rPr>
          <w:rFonts w:ascii="Arial" w:hAnsi="Arial" w:cs="Arial"/>
          <w:sz w:val="20"/>
        </w:rPr>
        <w:t xml:space="preserve">Problematika nasilja v družini je pogosto zelo kompleksna, spremljajo jo še druge težave: </w:t>
      </w:r>
      <w:proofErr w:type="spellStart"/>
      <w:r w:rsidRPr="005D4E40">
        <w:rPr>
          <w:rFonts w:ascii="Arial" w:hAnsi="Arial" w:cs="Arial"/>
          <w:sz w:val="20"/>
        </w:rPr>
        <w:t>npr</w:t>
      </w:r>
      <w:proofErr w:type="spellEnd"/>
      <w:r w:rsidRPr="005D4E40">
        <w:rPr>
          <w:rFonts w:ascii="Arial" w:hAnsi="Arial" w:cs="Arial"/>
          <w:sz w:val="20"/>
        </w:rPr>
        <w:t>: alkoholizem ali druge odvisnosti, težave v duševnem zdravju, materialna stiska, ki žrtve še močneje drži v odvisnem odnosu s povzročiteljem nasilja</w:t>
      </w:r>
      <w:r>
        <w:rPr>
          <w:rFonts w:ascii="Arial" w:hAnsi="Arial" w:cs="Arial"/>
          <w:sz w:val="20"/>
        </w:rPr>
        <w:t>.</w:t>
      </w:r>
      <w:r w:rsidRPr="005D4E40">
        <w:rPr>
          <w:rFonts w:ascii="Arial" w:hAnsi="Arial" w:cs="Arial"/>
          <w:sz w:val="20"/>
        </w:rPr>
        <w:t xml:space="preserve"> Najpogostejši obliki družinskega nasilja, s katerimi se srečujemo, sta psihično in fizično nasilje, ki se prepletata. Vsako fizično nasilje se začne s psihičnim nasiljem, kar je značilno za dinamiko nasilnega odnosa, saj povzročitelj vrši nad žrtvijo najprej psihične pritiske z namenom vzpostavitve nadzora in zlorabe moči. </w:t>
      </w:r>
      <w:r>
        <w:rPr>
          <w:rFonts w:ascii="Arial" w:hAnsi="Arial" w:cs="Arial"/>
          <w:sz w:val="20"/>
        </w:rPr>
        <w:t xml:space="preserve">V </w:t>
      </w:r>
      <w:r w:rsidRPr="005D4E40">
        <w:rPr>
          <w:rFonts w:ascii="Arial" w:hAnsi="Arial" w:cs="Arial"/>
          <w:sz w:val="20"/>
        </w:rPr>
        <w:t xml:space="preserve"> okviru Interventne službe </w:t>
      </w:r>
      <w:r>
        <w:rPr>
          <w:rFonts w:ascii="Arial" w:hAnsi="Arial" w:cs="Arial"/>
          <w:sz w:val="20"/>
        </w:rPr>
        <w:t xml:space="preserve">smo tako </w:t>
      </w:r>
      <w:r w:rsidRPr="005D4E40">
        <w:rPr>
          <w:rFonts w:ascii="Arial" w:hAnsi="Arial" w:cs="Arial"/>
          <w:sz w:val="20"/>
        </w:rPr>
        <w:t xml:space="preserve">obravnavali </w:t>
      </w:r>
      <w:r>
        <w:rPr>
          <w:rFonts w:ascii="Arial" w:hAnsi="Arial" w:cs="Arial"/>
          <w:sz w:val="20"/>
        </w:rPr>
        <w:t>vsaj 50%</w:t>
      </w:r>
      <w:r w:rsidRPr="005D4E40">
        <w:rPr>
          <w:rFonts w:ascii="Arial" w:hAnsi="Arial" w:cs="Arial"/>
          <w:sz w:val="20"/>
        </w:rPr>
        <w:t xml:space="preserve"> zadev v okviru nalog za preprečevanje nasilja/izrečenih ukrepov prepovedi približevanja, s čimer se je </w:t>
      </w:r>
      <w:r>
        <w:rPr>
          <w:rFonts w:ascii="Arial" w:hAnsi="Arial" w:cs="Arial"/>
          <w:sz w:val="20"/>
        </w:rPr>
        <w:t>pokazalo, kako pomembno je d</w:t>
      </w:r>
      <w:r w:rsidRPr="005D4E40">
        <w:rPr>
          <w:rFonts w:ascii="Arial" w:hAnsi="Arial" w:cs="Arial"/>
          <w:sz w:val="20"/>
        </w:rPr>
        <w:t xml:space="preserve">elovanje interventne službe, </w:t>
      </w:r>
      <w:r>
        <w:rPr>
          <w:rFonts w:ascii="Arial" w:hAnsi="Arial" w:cs="Arial"/>
          <w:sz w:val="20"/>
        </w:rPr>
        <w:t xml:space="preserve">ki ima </w:t>
      </w:r>
      <w:r w:rsidRPr="005D4E40">
        <w:rPr>
          <w:rFonts w:ascii="Arial" w:hAnsi="Arial" w:cs="Arial"/>
          <w:sz w:val="20"/>
        </w:rPr>
        <w:t>možnost</w:t>
      </w:r>
      <w:r>
        <w:rPr>
          <w:rFonts w:ascii="Arial" w:hAnsi="Arial" w:cs="Arial"/>
          <w:sz w:val="20"/>
        </w:rPr>
        <w:t xml:space="preserve"> izven poslovnega časa </w:t>
      </w:r>
      <w:r w:rsidRPr="005D4E40">
        <w:rPr>
          <w:rFonts w:ascii="Arial" w:hAnsi="Arial" w:cs="Arial"/>
          <w:sz w:val="20"/>
        </w:rPr>
        <w:t>najhitreje nudi</w:t>
      </w:r>
      <w:r>
        <w:rPr>
          <w:rFonts w:ascii="Arial" w:hAnsi="Arial" w:cs="Arial"/>
          <w:sz w:val="20"/>
        </w:rPr>
        <w:t>ti</w:t>
      </w:r>
      <w:r w:rsidRPr="005D4E40">
        <w:rPr>
          <w:rFonts w:ascii="Arial" w:hAnsi="Arial" w:cs="Arial"/>
          <w:sz w:val="20"/>
        </w:rPr>
        <w:t xml:space="preserve"> psihosocialn</w:t>
      </w:r>
      <w:r>
        <w:rPr>
          <w:rFonts w:ascii="Arial" w:hAnsi="Arial" w:cs="Arial"/>
          <w:sz w:val="20"/>
        </w:rPr>
        <w:t>o</w:t>
      </w:r>
      <w:r w:rsidRPr="005D4E40">
        <w:rPr>
          <w:rFonts w:ascii="Arial" w:hAnsi="Arial" w:cs="Arial"/>
          <w:sz w:val="20"/>
        </w:rPr>
        <w:t xml:space="preserve"> pomoč žrtvam nasilja. </w:t>
      </w:r>
    </w:p>
    <w:p w14:paraId="15B2BB8E" w14:textId="77777777" w:rsidR="00CF37E9" w:rsidRDefault="00CF37E9" w:rsidP="00874A36">
      <w:pPr>
        <w:pStyle w:val="Navaden1"/>
        <w:spacing w:line="240" w:lineRule="auto"/>
        <w:jc w:val="both"/>
        <w:rPr>
          <w:sz w:val="20"/>
        </w:rPr>
      </w:pPr>
    </w:p>
    <w:p w14:paraId="0526ECD0" w14:textId="77777777" w:rsidR="00CF37E9" w:rsidRPr="00AC5144" w:rsidRDefault="00CF37E9" w:rsidP="00874A36">
      <w:pPr>
        <w:pStyle w:val="Navaden1"/>
        <w:spacing w:line="240" w:lineRule="auto"/>
        <w:jc w:val="both"/>
        <w:rPr>
          <w:sz w:val="20"/>
        </w:rPr>
      </w:pPr>
    </w:p>
    <w:p w14:paraId="506AD7B0" w14:textId="77777777" w:rsidR="00874A36" w:rsidRPr="00AC5144" w:rsidRDefault="00874A36" w:rsidP="00874A36">
      <w:pPr>
        <w:pStyle w:val="Navaden1"/>
        <w:spacing w:line="240" w:lineRule="auto"/>
        <w:jc w:val="both"/>
        <w:outlineLvl w:val="3"/>
        <w:rPr>
          <w:sz w:val="20"/>
          <w:u w:val="single"/>
        </w:rPr>
      </w:pPr>
      <w:bookmarkStart w:id="15" w:name="_Toc474995015"/>
      <w:bookmarkStart w:id="16" w:name="_Toc474995017"/>
      <w:r w:rsidRPr="00AC5144">
        <w:rPr>
          <w:b/>
          <w:sz w:val="20"/>
          <w:u w:val="single"/>
        </w:rPr>
        <w:t>OBRAVNAVA ODRASLIH STORILCEV KAZNIVIH DEJANJ</w:t>
      </w:r>
      <w:bookmarkEnd w:id="15"/>
    </w:p>
    <w:p w14:paraId="2DE14E2F" w14:textId="77777777" w:rsidR="00874A36" w:rsidRPr="00AC5144" w:rsidRDefault="00874A36" w:rsidP="00874A36">
      <w:pPr>
        <w:pStyle w:val="Navaden1"/>
        <w:spacing w:line="240" w:lineRule="auto"/>
        <w:jc w:val="both"/>
        <w:outlineLvl w:val="3"/>
        <w:rPr>
          <w:b/>
          <w:sz w:val="20"/>
        </w:rPr>
      </w:pPr>
      <w:bookmarkStart w:id="17" w:name="_Toc474995016"/>
    </w:p>
    <w:bookmarkEnd w:id="17"/>
    <w:p w14:paraId="37813359" w14:textId="77777777" w:rsidR="00874A36" w:rsidRPr="00AC5144" w:rsidRDefault="00874A36" w:rsidP="00874A36">
      <w:pPr>
        <w:pStyle w:val="Default"/>
        <w:jc w:val="both"/>
        <w:rPr>
          <w:rFonts w:ascii="Calibri Light" w:hAnsi="Calibri Light"/>
          <w:sz w:val="20"/>
          <w:szCs w:val="20"/>
        </w:rPr>
      </w:pPr>
    </w:p>
    <w:p w14:paraId="729BA1BD" w14:textId="77777777" w:rsidR="00874A36" w:rsidRPr="00AC5144" w:rsidRDefault="00874A36" w:rsidP="00874A36">
      <w:pPr>
        <w:pStyle w:val="Default"/>
        <w:numPr>
          <w:ilvl w:val="0"/>
          <w:numId w:val="21"/>
        </w:numPr>
        <w:adjustRightInd/>
        <w:jc w:val="both"/>
        <w:rPr>
          <w:rFonts w:ascii="Arial" w:hAnsi="Arial" w:cs="Arial"/>
          <w:b/>
          <w:sz w:val="20"/>
          <w:szCs w:val="20"/>
          <w:lang w:val="sl-SI"/>
        </w:rPr>
      </w:pPr>
      <w:r w:rsidRPr="00AC5144">
        <w:rPr>
          <w:rFonts w:ascii="Arial" w:hAnsi="Arial" w:cs="Arial"/>
          <w:b/>
          <w:sz w:val="20"/>
          <w:szCs w:val="20"/>
          <w:lang w:val="sl-SI"/>
        </w:rPr>
        <w:t>Posredovanje socialnega poročila preiskovalnemu sodniku o življenjskih razmerah obdolženca</w:t>
      </w:r>
    </w:p>
    <w:p w14:paraId="5798C9A4" w14:textId="77777777" w:rsidR="00874A36" w:rsidRPr="00AC5144" w:rsidRDefault="00874A36" w:rsidP="00874A36">
      <w:pPr>
        <w:pStyle w:val="Default"/>
        <w:adjustRightInd/>
        <w:ind w:left="720"/>
        <w:jc w:val="both"/>
        <w:rPr>
          <w:rFonts w:ascii="Arial" w:hAnsi="Arial" w:cs="Arial"/>
          <w:b/>
          <w:sz w:val="20"/>
          <w:szCs w:val="20"/>
          <w:lang w:val="sl-SI"/>
        </w:rPr>
      </w:pPr>
    </w:p>
    <w:p w14:paraId="1B7C8DB2" w14:textId="77777777" w:rsidR="00874A36" w:rsidRPr="00AC5144" w:rsidRDefault="00874A36" w:rsidP="00874A36">
      <w:pPr>
        <w:pStyle w:val="Default"/>
        <w:adjustRightInd/>
        <w:jc w:val="both"/>
        <w:rPr>
          <w:rFonts w:ascii="Arial" w:hAnsi="Arial" w:cs="Arial"/>
          <w:b/>
          <w:sz w:val="20"/>
          <w:szCs w:val="20"/>
          <w:lang w:val="sl-SI"/>
        </w:rPr>
      </w:pPr>
      <w:r w:rsidRPr="00AC5144">
        <w:rPr>
          <w:rFonts w:ascii="Arial" w:hAnsi="Arial" w:cs="Arial"/>
          <w:b/>
          <w:bCs/>
          <w:sz w:val="20"/>
          <w:szCs w:val="20"/>
          <w:lang w:val="sl-SI"/>
        </w:rPr>
        <w:t xml:space="preserve">Namen naloge: </w:t>
      </w:r>
      <w:r w:rsidRPr="00AC5144">
        <w:rPr>
          <w:rFonts w:ascii="Arial" w:hAnsi="Arial" w:cs="Arial"/>
          <w:sz w:val="20"/>
          <w:szCs w:val="20"/>
          <w:lang w:val="sl-SI"/>
        </w:rPr>
        <w:t>Seznanitev preiskovalnega sodnika s socialnimi razmerami uporabnika.</w:t>
      </w:r>
    </w:p>
    <w:p w14:paraId="14549579" w14:textId="77777777" w:rsidR="00874A36" w:rsidRDefault="00874A36" w:rsidP="00874A36">
      <w:pPr>
        <w:pStyle w:val="Default"/>
        <w:adjustRightInd/>
        <w:jc w:val="both"/>
        <w:rPr>
          <w:rFonts w:ascii="Arial" w:hAnsi="Arial" w:cs="Arial"/>
          <w:b/>
          <w:sz w:val="20"/>
          <w:szCs w:val="20"/>
          <w:lang w:val="sl-SI"/>
        </w:rPr>
      </w:pPr>
    </w:p>
    <w:p w14:paraId="0BF6F217" w14:textId="77777777" w:rsidR="00874A36" w:rsidRDefault="00874A36" w:rsidP="00874A36">
      <w:pPr>
        <w:pStyle w:val="Default"/>
        <w:adjustRightInd/>
        <w:jc w:val="both"/>
        <w:rPr>
          <w:rFonts w:ascii="Arial" w:hAnsi="Arial" w:cs="Arial"/>
          <w:b/>
          <w:sz w:val="20"/>
          <w:szCs w:val="20"/>
          <w:lang w:val="sl-SI"/>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D966" w:themeFill="accent4" w:themeFillTint="99"/>
        <w:tblLayout w:type="fixed"/>
        <w:tblLook w:val="0000" w:firstRow="0" w:lastRow="0" w:firstColumn="0" w:lastColumn="0" w:noHBand="0" w:noVBand="0"/>
      </w:tblPr>
      <w:tblGrid>
        <w:gridCol w:w="1855"/>
        <w:gridCol w:w="1296"/>
        <w:gridCol w:w="1296"/>
        <w:gridCol w:w="1296"/>
        <w:gridCol w:w="1296"/>
      </w:tblGrid>
      <w:tr w:rsidR="00023A67" w:rsidRPr="00AC5144" w14:paraId="1822C021" w14:textId="41526FBE" w:rsidTr="00023A67">
        <w:trPr>
          <w:jc w:val="center"/>
        </w:trPr>
        <w:tc>
          <w:tcPr>
            <w:tcW w:w="1855" w:type="dxa"/>
            <w:shd w:val="clear" w:color="auto" w:fill="9CC2E5" w:themeFill="accent1" w:themeFillTint="99"/>
          </w:tcPr>
          <w:p w14:paraId="1BB21980" w14:textId="77777777" w:rsidR="00023A67" w:rsidRPr="00AC5144" w:rsidRDefault="00023A67" w:rsidP="00523B4D">
            <w:pPr>
              <w:pStyle w:val="Navaden1"/>
              <w:tabs>
                <w:tab w:val="left" w:pos="816"/>
              </w:tabs>
              <w:spacing w:line="240" w:lineRule="auto"/>
              <w:jc w:val="center"/>
              <w:rPr>
                <w:sz w:val="20"/>
              </w:rPr>
            </w:pPr>
            <w:r w:rsidRPr="00AC5144">
              <w:rPr>
                <w:sz w:val="20"/>
              </w:rPr>
              <w:t>leto</w:t>
            </w:r>
          </w:p>
        </w:tc>
        <w:tc>
          <w:tcPr>
            <w:tcW w:w="1296" w:type="dxa"/>
            <w:shd w:val="clear" w:color="auto" w:fill="9CC2E5" w:themeFill="accent1" w:themeFillTint="99"/>
          </w:tcPr>
          <w:p w14:paraId="14B99803" w14:textId="77777777" w:rsidR="00023A67" w:rsidRPr="00AC5144" w:rsidRDefault="00023A67" w:rsidP="00523B4D">
            <w:pPr>
              <w:pStyle w:val="Navaden1"/>
              <w:tabs>
                <w:tab w:val="left" w:pos="195"/>
                <w:tab w:val="center" w:pos="540"/>
              </w:tabs>
              <w:spacing w:line="240" w:lineRule="auto"/>
              <w:jc w:val="center"/>
              <w:rPr>
                <w:b/>
                <w:sz w:val="20"/>
              </w:rPr>
            </w:pPr>
            <w:r>
              <w:rPr>
                <w:b/>
                <w:sz w:val="20"/>
              </w:rPr>
              <w:t>2020</w:t>
            </w:r>
          </w:p>
        </w:tc>
        <w:tc>
          <w:tcPr>
            <w:tcW w:w="1296" w:type="dxa"/>
            <w:shd w:val="clear" w:color="auto" w:fill="9CC2E5" w:themeFill="accent1" w:themeFillTint="99"/>
          </w:tcPr>
          <w:p w14:paraId="2F095CEB" w14:textId="77777777" w:rsidR="00023A67" w:rsidRDefault="00023A67" w:rsidP="00523B4D">
            <w:pPr>
              <w:pStyle w:val="Navaden1"/>
              <w:tabs>
                <w:tab w:val="left" w:pos="195"/>
                <w:tab w:val="center" w:pos="540"/>
              </w:tabs>
              <w:spacing w:line="240" w:lineRule="auto"/>
              <w:jc w:val="center"/>
              <w:rPr>
                <w:b/>
                <w:sz w:val="20"/>
              </w:rPr>
            </w:pPr>
            <w:r>
              <w:rPr>
                <w:b/>
                <w:sz w:val="20"/>
              </w:rPr>
              <w:t>2021</w:t>
            </w:r>
          </w:p>
        </w:tc>
        <w:tc>
          <w:tcPr>
            <w:tcW w:w="1296" w:type="dxa"/>
            <w:shd w:val="clear" w:color="auto" w:fill="9CC2E5" w:themeFill="accent1" w:themeFillTint="99"/>
          </w:tcPr>
          <w:p w14:paraId="153E7532" w14:textId="77777777" w:rsidR="00023A67" w:rsidRDefault="00023A67" w:rsidP="00523B4D">
            <w:pPr>
              <w:pStyle w:val="Navaden1"/>
              <w:tabs>
                <w:tab w:val="left" w:pos="195"/>
                <w:tab w:val="center" w:pos="540"/>
              </w:tabs>
              <w:spacing w:line="240" w:lineRule="auto"/>
              <w:jc w:val="center"/>
              <w:rPr>
                <w:b/>
                <w:sz w:val="20"/>
              </w:rPr>
            </w:pPr>
            <w:r>
              <w:rPr>
                <w:b/>
                <w:sz w:val="20"/>
              </w:rPr>
              <w:t>2022</w:t>
            </w:r>
          </w:p>
        </w:tc>
        <w:tc>
          <w:tcPr>
            <w:tcW w:w="1296" w:type="dxa"/>
            <w:shd w:val="clear" w:color="auto" w:fill="9CC2E5" w:themeFill="accent1" w:themeFillTint="99"/>
          </w:tcPr>
          <w:p w14:paraId="1295971B" w14:textId="240CEC67" w:rsidR="00023A67" w:rsidRDefault="00023A67" w:rsidP="00523B4D">
            <w:pPr>
              <w:pStyle w:val="Navaden1"/>
              <w:tabs>
                <w:tab w:val="left" w:pos="195"/>
                <w:tab w:val="center" w:pos="540"/>
              </w:tabs>
              <w:spacing w:line="240" w:lineRule="auto"/>
              <w:jc w:val="center"/>
              <w:rPr>
                <w:b/>
                <w:sz w:val="20"/>
              </w:rPr>
            </w:pPr>
            <w:r>
              <w:rPr>
                <w:b/>
                <w:sz w:val="20"/>
              </w:rPr>
              <w:t>2023</w:t>
            </w:r>
          </w:p>
        </w:tc>
      </w:tr>
      <w:tr w:rsidR="00023A67" w:rsidRPr="00AC5144" w14:paraId="4226D637" w14:textId="0FD29A70" w:rsidTr="00023A67">
        <w:trPr>
          <w:jc w:val="center"/>
        </w:trPr>
        <w:tc>
          <w:tcPr>
            <w:tcW w:w="1855" w:type="dxa"/>
            <w:shd w:val="clear" w:color="auto" w:fill="FFD966" w:themeFill="accent4" w:themeFillTint="99"/>
          </w:tcPr>
          <w:p w14:paraId="083177FA" w14:textId="51550BB9" w:rsidR="00023A67" w:rsidRPr="00AC5144" w:rsidRDefault="00023A67" w:rsidP="00523B4D">
            <w:pPr>
              <w:pStyle w:val="Navaden1"/>
              <w:spacing w:line="240" w:lineRule="auto"/>
              <w:jc w:val="center"/>
              <w:rPr>
                <w:sz w:val="20"/>
              </w:rPr>
            </w:pPr>
            <w:r w:rsidRPr="00AC5144">
              <w:rPr>
                <w:sz w:val="20"/>
              </w:rPr>
              <w:t xml:space="preserve">št. nalog </w:t>
            </w:r>
            <w:r w:rsidR="00C06E75">
              <w:rPr>
                <w:sz w:val="20"/>
              </w:rPr>
              <w:t>(vodene)</w:t>
            </w:r>
          </w:p>
        </w:tc>
        <w:tc>
          <w:tcPr>
            <w:tcW w:w="1296" w:type="dxa"/>
            <w:shd w:val="clear" w:color="auto" w:fill="FFD966" w:themeFill="accent4" w:themeFillTint="99"/>
          </w:tcPr>
          <w:p w14:paraId="293F3D4E" w14:textId="77777777" w:rsidR="00023A67" w:rsidRPr="00AC5144" w:rsidRDefault="00023A67" w:rsidP="00523B4D">
            <w:pPr>
              <w:pStyle w:val="Navaden1"/>
              <w:spacing w:line="240" w:lineRule="auto"/>
              <w:jc w:val="center"/>
              <w:rPr>
                <w:sz w:val="20"/>
              </w:rPr>
            </w:pPr>
            <w:r>
              <w:rPr>
                <w:sz w:val="20"/>
              </w:rPr>
              <w:t>26</w:t>
            </w:r>
          </w:p>
        </w:tc>
        <w:tc>
          <w:tcPr>
            <w:tcW w:w="1296" w:type="dxa"/>
            <w:shd w:val="clear" w:color="auto" w:fill="FFD966" w:themeFill="accent4" w:themeFillTint="99"/>
          </w:tcPr>
          <w:p w14:paraId="7A1F9101" w14:textId="77777777" w:rsidR="00023A67" w:rsidRDefault="00023A67" w:rsidP="00523B4D">
            <w:pPr>
              <w:pStyle w:val="Navaden1"/>
              <w:spacing w:line="240" w:lineRule="auto"/>
              <w:jc w:val="center"/>
              <w:rPr>
                <w:sz w:val="20"/>
              </w:rPr>
            </w:pPr>
            <w:r>
              <w:rPr>
                <w:sz w:val="20"/>
              </w:rPr>
              <w:t>20</w:t>
            </w:r>
          </w:p>
        </w:tc>
        <w:tc>
          <w:tcPr>
            <w:tcW w:w="1296" w:type="dxa"/>
            <w:shd w:val="clear" w:color="auto" w:fill="FFD966" w:themeFill="accent4" w:themeFillTint="99"/>
          </w:tcPr>
          <w:p w14:paraId="280AD1FE" w14:textId="77777777" w:rsidR="00023A67" w:rsidRDefault="00023A67" w:rsidP="00523B4D">
            <w:pPr>
              <w:pStyle w:val="Navaden1"/>
              <w:spacing w:line="240" w:lineRule="auto"/>
              <w:jc w:val="center"/>
              <w:rPr>
                <w:sz w:val="20"/>
              </w:rPr>
            </w:pPr>
            <w:r>
              <w:rPr>
                <w:sz w:val="20"/>
              </w:rPr>
              <w:t>8</w:t>
            </w:r>
          </w:p>
        </w:tc>
        <w:tc>
          <w:tcPr>
            <w:tcW w:w="1296" w:type="dxa"/>
            <w:shd w:val="clear" w:color="auto" w:fill="FFD966" w:themeFill="accent4" w:themeFillTint="99"/>
          </w:tcPr>
          <w:p w14:paraId="1D7B73EF" w14:textId="3F631275" w:rsidR="00023A67" w:rsidRDefault="00C11316" w:rsidP="00523B4D">
            <w:pPr>
              <w:pStyle w:val="Navaden1"/>
              <w:spacing w:line="240" w:lineRule="auto"/>
              <w:jc w:val="center"/>
              <w:rPr>
                <w:sz w:val="20"/>
              </w:rPr>
            </w:pPr>
            <w:r>
              <w:rPr>
                <w:sz w:val="20"/>
              </w:rPr>
              <w:t>9</w:t>
            </w:r>
          </w:p>
        </w:tc>
      </w:tr>
    </w:tbl>
    <w:p w14:paraId="66F4C6C2" w14:textId="77777777" w:rsidR="00874A36" w:rsidRPr="00AC5144" w:rsidRDefault="00874A36" w:rsidP="00874A36">
      <w:pPr>
        <w:pStyle w:val="Default"/>
        <w:adjustRightInd/>
        <w:jc w:val="both"/>
        <w:rPr>
          <w:rFonts w:ascii="Calibri Light" w:hAnsi="Calibri Light"/>
          <w:sz w:val="20"/>
          <w:szCs w:val="20"/>
        </w:rPr>
      </w:pPr>
    </w:p>
    <w:p w14:paraId="5779E4F4" w14:textId="77777777" w:rsidR="00874A36" w:rsidRPr="00AC5144" w:rsidRDefault="00874A36" w:rsidP="00874A36">
      <w:pPr>
        <w:pStyle w:val="Default"/>
        <w:numPr>
          <w:ilvl w:val="0"/>
          <w:numId w:val="21"/>
        </w:numPr>
        <w:adjustRightInd/>
        <w:jc w:val="both"/>
        <w:rPr>
          <w:rFonts w:ascii="Arial" w:hAnsi="Arial" w:cs="Arial"/>
          <w:b/>
          <w:sz w:val="20"/>
          <w:szCs w:val="20"/>
          <w:lang w:val="sl-SI"/>
        </w:rPr>
      </w:pPr>
      <w:r w:rsidRPr="00AC5144">
        <w:rPr>
          <w:rFonts w:ascii="Arial" w:hAnsi="Arial" w:cs="Arial"/>
          <w:b/>
          <w:sz w:val="20"/>
          <w:szCs w:val="20"/>
          <w:lang w:val="sl-SI"/>
        </w:rPr>
        <w:lastRenderedPageBreak/>
        <w:t>Obravnava med prestajanjem kazni zapora, po prestani kazni zapora in storilcev prekrškov</w:t>
      </w:r>
    </w:p>
    <w:p w14:paraId="7A5154BB" w14:textId="77777777" w:rsidR="00874A36" w:rsidRPr="00AC5144" w:rsidRDefault="00874A36" w:rsidP="00874A36">
      <w:pPr>
        <w:pStyle w:val="Odstavekseznama"/>
        <w:jc w:val="both"/>
        <w:rPr>
          <w:rFonts w:ascii="Arial" w:hAnsi="Arial" w:cs="Arial"/>
          <w:b/>
          <w:sz w:val="20"/>
          <w:szCs w:val="20"/>
        </w:rPr>
      </w:pPr>
    </w:p>
    <w:p w14:paraId="1D2C7FF3" w14:textId="77777777" w:rsidR="00874A36" w:rsidRPr="00AC5144" w:rsidRDefault="00874A36" w:rsidP="00874A36">
      <w:pPr>
        <w:pStyle w:val="Default"/>
        <w:adjustRightInd/>
        <w:jc w:val="both"/>
        <w:rPr>
          <w:rFonts w:ascii="Arial" w:hAnsi="Arial" w:cs="Arial"/>
          <w:i/>
          <w:sz w:val="20"/>
          <w:szCs w:val="20"/>
          <w:lang w:val="sl-SI"/>
        </w:rPr>
      </w:pPr>
      <w:r w:rsidRPr="00AC5144">
        <w:rPr>
          <w:rFonts w:ascii="Arial" w:hAnsi="Arial" w:cs="Arial"/>
          <w:i/>
          <w:sz w:val="20"/>
          <w:szCs w:val="20"/>
          <w:lang w:val="sl-SI"/>
        </w:rPr>
        <w:t>a) Odložitev izvršitve in prekinitev prestajanja kazni zapora</w:t>
      </w:r>
    </w:p>
    <w:p w14:paraId="4F35440D" w14:textId="77777777" w:rsidR="00874A36" w:rsidRPr="00AC5144" w:rsidRDefault="00874A36" w:rsidP="00874A36">
      <w:pPr>
        <w:pStyle w:val="Default"/>
        <w:adjustRightInd/>
        <w:jc w:val="both"/>
        <w:rPr>
          <w:rFonts w:ascii="Arial" w:hAnsi="Arial" w:cs="Arial"/>
          <w:b/>
          <w:sz w:val="20"/>
          <w:szCs w:val="20"/>
          <w:lang w:val="sl-SI"/>
        </w:rPr>
      </w:pPr>
    </w:p>
    <w:p w14:paraId="49807818" w14:textId="77777777" w:rsidR="00874A36" w:rsidRPr="00AC5144" w:rsidRDefault="00874A36" w:rsidP="00874A36">
      <w:pPr>
        <w:pStyle w:val="Default"/>
        <w:adjustRightInd/>
        <w:jc w:val="both"/>
        <w:rPr>
          <w:rFonts w:ascii="Arial" w:hAnsi="Arial" w:cs="Arial"/>
          <w:sz w:val="20"/>
          <w:szCs w:val="20"/>
          <w:lang w:val="sl-SI"/>
        </w:rPr>
      </w:pPr>
      <w:r w:rsidRPr="00AC5144">
        <w:rPr>
          <w:rFonts w:ascii="Arial" w:hAnsi="Arial" w:cs="Arial"/>
          <w:b/>
          <w:bCs/>
          <w:sz w:val="20"/>
          <w:szCs w:val="20"/>
          <w:lang w:val="sl-SI"/>
        </w:rPr>
        <w:t xml:space="preserve">Namen: </w:t>
      </w:r>
      <w:r w:rsidRPr="00AC5144">
        <w:rPr>
          <w:rFonts w:ascii="Arial" w:hAnsi="Arial" w:cs="Arial"/>
          <w:sz w:val="20"/>
          <w:szCs w:val="20"/>
          <w:lang w:val="sl-SI"/>
        </w:rPr>
        <w:t>Izdelava predloga ali mnenja o odložitvi izvršitve zaporne kazni zaradi razlogov, določenih z zakonom.</w:t>
      </w: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D966" w:themeFill="accent4" w:themeFillTint="99"/>
        <w:tblLayout w:type="fixed"/>
        <w:tblLook w:val="0000" w:firstRow="0" w:lastRow="0" w:firstColumn="0" w:lastColumn="0" w:noHBand="0" w:noVBand="0"/>
      </w:tblPr>
      <w:tblGrid>
        <w:gridCol w:w="1855"/>
        <w:gridCol w:w="1296"/>
        <w:gridCol w:w="1296"/>
        <w:gridCol w:w="1296"/>
        <w:gridCol w:w="1296"/>
      </w:tblGrid>
      <w:tr w:rsidR="000A24B3" w:rsidRPr="00AC5144" w14:paraId="66C50E9D" w14:textId="23418355" w:rsidTr="000A24B3">
        <w:trPr>
          <w:jc w:val="center"/>
        </w:trPr>
        <w:tc>
          <w:tcPr>
            <w:tcW w:w="1855" w:type="dxa"/>
            <w:shd w:val="clear" w:color="auto" w:fill="9CC2E5" w:themeFill="accent1" w:themeFillTint="99"/>
          </w:tcPr>
          <w:p w14:paraId="608C1499" w14:textId="77777777" w:rsidR="000A24B3" w:rsidRPr="00AC5144" w:rsidRDefault="000A24B3" w:rsidP="00523B4D">
            <w:pPr>
              <w:pStyle w:val="Navaden1"/>
              <w:tabs>
                <w:tab w:val="left" w:pos="816"/>
              </w:tabs>
              <w:spacing w:line="240" w:lineRule="auto"/>
              <w:jc w:val="center"/>
              <w:rPr>
                <w:sz w:val="20"/>
              </w:rPr>
            </w:pPr>
            <w:r w:rsidRPr="00AC5144">
              <w:rPr>
                <w:sz w:val="20"/>
              </w:rPr>
              <w:t>leto</w:t>
            </w:r>
          </w:p>
        </w:tc>
        <w:tc>
          <w:tcPr>
            <w:tcW w:w="1296" w:type="dxa"/>
            <w:shd w:val="clear" w:color="auto" w:fill="9CC2E5" w:themeFill="accent1" w:themeFillTint="99"/>
          </w:tcPr>
          <w:p w14:paraId="6C20D77F" w14:textId="77777777" w:rsidR="000A24B3" w:rsidRPr="00AC5144" w:rsidRDefault="000A24B3" w:rsidP="00523B4D">
            <w:pPr>
              <w:pStyle w:val="Navaden1"/>
              <w:tabs>
                <w:tab w:val="left" w:pos="195"/>
                <w:tab w:val="center" w:pos="540"/>
              </w:tabs>
              <w:spacing w:line="240" w:lineRule="auto"/>
              <w:jc w:val="center"/>
              <w:rPr>
                <w:b/>
                <w:sz w:val="20"/>
              </w:rPr>
            </w:pPr>
            <w:r>
              <w:rPr>
                <w:b/>
                <w:sz w:val="20"/>
              </w:rPr>
              <w:t>2020</w:t>
            </w:r>
          </w:p>
        </w:tc>
        <w:tc>
          <w:tcPr>
            <w:tcW w:w="1296" w:type="dxa"/>
            <w:shd w:val="clear" w:color="auto" w:fill="9CC2E5" w:themeFill="accent1" w:themeFillTint="99"/>
          </w:tcPr>
          <w:p w14:paraId="42F823A4" w14:textId="77777777" w:rsidR="000A24B3" w:rsidRDefault="000A24B3" w:rsidP="00523B4D">
            <w:pPr>
              <w:pStyle w:val="Navaden1"/>
              <w:tabs>
                <w:tab w:val="left" w:pos="195"/>
                <w:tab w:val="center" w:pos="540"/>
              </w:tabs>
              <w:spacing w:line="240" w:lineRule="auto"/>
              <w:jc w:val="center"/>
              <w:rPr>
                <w:b/>
                <w:sz w:val="20"/>
              </w:rPr>
            </w:pPr>
            <w:r>
              <w:rPr>
                <w:b/>
                <w:sz w:val="20"/>
              </w:rPr>
              <w:t>2021</w:t>
            </w:r>
          </w:p>
        </w:tc>
        <w:tc>
          <w:tcPr>
            <w:tcW w:w="1296" w:type="dxa"/>
            <w:shd w:val="clear" w:color="auto" w:fill="9CC2E5" w:themeFill="accent1" w:themeFillTint="99"/>
          </w:tcPr>
          <w:p w14:paraId="447C11D6" w14:textId="77777777" w:rsidR="000A24B3" w:rsidRDefault="000A24B3" w:rsidP="00523B4D">
            <w:pPr>
              <w:pStyle w:val="Navaden1"/>
              <w:tabs>
                <w:tab w:val="left" w:pos="195"/>
                <w:tab w:val="center" w:pos="540"/>
              </w:tabs>
              <w:spacing w:line="240" w:lineRule="auto"/>
              <w:jc w:val="center"/>
              <w:rPr>
                <w:b/>
                <w:sz w:val="20"/>
              </w:rPr>
            </w:pPr>
            <w:r>
              <w:rPr>
                <w:b/>
                <w:sz w:val="20"/>
              </w:rPr>
              <w:t>2022</w:t>
            </w:r>
          </w:p>
        </w:tc>
        <w:tc>
          <w:tcPr>
            <w:tcW w:w="1296" w:type="dxa"/>
            <w:shd w:val="clear" w:color="auto" w:fill="9CC2E5" w:themeFill="accent1" w:themeFillTint="99"/>
          </w:tcPr>
          <w:p w14:paraId="235824E1" w14:textId="699C6CFC" w:rsidR="000A24B3" w:rsidRDefault="000A24B3" w:rsidP="00523B4D">
            <w:pPr>
              <w:pStyle w:val="Navaden1"/>
              <w:tabs>
                <w:tab w:val="left" w:pos="195"/>
                <w:tab w:val="center" w:pos="540"/>
              </w:tabs>
              <w:spacing w:line="240" w:lineRule="auto"/>
              <w:jc w:val="center"/>
              <w:rPr>
                <w:b/>
                <w:sz w:val="20"/>
              </w:rPr>
            </w:pPr>
            <w:r>
              <w:rPr>
                <w:b/>
                <w:sz w:val="20"/>
              </w:rPr>
              <w:t>2023</w:t>
            </w:r>
          </w:p>
        </w:tc>
      </w:tr>
      <w:tr w:rsidR="000A24B3" w:rsidRPr="00AC5144" w14:paraId="56F31425" w14:textId="078B8CC8" w:rsidTr="000A24B3">
        <w:trPr>
          <w:jc w:val="center"/>
        </w:trPr>
        <w:tc>
          <w:tcPr>
            <w:tcW w:w="1855" w:type="dxa"/>
            <w:shd w:val="clear" w:color="auto" w:fill="FFD966" w:themeFill="accent4" w:themeFillTint="99"/>
          </w:tcPr>
          <w:p w14:paraId="30CE8F01" w14:textId="21822DE4" w:rsidR="000A24B3" w:rsidRPr="00AC5144" w:rsidRDefault="000A24B3" w:rsidP="00523B4D">
            <w:pPr>
              <w:pStyle w:val="Navaden1"/>
              <w:spacing w:line="240" w:lineRule="auto"/>
              <w:jc w:val="center"/>
              <w:rPr>
                <w:sz w:val="20"/>
              </w:rPr>
            </w:pPr>
            <w:r w:rsidRPr="00AC5144">
              <w:rPr>
                <w:sz w:val="20"/>
              </w:rPr>
              <w:t>št. nalog</w:t>
            </w:r>
            <w:r w:rsidR="00C06E75">
              <w:rPr>
                <w:sz w:val="20"/>
              </w:rPr>
              <w:t xml:space="preserve"> (vodene)</w:t>
            </w:r>
          </w:p>
        </w:tc>
        <w:tc>
          <w:tcPr>
            <w:tcW w:w="1296" w:type="dxa"/>
            <w:shd w:val="clear" w:color="auto" w:fill="FFD966" w:themeFill="accent4" w:themeFillTint="99"/>
          </w:tcPr>
          <w:p w14:paraId="5B64738B" w14:textId="77777777" w:rsidR="000A24B3" w:rsidRPr="00AC5144" w:rsidRDefault="000A24B3" w:rsidP="00523B4D">
            <w:pPr>
              <w:pStyle w:val="Navaden1"/>
              <w:spacing w:line="240" w:lineRule="auto"/>
              <w:jc w:val="center"/>
              <w:rPr>
                <w:sz w:val="20"/>
              </w:rPr>
            </w:pPr>
            <w:r>
              <w:rPr>
                <w:sz w:val="20"/>
              </w:rPr>
              <w:t>10</w:t>
            </w:r>
          </w:p>
        </w:tc>
        <w:tc>
          <w:tcPr>
            <w:tcW w:w="1296" w:type="dxa"/>
            <w:shd w:val="clear" w:color="auto" w:fill="FFD966" w:themeFill="accent4" w:themeFillTint="99"/>
          </w:tcPr>
          <w:p w14:paraId="37B16F57" w14:textId="77777777" w:rsidR="000A24B3" w:rsidRDefault="000A24B3" w:rsidP="00523B4D">
            <w:pPr>
              <w:pStyle w:val="Navaden1"/>
              <w:spacing w:line="240" w:lineRule="auto"/>
              <w:jc w:val="center"/>
              <w:rPr>
                <w:sz w:val="20"/>
              </w:rPr>
            </w:pPr>
            <w:r>
              <w:rPr>
                <w:sz w:val="20"/>
              </w:rPr>
              <w:t>7</w:t>
            </w:r>
          </w:p>
        </w:tc>
        <w:tc>
          <w:tcPr>
            <w:tcW w:w="1296" w:type="dxa"/>
            <w:shd w:val="clear" w:color="auto" w:fill="FFD966" w:themeFill="accent4" w:themeFillTint="99"/>
          </w:tcPr>
          <w:p w14:paraId="2D094043" w14:textId="77777777" w:rsidR="000A24B3" w:rsidRDefault="000A24B3" w:rsidP="00523B4D">
            <w:pPr>
              <w:pStyle w:val="Navaden1"/>
              <w:spacing w:line="240" w:lineRule="auto"/>
              <w:jc w:val="center"/>
              <w:rPr>
                <w:sz w:val="20"/>
              </w:rPr>
            </w:pPr>
            <w:r>
              <w:rPr>
                <w:sz w:val="20"/>
              </w:rPr>
              <w:t>9</w:t>
            </w:r>
          </w:p>
        </w:tc>
        <w:tc>
          <w:tcPr>
            <w:tcW w:w="1296" w:type="dxa"/>
            <w:shd w:val="clear" w:color="auto" w:fill="FFD966" w:themeFill="accent4" w:themeFillTint="99"/>
          </w:tcPr>
          <w:p w14:paraId="0FA47B3F" w14:textId="506F0A5F" w:rsidR="000A24B3" w:rsidRDefault="00C11316" w:rsidP="00523B4D">
            <w:pPr>
              <w:pStyle w:val="Navaden1"/>
              <w:spacing w:line="240" w:lineRule="auto"/>
              <w:jc w:val="center"/>
              <w:rPr>
                <w:sz w:val="20"/>
              </w:rPr>
            </w:pPr>
            <w:r>
              <w:rPr>
                <w:sz w:val="20"/>
              </w:rPr>
              <w:t>3</w:t>
            </w:r>
          </w:p>
        </w:tc>
      </w:tr>
    </w:tbl>
    <w:p w14:paraId="4658A60F" w14:textId="77777777" w:rsidR="00874A36" w:rsidRPr="00AC5144" w:rsidRDefault="00874A36" w:rsidP="00874A36">
      <w:pPr>
        <w:pStyle w:val="Default"/>
        <w:adjustRightInd/>
        <w:jc w:val="both"/>
        <w:rPr>
          <w:rFonts w:ascii="Arial" w:hAnsi="Arial" w:cs="Arial"/>
          <w:sz w:val="20"/>
          <w:szCs w:val="20"/>
        </w:rPr>
      </w:pPr>
    </w:p>
    <w:p w14:paraId="51E76663" w14:textId="77777777" w:rsidR="00874A36" w:rsidRPr="00AC5144" w:rsidRDefault="00874A36" w:rsidP="00874A36">
      <w:pPr>
        <w:pStyle w:val="Default"/>
        <w:adjustRightInd/>
        <w:jc w:val="both"/>
        <w:rPr>
          <w:rFonts w:ascii="Arial" w:hAnsi="Arial" w:cs="Arial"/>
          <w:b/>
          <w:sz w:val="20"/>
          <w:szCs w:val="20"/>
        </w:rPr>
      </w:pPr>
    </w:p>
    <w:p w14:paraId="354FD51C" w14:textId="77777777" w:rsidR="00874A36" w:rsidRPr="00AC5144" w:rsidRDefault="00874A36" w:rsidP="00874A36">
      <w:pPr>
        <w:pStyle w:val="Default"/>
        <w:adjustRightInd/>
        <w:jc w:val="both"/>
        <w:rPr>
          <w:rFonts w:ascii="Arial" w:hAnsi="Arial" w:cs="Arial"/>
          <w:b/>
          <w:sz w:val="20"/>
          <w:szCs w:val="20"/>
          <w:lang w:val="sl-SI"/>
        </w:rPr>
      </w:pPr>
      <w:r w:rsidRPr="00AC5144">
        <w:rPr>
          <w:rFonts w:ascii="Arial" w:hAnsi="Arial" w:cs="Arial"/>
          <w:i/>
          <w:sz w:val="20"/>
          <w:szCs w:val="20"/>
        </w:rPr>
        <w:t xml:space="preserve">b) </w:t>
      </w:r>
      <w:r w:rsidRPr="00AC5144">
        <w:rPr>
          <w:rFonts w:ascii="Arial" w:hAnsi="Arial" w:cs="Arial"/>
          <w:i/>
          <w:sz w:val="20"/>
          <w:szCs w:val="20"/>
          <w:lang w:val="sl-SI"/>
        </w:rPr>
        <w:t>Sodelovanje centra za socialno delo z zavodom za prestajanje kazni</w:t>
      </w:r>
      <w:r w:rsidRPr="00AC5144">
        <w:rPr>
          <w:rFonts w:ascii="Arial" w:hAnsi="Arial" w:cs="Arial"/>
          <w:sz w:val="20"/>
          <w:szCs w:val="20"/>
          <w:lang w:val="sl-SI"/>
        </w:rPr>
        <w:t xml:space="preserve"> zapora</w:t>
      </w:r>
    </w:p>
    <w:p w14:paraId="52AF5149" w14:textId="77777777" w:rsidR="00874A36" w:rsidRPr="00AC5144" w:rsidRDefault="00874A36" w:rsidP="00874A36">
      <w:pPr>
        <w:pStyle w:val="Default"/>
        <w:adjustRightInd/>
        <w:jc w:val="both"/>
        <w:rPr>
          <w:rFonts w:ascii="Arial" w:hAnsi="Arial" w:cs="Arial"/>
          <w:b/>
          <w:sz w:val="20"/>
          <w:szCs w:val="20"/>
          <w:lang w:val="sl-SI"/>
        </w:rPr>
      </w:pPr>
    </w:p>
    <w:p w14:paraId="2ACE4D9D" w14:textId="77777777" w:rsidR="00874A36" w:rsidRDefault="00874A36" w:rsidP="00874A36">
      <w:pPr>
        <w:pStyle w:val="Default"/>
        <w:adjustRightInd/>
        <w:jc w:val="both"/>
        <w:rPr>
          <w:rFonts w:ascii="Arial" w:hAnsi="Arial" w:cs="Arial"/>
          <w:sz w:val="20"/>
          <w:szCs w:val="20"/>
          <w:lang w:val="sl-SI"/>
        </w:rPr>
      </w:pPr>
      <w:r w:rsidRPr="00AC5144">
        <w:rPr>
          <w:rFonts w:ascii="Arial" w:hAnsi="Arial" w:cs="Arial"/>
          <w:b/>
          <w:bCs/>
          <w:sz w:val="20"/>
          <w:szCs w:val="20"/>
          <w:lang w:val="sl-SI"/>
        </w:rPr>
        <w:t xml:space="preserve">Namen naloge: </w:t>
      </w:r>
      <w:r w:rsidRPr="00AC5144">
        <w:rPr>
          <w:rFonts w:ascii="Arial" w:hAnsi="Arial" w:cs="Arial"/>
          <w:sz w:val="20"/>
          <w:szCs w:val="20"/>
          <w:lang w:val="sl-SI"/>
        </w:rPr>
        <w:t>Pomoč obsojeni osebi v času prestajanja kazni zapora.</w:t>
      </w:r>
    </w:p>
    <w:p w14:paraId="47844FAF" w14:textId="77777777" w:rsidR="00874A36" w:rsidRPr="00AC5144" w:rsidRDefault="00874A36" w:rsidP="00874A36">
      <w:pPr>
        <w:pStyle w:val="Default"/>
        <w:adjustRightInd/>
        <w:jc w:val="both"/>
        <w:rPr>
          <w:rFonts w:ascii="Arial" w:hAnsi="Arial" w:cs="Arial"/>
          <w:sz w:val="20"/>
          <w:szCs w:val="20"/>
          <w:lang w:val="sl-SI"/>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D966" w:themeFill="accent4" w:themeFillTint="99"/>
        <w:tblLayout w:type="fixed"/>
        <w:tblLook w:val="0000" w:firstRow="0" w:lastRow="0" w:firstColumn="0" w:lastColumn="0" w:noHBand="0" w:noVBand="0"/>
      </w:tblPr>
      <w:tblGrid>
        <w:gridCol w:w="1855"/>
        <w:gridCol w:w="1296"/>
        <w:gridCol w:w="1296"/>
        <w:gridCol w:w="1296"/>
        <w:gridCol w:w="1296"/>
      </w:tblGrid>
      <w:tr w:rsidR="000A24B3" w:rsidRPr="00AC5144" w14:paraId="7F2299FB" w14:textId="0402FBAD" w:rsidTr="000A24B3">
        <w:trPr>
          <w:jc w:val="center"/>
        </w:trPr>
        <w:tc>
          <w:tcPr>
            <w:tcW w:w="1855" w:type="dxa"/>
            <w:shd w:val="clear" w:color="auto" w:fill="9CC2E5" w:themeFill="accent1" w:themeFillTint="99"/>
          </w:tcPr>
          <w:p w14:paraId="39F1C9A3" w14:textId="77777777" w:rsidR="000A24B3" w:rsidRPr="00AC5144" w:rsidRDefault="000A24B3" w:rsidP="00523B4D">
            <w:pPr>
              <w:pStyle w:val="Navaden1"/>
              <w:tabs>
                <w:tab w:val="left" w:pos="816"/>
              </w:tabs>
              <w:spacing w:line="240" w:lineRule="auto"/>
              <w:jc w:val="center"/>
              <w:rPr>
                <w:sz w:val="20"/>
              </w:rPr>
            </w:pPr>
            <w:r w:rsidRPr="00AC5144">
              <w:rPr>
                <w:sz w:val="20"/>
              </w:rPr>
              <w:t>leto</w:t>
            </w:r>
          </w:p>
        </w:tc>
        <w:tc>
          <w:tcPr>
            <w:tcW w:w="1296" w:type="dxa"/>
            <w:shd w:val="clear" w:color="auto" w:fill="9CC2E5" w:themeFill="accent1" w:themeFillTint="99"/>
          </w:tcPr>
          <w:p w14:paraId="750F6165" w14:textId="77777777" w:rsidR="000A24B3" w:rsidRPr="00AC5144" w:rsidRDefault="000A24B3" w:rsidP="00523B4D">
            <w:pPr>
              <w:pStyle w:val="Navaden1"/>
              <w:tabs>
                <w:tab w:val="left" w:pos="195"/>
                <w:tab w:val="center" w:pos="540"/>
              </w:tabs>
              <w:spacing w:line="240" w:lineRule="auto"/>
              <w:jc w:val="center"/>
              <w:rPr>
                <w:b/>
                <w:sz w:val="20"/>
              </w:rPr>
            </w:pPr>
            <w:r>
              <w:rPr>
                <w:b/>
                <w:sz w:val="20"/>
              </w:rPr>
              <w:t>2020</w:t>
            </w:r>
          </w:p>
        </w:tc>
        <w:tc>
          <w:tcPr>
            <w:tcW w:w="1296" w:type="dxa"/>
            <w:shd w:val="clear" w:color="auto" w:fill="9CC2E5" w:themeFill="accent1" w:themeFillTint="99"/>
          </w:tcPr>
          <w:p w14:paraId="6A186463" w14:textId="77777777" w:rsidR="000A24B3" w:rsidRDefault="000A24B3" w:rsidP="00523B4D">
            <w:pPr>
              <w:pStyle w:val="Navaden1"/>
              <w:tabs>
                <w:tab w:val="left" w:pos="195"/>
                <w:tab w:val="center" w:pos="540"/>
              </w:tabs>
              <w:spacing w:line="240" w:lineRule="auto"/>
              <w:jc w:val="center"/>
              <w:rPr>
                <w:b/>
                <w:sz w:val="20"/>
              </w:rPr>
            </w:pPr>
            <w:r>
              <w:rPr>
                <w:b/>
                <w:sz w:val="20"/>
              </w:rPr>
              <w:t>2021</w:t>
            </w:r>
          </w:p>
        </w:tc>
        <w:tc>
          <w:tcPr>
            <w:tcW w:w="1296" w:type="dxa"/>
            <w:shd w:val="clear" w:color="auto" w:fill="9CC2E5" w:themeFill="accent1" w:themeFillTint="99"/>
          </w:tcPr>
          <w:p w14:paraId="44D01E2E" w14:textId="77777777" w:rsidR="000A24B3" w:rsidRDefault="000A24B3" w:rsidP="00523B4D">
            <w:pPr>
              <w:pStyle w:val="Navaden1"/>
              <w:tabs>
                <w:tab w:val="left" w:pos="195"/>
                <w:tab w:val="center" w:pos="540"/>
              </w:tabs>
              <w:spacing w:line="240" w:lineRule="auto"/>
              <w:jc w:val="center"/>
              <w:rPr>
                <w:b/>
                <w:sz w:val="20"/>
              </w:rPr>
            </w:pPr>
            <w:r>
              <w:rPr>
                <w:b/>
                <w:sz w:val="20"/>
              </w:rPr>
              <w:t>2022</w:t>
            </w:r>
          </w:p>
        </w:tc>
        <w:tc>
          <w:tcPr>
            <w:tcW w:w="1296" w:type="dxa"/>
            <w:shd w:val="clear" w:color="auto" w:fill="9CC2E5" w:themeFill="accent1" w:themeFillTint="99"/>
          </w:tcPr>
          <w:p w14:paraId="017DCD14" w14:textId="6FDC21BD" w:rsidR="000A24B3" w:rsidRDefault="000A24B3" w:rsidP="00523B4D">
            <w:pPr>
              <w:pStyle w:val="Navaden1"/>
              <w:tabs>
                <w:tab w:val="left" w:pos="195"/>
                <w:tab w:val="center" w:pos="540"/>
              </w:tabs>
              <w:spacing w:line="240" w:lineRule="auto"/>
              <w:jc w:val="center"/>
              <w:rPr>
                <w:b/>
                <w:sz w:val="20"/>
              </w:rPr>
            </w:pPr>
            <w:r>
              <w:rPr>
                <w:b/>
                <w:sz w:val="20"/>
              </w:rPr>
              <w:t>2023</w:t>
            </w:r>
          </w:p>
        </w:tc>
      </w:tr>
      <w:tr w:rsidR="000A24B3" w:rsidRPr="00AC5144" w14:paraId="54A7FBCF" w14:textId="523138B4" w:rsidTr="000A24B3">
        <w:trPr>
          <w:jc w:val="center"/>
        </w:trPr>
        <w:tc>
          <w:tcPr>
            <w:tcW w:w="1855" w:type="dxa"/>
            <w:shd w:val="clear" w:color="auto" w:fill="FFD966" w:themeFill="accent4" w:themeFillTint="99"/>
          </w:tcPr>
          <w:p w14:paraId="6D7A3921" w14:textId="4618BA0E" w:rsidR="000A24B3" w:rsidRPr="00AC5144" w:rsidRDefault="000A24B3" w:rsidP="00523B4D">
            <w:pPr>
              <w:pStyle w:val="Navaden1"/>
              <w:spacing w:line="240" w:lineRule="auto"/>
              <w:jc w:val="center"/>
              <w:rPr>
                <w:sz w:val="20"/>
              </w:rPr>
            </w:pPr>
            <w:r w:rsidRPr="00AC5144">
              <w:rPr>
                <w:sz w:val="20"/>
              </w:rPr>
              <w:t>št. nalog (</w:t>
            </w:r>
            <w:r w:rsidR="00C06E75">
              <w:rPr>
                <w:sz w:val="20"/>
              </w:rPr>
              <w:t>vodene)</w:t>
            </w:r>
          </w:p>
        </w:tc>
        <w:tc>
          <w:tcPr>
            <w:tcW w:w="1296" w:type="dxa"/>
            <w:shd w:val="clear" w:color="auto" w:fill="FFD966" w:themeFill="accent4" w:themeFillTint="99"/>
          </w:tcPr>
          <w:p w14:paraId="4D9A4DB6" w14:textId="77777777" w:rsidR="000A24B3" w:rsidRPr="00AC5144" w:rsidRDefault="000A24B3" w:rsidP="00523B4D">
            <w:pPr>
              <w:pStyle w:val="Navaden1"/>
              <w:spacing w:line="240" w:lineRule="auto"/>
              <w:jc w:val="center"/>
              <w:rPr>
                <w:sz w:val="20"/>
              </w:rPr>
            </w:pPr>
            <w:r>
              <w:rPr>
                <w:sz w:val="20"/>
              </w:rPr>
              <w:t>39</w:t>
            </w:r>
          </w:p>
        </w:tc>
        <w:tc>
          <w:tcPr>
            <w:tcW w:w="1296" w:type="dxa"/>
            <w:shd w:val="clear" w:color="auto" w:fill="FFD966" w:themeFill="accent4" w:themeFillTint="99"/>
          </w:tcPr>
          <w:p w14:paraId="33A40B8C" w14:textId="77777777" w:rsidR="000A24B3" w:rsidRDefault="000A24B3" w:rsidP="00523B4D">
            <w:pPr>
              <w:pStyle w:val="Navaden1"/>
              <w:spacing w:line="240" w:lineRule="auto"/>
              <w:jc w:val="center"/>
              <w:rPr>
                <w:sz w:val="20"/>
              </w:rPr>
            </w:pPr>
            <w:r>
              <w:rPr>
                <w:sz w:val="20"/>
              </w:rPr>
              <w:t>27</w:t>
            </w:r>
          </w:p>
        </w:tc>
        <w:tc>
          <w:tcPr>
            <w:tcW w:w="1296" w:type="dxa"/>
            <w:shd w:val="clear" w:color="auto" w:fill="FFD966" w:themeFill="accent4" w:themeFillTint="99"/>
          </w:tcPr>
          <w:p w14:paraId="375BB7D3" w14:textId="77777777" w:rsidR="000A24B3" w:rsidRDefault="000A24B3" w:rsidP="00523B4D">
            <w:pPr>
              <w:pStyle w:val="Navaden1"/>
              <w:spacing w:line="240" w:lineRule="auto"/>
              <w:jc w:val="center"/>
              <w:rPr>
                <w:sz w:val="20"/>
              </w:rPr>
            </w:pPr>
            <w:r>
              <w:rPr>
                <w:sz w:val="20"/>
              </w:rPr>
              <w:t>74</w:t>
            </w:r>
          </w:p>
        </w:tc>
        <w:tc>
          <w:tcPr>
            <w:tcW w:w="1296" w:type="dxa"/>
            <w:shd w:val="clear" w:color="auto" w:fill="FFD966" w:themeFill="accent4" w:themeFillTint="99"/>
          </w:tcPr>
          <w:p w14:paraId="45593353" w14:textId="10AC4789" w:rsidR="000A24B3" w:rsidRDefault="00C11316" w:rsidP="00523B4D">
            <w:pPr>
              <w:pStyle w:val="Navaden1"/>
              <w:spacing w:line="240" w:lineRule="auto"/>
              <w:jc w:val="center"/>
              <w:rPr>
                <w:sz w:val="20"/>
              </w:rPr>
            </w:pPr>
            <w:r>
              <w:rPr>
                <w:sz w:val="20"/>
              </w:rPr>
              <w:t>38</w:t>
            </w:r>
          </w:p>
        </w:tc>
      </w:tr>
    </w:tbl>
    <w:p w14:paraId="4B740C17" w14:textId="77777777" w:rsidR="00874A36" w:rsidRPr="00AC5144" w:rsidRDefault="00874A36" w:rsidP="00874A36">
      <w:pPr>
        <w:pStyle w:val="Default"/>
        <w:adjustRightInd/>
        <w:jc w:val="both"/>
        <w:rPr>
          <w:sz w:val="20"/>
          <w:szCs w:val="20"/>
          <w:lang w:val="sl-SI"/>
        </w:rPr>
      </w:pPr>
    </w:p>
    <w:p w14:paraId="3E00AAAB" w14:textId="77777777" w:rsidR="00874A36" w:rsidRPr="00AC5144" w:rsidRDefault="00874A36" w:rsidP="00874A36">
      <w:pPr>
        <w:pStyle w:val="Default"/>
        <w:adjustRightInd/>
        <w:jc w:val="both"/>
        <w:rPr>
          <w:rFonts w:ascii="Arial" w:hAnsi="Arial" w:cs="Arial"/>
          <w:b/>
          <w:sz w:val="20"/>
          <w:szCs w:val="20"/>
        </w:rPr>
      </w:pPr>
    </w:p>
    <w:p w14:paraId="3AA03392" w14:textId="77777777" w:rsidR="00874A36" w:rsidRPr="00AC5144" w:rsidRDefault="00874A36" w:rsidP="00874A36">
      <w:pPr>
        <w:pStyle w:val="Navaden1"/>
        <w:spacing w:line="240" w:lineRule="auto"/>
        <w:jc w:val="both"/>
        <w:rPr>
          <w:i/>
          <w:sz w:val="20"/>
        </w:rPr>
      </w:pPr>
      <w:r w:rsidRPr="00AC5144">
        <w:rPr>
          <w:i/>
          <w:sz w:val="20"/>
        </w:rPr>
        <w:t>c) Pomoč obsojencu ob odpustu</w:t>
      </w:r>
    </w:p>
    <w:p w14:paraId="2EE72C86" w14:textId="77777777" w:rsidR="00874A36" w:rsidRPr="00AC5144" w:rsidRDefault="00874A36" w:rsidP="00874A36">
      <w:pPr>
        <w:pStyle w:val="Navaden1"/>
        <w:spacing w:line="240" w:lineRule="auto"/>
        <w:jc w:val="both"/>
        <w:rPr>
          <w:sz w:val="20"/>
        </w:rPr>
      </w:pPr>
    </w:p>
    <w:p w14:paraId="75A3EB44" w14:textId="77777777" w:rsidR="00874A36" w:rsidRDefault="00874A36" w:rsidP="00874A36">
      <w:pPr>
        <w:pStyle w:val="Navaden1"/>
        <w:spacing w:line="240" w:lineRule="auto"/>
        <w:jc w:val="both"/>
        <w:rPr>
          <w:sz w:val="20"/>
        </w:rPr>
      </w:pPr>
      <w:r w:rsidRPr="00AC5144">
        <w:rPr>
          <w:b/>
          <w:bCs/>
          <w:sz w:val="20"/>
        </w:rPr>
        <w:t xml:space="preserve">Namen: </w:t>
      </w:r>
      <w:r w:rsidRPr="00AC5144">
        <w:rPr>
          <w:sz w:val="20"/>
        </w:rPr>
        <w:t>Priprava uporabnika na vrnitev v domače okolje.</w:t>
      </w:r>
    </w:p>
    <w:p w14:paraId="2C8580B2" w14:textId="77777777" w:rsidR="00874A36" w:rsidRDefault="00874A36" w:rsidP="00874A36">
      <w:pPr>
        <w:pStyle w:val="Navaden1"/>
        <w:spacing w:line="240" w:lineRule="auto"/>
        <w:jc w:val="both"/>
        <w:rPr>
          <w:sz w:val="20"/>
        </w:rPr>
      </w:pPr>
    </w:p>
    <w:p w14:paraId="18A70335" w14:textId="77777777" w:rsidR="00874A36" w:rsidRDefault="00874A36" w:rsidP="00874A36">
      <w:pPr>
        <w:pStyle w:val="Navaden1"/>
        <w:spacing w:line="240" w:lineRule="auto"/>
        <w:jc w:val="both"/>
        <w:rPr>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D966" w:themeFill="accent4" w:themeFillTint="99"/>
        <w:tblLayout w:type="fixed"/>
        <w:tblLook w:val="0000" w:firstRow="0" w:lastRow="0" w:firstColumn="0" w:lastColumn="0" w:noHBand="0" w:noVBand="0"/>
      </w:tblPr>
      <w:tblGrid>
        <w:gridCol w:w="1855"/>
        <w:gridCol w:w="1296"/>
        <w:gridCol w:w="1296"/>
        <w:gridCol w:w="1296"/>
        <w:gridCol w:w="1296"/>
      </w:tblGrid>
      <w:tr w:rsidR="000A24B3" w:rsidRPr="00AC5144" w14:paraId="4EDF7432" w14:textId="5F5CD073" w:rsidTr="000A24B3">
        <w:trPr>
          <w:jc w:val="center"/>
        </w:trPr>
        <w:tc>
          <w:tcPr>
            <w:tcW w:w="1855" w:type="dxa"/>
            <w:shd w:val="clear" w:color="auto" w:fill="9CC2E5" w:themeFill="accent1" w:themeFillTint="99"/>
          </w:tcPr>
          <w:p w14:paraId="5A32DA39" w14:textId="77777777" w:rsidR="000A24B3" w:rsidRPr="00AC5144" w:rsidRDefault="000A24B3" w:rsidP="00523B4D">
            <w:pPr>
              <w:pStyle w:val="Navaden1"/>
              <w:tabs>
                <w:tab w:val="left" w:pos="816"/>
              </w:tabs>
              <w:spacing w:line="240" w:lineRule="auto"/>
              <w:jc w:val="center"/>
              <w:rPr>
                <w:sz w:val="20"/>
              </w:rPr>
            </w:pPr>
            <w:r w:rsidRPr="00AC5144">
              <w:rPr>
                <w:sz w:val="20"/>
              </w:rPr>
              <w:t>leto</w:t>
            </w:r>
          </w:p>
        </w:tc>
        <w:tc>
          <w:tcPr>
            <w:tcW w:w="1296" w:type="dxa"/>
            <w:shd w:val="clear" w:color="auto" w:fill="9CC2E5" w:themeFill="accent1" w:themeFillTint="99"/>
          </w:tcPr>
          <w:p w14:paraId="25BA5B33" w14:textId="77777777" w:rsidR="000A24B3" w:rsidRPr="00AC5144" w:rsidRDefault="000A24B3" w:rsidP="00523B4D">
            <w:pPr>
              <w:pStyle w:val="Navaden1"/>
              <w:tabs>
                <w:tab w:val="left" w:pos="195"/>
                <w:tab w:val="center" w:pos="540"/>
              </w:tabs>
              <w:spacing w:line="240" w:lineRule="auto"/>
              <w:jc w:val="center"/>
              <w:rPr>
                <w:b/>
                <w:sz w:val="20"/>
              </w:rPr>
            </w:pPr>
            <w:r>
              <w:rPr>
                <w:b/>
                <w:sz w:val="20"/>
              </w:rPr>
              <w:t>2020</w:t>
            </w:r>
          </w:p>
        </w:tc>
        <w:tc>
          <w:tcPr>
            <w:tcW w:w="1296" w:type="dxa"/>
            <w:shd w:val="clear" w:color="auto" w:fill="9CC2E5" w:themeFill="accent1" w:themeFillTint="99"/>
          </w:tcPr>
          <w:p w14:paraId="794980C6" w14:textId="77777777" w:rsidR="000A24B3" w:rsidRDefault="000A24B3" w:rsidP="00523B4D">
            <w:pPr>
              <w:pStyle w:val="Navaden1"/>
              <w:tabs>
                <w:tab w:val="left" w:pos="195"/>
                <w:tab w:val="center" w:pos="540"/>
              </w:tabs>
              <w:spacing w:line="240" w:lineRule="auto"/>
              <w:jc w:val="center"/>
              <w:rPr>
                <w:b/>
                <w:sz w:val="20"/>
              </w:rPr>
            </w:pPr>
            <w:r>
              <w:rPr>
                <w:b/>
                <w:sz w:val="20"/>
              </w:rPr>
              <w:t>2021</w:t>
            </w:r>
          </w:p>
        </w:tc>
        <w:tc>
          <w:tcPr>
            <w:tcW w:w="1296" w:type="dxa"/>
            <w:shd w:val="clear" w:color="auto" w:fill="9CC2E5" w:themeFill="accent1" w:themeFillTint="99"/>
          </w:tcPr>
          <w:p w14:paraId="13DE368D" w14:textId="77777777" w:rsidR="000A24B3" w:rsidRDefault="000A24B3" w:rsidP="00523B4D">
            <w:pPr>
              <w:pStyle w:val="Navaden1"/>
              <w:tabs>
                <w:tab w:val="left" w:pos="195"/>
                <w:tab w:val="center" w:pos="540"/>
              </w:tabs>
              <w:spacing w:line="240" w:lineRule="auto"/>
              <w:jc w:val="center"/>
              <w:rPr>
                <w:b/>
                <w:sz w:val="20"/>
              </w:rPr>
            </w:pPr>
            <w:r>
              <w:rPr>
                <w:b/>
                <w:sz w:val="20"/>
              </w:rPr>
              <w:t>2022</w:t>
            </w:r>
          </w:p>
        </w:tc>
        <w:tc>
          <w:tcPr>
            <w:tcW w:w="1296" w:type="dxa"/>
            <w:shd w:val="clear" w:color="auto" w:fill="9CC2E5" w:themeFill="accent1" w:themeFillTint="99"/>
          </w:tcPr>
          <w:p w14:paraId="06B5C385" w14:textId="05304E96" w:rsidR="000A24B3" w:rsidRDefault="000A24B3" w:rsidP="00523B4D">
            <w:pPr>
              <w:pStyle w:val="Navaden1"/>
              <w:tabs>
                <w:tab w:val="left" w:pos="195"/>
                <w:tab w:val="center" w:pos="540"/>
              </w:tabs>
              <w:spacing w:line="240" w:lineRule="auto"/>
              <w:jc w:val="center"/>
              <w:rPr>
                <w:b/>
                <w:sz w:val="20"/>
              </w:rPr>
            </w:pPr>
            <w:r>
              <w:rPr>
                <w:b/>
                <w:sz w:val="20"/>
              </w:rPr>
              <w:t>2023</w:t>
            </w:r>
          </w:p>
        </w:tc>
      </w:tr>
      <w:tr w:rsidR="000A24B3" w:rsidRPr="00AC5144" w14:paraId="370768E9" w14:textId="061A737A" w:rsidTr="000A24B3">
        <w:trPr>
          <w:jc w:val="center"/>
        </w:trPr>
        <w:tc>
          <w:tcPr>
            <w:tcW w:w="1855" w:type="dxa"/>
            <w:shd w:val="clear" w:color="auto" w:fill="FFD966" w:themeFill="accent4" w:themeFillTint="99"/>
          </w:tcPr>
          <w:p w14:paraId="6D798C1C" w14:textId="39C1B8B3" w:rsidR="000A24B3" w:rsidRPr="00AC5144" w:rsidRDefault="000A24B3" w:rsidP="00523B4D">
            <w:pPr>
              <w:pStyle w:val="Navaden1"/>
              <w:spacing w:line="240" w:lineRule="auto"/>
              <w:jc w:val="center"/>
              <w:rPr>
                <w:sz w:val="20"/>
              </w:rPr>
            </w:pPr>
            <w:r w:rsidRPr="00AC5144">
              <w:rPr>
                <w:sz w:val="20"/>
              </w:rPr>
              <w:t xml:space="preserve">št. nalog </w:t>
            </w:r>
            <w:r w:rsidR="00C06E75">
              <w:rPr>
                <w:sz w:val="20"/>
              </w:rPr>
              <w:t>(vodene)</w:t>
            </w:r>
          </w:p>
        </w:tc>
        <w:tc>
          <w:tcPr>
            <w:tcW w:w="1296" w:type="dxa"/>
            <w:shd w:val="clear" w:color="auto" w:fill="FFD966" w:themeFill="accent4" w:themeFillTint="99"/>
          </w:tcPr>
          <w:p w14:paraId="21A5953B" w14:textId="77777777" w:rsidR="000A24B3" w:rsidRPr="00AC5144" w:rsidRDefault="000A24B3" w:rsidP="00523B4D">
            <w:pPr>
              <w:pStyle w:val="Navaden1"/>
              <w:spacing w:line="240" w:lineRule="auto"/>
              <w:jc w:val="center"/>
              <w:rPr>
                <w:sz w:val="20"/>
              </w:rPr>
            </w:pPr>
            <w:r>
              <w:rPr>
                <w:sz w:val="20"/>
              </w:rPr>
              <w:t>23</w:t>
            </w:r>
          </w:p>
        </w:tc>
        <w:tc>
          <w:tcPr>
            <w:tcW w:w="1296" w:type="dxa"/>
            <w:shd w:val="clear" w:color="auto" w:fill="FFD966" w:themeFill="accent4" w:themeFillTint="99"/>
          </w:tcPr>
          <w:p w14:paraId="685AAB28" w14:textId="77777777" w:rsidR="000A24B3" w:rsidRDefault="000A24B3" w:rsidP="00523B4D">
            <w:pPr>
              <w:pStyle w:val="Navaden1"/>
              <w:spacing w:line="240" w:lineRule="auto"/>
              <w:jc w:val="center"/>
              <w:rPr>
                <w:sz w:val="20"/>
              </w:rPr>
            </w:pPr>
            <w:r>
              <w:rPr>
                <w:sz w:val="20"/>
              </w:rPr>
              <w:t>20</w:t>
            </w:r>
          </w:p>
        </w:tc>
        <w:tc>
          <w:tcPr>
            <w:tcW w:w="1296" w:type="dxa"/>
            <w:shd w:val="clear" w:color="auto" w:fill="FFD966" w:themeFill="accent4" w:themeFillTint="99"/>
          </w:tcPr>
          <w:p w14:paraId="79651C9B" w14:textId="77777777" w:rsidR="000A24B3" w:rsidRDefault="000A24B3" w:rsidP="00523B4D">
            <w:pPr>
              <w:pStyle w:val="Navaden1"/>
              <w:spacing w:line="240" w:lineRule="auto"/>
              <w:jc w:val="center"/>
              <w:rPr>
                <w:sz w:val="20"/>
              </w:rPr>
            </w:pPr>
            <w:r>
              <w:rPr>
                <w:sz w:val="20"/>
              </w:rPr>
              <w:t>24</w:t>
            </w:r>
          </w:p>
        </w:tc>
        <w:tc>
          <w:tcPr>
            <w:tcW w:w="1296" w:type="dxa"/>
            <w:shd w:val="clear" w:color="auto" w:fill="FFD966" w:themeFill="accent4" w:themeFillTint="99"/>
          </w:tcPr>
          <w:p w14:paraId="3FCCBE9A" w14:textId="222C73DB" w:rsidR="000A24B3" w:rsidRDefault="00C11316" w:rsidP="00C11316">
            <w:pPr>
              <w:pStyle w:val="Navaden1"/>
              <w:spacing w:line="240" w:lineRule="auto"/>
              <w:rPr>
                <w:sz w:val="20"/>
              </w:rPr>
            </w:pPr>
            <w:r>
              <w:rPr>
                <w:sz w:val="20"/>
              </w:rPr>
              <w:t>23</w:t>
            </w:r>
          </w:p>
        </w:tc>
      </w:tr>
    </w:tbl>
    <w:p w14:paraId="40CEB486" w14:textId="77777777" w:rsidR="00C06E75" w:rsidRDefault="00C06E75" w:rsidP="00874A36">
      <w:pPr>
        <w:pStyle w:val="Navaden1"/>
        <w:keepNext/>
        <w:spacing w:line="240" w:lineRule="auto"/>
        <w:jc w:val="both"/>
        <w:outlineLvl w:val="3"/>
        <w:rPr>
          <w:b/>
          <w:sz w:val="20"/>
        </w:rPr>
      </w:pPr>
    </w:p>
    <w:p w14:paraId="1F6D0E97" w14:textId="77777777" w:rsidR="00C06E75" w:rsidRPr="00AC5144" w:rsidRDefault="00C06E75" w:rsidP="00874A36">
      <w:pPr>
        <w:pStyle w:val="Navaden1"/>
        <w:keepNext/>
        <w:spacing w:line="240" w:lineRule="auto"/>
        <w:jc w:val="both"/>
        <w:outlineLvl w:val="3"/>
        <w:rPr>
          <w:b/>
          <w:sz w:val="20"/>
        </w:rPr>
      </w:pPr>
    </w:p>
    <w:p w14:paraId="2B32048A" w14:textId="77777777" w:rsidR="00874A36" w:rsidRPr="00AC5144" w:rsidRDefault="00874A36" w:rsidP="00874A36">
      <w:pPr>
        <w:pStyle w:val="Navaden1"/>
        <w:keepNext/>
        <w:spacing w:line="240" w:lineRule="auto"/>
        <w:jc w:val="both"/>
        <w:outlineLvl w:val="3"/>
        <w:rPr>
          <w:sz w:val="20"/>
          <w:u w:val="single"/>
        </w:rPr>
      </w:pPr>
      <w:r w:rsidRPr="00AC5144">
        <w:rPr>
          <w:b/>
          <w:sz w:val="20"/>
          <w:u w:val="single"/>
        </w:rPr>
        <w:t>VARSTVO INVALIDOV</w:t>
      </w:r>
      <w:bookmarkEnd w:id="16"/>
    </w:p>
    <w:p w14:paraId="38E4F0A9" w14:textId="77777777" w:rsidR="00874A36" w:rsidRPr="00AC5144" w:rsidRDefault="00874A36" w:rsidP="00874A36">
      <w:pPr>
        <w:pStyle w:val="Navaden1"/>
        <w:spacing w:line="240" w:lineRule="auto"/>
        <w:jc w:val="both"/>
        <w:rPr>
          <w:sz w:val="20"/>
        </w:rPr>
      </w:pPr>
    </w:p>
    <w:p w14:paraId="41F144A8" w14:textId="77777777" w:rsidR="00874A36" w:rsidRPr="00AC5144" w:rsidRDefault="00874A36" w:rsidP="00874A36">
      <w:pPr>
        <w:pStyle w:val="Navaden1"/>
        <w:keepNext/>
        <w:numPr>
          <w:ilvl w:val="0"/>
          <w:numId w:val="21"/>
        </w:numPr>
        <w:spacing w:line="240" w:lineRule="auto"/>
        <w:jc w:val="both"/>
        <w:rPr>
          <w:b/>
          <w:bCs/>
          <w:sz w:val="20"/>
        </w:rPr>
      </w:pPr>
      <w:r w:rsidRPr="00AC5144">
        <w:rPr>
          <w:b/>
          <w:bCs/>
          <w:sz w:val="20"/>
        </w:rPr>
        <w:t>Postopek odločanja o statusu invalida, nadomestilu za invalidnost in pravici do dodatka za pomoč in postrežbo</w:t>
      </w:r>
    </w:p>
    <w:p w14:paraId="5FE3C2E3" w14:textId="77777777" w:rsidR="00874A36" w:rsidRPr="00AC5144" w:rsidRDefault="00874A36" w:rsidP="00874A36">
      <w:pPr>
        <w:pStyle w:val="Navaden1"/>
        <w:keepNext/>
        <w:spacing w:line="240" w:lineRule="auto"/>
        <w:jc w:val="both"/>
        <w:rPr>
          <w:sz w:val="20"/>
        </w:rPr>
      </w:pPr>
    </w:p>
    <w:p w14:paraId="3FB860D9" w14:textId="77777777" w:rsidR="00874A36" w:rsidRPr="00AC5144" w:rsidRDefault="00874A36" w:rsidP="00874A36">
      <w:pPr>
        <w:pStyle w:val="Navaden1"/>
        <w:spacing w:line="240" w:lineRule="auto"/>
        <w:jc w:val="both"/>
        <w:rPr>
          <w:sz w:val="20"/>
        </w:rPr>
      </w:pPr>
      <w:r w:rsidRPr="00AC5144">
        <w:rPr>
          <w:b/>
          <w:sz w:val="20"/>
        </w:rPr>
        <w:t>Namen naloge:</w:t>
      </w:r>
      <w:r w:rsidRPr="00AC5144">
        <w:rPr>
          <w:sz w:val="20"/>
        </w:rPr>
        <w:t xml:space="preserve"> Zagotavljanje varstva pravic in koristi oseb s posebnimi potrebami, ustvarjati pogoje za čim enakopravnejše in </w:t>
      </w:r>
      <w:proofErr w:type="spellStart"/>
      <w:r w:rsidRPr="00AC5144">
        <w:rPr>
          <w:sz w:val="20"/>
        </w:rPr>
        <w:t>enakovrednejše</w:t>
      </w:r>
      <w:proofErr w:type="spellEnd"/>
      <w:r w:rsidRPr="00AC5144">
        <w:rPr>
          <w:sz w:val="20"/>
        </w:rPr>
        <w:t xml:space="preserve"> življenje invalidov ob najširši družbeni podpori vseh, ki se z njimi na kakršen koli način srečujejo.</w:t>
      </w:r>
    </w:p>
    <w:p w14:paraId="1F682B44" w14:textId="77777777" w:rsidR="00874A36" w:rsidRPr="00AC5144" w:rsidRDefault="00874A36" w:rsidP="00874A36">
      <w:pPr>
        <w:pStyle w:val="Navaden1"/>
        <w:spacing w:line="240" w:lineRule="auto"/>
        <w:jc w:val="both"/>
        <w:rPr>
          <w:sz w:val="20"/>
        </w:rPr>
      </w:pPr>
    </w:p>
    <w:p w14:paraId="7A509FA6" w14:textId="77777777" w:rsidR="00874A36" w:rsidRPr="00AC5144" w:rsidRDefault="00874A36" w:rsidP="00874A36">
      <w:pPr>
        <w:pStyle w:val="Navaden1"/>
        <w:spacing w:line="240" w:lineRule="auto"/>
        <w:jc w:val="both"/>
        <w:rPr>
          <w:sz w:val="20"/>
        </w:rPr>
      </w:pPr>
    </w:p>
    <w:p w14:paraId="02099C3E" w14:textId="77777777" w:rsidR="00874A36" w:rsidRDefault="00874A36" w:rsidP="00874A36">
      <w:pPr>
        <w:pStyle w:val="Navaden1"/>
        <w:spacing w:line="240" w:lineRule="auto"/>
        <w:jc w:val="both"/>
        <w:rPr>
          <w:sz w:val="20"/>
        </w:rPr>
      </w:pPr>
      <w:r w:rsidRPr="00AC5144">
        <w:rPr>
          <w:sz w:val="20"/>
        </w:rPr>
        <w:t>O odločanju o statusu</w:t>
      </w:r>
    </w:p>
    <w:p w14:paraId="45BBB098" w14:textId="77777777" w:rsidR="00874A36" w:rsidRDefault="00874A36" w:rsidP="00874A36">
      <w:pPr>
        <w:pStyle w:val="Navaden1"/>
        <w:spacing w:line="240" w:lineRule="auto"/>
        <w:jc w:val="both"/>
        <w:rPr>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D966" w:themeFill="accent4" w:themeFillTint="99"/>
        <w:tblLayout w:type="fixed"/>
        <w:tblLook w:val="0000" w:firstRow="0" w:lastRow="0" w:firstColumn="0" w:lastColumn="0" w:noHBand="0" w:noVBand="0"/>
      </w:tblPr>
      <w:tblGrid>
        <w:gridCol w:w="1855"/>
        <w:gridCol w:w="1296"/>
        <w:gridCol w:w="1296"/>
        <w:gridCol w:w="1296"/>
        <w:gridCol w:w="1296"/>
      </w:tblGrid>
      <w:tr w:rsidR="000A24B3" w:rsidRPr="00AC5144" w14:paraId="094AF620" w14:textId="4F677892" w:rsidTr="000A24B3">
        <w:trPr>
          <w:jc w:val="center"/>
        </w:trPr>
        <w:tc>
          <w:tcPr>
            <w:tcW w:w="1855" w:type="dxa"/>
            <w:shd w:val="clear" w:color="auto" w:fill="9CC2E5" w:themeFill="accent1" w:themeFillTint="99"/>
          </w:tcPr>
          <w:p w14:paraId="4C72884B" w14:textId="77777777" w:rsidR="000A24B3" w:rsidRPr="00AC5144" w:rsidRDefault="000A24B3" w:rsidP="00523B4D">
            <w:pPr>
              <w:pStyle w:val="Navaden1"/>
              <w:tabs>
                <w:tab w:val="left" w:pos="816"/>
              </w:tabs>
              <w:spacing w:line="240" w:lineRule="auto"/>
              <w:jc w:val="center"/>
              <w:rPr>
                <w:sz w:val="20"/>
              </w:rPr>
            </w:pPr>
            <w:r w:rsidRPr="00AC5144">
              <w:rPr>
                <w:sz w:val="20"/>
              </w:rPr>
              <w:t>leto</w:t>
            </w:r>
          </w:p>
        </w:tc>
        <w:tc>
          <w:tcPr>
            <w:tcW w:w="1296" w:type="dxa"/>
            <w:shd w:val="clear" w:color="auto" w:fill="9CC2E5" w:themeFill="accent1" w:themeFillTint="99"/>
          </w:tcPr>
          <w:p w14:paraId="135597BE" w14:textId="77777777" w:rsidR="000A24B3" w:rsidRPr="00AC5144" w:rsidRDefault="000A24B3" w:rsidP="00523B4D">
            <w:pPr>
              <w:pStyle w:val="Navaden1"/>
              <w:tabs>
                <w:tab w:val="left" w:pos="195"/>
                <w:tab w:val="center" w:pos="540"/>
              </w:tabs>
              <w:spacing w:line="240" w:lineRule="auto"/>
              <w:jc w:val="center"/>
              <w:rPr>
                <w:b/>
                <w:sz w:val="20"/>
              </w:rPr>
            </w:pPr>
            <w:r>
              <w:rPr>
                <w:b/>
                <w:sz w:val="20"/>
              </w:rPr>
              <w:t>2020</w:t>
            </w:r>
          </w:p>
        </w:tc>
        <w:tc>
          <w:tcPr>
            <w:tcW w:w="1296" w:type="dxa"/>
            <w:shd w:val="clear" w:color="auto" w:fill="9CC2E5" w:themeFill="accent1" w:themeFillTint="99"/>
          </w:tcPr>
          <w:p w14:paraId="55AB1D9A" w14:textId="77777777" w:rsidR="000A24B3" w:rsidRDefault="000A24B3" w:rsidP="00523B4D">
            <w:pPr>
              <w:pStyle w:val="Navaden1"/>
              <w:tabs>
                <w:tab w:val="left" w:pos="195"/>
                <w:tab w:val="center" w:pos="540"/>
              </w:tabs>
              <w:spacing w:line="240" w:lineRule="auto"/>
              <w:jc w:val="center"/>
              <w:rPr>
                <w:b/>
                <w:sz w:val="20"/>
              </w:rPr>
            </w:pPr>
            <w:r>
              <w:rPr>
                <w:b/>
                <w:sz w:val="20"/>
              </w:rPr>
              <w:t>2021</w:t>
            </w:r>
          </w:p>
        </w:tc>
        <w:tc>
          <w:tcPr>
            <w:tcW w:w="1296" w:type="dxa"/>
            <w:shd w:val="clear" w:color="auto" w:fill="9CC2E5" w:themeFill="accent1" w:themeFillTint="99"/>
          </w:tcPr>
          <w:p w14:paraId="209B8506" w14:textId="77777777" w:rsidR="000A24B3" w:rsidRDefault="000A24B3" w:rsidP="00523B4D">
            <w:pPr>
              <w:pStyle w:val="Navaden1"/>
              <w:tabs>
                <w:tab w:val="left" w:pos="195"/>
                <w:tab w:val="center" w:pos="540"/>
              </w:tabs>
              <w:spacing w:line="240" w:lineRule="auto"/>
              <w:jc w:val="center"/>
              <w:rPr>
                <w:b/>
                <w:sz w:val="20"/>
              </w:rPr>
            </w:pPr>
            <w:r>
              <w:rPr>
                <w:b/>
                <w:sz w:val="20"/>
              </w:rPr>
              <w:t>2022</w:t>
            </w:r>
          </w:p>
        </w:tc>
        <w:tc>
          <w:tcPr>
            <w:tcW w:w="1296" w:type="dxa"/>
            <w:shd w:val="clear" w:color="auto" w:fill="9CC2E5" w:themeFill="accent1" w:themeFillTint="99"/>
          </w:tcPr>
          <w:p w14:paraId="4F895294" w14:textId="02677505" w:rsidR="000A24B3" w:rsidRDefault="000A24B3" w:rsidP="00523B4D">
            <w:pPr>
              <w:pStyle w:val="Navaden1"/>
              <w:tabs>
                <w:tab w:val="left" w:pos="195"/>
                <w:tab w:val="center" w:pos="540"/>
              </w:tabs>
              <w:spacing w:line="240" w:lineRule="auto"/>
              <w:jc w:val="center"/>
              <w:rPr>
                <w:b/>
                <w:sz w:val="20"/>
              </w:rPr>
            </w:pPr>
            <w:r>
              <w:rPr>
                <w:b/>
                <w:sz w:val="20"/>
              </w:rPr>
              <w:t>2023</w:t>
            </w:r>
          </w:p>
        </w:tc>
      </w:tr>
      <w:tr w:rsidR="000A24B3" w:rsidRPr="00AC5144" w14:paraId="4B7B4A49" w14:textId="6231D3ED" w:rsidTr="000A24B3">
        <w:trPr>
          <w:jc w:val="center"/>
        </w:trPr>
        <w:tc>
          <w:tcPr>
            <w:tcW w:w="1855" w:type="dxa"/>
            <w:shd w:val="clear" w:color="auto" w:fill="FFD966" w:themeFill="accent4" w:themeFillTint="99"/>
          </w:tcPr>
          <w:p w14:paraId="1BD0CCEB" w14:textId="77777777" w:rsidR="000A24B3" w:rsidRPr="00AC5144" w:rsidRDefault="000A24B3"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4D0AFFE7" w14:textId="77777777" w:rsidR="000A24B3" w:rsidRPr="00AC5144" w:rsidRDefault="000A24B3" w:rsidP="00523B4D">
            <w:pPr>
              <w:pStyle w:val="Navaden1"/>
              <w:spacing w:line="240" w:lineRule="auto"/>
              <w:jc w:val="center"/>
              <w:rPr>
                <w:sz w:val="20"/>
              </w:rPr>
            </w:pPr>
            <w:r>
              <w:rPr>
                <w:sz w:val="20"/>
              </w:rPr>
              <w:t>14</w:t>
            </w:r>
          </w:p>
        </w:tc>
        <w:tc>
          <w:tcPr>
            <w:tcW w:w="1296" w:type="dxa"/>
            <w:shd w:val="clear" w:color="auto" w:fill="FFD966" w:themeFill="accent4" w:themeFillTint="99"/>
          </w:tcPr>
          <w:p w14:paraId="3A083150" w14:textId="77777777" w:rsidR="000A24B3" w:rsidRDefault="000A24B3" w:rsidP="00523B4D">
            <w:pPr>
              <w:pStyle w:val="Navaden1"/>
              <w:spacing w:line="240" w:lineRule="auto"/>
              <w:jc w:val="center"/>
              <w:rPr>
                <w:sz w:val="20"/>
              </w:rPr>
            </w:pPr>
            <w:r>
              <w:rPr>
                <w:sz w:val="20"/>
              </w:rPr>
              <w:t>19</w:t>
            </w:r>
          </w:p>
        </w:tc>
        <w:tc>
          <w:tcPr>
            <w:tcW w:w="1296" w:type="dxa"/>
            <w:shd w:val="clear" w:color="auto" w:fill="FFD966" w:themeFill="accent4" w:themeFillTint="99"/>
          </w:tcPr>
          <w:p w14:paraId="67588F38" w14:textId="77777777" w:rsidR="000A24B3" w:rsidRDefault="000A24B3" w:rsidP="00523B4D">
            <w:pPr>
              <w:pStyle w:val="Navaden1"/>
              <w:spacing w:line="240" w:lineRule="auto"/>
              <w:jc w:val="center"/>
              <w:rPr>
                <w:sz w:val="20"/>
              </w:rPr>
            </w:pPr>
            <w:r>
              <w:rPr>
                <w:sz w:val="20"/>
              </w:rPr>
              <w:t>21</w:t>
            </w:r>
          </w:p>
        </w:tc>
        <w:tc>
          <w:tcPr>
            <w:tcW w:w="1296" w:type="dxa"/>
            <w:shd w:val="clear" w:color="auto" w:fill="FFD966" w:themeFill="accent4" w:themeFillTint="99"/>
          </w:tcPr>
          <w:p w14:paraId="2C9C14F9" w14:textId="5CB56FAA" w:rsidR="000A24B3" w:rsidRDefault="00BA3881" w:rsidP="00523B4D">
            <w:pPr>
              <w:pStyle w:val="Navaden1"/>
              <w:spacing w:line="240" w:lineRule="auto"/>
              <w:jc w:val="center"/>
              <w:rPr>
                <w:sz w:val="20"/>
              </w:rPr>
            </w:pPr>
            <w:r>
              <w:rPr>
                <w:sz w:val="20"/>
              </w:rPr>
              <w:t>36</w:t>
            </w:r>
          </w:p>
        </w:tc>
      </w:tr>
    </w:tbl>
    <w:p w14:paraId="6A8850B4" w14:textId="77777777" w:rsidR="00874A36" w:rsidRPr="00AC5144" w:rsidRDefault="00874A36" w:rsidP="00874A36">
      <w:pPr>
        <w:pStyle w:val="Navaden1"/>
        <w:spacing w:line="240" w:lineRule="auto"/>
        <w:jc w:val="both"/>
        <w:rPr>
          <w:sz w:val="20"/>
        </w:rPr>
      </w:pPr>
    </w:p>
    <w:p w14:paraId="0A8CE8A1" w14:textId="77777777" w:rsidR="00874A36" w:rsidRPr="00AC5144" w:rsidRDefault="00874A36" w:rsidP="00874A36">
      <w:pPr>
        <w:pStyle w:val="Navaden1"/>
        <w:spacing w:line="240" w:lineRule="auto"/>
        <w:jc w:val="both"/>
        <w:rPr>
          <w:sz w:val="20"/>
        </w:rPr>
      </w:pPr>
    </w:p>
    <w:p w14:paraId="5AC516CB" w14:textId="77777777" w:rsidR="00874A36" w:rsidRDefault="00874A36" w:rsidP="00874A36">
      <w:pPr>
        <w:pStyle w:val="Navaden1"/>
        <w:spacing w:line="240" w:lineRule="auto"/>
        <w:jc w:val="both"/>
        <w:rPr>
          <w:sz w:val="20"/>
        </w:rPr>
      </w:pPr>
      <w:r w:rsidRPr="00AC5144">
        <w:rPr>
          <w:sz w:val="20"/>
        </w:rPr>
        <w:t>Odločanja o nadomestilu</w:t>
      </w:r>
    </w:p>
    <w:p w14:paraId="56084D53" w14:textId="77777777" w:rsidR="00874A36" w:rsidRDefault="00874A36" w:rsidP="00874A36">
      <w:pPr>
        <w:pStyle w:val="Navaden1"/>
        <w:spacing w:line="240" w:lineRule="auto"/>
        <w:jc w:val="both"/>
        <w:rPr>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D966" w:themeFill="accent4" w:themeFillTint="99"/>
        <w:tblLayout w:type="fixed"/>
        <w:tblLook w:val="0000" w:firstRow="0" w:lastRow="0" w:firstColumn="0" w:lastColumn="0" w:noHBand="0" w:noVBand="0"/>
      </w:tblPr>
      <w:tblGrid>
        <w:gridCol w:w="1855"/>
        <w:gridCol w:w="1296"/>
        <w:gridCol w:w="1296"/>
        <w:gridCol w:w="1296"/>
        <w:gridCol w:w="1296"/>
      </w:tblGrid>
      <w:tr w:rsidR="000A24B3" w:rsidRPr="00AC5144" w14:paraId="6F0315F9" w14:textId="2F9833C4" w:rsidTr="000A24B3">
        <w:trPr>
          <w:jc w:val="center"/>
        </w:trPr>
        <w:tc>
          <w:tcPr>
            <w:tcW w:w="1855" w:type="dxa"/>
            <w:shd w:val="clear" w:color="auto" w:fill="9CC2E5" w:themeFill="accent1" w:themeFillTint="99"/>
          </w:tcPr>
          <w:p w14:paraId="178B525B" w14:textId="77777777" w:rsidR="000A24B3" w:rsidRPr="00AC5144" w:rsidRDefault="000A24B3" w:rsidP="00523B4D">
            <w:pPr>
              <w:pStyle w:val="Navaden1"/>
              <w:tabs>
                <w:tab w:val="left" w:pos="816"/>
              </w:tabs>
              <w:spacing w:line="240" w:lineRule="auto"/>
              <w:jc w:val="center"/>
              <w:rPr>
                <w:sz w:val="20"/>
              </w:rPr>
            </w:pPr>
            <w:r w:rsidRPr="00AC5144">
              <w:rPr>
                <w:sz w:val="20"/>
              </w:rPr>
              <w:t>leto</w:t>
            </w:r>
          </w:p>
        </w:tc>
        <w:tc>
          <w:tcPr>
            <w:tcW w:w="1296" w:type="dxa"/>
            <w:shd w:val="clear" w:color="auto" w:fill="9CC2E5" w:themeFill="accent1" w:themeFillTint="99"/>
          </w:tcPr>
          <w:p w14:paraId="628677E3" w14:textId="77777777" w:rsidR="000A24B3" w:rsidRPr="00AC5144" w:rsidRDefault="000A24B3" w:rsidP="00523B4D">
            <w:pPr>
              <w:pStyle w:val="Navaden1"/>
              <w:tabs>
                <w:tab w:val="left" w:pos="195"/>
                <w:tab w:val="center" w:pos="540"/>
              </w:tabs>
              <w:spacing w:line="240" w:lineRule="auto"/>
              <w:jc w:val="center"/>
              <w:rPr>
                <w:b/>
                <w:sz w:val="20"/>
              </w:rPr>
            </w:pPr>
            <w:r>
              <w:rPr>
                <w:b/>
                <w:sz w:val="20"/>
              </w:rPr>
              <w:t>2020</w:t>
            </w:r>
          </w:p>
        </w:tc>
        <w:tc>
          <w:tcPr>
            <w:tcW w:w="1296" w:type="dxa"/>
            <w:shd w:val="clear" w:color="auto" w:fill="9CC2E5" w:themeFill="accent1" w:themeFillTint="99"/>
          </w:tcPr>
          <w:p w14:paraId="5BB23420" w14:textId="77777777" w:rsidR="000A24B3" w:rsidRDefault="000A24B3" w:rsidP="00523B4D">
            <w:pPr>
              <w:pStyle w:val="Navaden1"/>
              <w:tabs>
                <w:tab w:val="left" w:pos="195"/>
                <w:tab w:val="center" w:pos="540"/>
              </w:tabs>
              <w:spacing w:line="240" w:lineRule="auto"/>
              <w:jc w:val="center"/>
              <w:rPr>
                <w:b/>
                <w:sz w:val="20"/>
              </w:rPr>
            </w:pPr>
            <w:r>
              <w:rPr>
                <w:b/>
                <w:sz w:val="20"/>
              </w:rPr>
              <w:t>2021</w:t>
            </w:r>
          </w:p>
        </w:tc>
        <w:tc>
          <w:tcPr>
            <w:tcW w:w="1296" w:type="dxa"/>
            <w:shd w:val="clear" w:color="auto" w:fill="9CC2E5" w:themeFill="accent1" w:themeFillTint="99"/>
          </w:tcPr>
          <w:p w14:paraId="5E86A8B5" w14:textId="77777777" w:rsidR="000A24B3" w:rsidRDefault="000A24B3" w:rsidP="00523B4D">
            <w:pPr>
              <w:pStyle w:val="Navaden1"/>
              <w:tabs>
                <w:tab w:val="left" w:pos="195"/>
                <w:tab w:val="center" w:pos="540"/>
              </w:tabs>
              <w:spacing w:line="240" w:lineRule="auto"/>
              <w:jc w:val="center"/>
              <w:rPr>
                <w:b/>
                <w:sz w:val="20"/>
              </w:rPr>
            </w:pPr>
            <w:r>
              <w:rPr>
                <w:b/>
                <w:sz w:val="20"/>
              </w:rPr>
              <w:t>2022</w:t>
            </w:r>
          </w:p>
        </w:tc>
        <w:tc>
          <w:tcPr>
            <w:tcW w:w="1296" w:type="dxa"/>
            <w:shd w:val="clear" w:color="auto" w:fill="9CC2E5" w:themeFill="accent1" w:themeFillTint="99"/>
          </w:tcPr>
          <w:p w14:paraId="7D06A13E" w14:textId="3198C23E" w:rsidR="000A24B3" w:rsidRDefault="000A24B3" w:rsidP="00523B4D">
            <w:pPr>
              <w:pStyle w:val="Navaden1"/>
              <w:tabs>
                <w:tab w:val="left" w:pos="195"/>
                <w:tab w:val="center" w:pos="540"/>
              </w:tabs>
              <w:spacing w:line="240" w:lineRule="auto"/>
              <w:jc w:val="center"/>
              <w:rPr>
                <w:b/>
                <w:sz w:val="20"/>
              </w:rPr>
            </w:pPr>
            <w:r>
              <w:rPr>
                <w:b/>
                <w:sz w:val="20"/>
              </w:rPr>
              <w:t>2023</w:t>
            </w:r>
          </w:p>
        </w:tc>
      </w:tr>
      <w:tr w:rsidR="000A24B3" w:rsidRPr="00AC5144" w14:paraId="3BAF88D7" w14:textId="0264CCD3" w:rsidTr="000A24B3">
        <w:trPr>
          <w:jc w:val="center"/>
        </w:trPr>
        <w:tc>
          <w:tcPr>
            <w:tcW w:w="1855" w:type="dxa"/>
            <w:shd w:val="clear" w:color="auto" w:fill="FFD966" w:themeFill="accent4" w:themeFillTint="99"/>
          </w:tcPr>
          <w:p w14:paraId="646ED2B6" w14:textId="77777777" w:rsidR="000A24B3" w:rsidRPr="00AC5144" w:rsidRDefault="000A24B3"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4BDDFA76" w14:textId="77777777" w:rsidR="000A24B3" w:rsidRPr="00AC5144" w:rsidRDefault="000A24B3" w:rsidP="00523B4D">
            <w:pPr>
              <w:pStyle w:val="Navaden1"/>
              <w:spacing w:line="240" w:lineRule="auto"/>
              <w:jc w:val="center"/>
              <w:rPr>
                <w:sz w:val="20"/>
              </w:rPr>
            </w:pPr>
            <w:r>
              <w:rPr>
                <w:sz w:val="20"/>
              </w:rPr>
              <w:t>18</w:t>
            </w:r>
          </w:p>
        </w:tc>
        <w:tc>
          <w:tcPr>
            <w:tcW w:w="1296" w:type="dxa"/>
            <w:shd w:val="clear" w:color="auto" w:fill="FFD966" w:themeFill="accent4" w:themeFillTint="99"/>
          </w:tcPr>
          <w:p w14:paraId="1DDE6BF1" w14:textId="77777777" w:rsidR="000A24B3" w:rsidRDefault="000A24B3" w:rsidP="00523B4D">
            <w:pPr>
              <w:pStyle w:val="Navaden1"/>
              <w:spacing w:line="240" w:lineRule="auto"/>
              <w:jc w:val="center"/>
              <w:rPr>
                <w:sz w:val="20"/>
              </w:rPr>
            </w:pPr>
            <w:r>
              <w:rPr>
                <w:sz w:val="20"/>
              </w:rPr>
              <w:t>19</w:t>
            </w:r>
          </w:p>
        </w:tc>
        <w:tc>
          <w:tcPr>
            <w:tcW w:w="1296" w:type="dxa"/>
            <w:shd w:val="clear" w:color="auto" w:fill="FFD966" w:themeFill="accent4" w:themeFillTint="99"/>
          </w:tcPr>
          <w:p w14:paraId="78DFC5AD" w14:textId="77777777" w:rsidR="000A24B3" w:rsidRDefault="000A24B3" w:rsidP="00523B4D">
            <w:pPr>
              <w:pStyle w:val="Navaden1"/>
              <w:spacing w:line="240" w:lineRule="auto"/>
              <w:jc w:val="center"/>
              <w:rPr>
                <w:sz w:val="20"/>
              </w:rPr>
            </w:pPr>
            <w:r>
              <w:rPr>
                <w:sz w:val="20"/>
              </w:rPr>
              <w:t>31</w:t>
            </w:r>
          </w:p>
        </w:tc>
        <w:tc>
          <w:tcPr>
            <w:tcW w:w="1296" w:type="dxa"/>
            <w:shd w:val="clear" w:color="auto" w:fill="FFD966" w:themeFill="accent4" w:themeFillTint="99"/>
          </w:tcPr>
          <w:p w14:paraId="70127385" w14:textId="0909F1B7" w:rsidR="000A24B3" w:rsidRDefault="00BA3881" w:rsidP="00523B4D">
            <w:pPr>
              <w:pStyle w:val="Navaden1"/>
              <w:spacing w:line="240" w:lineRule="auto"/>
              <w:jc w:val="center"/>
              <w:rPr>
                <w:sz w:val="20"/>
              </w:rPr>
            </w:pPr>
            <w:r>
              <w:rPr>
                <w:sz w:val="20"/>
              </w:rPr>
              <w:t>36</w:t>
            </w:r>
          </w:p>
        </w:tc>
      </w:tr>
    </w:tbl>
    <w:p w14:paraId="36A18C8E" w14:textId="77777777" w:rsidR="00874A36" w:rsidRPr="00AC5144" w:rsidRDefault="00874A36" w:rsidP="00874A36">
      <w:pPr>
        <w:pStyle w:val="Navaden1"/>
        <w:spacing w:line="240" w:lineRule="auto"/>
        <w:jc w:val="both"/>
        <w:rPr>
          <w:sz w:val="20"/>
        </w:rPr>
      </w:pPr>
    </w:p>
    <w:p w14:paraId="6E99F27C" w14:textId="77777777" w:rsidR="00874A36" w:rsidRPr="00AC5144" w:rsidRDefault="00874A36" w:rsidP="00874A36">
      <w:pPr>
        <w:pStyle w:val="Navaden1"/>
        <w:spacing w:line="240" w:lineRule="auto"/>
        <w:jc w:val="both"/>
        <w:rPr>
          <w:sz w:val="20"/>
        </w:rPr>
      </w:pPr>
    </w:p>
    <w:p w14:paraId="22F86327" w14:textId="77777777" w:rsidR="00874A36" w:rsidRDefault="00874A36" w:rsidP="00874A36">
      <w:pPr>
        <w:pStyle w:val="Navaden1"/>
        <w:spacing w:line="240" w:lineRule="auto"/>
        <w:jc w:val="both"/>
        <w:rPr>
          <w:sz w:val="20"/>
        </w:rPr>
      </w:pPr>
      <w:r w:rsidRPr="00AC5144">
        <w:rPr>
          <w:sz w:val="20"/>
        </w:rPr>
        <w:t xml:space="preserve">Odločanja o dodatku za </w:t>
      </w:r>
      <w:r>
        <w:rPr>
          <w:sz w:val="20"/>
        </w:rPr>
        <w:t xml:space="preserve">pomoč in postrežbo </w:t>
      </w:r>
    </w:p>
    <w:p w14:paraId="2E009C6C" w14:textId="77777777" w:rsidR="00874A36" w:rsidRDefault="00874A36" w:rsidP="00874A36">
      <w:pPr>
        <w:pStyle w:val="Navaden1"/>
        <w:spacing w:line="240" w:lineRule="auto"/>
        <w:jc w:val="both"/>
        <w:rPr>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D966" w:themeFill="accent4" w:themeFillTint="99"/>
        <w:tblLayout w:type="fixed"/>
        <w:tblLook w:val="0000" w:firstRow="0" w:lastRow="0" w:firstColumn="0" w:lastColumn="0" w:noHBand="0" w:noVBand="0"/>
      </w:tblPr>
      <w:tblGrid>
        <w:gridCol w:w="1855"/>
        <w:gridCol w:w="1296"/>
        <w:gridCol w:w="1296"/>
        <w:gridCol w:w="1296"/>
        <w:gridCol w:w="1296"/>
      </w:tblGrid>
      <w:tr w:rsidR="000A24B3" w:rsidRPr="00AC5144" w14:paraId="53A3EF5D" w14:textId="0C260313" w:rsidTr="000A24B3">
        <w:trPr>
          <w:jc w:val="center"/>
        </w:trPr>
        <w:tc>
          <w:tcPr>
            <w:tcW w:w="1855" w:type="dxa"/>
            <w:shd w:val="clear" w:color="auto" w:fill="9CC2E5" w:themeFill="accent1" w:themeFillTint="99"/>
          </w:tcPr>
          <w:p w14:paraId="687D991F" w14:textId="77777777" w:rsidR="000A24B3" w:rsidRPr="00AC5144" w:rsidRDefault="000A24B3" w:rsidP="00523B4D">
            <w:pPr>
              <w:pStyle w:val="Navaden1"/>
              <w:tabs>
                <w:tab w:val="left" w:pos="816"/>
              </w:tabs>
              <w:spacing w:line="240" w:lineRule="auto"/>
              <w:jc w:val="center"/>
              <w:rPr>
                <w:sz w:val="20"/>
              </w:rPr>
            </w:pPr>
            <w:r w:rsidRPr="00AC5144">
              <w:rPr>
                <w:sz w:val="20"/>
              </w:rPr>
              <w:t>leto</w:t>
            </w:r>
          </w:p>
        </w:tc>
        <w:tc>
          <w:tcPr>
            <w:tcW w:w="1296" w:type="dxa"/>
            <w:shd w:val="clear" w:color="auto" w:fill="9CC2E5" w:themeFill="accent1" w:themeFillTint="99"/>
          </w:tcPr>
          <w:p w14:paraId="7ACB7692" w14:textId="77777777" w:rsidR="000A24B3" w:rsidRPr="00AC5144" w:rsidRDefault="000A24B3" w:rsidP="00523B4D">
            <w:pPr>
              <w:pStyle w:val="Navaden1"/>
              <w:tabs>
                <w:tab w:val="left" w:pos="195"/>
                <w:tab w:val="center" w:pos="540"/>
              </w:tabs>
              <w:spacing w:line="240" w:lineRule="auto"/>
              <w:jc w:val="center"/>
              <w:rPr>
                <w:b/>
                <w:sz w:val="20"/>
              </w:rPr>
            </w:pPr>
            <w:r>
              <w:rPr>
                <w:b/>
                <w:sz w:val="20"/>
              </w:rPr>
              <w:t>2020</w:t>
            </w:r>
          </w:p>
        </w:tc>
        <w:tc>
          <w:tcPr>
            <w:tcW w:w="1296" w:type="dxa"/>
            <w:shd w:val="clear" w:color="auto" w:fill="9CC2E5" w:themeFill="accent1" w:themeFillTint="99"/>
          </w:tcPr>
          <w:p w14:paraId="6A90C156" w14:textId="77777777" w:rsidR="000A24B3" w:rsidRDefault="000A24B3" w:rsidP="00523B4D">
            <w:pPr>
              <w:pStyle w:val="Navaden1"/>
              <w:tabs>
                <w:tab w:val="left" w:pos="195"/>
                <w:tab w:val="center" w:pos="540"/>
              </w:tabs>
              <w:spacing w:line="240" w:lineRule="auto"/>
              <w:jc w:val="center"/>
              <w:rPr>
                <w:b/>
                <w:sz w:val="20"/>
              </w:rPr>
            </w:pPr>
            <w:r>
              <w:rPr>
                <w:b/>
                <w:sz w:val="20"/>
              </w:rPr>
              <w:t>2021</w:t>
            </w:r>
          </w:p>
        </w:tc>
        <w:tc>
          <w:tcPr>
            <w:tcW w:w="1296" w:type="dxa"/>
            <w:shd w:val="clear" w:color="auto" w:fill="9CC2E5" w:themeFill="accent1" w:themeFillTint="99"/>
          </w:tcPr>
          <w:p w14:paraId="4E55FBA6" w14:textId="77777777" w:rsidR="000A24B3" w:rsidRDefault="000A24B3" w:rsidP="00523B4D">
            <w:pPr>
              <w:pStyle w:val="Navaden1"/>
              <w:tabs>
                <w:tab w:val="left" w:pos="195"/>
                <w:tab w:val="center" w:pos="540"/>
              </w:tabs>
              <w:spacing w:line="240" w:lineRule="auto"/>
              <w:jc w:val="center"/>
              <w:rPr>
                <w:b/>
                <w:sz w:val="20"/>
              </w:rPr>
            </w:pPr>
            <w:r>
              <w:rPr>
                <w:b/>
                <w:sz w:val="20"/>
              </w:rPr>
              <w:t>2022</w:t>
            </w:r>
          </w:p>
        </w:tc>
        <w:tc>
          <w:tcPr>
            <w:tcW w:w="1296" w:type="dxa"/>
            <w:shd w:val="clear" w:color="auto" w:fill="9CC2E5" w:themeFill="accent1" w:themeFillTint="99"/>
          </w:tcPr>
          <w:p w14:paraId="2950B8CF" w14:textId="371D169C" w:rsidR="000A24B3" w:rsidRDefault="000A24B3" w:rsidP="00523B4D">
            <w:pPr>
              <w:pStyle w:val="Navaden1"/>
              <w:tabs>
                <w:tab w:val="left" w:pos="195"/>
                <w:tab w:val="center" w:pos="540"/>
              </w:tabs>
              <w:spacing w:line="240" w:lineRule="auto"/>
              <w:jc w:val="center"/>
              <w:rPr>
                <w:b/>
                <w:sz w:val="20"/>
              </w:rPr>
            </w:pPr>
            <w:r>
              <w:rPr>
                <w:b/>
                <w:sz w:val="20"/>
              </w:rPr>
              <w:t>2023</w:t>
            </w:r>
          </w:p>
        </w:tc>
      </w:tr>
      <w:tr w:rsidR="000A24B3" w:rsidRPr="00AC5144" w14:paraId="767F7370" w14:textId="18CEACED" w:rsidTr="000A24B3">
        <w:trPr>
          <w:jc w:val="center"/>
        </w:trPr>
        <w:tc>
          <w:tcPr>
            <w:tcW w:w="1855" w:type="dxa"/>
            <w:shd w:val="clear" w:color="auto" w:fill="FFD966" w:themeFill="accent4" w:themeFillTint="99"/>
          </w:tcPr>
          <w:p w14:paraId="53229761" w14:textId="77777777" w:rsidR="000A24B3" w:rsidRPr="00AC5144" w:rsidRDefault="000A24B3"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7DC2B226" w14:textId="77777777" w:rsidR="000A24B3" w:rsidRPr="00AC5144" w:rsidRDefault="000A24B3" w:rsidP="00523B4D">
            <w:pPr>
              <w:pStyle w:val="Navaden1"/>
              <w:spacing w:line="240" w:lineRule="auto"/>
              <w:jc w:val="center"/>
              <w:rPr>
                <w:sz w:val="20"/>
              </w:rPr>
            </w:pPr>
            <w:r>
              <w:rPr>
                <w:sz w:val="20"/>
              </w:rPr>
              <w:t>19</w:t>
            </w:r>
          </w:p>
        </w:tc>
        <w:tc>
          <w:tcPr>
            <w:tcW w:w="1296" w:type="dxa"/>
            <w:shd w:val="clear" w:color="auto" w:fill="FFD966" w:themeFill="accent4" w:themeFillTint="99"/>
          </w:tcPr>
          <w:p w14:paraId="31395C9C" w14:textId="77777777" w:rsidR="000A24B3" w:rsidRDefault="000A24B3" w:rsidP="00523B4D">
            <w:pPr>
              <w:pStyle w:val="Navaden1"/>
              <w:spacing w:line="240" w:lineRule="auto"/>
              <w:jc w:val="center"/>
              <w:rPr>
                <w:sz w:val="20"/>
              </w:rPr>
            </w:pPr>
            <w:r>
              <w:rPr>
                <w:sz w:val="20"/>
              </w:rPr>
              <w:t>20</w:t>
            </w:r>
          </w:p>
        </w:tc>
        <w:tc>
          <w:tcPr>
            <w:tcW w:w="1296" w:type="dxa"/>
            <w:shd w:val="clear" w:color="auto" w:fill="FFD966" w:themeFill="accent4" w:themeFillTint="99"/>
          </w:tcPr>
          <w:p w14:paraId="00A28971" w14:textId="77777777" w:rsidR="000A24B3" w:rsidRDefault="000A24B3" w:rsidP="00523B4D">
            <w:pPr>
              <w:pStyle w:val="Navaden1"/>
              <w:spacing w:line="240" w:lineRule="auto"/>
              <w:jc w:val="center"/>
              <w:rPr>
                <w:sz w:val="20"/>
              </w:rPr>
            </w:pPr>
            <w:r>
              <w:rPr>
                <w:sz w:val="20"/>
              </w:rPr>
              <w:t>27</w:t>
            </w:r>
          </w:p>
        </w:tc>
        <w:tc>
          <w:tcPr>
            <w:tcW w:w="1296" w:type="dxa"/>
            <w:shd w:val="clear" w:color="auto" w:fill="FFD966" w:themeFill="accent4" w:themeFillTint="99"/>
          </w:tcPr>
          <w:p w14:paraId="4BCCBDC3" w14:textId="16A67DB6" w:rsidR="000A24B3" w:rsidRDefault="00BA3881" w:rsidP="00523B4D">
            <w:pPr>
              <w:pStyle w:val="Navaden1"/>
              <w:spacing w:line="240" w:lineRule="auto"/>
              <w:jc w:val="center"/>
              <w:rPr>
                <w:sz w:val="20"/>
              </w:rPr>
            </w:pPr>
            <w:r>
              <w:rPr>
                <w:sz w:val="20"/>
              </w:rPr>
              <w:t>37</w:t>
            </w:r>
          </w:p>
        </w:tc>
      </w:tr>
    </w:tbl>
    <w:p w14:paraId="3A11B84A" w14:textId="77777777" w:rsidR="00BA3881" w:rsidRDefault="00BA3881" w:rsidP="00BA3881">
      <w:pPr>
        <w:jc w:val="both"/>
        <w:rPr>
          <w:b/>
          <w:bCs/>
        </w:rPr>
      </w:pPr>
    </w:p>
    <w:p w14:paraId="51C58D63" w14:textId="7DA9341F" w:rsidR="00BA3881" w:rsidRPr="00BA3881" w:rsidRDefault="00BA3881" w:rsidP="00BA3881">
      <w:pPr>
        <w:pStyle w:val="Odstavekseznama"/>
        <w:numPr>
          <w:ilvl w:val="0"/>
          <w:numId w:val="21"/>
        </w:numPr>
        <w:jc w:val="both"/>
        <w:rPr>
          <w:rFonts w:ascii="Arial" w:hAnsi="Arial" w:cs="Arial"/>
          <w:b/>
          <w:bCs/>
          <w:sz w:val="20"/>
          <w:szCs w:val="20"/>
        </w:rPr>
      </w:pPr>
      <w:r w:rsidRPr="00BA3881">
        <w:rPr>
          <w:rFonts w:ascii="Arial" w:hAnsi="Arial" w:cs="Arial"/>
          <w:b/>
          <w:bCs/>
          <w:sz w:val="20"/>
          <w:szCs w:val="20"/>
        </w:rPr>
        <w:t>Postopek odločanja o pravicah do storitev socialnega vključevanja v skupnosti</w:t>
      </w:r>
    </w:p>
    <w:p w14:paraId="22CDE8CE" w14:textId="77777777" w:rsidR="00BA3881" w:rsidRPr="00BA3881" w:rsidRDefault="00BA3881" w:rsidP="00BA3881">
      <w:pPr>
        <w:jc w:val="both"/>
        <w:rPr>
          <w:rFonts w:ascii="Arial" w:hAnsi="Arial" w:cs="Arial"/>
          <w:sz w:val="20"/>
        </w:rPr>
      </w:pPr>
      <w:r w:rsidRPr="00BA3881">
        <w:rPr>
          <w:rFonts w:ascii="Arial" w:hAnsi="Arial" w:cs="Arial"/>
          <w:b/>
          <w:bCs/>
          <w:sz w:val="20"/>
        </w:rPr>
        <w:t xml:space="preserve">Namen naloge: </w:t>
      </w:r>
      <w:r w:rsidRPr="00BA3881">
        <w:rPr>
          <w:rFonts w:ascii="Arial" w:hAnsi="Arial" w:cs="Arial"/>
          <w:sz w:val="20"/>
        </w:rPr>
        <w:t xml:space="preserve">Urejanje pravice do storitev socialnega vključevanja, ki jih zagotavljajo izvajalci storitev socialnega vključevanja v skupnosti z namenom enakovrednega in enakopravnega sobivanja invalidov in neinvalidih oseb v skupnosti. Namen je omogočanje čim bolj neodvisnega življenja, izražanja lastne volje </w:t>
      </w:r>
      <w:r w:rsidRPr="00BA3881">
        <w:rPr>
          <w:rFonts w:ascii="Arial" w:hAnsi="Arial" w:cs="Arial"/>
          <w:sz w:val="20"/>
        </w:rPr>
        <w:lastRenderedPageBreak/>
        <w:t>in želja ter vključevanje v ožje in širše družbeno okolje. Uporabniki so osebe, ki dopolnijo polnoletnost in potrebujejo pomoč pri samostojnem življenju in delu</w:t>
      </w:r>
    </w:p>
    <w:p w14:paraId="5B2F6021" w14:textId="77777777" w:rsidR="00BA3881" w:rsidRDefault="00BA3881" w:rsidP="00BA3881">
      <w:pPr>
        <w:jc w:val="both"/>
        <w:rPr>
          <w:rFonts w:ascii="Arial" w:hAnsi="Arial" w:cs="Arial"/>
          <w:sz w:val="20"/>
        </w:rPr>
      </w:pPr>
    </w:p>
    <w:p w14:paraId="3A7D3DC1" w14:textId="77777777" w:rsidR="00874A36" w:rsidRPr="00BA3881" w:rsidRDefault="00874A36" w:rsidP="00874A36">
      <w:pPr>
        <w:pStyle w:val="Navaden1"/>
        <w:spacing w:line="240" w:lineRule="auto"/>
        <w:jc w:val="both"/>
        <w:rPr>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D966" w:themeFill="accent4" w:themeFillTint="99"/>
        <w:tblLayout w:type="fixed"/>
        <w:tblLook w:val="0000" w:firstRow="0" w:lastRow="0" w:firstColumn="0" w:lastColumn="0" w:noHBand="0" w:noVBand="0"/>
      </w:tblPr>
      <w:tblGrid>
        <w:gridCol w:w="1855"/>
        <w:gridCol w:w="1296"/>
        <w:gridCol w:w="1296"/>
        <w:gridCol w:w="1296"/>
        <w:gridCol w:w="1296"/>
      </w:tblGrid>
      <w:tr w:rsidR="00BA3881" w:rsidRPr="00AC5144" w14:paraId="5523F557" w14:textId="77777777" w:rsidTr="005535A5">
        <w:trPr>
          <w:jc w:val="center"/>
        </w:trPr>
        <w:tc>
          <w:tcPr>
            <w:tcW w:w="1855" w:type="dxa"/>
            <w:shd w:val="clear" w:color="auto" w:fill="9CC2E5" w:themeFill="accent1" w:themeFillTint="99"/>
          </w:tcPr>
          <w:p w14:paraId="7263FEB6" w14:textId="77777777" w:rsidR="00BA3881" w:rsidRPr="00AC5144" w:rsidRDefault="00BA3881" w:rsidP="005535A5">
            <w:pPr>
              <w:pStyle w:val="Navaden1"/>
              <w:tabs>
                <w:tab w:val="left" w:pos="816"/>
              </w:tabs>
              <w:spacing w:line="240" w:lineRule="auto"/>
              <w:jc w:val="center"/>
              <w:rPr>
                <w:sz w:val="20"/>
              </w:rPr>
            </w:pPr>
            <w:r w:rsidRPr="00AC5144">
              <w:rPr>
                <w:sz w:val="20"/>
              </w:rPr>
              <w:t>leto</w:t>
            </w:r>
          </w:p>
        </w:tc>
        <w:tc>
          <w:tcPr>
            <w:tcW w:w="1296" w:type="dxa"/>
            <w:shd w:val="clear" w:color="auto" w:fill="9CC2E5" w:themeFill="accent1" w:themeFillTint="99"/>
          </w:tcPr>
          <w:p w14:paraId="012F7B8A" w14:textId="77777777" w:rsidR="00BA3881" w:rsidRPr="00AC5144" w:rsidRDefault="00BA3881" w:rsidP="005535A5">
            <w:pPr>
              <w:pStyle w:val="Navaden1"/>
              <w:tabs>
                <w:tab w:val="left" w:pos="195"/>
                <w:tab w:val="center" w:pos="540"/>
              </w:tabs>
              <w:spacing w:line="240" w:lineRule="auto"/>
              <w:jc w:val="center"/>
              <w:rPr>
                <w:b/>
                <w:sz w:val="20"/>
              </w:rPr>
            </w:pPr>
            <w:r>
              <w:rPr>
                <w:b/>
                <w:sz w:val="20"/>
              </w:rPr>
              <w:t>2020</w:t>
            </w:r>
          </w:p>
        </w:tc>
        <w:tc>
          <w:tcPr>
            <w:tcW w:w="1296" w:type="dxa"/>
            <w:shd w:val="clear" w:color="auto" w:fill="9CC2E5" w:themeFill="accent1" w:themeFillTint="99"/>
          </w:tcPr>
          <w:p w14:paraId="15A31482" w14:textId="77777777" w:rsidR="00BA3881" w:rsidRDefault="00BA3881" w:rsidP="005535A5">
            <w:pPr>
              <w:pStyle w:val="Navaden1"/>
              <w:tabs>
                <w:tab w:val="left" w:pos="195"/>
                <w:tab w:val="center" w:pos="540"/>
              </w:tabs>
              <w:spacing w:line="240" w:lineRule="auto"/>
              <w:jc w:val="center"/>
              <w:rPr>
                <w:b/>
                <w:sz w:val="20"/>
              </w:rPr>
            </w:pPr>
            <w:r>
              <w:rPr>
                <w:b/>
                <w:sz w:val="20"/>
              </w:rPr>
              <w:t>2021</w:t>
            </w:r>
          </w:p>
        </w:tc>
        <w:tc>
          <w:tcPr>
            <w:tcW w:w="1296" w:type="dxa"/>
            <w:shd w:val="clear" w:color="auto" w:fill="9CC2E5" w:themeFill="accent1" w:themeFillTint="99"/>
          </w:tcPr>
          <w:p w14:paraId="2C567B9F" w14:textId="77777777" w:rsidR="00BA3881" w:rsidRDefault="00BA3881" w:rsidP="005535A5">
            <w:pPr>
              <w:pStyle w:val="Navaden1"/>
              <w:tabs>
                <w:tab w:val="left" w:pos="195"/>
                <w:tab w:val="center" w:pos="540"/>
              </w:tabs>
              <w:spacing w:line="240" w:lineRule="auto"/>
              <w:jc w:val="center"/>
              <w:rPr>
                <w:b/>
                <w:sz w:val="20"/>
              </w:rPr>
            </w:pPr>
            <w:r>
              <w:rPr>
                <w:b/>
                <w:sz w:val="20"/>
              </w:rPr>
              <w:t>2022</w:t>
            </w:r>
          </w:p>
        </w:tc>
        <w:tc>
          <w:tcPr>
            <w:tcW w:w="1296" w:type="dxa"/>
            <w:shd w:val="clear" w:color="auto" w:fill="9CC2E5" w:themeFill="accent1" w:themeFillTint="99"/>
          </w:tcPr>
          <w:p w14:paraId="0CD1512D" w14:textId="77777777" w:rsidR="00BA3881" w:rsidRDefault="00BA3881" w:rsidP="005535A5">
            <w:pPr>
              <w:pStyle w:val="Navaden1"/>
              <w:tabs>
                <w:tab w:val="left" w:pos="195"/>
                <w:tab w:val="center" w:pos="540"/>
              </w:tabs>
              <w:spacing w:line="240" w:lineRule="auto"/>
              <w:jc w:val="center"/>
              <w:rPr>
                <w:b/>
                <w:sz w:val="20"/>
              </w:rPr>
            </w:pPr>
            <w:r>
              <w:rPr>
                <w:b/>
                <w:sz w:val="20"/>
              </w:rPr>
              <w:t>2023</w:t>
            </w:r>
          </w:p>
        </w:tc>
      </w:tr>
      <w:tr w:rsidR="00BA3881" w:rsidRPr="00AC5144" w14:paraId="74709ED6" w14:textId="77777777" w:rsidTr="005535A5">
        <w:trPr>
          <w:jc w:val="center"/>
        </w:trPr>
        <w:tc>
          <w:tcPr>
            <w:tcW w:w="1855" w:type="dxa"/>
            <w:shd w:val="clear" w:color="auto" w:fill="FFD966" w:themeFill="accent4" w:themeFillTint="99"/>
          </w:tcPr>
          <w:p w14:paraId="5F87DF76" w14:textId="77777777" w:rsidR="00BA3881" w:rsidRPr="00AC5144" w:rsidRDefault="00BA3881" w:rsidP="005535A5">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7A9493B8" w14:textId="3EB5C7AC" w:rsidR="00BA3881" w:rsidRPr="00AC5144" w:rsidRDefault="00BA3881" w:rsidP="005535A5">
            <w:pPr>
              <w:pStyle w:val="Navaden1"/>
              <w:spacing w:line="240" w:lineRule="auto"/>
              <w:jc w:val="center"/>
              <w:rPr>
                <w:sz w:val="20"/>
              </w:rPr>
            </w:pPr>
            <w:r>
              <w:rPr>
                <w:sz w:val="20"/>
              </w:rPr>
              <w:t>/</w:t>
            </w:r>
          </w:p>
        </w:tc>
        <w:tc>
          <w:tcPr>
            <w:tcW w:w="1296" w:type="dxa"/>
            <w:shd w:val="clear" w:color="auto" w:fill="FFD966" w:themeFill="accent4" w:themeFillTint="99"/>
          </w:tcPr>
          <w:p w14:paraId="30F40297" w14:textId="02BA2F46" w:rsidR="00BA3881" w:rsidRDefault="00BA3881" w:rsidP="005535A5">
            <w:pPr>
              <w:pStyle w:val="Navaden1"/>
              <w:spacing w:line="240" w:lineRule="auto"/>
              <w:jc w:val="center"/>
              <w:rPr>
                <w:sz w:val="20"/>
              </w:rPr>
            </w:pPr>
            <w:r>
              <w:rPr>
                <w:sz w:val="20"/>
              </w:rPr>
              <w:t>/</w:t>
            </w:r>
          </w:p>
        </w:tc>
        <w:tc>
          <w:tcPr>
            <w:tcW w:w="1296" w:type="dxa"/>
            <w:shd w:val="clear" w:color="auto" w:fill="FFD966" w:themeFill="accent4" w:themeFillTint="99"/>
          </w:tcPr>
          <w:p w14:paraId="1C14215E" w14:textId="599B8412" w:rsidR="00BA3881" w:rsidRDefault="00BA3881" w:rsidP="005535A5">
            <w:pPr>
              <w:pStyle w:val="Navaden1"/>
              <w:spacing w:line="240" w:lineRule="auto"/>
              <w:jc w:val="center"/>
              <w:rPr>
                <w:sz w:val="20"/>
              </w:rPr>
            </w:pPr>
            <w:r>
              <w:rPr>
                <w:sz w:val="20"/>
              </w:rPr>
              <w:t>/</w:t>
            </w:r>
          </w:p>
        </w:tc>
        <w:tc>
          <w:tcPr>
            <w:tcW w:w="1296" w:type="dxa"/>
            <w:shd w:val="clear" w:color="auto" w:fill="FFD966" w:themeFill="accent4" w:themeFillTint="99"/>
          </w:tcPr>
          <w:p w14:paraId="4B50C3B4" w14:textId="45D78776" w:rsidR="00BA3881" w:rsidRDefault="00BA3881" w:rsidP="005535A5">
            <w:pPr>
              <w:pStyle w:val="Navaden1"/>
              <w:spacing w:line="240" w:lineRule="auto"/>
              <w:jc w:val="center"/>
              <w:rPr>
                <w:sz w:val="20"/>
              </w:rPr>
            </w:pPr>
            <w:r>
              <w:rPr>
                <w:sz w:val="20"/>
              </w:rPr>
              <w:t>6</w:t>
            </w:r>
          </w:p>
        </w:tc>
      </w:tr>
    </w:tbl>
    <w:p w14:paraId="71B6DA1F" w14:textId="77777777" w:rsidR="00874A36" w:rsidRPr="00AC5144" w:rsidRDefault="00874A36" w:rsidP="00874A36">
      <w:pPr>
        <w:pStyle w:val="Navaden1"/>
        <w:spacing w:line="240" w:lineRule="auto"/>
        <w:jc w:val="both"/>
        <w:rPr>
          <w:sz w:val="20"/>
        </w:rPr>
      </w:pPr>
    </w:p>
    <w:p w14:paraId="0EDABC45" w14:textId="77777777" w:rsidR="00874A36" w:rsidRDefault="00874A36" w:rsidP="00874A36">
      <w:pPr>
        <w:pStyle w:val="Navaden1"/>
        <w:keepNext/>
        <w:numPr>
          <w:ilvl w:val="0"/>
          <w:numId w:val="21"/>
        </w:numPr>
        <w:spacing w:line="240" w:lineRule="auto"/>
        <w:jc w:val="both"/>
        <w:rPr>
          <w:b/>
          <w:sz w:val="20"/>
        </w:rPr>
      </w:pPr>
      <w:r>
        <w:rPr>
          <w:b/>
          <w:sz w:val="20"/>
        </w:rPr>
        <w:t>Pravica do izbire družinskega pomočnika</w:t>
      </w:r>
    </w:p>
    <w:p w14:paraId="47AB6DFF" w14:textId="77777777" w:rsidR="00874A36" w:rsidRDefault="00874A36" w:rsidP="00874A36">
      <w:pPr>
        <w:pStyle w:val="Navaden1"/>
        <w:keepNext/>
        <w:spacing w:line="240" w:lineRule="auto"/>
        <w:jc w:val="both"/>
        <w:rPr>
          <w:b/>
          <w:sz w:val="20"/>
        </w:rPr>
      </w:pPr>
    </w:p>
    <w:p w14:paraId="16A7AF79" w14:textId="77777777" w:rsidR="00874A36" w:rsidRPr="00AC5144" w:rsidRDefault="00874A36" w:rsidP="00874A36">
      <w:pPr>
        <w:pStyle w:val="Navaden1"/>
        <w:spacing w:line="240" w:lineRule="auto"/>
        <w:jc w:val="both"/>
        <w:rPr>
          <w:sz w:val="20"/>
        </w:rPr>
      </w:pPr>
      <w:r w:rsidRPr="00BA3881">
        <w:rPr>
          <w:bCs/>
          <w:sz w:val="20"/>
        </w:rPr>
        <w:t>Namen naloge</w:t>
      </w:r>
      <w:r w:rsidRPr="00AC5144">
        <w:rPr>
          <w:sz w:val="20"/>
        </w:rPr>
        <w:t>: zagotoviti invalidni osebi, starejši od 18 let, ki ima pravico do dodatka za tujo nego in pomoč pri opravljanju vseh osnovnih življenjskih opravili, da ji starši nudijo varstvo, nego in pomoč, ali da ji to pomoč nudi druga oseba, ki jo invalidna oseba izbere sama.</w:t>
      </w:r>
    </w:p>
    <w:p w14:paraId="3A0374A6" w14:textId="77777777" w:rsidR="00874A36" w:rsidRPr="00AC5144" w:rsidRDefault="00874A36" w:rsidP="00874A36">
      <w:pPr>
        <w:pStyle w:val="Navaden1"/>
        <w:spacing w:line="240" w:lineRule="auto"/>
        <w:jc w:val="both"/>
        <w:rPr>
          <w:sz w:val="20"/>
        </w:rPr>
      </w:pPr>
    </w:p>
    <w:p w14:paraId="319EC6EB" w14:textId="77777777" w:rsidR="00874A36" w:rsidRPr="00AC5144" w:rsidRDefault="00874A36" w:rsidP="00874A36">
      <w:pPr>
        <w:pStyle w:val="Navaden1"/>
        <w:spacing w:line="240" w:lineRule="auto"/>
        <w:jc w:val="both"/>
        <w:rPr>
          <w:sz w:val="20"/>
        </w:rPr>
      </w:pPr>
      <w:r w:rsidRPr="00AC5144">
        <w:rPr>
          <w:sz w:val="20"/>
        </w:rPr>
        <w:t>Družinski pomočnik ima pravico do delnega plačila za izgubljeni dohodek v višini minimalne plače. Družinski pomočnik je prijavljen kot zaposlena oseba na centru za socialno delo, delno plačilo za izgubljeni dohodek in vse pripadajoče prispevke pa mu obračunava in nakazuje občina.</w:t>
      </w:r>
    </w:p>
    <w:p w14:paraId="3341EB35" w14:textId="77777777" w:rsidR="00874A36" w:rsidRDefault="00874A36" w:rsidP="00874A36">
      <w:pPr>
        <w:pStyle w:val="Navaden1"/>
        <w:spacing w:line="240" w:lineRule="auto"/>
        <w:jc w:val="both"/>
        <w:rPr>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D966" w:themeFill="accent4" w:themeFillTint="99"/>
        <w:tblLayout w:type="fixed"/>
        <w:tblLook w:val="0000" w:firstRow="0" w:lastRow="0" w:firstColumn="0" w:lastColumn="0" w:noHBand="0" w:noVBand="0"/>
      </w:tblPr>
      <w:tblGrid>
        <w:gridCol w:w="1855"/>
        <w:gridCol w:w="1296"/>
        <w:gridCol w:w="1296"/>
        <w:gridCol w:w="1296"/>
        <w:gridCol w:w="1296"/>
      </w:tblGrid>
      <w:tr w:rsidR="000A24B3" w:rsidRPr="00AC5144" w14:paraId="4B7B67B6" w14:textId="19E35653" w:rsidTr="000A24B3">
        <w:trPr>
          <w:jc w:val="center"/>
        </w:trPr>
        <w:tc>
          <w:tcPr>
            <w:tcW w:w="1855" w:type="dxa"/>
            <w:shd w:val="clear" w:color="auto" w:fill="9CC2E5" w:themeFill="accent1" w:themeFillTint="99"/>
          </w:tcPr>
          <w:p w14:paraId="02E90ED3" w14:textId="77777777" w:rsidR="000A24B3" w:rsidRPr="00AC5144" w:rsidRDefault="000A24B3" w:rsidP="00523B4D">
            <w:pPr>
              <w:pStyle w:val="Navaden1"/>
              <w:tabs>
                <w:tab w:val="left" w:pos="816"/>
              </w:tabs>
              <w:spacing w:line="240" w:lineRule="auto"/>
              <w:jc w:val="center"/>
              <w:rPr>
                <w:sz w:val="20"/>
              </w:rPr>
            </w:pPr>
            <w:r w:rsidRPr="00AC5144">
              <w:rPr>
                <w:sz w:val="20"/>
              </w:rPr>
              <w:t>leto</w:t>
            </w:r>
          </w:p>
        </w:tc>
        <w:tc>
          <w:tcPr>
            <w:tcW w:w="1296" w:type="dxa"/>
            <w:shd w:val="clear" w:color="auto" w:fill="9CC2E5" w:themeFill="accent1" w:themeFillTint="99"/>
          </w:tcPr>
          <w:p w14:paraId="56C3C184" w14:textId="77777777" w:rsidR="000A24B3" w:rsidRPr="00AC5144" w:rsidRDefault="000A24B3" w:rsidP="00523B4D">
            <w:pPr>
              <w:pStyle w:val="Navaden1"/>
              <w:tabs>
                <w:tab w:val="left" w:pos="195"/>
                <w:tab w:val="center" w:pos="540"/>
              </w:tabs>
              <w:spacing w:line="240" w:lineRule="auto"/>
              <w:jc w:val="center"/>
              <w:rPr>
                <w:b/>
                <w:sz w:val="20"/>
              </w:rPr>
            </w:pPr>
            <w:r>
              <w:rPr>
                <w:b/>
                <w:sz w:val="20"/>
              </w:rPr>
              <w:t>2020</w:t>
            </w:r>
          </w:p>
        </w:tc>
        <w:tc>
          <w:tcPr>
            <w:tcW w:w="1296" w:type="dxa"/>
            <w:shd w:val="clear" w:color="auto" w:fill="9CC2E5" w:themeFill="accent1" w:themeFillTint="99"/>
          </w:tcPr>
          <w:p w14:paraId="2EE3DB44" w14:textId="77777777" w:rsidR="000A24B3" w:rsidRDefault="000A24B3" w:rsidP="00523B4D">
            <w:pPr>
              <w:pStyle w:val="Navaden1"/>
              <w:tabs>
                <w:tab w:val="left" w:pos="195"/>
                <w:tab w:val="center" w:pos="540"/>
              </w:tabs>
              <w:spacing w:line="240" w:lineRule="auto"/>
              <w:jc w:val="center"/>
              <w:rPr>
                <w:b/>
                <w:sz w:val="20"/>
              </w:rPr>
            </w:pPr>
            <w:r>
              <w:rPr>
                <w:b/>
                <w:sz w:val="20"/>
              </w:rPr>
              <w:t>2021</w:t>
            </w:r>
          </w:p>
        </w:tc>
        <w:tc>
          <w:tcPr>
            <w:tcW w:w="1296" w:type="dxa"/>
            <w:shd w:val="clear" w:color="auto" w:fill="9CC2E5" w:themeFill="accent1" w:themeFillTint="99"/>
          </w:tcPr>
          <w:p w14:paraId="765F9245" w14:textId="77777777" w:rsidR="000A24B3" w:rsidRDefault="000A24B3" w:rsidP="00523B4D">
            <w:pPr>
              <w:pStyle w:val="Navaden1"/>
              <w:tabs>
                <w:tab w:val="left" w:pos="195"/>
                <w:tab w:val="center" w:pos="540"/>
              </w:tabs>
              <w:spacing w:line="240" w:lineRule="auto"/>
              <w:jc w:val="center"/>
              <w:rPr>
                <w:b/>
                <w:sz w:val="20"/>
              </w:rPr>
            </w:pPr>
            <w:r>
              <w:rPr>
                <w:b/>
                <w:sz w:val="20"/>
              </w:rPr>
              <w:t>2022</w:t>
            </w:r>
          </w:p>
        </w:tc>
        <w:tc>
          <w:tcPr>
            <w:tcW w:w="1296" w:type="dxa"/>
            <w:shd w:val="clear" w:color="auto" w:fill="9CC2E5" w:themeFill="accent1" w:themeFillTint="99"/>
          </w:tcPr>
          <w:p w14:paraId="417368D2" w14:textId="433B2BC7" w:rsidR="000A24B3" w:rsidRDefault="000A24B3" w:rsidP="00523B4D">
            <w:pPr>
              <w:pStyle w:val="Navaden1"/>
              <w:tabs>
                <w:tab w:val="left" w:pos="195"/>
                <w:tab w:val="center" w:pos="540"/>
              </w:tabs>
              <w:spacing w:line="240" w:lineRule="auto"/>
              <w:jc w:val="center"/>
              <w:rPr>
                <w:b/>
                <w:sz w:val="20"/>
              </w:rPr>
            </w:pPr>
            <w:r>
              <w:rPr>
                <w:b/>
                <w:sz w:val="20"/>
              </w:rPr>
              <w:t>2023</w:t>
            </w:r>
          </w:p>
        </w:tc>
      </w:tr>
      <w:tr w:rsidR="000A24B3" w:rsidRPr="00AC5144" w14:paraId="701F682C" w14:textId="038922C0" w:rsidTr="000A24B3">
        <w:trPr>
          <w:jc w:val="center"/>
        </w:trPr>
        <w:tc>
          <w:tcPr>
            <w:tcW w:w="1855" w:type="dxa"/>
            <w:shd w:val="clear" w:color="auto" w:fill="FFD966" w:themeFill="accent4" w:themeFillTint="99"/>
          </w:tcPr>
          <w:p w14:paraId="58469AB1" w14:textId="77777777" w:rsidR="000A24B3" w:rsidRPr="00AC5144" w:rsidRDefault="000A24B3"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255C6547" w14:textId="77777777" w:rsidR="000A24B3" w:rsidRPr="00AC5144" w:rsidRDefault="000A24B3" w:rsidP="00523B4D">
            <w:pPr>
              <w:pStyle w:val="Navaden1"/>
              <w:spacing w:line="240" w:lineRule="auto"/>
              <w:jc w:val="center"/>
              <w:rPr>
                <w:sz w:val="20"/>
              </w:rPr>
            </w:pPr>
            <w:r>
              <w:rPr>
                <w:sz w:val="20"/>
              </w:rPr>
              <w:t>0</w:t>
            </w:r>
          </w:p>
        </w:tc>
        <w:tc>
          <w:tcPr>
            <w:tcW w:w="1296" w:type="dxa"/>
            <w:shd w:val="clear" w:color="auto" w:fill="FFD966" w:themeFill="accent4" w:themeFillTint="99"/>
          </w:tcPr>
          <w:p w14:paraId="64A624F7" w14:textId="77777777" w:rsidR="000A24B3" w:rsidRDefault="000A24B3" w:rsidP="00523B4D">
            <w:pPr>
              <w:pStyle w:val="Navaden1"/>
              <w:spacing w:line="240" w:lineRule="auto"/>
              <w:jc w:val="center"/>
              <w:rPr>
                <w:sz w:val="20"/>
              </w:rPr>
            </w:pPr>
            <w:r>
              <w:rPr>
                <w:sz w:val="20"/>
              </w:rPr>
              <w:t>0</w:t>
            </w:r>
          </w:p>
        </w:tc>
        <w:tc>
          <w:tcPr>
            <w:tcW w:w="1296" w:type="dxa"/>
            <w:shd w:val="clear" w:color="auto" w:fill="FFD966" w:themeFill="accent4" w:themeFillTint="99"/>
          </w:tcPr>
          <w:p w14:paraId="54E4FF35" w14:textId="77777777" w:rsidR="000A24B3" w:rsidRDefault="000A24B3" w:rsidP="00523B4D">
            <w:pPr>
              <w:pStyle w:val="Navaden1"/>
              <w:spacing w:line="240" w:lineRule="auto"/>
              <w:jc w:val="center"/>
              <w:rPr>
                <w:sz w:val="20"/>
              </w:rPr>
            </w:pPr>
            <w:r>
              <w:rPr>
                <w:sz w:val="20"/>
              </w:rPr>
              <w:t>0</w:t>
            </w:r>
          </w:p>
        </w:tc>
        <w:tc>
          <w:tcPr>
            <w:tcW w:w="1296" w:type="dxa"/>
            <w:shd w:val="clear" w:color="auto" w:fill="FFD966" w:themeFill="accent4" w:themeFillTint="99"/>
          </w:tcPr>
          <w:p w14:paraId="3F06C6CA" w14:textId="2A4AE453" w:rsidR="000A24B3" w:rsidRDefault="00BA3881" w:rsidP="00523B4D">
            <w:pPr>
              <w:pStyle w:val="Navaden1"/>
              <w:spacing w:line="240" w:lineRule="auto"/>
              <w:jc w:val="center"/>
              <w:rPr>
                <w:sz w:val="20"/>
              </w:rPr>
            </w:pPr>
            <w:r>
              <w:rPr>
                <w:sz w:val="20"/>
              </w:rPr>
              <w:t>9</w:t>
            </w:r>
          </w:p>
        </w:tc>
      </w:tr>
      <w:tr w:rsidR="000A24B3" w:rsidRPr="00AC5144" w14:paraId="095BE3B4" w14:textId="0204FF37" w:rsidTr="000A24B3">
        <w:trPr>
          <w:jc w:val="center"/>
        </w:trPr>
        <w:tc>
          <w:tcPr>
            <w:tcW w:w="1855" w:type="dxa"/>
            <w:shd w:val="clear" w:color="auto" w:fill="FFD966" w:themeFill="accent4" w:themeFillTint="99"/>
          </w:tcPr>
          <w:p w14:paraId="7FEC4A9B" w14:textId="77777777" w:rsidR="000A24B3" w:rsidRPr="00AC5144" w:rsidRDefault="000A24B3" w:rsidP="00523B4D">
            <w:pPr>
              <w:pStyle w:val="Navaden1"/>
              <w:spacing w:line="240" w:lineRule="auto"/>
              <w:jc w:val="center"/>
              <w:rPr>
                <w:sz w:val="20"/>
              </w:rPr>
            </w:pPr>
            <w:r w:rsidRPr="00AC5144">
              <w:rPr>
                <w:sz w:val="20"/>
              </w:rPr>
              <w:t>vodene</w:t>
            </w:r>
          </w:p>
        </w:tc>
        <w:tc>
          <w:tcPr>
            <w:tcW w:w="1296" w:type="dxa"/>
            <w:shd w:val="clear" w:color="auto" w:fill="FFD966" w:themeFill="accent4" w:themeFillTint="99"/>
          </w:tcPr>
          <w:p w14:paraId="6E0B41FE" w14:textId="77777777" w:rsidR="000A24B3" w:rsidRPr="00AC5144" w:rsidRDefault="000A24B3" w:rsidP="00523B4D">
            <w:pPr>
              <w:pStyle w:val="Navaden1"/>
              <w:spacing w:line="240" w:lineRule="auto"/>
              <w:jc w:val="center"/>
              <w:rPr>
                <w:sz w:val="20"/>
              </w:rPr>
            </w:pPr>
            <w:r>
              <w:rPr>
                <w:sz w:val="20"/>
              </w:rPr>
              <w:t>4</w:t>
            </w:r>
          </w:p>
        </w:tc>
        <w:tc>
          <w:tcPr>
            <w:tcW w:w="1296" w:type="dxa"/>
            <w:shd w:val="clear" w:color="auto" w:fill="FFD966" w:themeFill="accent4" w:themeFillTint="99"/>
          </w:tcPr>
          <w:p w14:paraId="40EFABE7" w14:textId="77777777" w:rsidR="000A24B3" w:rsidRDefault="000A24B3" w:rsidP="00523B4D">
            <w:pPr>
              <w:pStyle w:val="Navaden1"/>
              <w:spacing w:line="240" w:lineRule="auto"/>
              <w:jc w:val="center"/>
              <w:rPr>
                <w:sz w:val="20"/>
              </w:rPr>
            </w:pPr>
            <w:r>
              <w:rPr>
                <w:sz w:val="20"/>
              </w:rPr>
              <w:t>4</w:t>
            </w:r>
          </w:p>
        </w:tc>
        <w:tc>
          <w:tcPr>
            <w:tcW w:w="1296" w:type="dxa"/>
            <w:shd w:val="clear" w:color="auto" w:fill="FFD966" w:themeFill="accent4" w:themeFillTint="99"/>
          </w:tcPr>
          <w:p w14:paraId="45A295DC" w14:textId="77777777" w:rsidR="000A24B3" w:rsidRDefault="000A24B3" w:rsidP="00523B4D">
            <w:pPr>
              <w:pStyle w:val="Navaden1"/>
              <w:spacing w:line="240" w:lineRule="auto"/>
              <w:jc w:val="center"/>
              <w:rPr>
                <w:sz w:val="20"/>
              </w:rPr>
            </w:pPr>
            <w:r>
              <w:rPr>
                <w:sz w:val="20"/>
              </w:rPr>
              <w:t>4</w:t>
            </w:r>
          </w:p>
        </w:tc>
        <w:tc>
          <w:tcPr>
            <w:tcW w:w="1296" w:type="dxa"/>
            <w:shd w:val="clear" w:color="auto" w:fill="FFD966" w:themeFill="accent4" w:themeFillTint="99"/>
          </w:tcPr>
          <w:p w14:paraId="14BF8D91" w14:textId="22CE264E" w:rsidR="000A24B3" w:rsidRDefault="00BA3881" w:rsidP="00523B4D">
            <w:pPr>
              <w:pStyle w:val="Navaden1"/>
              <w:spacing w:line="240" w:lineRule="auto"/>
              <w:jc w:val="center"/>
              <w:rPr>
                <w:sz w:val="20"/>
              </w:rPr>
            </w:pPr>
            <w:r>
              <w:rPr>
                <w:sz w:val="20"/>
              </w:rPr>
              <w:t>13</w:t>
            </w:r>
          </w:p>
        </w:tc>
      </w:tr>
    </w:tbl>
    <w:p w14:paraId="309717CD" w14:textId="77777777" w:rsidR="00874A36" w:rsidRPr="00AC5144" w:rsidRDefault="00874A36" w:rsidP="00874A36">
      <w:pPr>
        <w:pStyle w:val="Navaden1"/>
        <w:spacing w:line="240" w:lineRule="auto"/>
        <w:jc w:val="both"/>
        <w:rPr>
          <w:sz w:val="20"/>
        </w:rPr>
      </w:pPr>
    </w:p>
    <w:p w14:paraId="1D6CAC43" w14:textId="77777777" w:rsidR="00874A36" w:rsidRPr="00AC5144" w:rsidRDefault="00874A36" w:rsidP="00874A36">
      <w:pPr>
        <w:pStyle w:val="Navaden1"/>
        <w:tabs>
          <w:tab w:val="left" w:pos="5625"/>
        </w:tabs>
        <w:spacing w:line="240" w:lineRule="auto"/>
        <w:jc w:val="both"/>
        <w:rPr>
          <w:sz w:val="20"/>
        </w:rPr>
      </w:pPr>
    </w:p>
    <w:p w14:paraId="6D193EFC" w14:textId="77777777" w:rsidR="00874A36" w:rsidRDefault="00874A36" w:rsidP="00874A36">
      <w:pPr>
        <w:pStyle w:val="Navaden1"/>
        <w:keepNext/>
        <w:spacing w:line="240" w:lineRule="auto"/>
        <w:jc w:val="both"/>
        <w:rPr>
          <w:sz w:val="20"/>
        </w:rPr>
      </w:pPr>
    </w:p>
    <w:p w14:paraId="7C922FAC" w14:textId="77777777" w:rsidR="00874A36" w:rsidRPr="00016561" w:rsidRDefault="00874A36" w:rsidP="00874A36">
      <w:pPr>
        <w:pStyle w:val="Odstavekseznama"/>
        <w:numPr>
          <w:ilvl w:val="0"/>
          <w:numId w:val="21"/>
        </w:numPr>
        <w:spacing w:line="252" w:lineRule="auto"/>
        <w:jc w:val="both"/>
        <w:rPr>
          <w:rFonts w:ascii="Arial" w:hAnsi="Arial" w:cs="Arial"/>
          <w:b/>
          <w:bCs/>
          <w:sz w:val="20"/>
          <w:szCs w:val="20"/>
        </w:rPr>
      </w:pPr>
      <w:r>
        <w:rPr>
          <w:rFonts w:ascii="Arial" w:hAnsi="Arial" w:cs="Arial"/>
          <w:b/>
          <w:bCs/>
          <w:sz w:val="20"/>
          <w:szCs w:val="20"/>
        </w:rPr>
        <w:t>Pravica do osebne asistence</w:t>
      </w:r>
    </w:p>
    <w:p w14:paraId="3C4F5983" w14:textId="64CD9F0A" w:rsidR="00BA3881" w:rsidRPr="00440E69" w:rsidRDefault="00BA3881" w:rsidP="00BA3881">
      <w:pPr>
        <w:jc w:val="both"/>
        <w:rPr>
          <w:rFonts w:ascii="Arial" w:hAnsi="Arial" w:cs="Arial"/>
          <w:b/>
          <w:bCs/>
          <w:sz w:val="20"/>
        </w:rPr>
      </w:pPr>
      <w:r w:rsidRPr="00BA3881">
        <w:rPr>
          <w:rFonts w:ascii="Arial" w:hAnsi="Arial" w:cs="Arial"/>
          <w:b/>
          <w:bCs/>
          <w:color w:val="000000"/>
          <w:sz w:val="20"/>
          <w:shd w:val="clear" w:color="auto" w:fill="FFFFFF"/>
        </w:rPr>
        <w:t>Namen naloge</w:t>
      </w:r>
      <w:r>
        <w:rPr>
          <w:rFonts w:ascii="Arial" w:hAnsi="Arial" w:cs="Arial"/>
          <w:color w:val="000000"/>
          <w:sz w:val="20"/>
          <w:shd w:val="clear" w:color="auto" w:fill="FFFFFF"/>
        </w:rPr>
        <w:t xml:space="preserve">: </w:t>
      </w:r>
      <w:r w:rsidRPr="00440E69">
        <w:rPr>
          <w:rFonts w:ascii="Arial" w:hAnsi="Arial" w:cs="Arial"/>
          <w:color w:val="000000"/>
          <w:sz w:val="20"/>
          <w:shd w:val="clear" w:color="auto" w:fill="FFFFFF"/>
        </w:rPr>
        <w:t>Osebna asistenca po Zakonu o osebni asistenci je pomoč uporabniku pri vseh tistih opravilih in dejavnostih, ki jih uporabnik ne more izvajati sam zaradi vrste in stopnje invalidnosti, a jih vsakodnevno potrebuje doma in izven doma, da lahko živi neodvisno, aktivno in je enakopravno vključen v družbo. Kot osebna asistenca se šteje pomoč pri temeljnih dnevnih opravilih in pomoč pri komunikaciji in obvezna prisotnost pri uporabniku v primeru najtežjih invalidnosti, pomoč pri podpornih dnevnih opravilih, spremstvo, pomoč na delovnem mestu in izobraževalnem procesu ter pomoč pri drugih dejavnostih in aktivnostih, v katere je uporabnik vključen.</w:t>
      </w:r>
    </w:p>
    <w:p w14:paraId="4B29C231" w14:textId="77777777" w:rsidR="00BA3881" w:rsidRPr="00440E69" w:rsidRDefault="00BA3881" w:rsidP="00BA3881">
      <w:pPr>
        <w:jc w:val="both"/>
        <w:rPr>
          <w:rFonts w:ascii="Arial" w:hAnsi="Arial" w:cs="Arial"/>
          <w:sz w:val="20"/>
        </w:rPr>
      </w:pPr>
    </w:p>
    <w:p w14:paraId="1C0BB635" w14:textId="77777777" w:rsidR="00BA3881" w:rsidRPr="00440E69" w:rsidRDefault="00BA3881" w:rsidP="00BA3881">
      <w:pPr>
        <w:jc w:val="both"/>
        <w:rPr>
          <w:rFonts w:ascii="Arial" w:hAnsi="Arial" w:cs="Arial"/>
          <w:sz w:val="20"/>
        </w:rPr>
      </w:pPr>
      <w:r w:rsidRPr="00440E69">
        <w:rPr>
          <w:rFonts w:ascii="Arial" w:hAnsi="Arial" w:cs="Arial"/>
          <w:sz w:val="20"/>
        </w:rPr>
        <w:t>Do osebne asistence je upravičen uporabnik, ki izpolnjuje naslednje pogoje:</w:t>
      </w:r>
    </w:p>
    <w:p w14:paraId="0859D205" w14:textId="77777777" w:rsidR="00BA3881" w:rsidRPr="00440E69" w:rsidRDefault="00BA3881" w:rsidP="00BA3881">
      <w:pPr>
        <w:pStyle w:val="Odstavekseznama"/>
        <w:numPr>
          <w:ilvl w:val="0"/>
          <w:numId w:val="44"/>
        </w:numPr>
        <w:spacing w:after="0" w:line="252" w:lineRule="auto"/>
        <w:jc w:val="both"/>
        <w:rPr>
          <w:rFonts w:ascii="Arial" w:hAnsi="Arial" w:cs="Arial"/>
          <w:sz w:val="20"/>
          <w:szCs w:val="20"/>
        </w:rPr>
      </w:pPr>
      <w:r w:rsidRPr="00440E69">
        <w:rPr>
          <w:rFonts w:ascii="Arial" w:hAnsi="Arial" w:cs="Arial"/>
          <w:sz w:val="20"/>
          <w:szCs w:val="20"/>
        </w:rPr>
        <w:t>zaradi invalidnosti potrebuje pomoč pri opravljanju aktivnosti, vezanih na samostojno osebno in družinsko življenje, vključevanje v okolje, izobraževanje in zaposlitev;</w:t>
      </w:r>
    </w:p>
    <w:p w14:paraId="78DAB738" w14:textId="77777777" w:rsidR="00BA3881" w:rsidRPr="00440E69" w:rsidRDefault="00BA3881" w:rsidP="00BA3881">
      <w:pPr>
        <w:pStyle w:val="Odstavekseznama"/>
        <w:numPr>
          <w:ilvl w:val="0"/>
          <w:numId w:val="44"/>
        </w:numPr>
        <w:spacing w:after="0" w:line="252" w:lineRule="auto"/>
        <w:jc w:val="both"/>
        <w:rPr>
          <w:rFonts w:ascii="Arial" w:hAnsi="Arial" w:cs="Arial"/>
          <w:sz w:val="20"/>
          <w:szCs w:val="20"/>
        </w:rPr>
      </w:pPr>
      <w:r w:rsidRPr="00440E69">
        <w:rPr>
          <w:rFonts w:ascii="Arial" w:hAnsi="Arial" w:cs="Arial"/>
          <w:sz w:val="20"/>
          <w:szCs w:val="20"/>
        </w:rPr>
        <w:t>je državljan RS s stalnim bivališčem v Republiki Sloveniji ali tujec, ki ima stalno bivališče v RS;</w:t>
      </w:r>
    </w:p>
    <w:p w14:paraId="79B3E264" w14:textId="77777777" w:rsidR="00BA3881" w:rsidRPr="00440E69" w:rsidRDefault="00BA3881" w:rsidP="00BA3881">
      <w:pPr>
        <w:pStyle w:val="Odstavekseznama"/>
        <w:numPr>
          <w:ilvl w:val="0"/>
          <w:numId w:val="44"/>
        </w:numPr>
        <w:spacing w:after="0" w:line="252" w:lineRule="auto"/>
        <w:jc w:val="both"/>
        <w:rPr>
          <w:rFonts w:ascii="Arial" w:hAnsi="Arial" w:cs="Arial"/>
          <w:sz w:val="20"/>
          <w:szCs w:val="20"/>
        </w:rPr>
      </w:pPr>
      <w:r w:rsidRPr="00440E69">
        <w:rPr>
          <w:rFonts w:ascii="Arial" w:hAnsi="Arial" w:cs="Arial"/>
          <w:sz w:val="20"/>
          <w:szCs w:val="20"/>
        </w:rPr>
        <w:t>je star od 18 do 65 let;</w:t>
      </w:r>
    </w:p>
    <w:p w14:paraId="05010AB2" w14:textId="77777777" w:rsidR="00BA3881" w:rsidRPr="00440E69" w:rsidRDefault="00BA3881" w:rsidP="00BA3881">
      <w:pPr>
        <w:pStyle w:val="Odstavekseznama"/>
        <w:numPr>
          <w:ilvl w:val="0"/>
          <w:numId w:val="44"/>
        </w:numPr>
        <w:spacing w:after="0" w:line="252" w:lineRule="auto"/>
        <w:jc w:val="both"/>
        <w:rPr>
          <w:rFonts w:ascii="Arial" w:hAnsi="Arial" w:cs="Arial"/>
          <w:sz w:val="20"/>
          <w:szCs w:val="20"/>
        </w:rPr>
      </w:pPr>
      <w:r w:rsidRPr="00440E69">
        <w:rPr>
          <w:rFonts w:ascii="Arial" w:hAnsi="Arial" w:cs="Arial"/>
          <w:sz w:val="20"/>
          <w:szCs w:val="20"/>
        </w:rPr>
        <w:t>živi ali bi želel živeti v samostojnem ali skupnem gospodinjstvu zunaj celodnevne institucionalne oskrbe in</w:t>
      </w:r>
    </w:p>
    <w:p w14:paraId="14040597" w14:textId="77777777" w:rsidR="00BA3881" w:rsidRPr="00440E69" w:rsidRDefault="00BA3881" w:rsidP="00BA3881">
      <w:pPr>
        <w:pStyle w:val="Odstavekseznama"/>
        <w:numPr>
          <w:ilvl w:val="0"/>
          <w:numId w:val="44"/>
        </w:numPr>
        <w:spacing w:after="0" w:line="252" w:lineRule="auto"/>
        <w:jc w:val="both"/>
        <w:rPr>
          <w:rFonts w:ascii="Arial" w:hAnsi="Arial" w:cs="Arial"/>
          <w:sz w:val="20"/>
          <w:szCs w:val="20"/>
        </w:rPr>
      </w:pPr>
      <w:r w:rsidRPr="00440E69">
        <w:rPr>
          <w:rFonts w:ascii="Arial" w:hAnsi="Arial" w:cs="Arial"/>
          <w:sz w:val="20"/>
          <w:szCs w:val="20"/>
        </w:rPr>
        <w:t>potrebuje pomoč najmanj 30 ur tedensko.</w:t>
      </w:r>
    </w:p>
    <w:p w14:paraId="79572ACC" w14:textId="77777777" w:rsidR="00BA3881" w:rsidRPr="00440E69" w:rsidRDefault="00BA3881" w:rsidP="00BA3881">
      <w:pPr>
        <w:jc w:val="both"/>
        <w:rPr>
          <w:rFonts w:ascii="Arial" w:hAnsi="Arial" w:cs="Arial"/>
          <w:sz w:val="20"/>
        </w:rPr>
      </w:pPr>
    </w:p>
    <w:p w14:paraId="2011D61D" w14:textId="77777777" w:rsidR="00BA3881" w:rsidRPr="00440E69" w:rsidRDefault="00BA3881" w:rsidP="00BA3881">
      <w:pPr>
        <w:jc w:val="both"/>
        <w:rPr>
          <w:rFonts w:ascii="Arial" w:hAnsi="Arial" w:cs="Arial"/>
          <w:sz w:val="20"/>
        </w:rPr>
      </w:pPr>
      <w:r w:rsidRPr="00440E69">
        <w:rPr>
          <w:rFonts w:ascii="Arial" w:hAnsi="Arial" w:cs="Arial"/>
          <w:sz w:val="20"/>
        </w:rPr>
        <w:t>Vlogo za uveljavljanje pravice do osebne asistence vlagatelj ali njegov zakoniti zastopnik vloži na krajevno pristojnem centru za socialno delo.</w:t>
      </w:r>
    </w:p>
    <w:p w14:paraId="674FCFB4" w14:textId="77777777" w:rsidR="00BA3881" w:rsidRPr="00440E69" w:rsidRDefault="00BA3881" w:rsidP="00BA3881">
      <w:pPr>
        <w:jc w:val="both"/>
        <w:rPr>
          <w:rFonts w:ascii="Arial" w:hAnsi="Arial" w:cs="Arial"/>
          <w:sz w:val="20"/>
        </w:rPr>
      </w:pPr>
    </w:p>
    <w:p w14:paraId="7BE01CEE" w14:textId="77777777" w:rsidR="00BA3881" w:rsidRPr="00440E69" w:rsidRDefault="00BA3881" w:rsidP="00BA3881">
      <w:pPr>
        <w:jc w:val="both"/>
        <w:rPr>
          <w:rFonts w:ascii="Arial" w:hAnsi="Arial" w:cs="Arial"/>
          <w:sz w:val="20"/>
        </w:rPr>
      </w:pPr>
      <w:r w:rsidRPr="00440E69">
        <w:rPr>
          <w:rFonts w:ascii="Arial" w:hAnsi="Arial" w:cs="Arial"/>
          <w:sz w:val="20"/>
        </w:rPr>
        <w:t xml:space="preserve">O pravici do osebne asistence (številu ur in </w:t>
      </w:r>
      <w:r>
        <w:rPr>
          <w:rFonts w:ascii="Arial" w:hAnsi="Arial" w:cs="Arial"/>
          <w:sz w:val="20"/>
        </w:rPr>
        <w:t>vsebini</w:t>
      </w:r>
      <w:r w:rsidRPr="00440E69">
        <w:rPr>
          <w:rFonts w:ascii="Arial" w:hAnsi="Arial" w:cs="Arial"/>
          <w:sz w:val="20"/>
        </w:rPr>
        <w:t>) odloči center za socialno delo na podlagi mnenja</w:t>
      </w:r>
      <w:r>
        <w:rPr>
          <w:rFonts w:ascii="Arial" w:hAnsi="Arial" w:cs="Arial"/>
          <w:sz w:val="20"/>
        </w:rPr>
        <w:t xml:space="preserve"> komisije</w:t>
      </w:r>
      <w:r w:rsidRPr="00440E69">
        <w:rPr>
          <w:rFonts w:ascii="Arial" w:hAnsi="Arial" w:cs="Arial"/>
          <w:sz w:val="20"/>
        </w:rPr>
        <w:t xml:space="preserve"> </w:t>
      </w:r>
      <w:r>
        <w:rPr>
          <w:rFonts w:ascii="Arial" w:hAnsi="Arial" w:cs="Arial"/>
          <w:sz w:val="20"/>
        </w:rPr>
        <w:t xml:space="preserve">izvedenska organa </w:t>
      </w:r>
      <w:r w:rsidRPr="00440E69">
        <w:rPr>
          <w:rFonts w:ascii="Arial" w:hAnsi="Arial" w:cs="Arial"/>
          <w:sz w:val="20"/>
        </w:rPr>
        <w:t xml:space="preserve">Inštituta RS za socialno varstvo. </w:t>
      </w:r>
    </w:p>
    <w:p w14:paraId="5FC2CFEB" w14:textId="77777777" w:rsidR="00BA3881" w:rsidRPr="00440E69" w:rsidRDefault="00BA3881" w:rsidP="00BA3881">
      <w:pPr>
        <w:jc w:val="both"/>
        <w:rPr>
          <w:rFonts w:ascii="Arial" w:hAnsi="Arial" w:cs="Arial"/>
          <w:color w:val="000000"/>
          <w:sz w:val="20"/>
          <w:shd w:val="clear" w:color="auto" w:fill="FFFFFF"/>
        </w:rPr>
      </w:pPr>
      <w:r w:rsidRPr="00440E69">
        <w:rPr>
          <w:rFonts w:ascii="Arial" w:hAnsi="Arial" w:cs="Arial"/>
          <w:color w:val="000000"/>
          <w:sz w:val="20"/>
          <w:shd w:val="clear" w:color="auto" w:fill="FFFFFF"/>
        </w:rPr>
        <w:t>Osebno asistenco kot nepridobitno dejavnost izvajajo humanitarne organizacije in invalidske organizacije s podeljenim statusom v skladu z zakonom, ki ureja humanitarne organizacije, ali zakonu, ki ureja invalidske organizacije, ter zavodi in društva s pridobljenim statusom delovanja v javnem interesu na področju invalidskega, socialnega varstva ali za opravljanje humanitarne dejavnosti na področju socialnega varstva, z vpisom v register izvajalcev osebne asistence na podlagi odločbe ministrstva, pristojnega za invalidsko varstvo.</w:t>
      </w:r>
    </w:p>
    <w:p w14:paraId="4FAF5525" w14:textId="77777777" w:rsidR="00BA3881" w:rsidRPr="00440E69" w:rsidRDefault="00BA3881" w:rsidP="00BA3881">
      <w:pPr>
        <w:rPr>
          <w:rFonts w:ascii="Arial" w:hAnsi="Arial" w:cs="Arial"/>
          <w:sz w:val="20"/>
        </w:rPr>
      </w:pPr>
    </w:p>
    <w:p w14:paraId="14624010" w14:textId="77777777" w:rsidR="00BA3881" w:rsidRPr="00440E69" w:rsidRDefault="00BA3881" w:rsidP="00BA3881">
      <w:pPr>
        <w:jc w:val="both"/>
        <w:rPr>
          <w:rFonts w:ascii="Arial" w:hAnsi="Arial" w:cs="Arial"/>
          <w:sz w:val="20"/>
        </w:rPr>
      </w:pPr>
      <w:r w:rsidRPr="00440E69">
        <w:rPr>
          <w:rFonts w:ascii="Arial" w:hAnsi="Arial" w:cs="Arial"/>
          <w:sz w:val="20"/>
        </w:rPr>
        <w:t>V letu 202</w:t>
      </w:r>
      <w:r>
        <w:rPr>
          <w:rFonts w:ascii="Arial" w:hAnsi="Arial" w:cs="Arial"/>
          <w:sz w:val="20"/>
        </w:rPr>
        <w:t>3</w:t>
      </w:r>
      <w:r w:rsidRPr="00440E69">
        <w:rPr>
          <w:rFonts w:ascii="Arial" w:hAnsi="Arial" w:cs="Arial"/>
          <w:sz w:val="20"/>
        </w:rPr>
        <w:t xml:space="preserve"> je bilo v Pomurju skupaj 4</w:t>
      </w:r>
      <w:r>
        <w:rPr>
          <w:rFonts w:ascii="Arial" w:hAnsi="Arial" w:cs="Arial"/>
          <w:sz w:val="20"/>
        </w:rPr>
        <w:t>80</w:t>
      </w:r>
      <w:r w:rsidRPr="00440E69">
        <w:rPr>
          <w:rFonts w:ascii="Arial" w:hAnsi="Arial" w:cs="Arial"/>
          <w:sz w:val="20"/>
        </w:rPr>
        <w:t xml:space="preserve"> upravičencev z različnim obsegom pravice – od najmanj 30 ur pa vse do 168 ur tedensko, od tega jih 4</w:t>
      </w:r>
      <w:r>
        <w:rPr>
          <w:rFonts w:ascii="Arial" w:hAnsi="Arial" w:cs="Arial"/>
          <w:sz w:val="20"/>
        </w:rPr>
        <w:t>32</w:t>
      </w:r>
      <w:r w:rsidRPr="00440E69">
        <w:rPr>
          <w:rFonts w:ascii="Arial" w:hAnsi="Arial" w:cs="Arial"/>
          <w:sz w:val="20"/>
        </w:rPr>
        <w:t xml:space="preserve"> storitev koristi, </w:t>
      </w:r>
      <w:r>
        <w:rPr>
          <w:rFonts w:ascii="Arial" w:hAnsi="Arial" w:cs="Arial"/>
          <w:sz w:val="20"/>
        </w:rPr>
        <w:t>48</w:t>
      </w:r>
      <w:r w:rsidRPr="00440E69">
        <w:rPr>
          <w:rFonts w:ascii="Arial" w:hAnsi="Arial" w:cs="Arial"/>
          <w:sz w:val="20"/>
        </w:rPr>
        <w:t xml:space="preserve"> upravičencev pa ne. Razlogi, da upravičenci pravice ne koristijo, so različni. Nekateri so vključeni v varstveno delovni center, šolo ali druge socialno varstvene storitve in se jim ure vključitve odštevajo od storitev osebne asistence ter tako ne morejo uveljavljati pravice do osebne asistence, nekaj posameznikov pravice ne koristi iz osebnih razlogov ali </w:t>
      </w:r>
      <w:r w:rsidRPr="00440E69">
        <w:rPr>
          <w:rFonts w:ascii="Arial" w:hAnsi="Arial" w:cs="Arial"/>
          <w:sz w:val="20"/>
        </w:rPr>
        <w:lastRenderedPageBreak/>
        <w:t xml:space="preserve">zaradi tega, ker ne najdejo ustreznega </w:t>
      </w:r>
      <w:r>
        <w:rPr>
          <w:rFonts w:ascii="Arial" w:hAnsi="Arial" w:cs="Arial"/>
          <w:sz w:val="20"/>
        </w:rPr>
        <w:t xml:space="preserve">osebnega </w:t>
      </w:r>
      <w:r w:rsidRPr="00440E69">
        <w:rPr>
          <w:rFonts w:ascii="Arial" w:hAnsi="Arial" w:cs="Arial"/>
          <w:sz w:val="20"/>
        </w:rPr>
        <w:t>asistenta. V letu 202</w:t>
      </w:r>
      <w:r>
        <w:rPr>
          <w:rFonts w:ascii="Arial" w:hAnsi="Arial" w:cs="Arial"/>
          <w:sz w:val="20"/>
        </w:rPr>
        <w:t>3</w:t>
      </w:r>
      <w:r w:rsidRPr="00440E69">
        <w:rPr>
          <w:rFonts w:ascii="Arial" w:hAnsi="Arial" w:cs="Arial"/>
          <w:sz w:val="20"/>
        </w:rPr>
        <w:t xml:space="preserve"> se je v 1</w:t>
      </w:r>
      <w:r>
        <w:rPr>
          <w:rFonts w:ascii="Arial" w:hAnsi="Arial" w:cs="Arial"/>
          <w:sz w:val="20"/>
        </w:rPr>
        <w:t>2</w:t>
      </w:r>
      <w:r w:rsidRPr="00440E69">
        <w:rPr>
          <w:rFonts w:ascii="Arial" w:hAnsi="Arial" w:cs="Arial"/>
          <w:sz w:val="20"/>
        </w:rPr>
        <w:t xml:space="preserve"> primerih osebna asistenca prenehala izvajati zaradi smrti upravičenca. </w:t>
      </w:r>
    </w:p>
    <w:p w14:paraId="18407491" w14:textId="77777777" w:rsidR="00BA3881" w:rsidRPr="00440E69" w:rsidRDefault="00BA3881" w:rsidP="00BA3881">
      <w:pPr>
        <w:jc w:val="both"/>
        <w:rPr>
          <w:rFonts w:ascii="Arial" w:hAnsi="Arial" w:cs="Arial"/>
          <w:sz w:val="20"/>
        </w:rPr>
      </w:pPr>
      <w:r w:rsidRPr="00440E69">
        <w:rPr>
          <w:rFonts w:ascii="Arial" w:hAnsi="Arial" w:cs="Arial"/>
          <w:sz w:val="20"/>
        </w:rPr>
        <w:t xml:space="preserve">                    </w:t>
      </w:r>
    </w:p>
    <w:p w14:paraId="7BC48E7A" w14:textId="77777777" w:rsidR="00BA3881" w:rsidRPr="00440E69" w:rsidRDefault="00BA3881" w:rsidP="00BA3881">
      <w:pPr>
        <w:jc w:val="both"/>
        <w:rPr>
          <w:rFonts w:ascii="Arial" w:hAnsi="Arial" w:cs="Arial"/>
          <w:color w:val="000000"/>
          <w:sz w:val="20"/>
        </w:rPr>
      </w:pPr>
      <w:r w:rsidRPr="00440E69">
        <w:rPr>
          <w:rFonts w:ascii="Arial" w:hAnsi="Arial" w:cs="Arial"/>
          <w:color w:val="000000"/>
          <w:sz w:val="20"/>
        </w:rPr>
        <w:t>V letu 202</w:t>
      </w:r>
      <w:r>
        <w:rPr>
          <w:rFonts w:ascii="Arial" w:hAnsi="Arial" w:cs="Arial"/>
          <w:color w:val="000000"/>
          <w:sz w:val="20"/>
        </w:rPr>
        <w:t>3</w:t>
      </w:r>
      <w:r w:rsidRPr="00440E69">
        <w:rPr>
          <w:rFonts w:ascii="Arial" w:hAnsi="Arial" w:cs="Arial"/>
          <w:color w:val="000000"/>
          <w:sz w:val="20"/>
        </w:rPr>
        <w:t xml:space="preserve"> je bilo skupaj vodenih 1</w:t>
      </w:r>
      <w:r>
        <w:rPr>
          <w:rFonts w:ascii="Arial" w:hAnsi="Arial" w:cs="Arial"/>
          <w:color w:val="000000"/>
          <w:sz w:val="20"/>
        </w:rPr>
        <w:t>02</w:t>
      </w:r>
      <w:r w:rsidRPr="00440E69">
        <w:rPr>
          <w:rFonts w:ascii="Arial" w:hAnsi="Arial" w:cs="Arial"/>
          <w:color w:val="000000"/>
          <w:sz w:val="20"/>
        </w:rPr>
        <w:t xml:space="preserve"> novih vlog. </w:t>
      </w:r>
      <w:r>
        <w:rPr>
          <w:rFonts w:ascii="Arial" w:hAnsi="Arial" w:cs="Arial"/>
          <w:color w:val="000000"/>
          <w:sz w:val="20"/>
        </w:rPr>
        <w:t>Od tega je bilo 27 vlog rešenih pozitivno, v 53</w:t>
      </w:r>
      <w:r w:rsidRPr="00440E69">
        <w:rPr>
          <w:rFonts w:ascii="Arial" w:hAnsi="Arial" w:cs="Arial"/>
          <w:color w:val="000000"/>
          <w:sz w:val="20"/>
        </w:rPr>
        <w:t xml:space="preserve"> primerih </w:t>
      </w:r>
      <w:r>
        <w:rPr>
          <w:rFonts w:ascii="Arial" w:hAnsi="Arial" w:cs="Arial"/>
          <w:color w:val="000000"/>
          <w:sz w:val="20"/>
        </w:rPr>
        <w:t>pa je</w:t>
      </w:r>
      <w:r w:rsidRPr="00440E69">
        <w:rPr>
          <w:rFonts w:ascii="Arial" w:hAnsi="Arial" w:cs="Arial"/>
          <w:color w:val="000000"/>
          <w:sz w:val="20"/>
        </w:rPr>
        <w:t xml:space="preserve"> bila vloga zavrnjena</w:t>
      </w:r>
      <w:r>
        <w:rPr>
          <w:rFonts w:ascii="Arial" w:hAnsi="Arial" w:cs="Arial"/>
          <w:color w:val="000000"/>
          <w:sz w:val="20"/>
        </w:rPr>
        <w:t xml:space="preserve">. V </w:t>
      </w:r>
      <w:r w:rsidRPr="00440E69">
        <w:rPr>
          <w:rFonts w:ascii="Arial" w:hAnsi="Arial" w:cs="Arial"/>
          <w:color w:val="000000"/>
          <w:sz w:val="20"/>
        </w:rPr>
        <w:t>1</w:t>
      </w:r>
      <w:r>
        <w:rPr>
          <w:rFonts w:ascii="Arial" w:hAnsi="Arial" w:cs="Arial"/>
          <w:color w:val="000000"/>
          <w:sz w:val="20"/>
        </w:rPr>
        <w:t>4</w:t>
      </w:r>
      <w:r w:rsidRPr="00440E69">
        <w:rPr>
          <w:rFonts w:ascii="Arial" w:hAnsi="Arial" w:cs="Arial"/>
          <w:color w:val="000000"/>
          <w:sz w:val="20"/>
        </w:rPr>
        <w:t xml:space="preserve"> primerih je bil postopek ustavljen bodisi zaradi umika vloge ali smrti vlagatelja.</w:t>
      </w:r>
      <w:r>
        <w:rPr>
          <w:rFonts w:ascii="Arial" w:hAnsi="Arial" w:cs="Arial"/>
          <w:color w:val="000000"/>
          <w:sz w:val="20"/>
        </w:rPr>
        <w:t xml:space="preserve"> Za 8 vlog še čakamo na mnenje IRSSV za izdajo odločbe.</w:t>
      </w:r>
      <w:r w:rsidRPr="00440E69">
        <w:rPr>
          <w:rFonts w:ascii="Arial" w:hAnsi="Arial" w:cs="Arial"/>
          <w:color w:val="000000"/>
          <w:sz w:val="20"/>
        </w:rPr>
        <w:t xml:space="preserve"> </w:t>
      </w:r>
    </w:p>
    <w:p w14:paraId="7363F0B9" w14:textId="77777777" w:rsidR="00874A36" w:rsidRDefault="00874A36" w:rsidP="00874A36">
      <w:pPr>
        <w:rPr>
          <w:rFonts w:ascii="Arial" w:hAnsi="Arial" w:cs="Arial"/>
          <w:sz w:val="20"/>
        </w:rPr>
      </w:pPr>
    </w:p>
    <w:p w14:paraId="5C16DE2B" w14:textId="77777777" w:rsidR="00874A36" w:rsidRDefault="00874A36" w:rsidP="00874A36">
      <w:pPr>
        <w:pStyle w:val="Odstavekseznama"/>
        <w:numPr>
          <w:ilvl w:val="0"/>
          <w:numId w:val="21"/>
        </w:numPr>
        <w:spacing w:line="252" w:lineRule="auto"/>
        <w:rPr>
          <w:rFonts w:ascii="Arial" w:hAnsi="Arial" w:cs="Arial"/>
          <w:b/>
          <w:bCs/>
          <w:sz w:val="20"/>
          <w:szCs w:val="20"/>
        </w:rPr>
      </w:pPr>
      <w:r>
        <w:rPr>
          <w:rFonts w:ascii="Arial" w:hAnsi="Arial" w:cs="Arial"/>
          <w:b/>
          <w:bCs/>
          <w:sz w:val="20"/>
          <w:szCs w:val="20"/>
        </w:rPr>
        <w:t>Pravica do komunikacijskega dodatka</w:t>
      </w:r>
    </w:p>
    <w:p w14:paraId="51BB09DA" w14:textId="77777777" w:rsidR="00BA3881" w:rsidRPr="00440E69" w:rsidRDefault="00BA3881" w:rsidP="00BA3881">
      <w:pPr>
        <w:jc w:val="both"/>
        <w:rPr>
          <w:rFonts w:ascii="Arial" w:hAnsi="Arial" w:cs="Arial"/>
          <w:sz w:val="20"/>
        </w:rPr>
      </w:pPr>
      <w:r w:rsidRPr="00440E69">
        <w:rPr>
          <w:rFonts w:ascii="Arial" w:hAnsi="Arial" w:cs="Arial"/>
          <w:sz w:val="20"/>
        </w:rPr>
        <w:t xml:space="preserve">Komunikacijski dodatek je pravica, ki se lahko dodeli gluhi, slepi ali </w:t>
      </w:r>
      <w:proofErr w:type="spellStart"/>
      <w:r w:rsidRPr="00440E69">
        <w:rPr>
          <w:rFonts w:ascii="Arial" w:hAnsi="Arial" w:cs="Arial"/>
          <w:sz w:val="20"/>
        </w:rPr>
        <w:t>gluhoslepi</w:t>
      </w:r>
      <w:proofErr w:type="spellEnd"/>
      <w:r w:rsidRPr="00440E69">
        <w:rPr>
          <w:rFonts w:ascii="Arial" w:hAnsi="Arial" w:cs="Arial"/>
          <w:sz w:val="20"/>
        </w:rPr>
        <w:t xml:space="preserve"> osebi, ki izmed storitev osebne asistence potrebuje zgolj pomoč pri komunikaciji in spremstvu.</w:t>
      </w:r>
    </w:p>
    <w:p w14:paraId="0F75CE89" w14:textId="77777777" w:rsidR="00BA3881" w:rsidRPr="00440E69" w:rsidRDefault="00BA3881" w:rsidP="00BA3881">
      <w:pPr>
        <w:jc w:val="both"/>
        <w:rPr>
          <w:rFonts w:ascii="Arial" w:hAnsi="Arial" w:cs="Arial"/>
          <w:sz w:val="20"/>
        </w:rPr>
      </w:pPr>
    </w:p>
    <w:p w14:paraId="3581052F" w14:textId="77777777" w:rsidR="00BA3881" w:rsidRPr="00440E69" w:rsidRDefault="00BA3881" w:rsidP="00BA3881">
      <w:pPr>
        <w:jc w:val="both"/>
        <w:rPr>
          <w:rFonts w:ascii="Arial" w:hAnsi="Arial" w:cs="Arial"/>
          <w:sz w:val="20"/>
        </w:rPr>
      </w:pPr>
      <w:r w:rsidRPr="00440E69">
        <w:rPr>
          <w:rFonts w:ascii="Arial" w:hAnsi="Arial" w:cs="Arial"/>
          <w:sz w:val="20"/>
        </w:rPr>
        <w:t>Upravičenec do komunikacijskega dodatka se lahko odloči za:</w:t>
      </w:r>
    </w:p>
    <w:p w14:paraId="31B0A462" w14:textId="77777777" w:rsidR="00BA3881" w:rsidRPr="00440E69" w:rsidRDefault="00BA3881" w:rsidP="00BA3881">
      <w:pPr>
        <w:pStyle w:val="Odstavekseznama"/>
        <w:numPr>
          <w:ilvl w:val="0"/>
          <w:numId w:val="44"/>
        </w:numPr>
        <w:spacing w:after="0" w:line="252" w:lineRule="auto"/>
        <w:jc w:val="both"/>
        <w:rPr>
          <w:rFonts w:ascii="Arial" w:hAnsi="Arial" w:cs="Arial"/>
          <w:sz w:val="20"/>
          <w:szCs w:val="20"/>
        </w:rPr>
      </w:pPr>
      <w:r w:rsidRPr="00440E69">
        <w:rPr>
          <w:rFonts w:ascii="Arial" w:hAnsi="Arial" w:cs="Arial"/>
          <w:sz w:val="20"/>
          <w:szCs w:val="20"/>
        </w:rPr>
        <w:t>uveljavljanje osebne asistence v obsegu do 30 ur na mesec ali</w:t>
      </w:r>
    </w:p>
    <w:p w14:paraId="609F01F1" w14:textId="77777777" w:rsidR="00BA3881" w:rsidRDefault="00BA3881" w:rsidP="00BA3881">
      <w:pPr>
        <w:pStyle w:val="Odstavekseznama"/>
        <w:numPr>
          <w:ilvl w:val="0"/>
          <w:numId w:val="44"/>
        </w:numPr>
        <w:spacing w:after="0" w:line="252" w:lineRule="auto"/>
        <w:jc w:val="both"/>
        <w:rPr>
          <w:rFonts w:ascii="Arial" w:hAnsi="Arial" w:cs="Arial"/>
          <w:sz w:val="20"/>
          <w:szCs w:val="20"/>
        </w:rPr>
      </w:pPr>
      <w:r w:rsidRPr="00935A0B">
        <w:rPr>
          <w:rFonts w:ascii="Arial" w:hAnsi="Arial" w:cs="Arial"/>
          <w:sz w:val="20"/>
          <w:szCs w:val="20"/>
        </w:rPr>
        <w:t>denarno nadomestilo v višini dodatka za pomoč in postrežbo pri opravljanju večine osnovnih življenjskih potreb, ki je določen v zakonu, ki ureja pokojninsko in invalidsko zavarovanje</w:t>
      </w:r>
      <w:r>
        <w:rPr>
          <w:rFonts w:ascii="Arial" w:hAnsi="Arial" w:cs="Arial"/>
          <w:sz w:val="20"/>
          <w:szCs w:val="20"/>
        </w:rPr>
        <w:t>.</w:t>
      </w:r>
    </w:p>
    <w:p w14:paraId="4F1A592F" w14:textId="77777777" w:rsidR="00BA3881" w:rsidRPr="00935A0B" w:rsidRDefault="00BA3881" w:rsidP="00BA3881">
      <w:pPr>
        <w:pStyle w:val="Odstavekseznama"/>
        <w:spacing w:after="0"/>
        <w:jc w:val="both"/>
        <w:rPr>
          <w:rFonts w:ascii="Arial" w:hAnsi="Arial" w:cs="Arial"/>
          <w:sz w:val="20"/>
          <w:szCs w:val="20"/>
        </w:rPr>
      </w:pPr>
    </w:p>
    <w:p w14:paraId="40DC49B9" w14:textId="77777777" w:rsidR="00BA3881" w:rsidRPr="00440E69" w:rsidRDefault="00BA3881" w:rsidP="00BA3881">
      <w:pPr>
        <w:jc w:val="both"/>
        <w:rPr>
          <w:rFonts w:ascii="Arial" w:hAnsi="Arial" w:cs="Arial"/>
          <w:sz w:val="20"/>
        </w:rPr>
      </w:pPr>
      <w:r w:rsidRPr="00440E69">
        <w:rPr>
          <w:rFonts w:ascii="Arial" w:hAnsi="Arial" w:cs="Arial"/>
          <w:sz w:val="20"/>
        </w:rPr>
        <w:t>Vlogo za pravico do komunikacijskega dodatka vlagatelj ali njegov zakoniti zastopnik vloži na krajevno pristojnem centru za socialno delo.</w:t>
      </w:r>
    </w:p>
    <w:p w14:paraId="5E051C64" w14:textId="77777777" w:rsidR="00BA3881" w:rsidRPr="00440E69" w:rsidRDefault="00BA3881" w:rsidP="00BA3881">
      <w:pPr>
        <w:jc w:val="both"/>
        <w:rPr>
          <w:rFonts w:ascii="Arial" w:hAnsi="Arial" w:cs="Arial"/>
          <w:sz w:val="20"/>
        </w:rPr>
      </w:pPr>
    </w:p>
    <w:p w14:paraId="051F0E89" w14:textId="77777777" w:rsidR="00BA3881" w:rsidRDefault="00BA3881" w:rsidP="00BA3881">
      <w:pPr>
        <w:jc w:val="both"/>
        <w:rPr>
          <w:rFonts w:ascii="Arial" w:hAnsi="Arial" w:cs="Arial"/>
          <w:sz w:val="20"/>
        </w:rPr>
      </w:pPr>
      <w:r w:rsidRPr="00440E69">
        <w:rPr>
          <w:rFonts w:ascii="Arial" w:hAnsi="Arial" w:cs="Arial"/>
          <w:sz w:val="20"/>
        </w:rPr>
        <w:t>V letu 202</w:t>
      </w:r>
      <w:r>
        <w:rPr>
          <w:rFonts w:ascii="Arial" w:hAnsi="Arial" w:cs="Arial"/>
          <w:sz w:val="20"/>
        </w:rPr>
        <w:t>3</w:t>
      </w:r>
      <w:r w:rsidRPr="00440E69">
        <w:rPr>
          <w:rFonts w:ascii="Arial" w:hAnsi="Arial" w:cs="Arial"/>
          <w:sz w:val="20"/>
        </w:rPr>
        <w:t xml:space="preserve"> je v Pomurju pravico do komunikacijskega dodatka uveljavljalo </w:t>
      </w:r>
      <w:r>
        <w:rPr>
          <w:rFonts w:ascii="Arial" w:hAnsi="Arial" w:cs="Arial"/>
          <w:sz w:val="20"/>
        </w:rPr>
        <w:t xml:space="preserve">16 vlagateljev. Od tega je bilo 15 vlog pozitivnih, 1 je bila negativna. </w:t>
      </w:r>
      <w:r w:rsidRPr="00440E69">
        <w:rPr>
          <w:rFonts w:ascii="Arial" w:hAnsi="Arial" w:cs="Arial"/>
          <w:sz w:val="20"/>
        </w:rPr>
        <w:t xml:space="preserve">Nobeden od njih se ni odločil za pravico v obliki osebne asistence do 30 ur mesečno. </w:t>
      </w:r>
    </w:p>
    <w:p w14:paraId="36C3ECB0" w14:textId="77777777" w:rsidR="0084508C" w:rsidRDefault="0084508C" w:rsidP="00BA3881">
      <w:pPr>
        <w:jc w:val="both"/>
        <w:rPr>
          <w:rFonts w:ascii="Arial" w:hAnsi="Arial" w:cs="Arial"/>
          <w:sz w:val="20"/>
        </w:rPr>
      </w:pPr>
    </w:p>
    <w:p w14:paraId="0044AF42" w14:textId="77777777" w:rsidR="0084508C" w:rsidRDefault="0084508C" w:rsidP="00BA3881">
      <w:pPr>
        <w:jc w:val="both"/>
        <w:rPr>
          <w:rFonts w:ascii="Arial" w:hAnsi="Arial" w:cs="Arial"/>
          <w:sz w:val="20"/>
        </w:rPr>
      </w:pPr>
    </w:p>
    <w:tbl>
      <w:tblPr>
        <w:tblStyle w:val="Tabelamrea"/>
        <w:tblW w:w="0" w:type="auto"/>
        <w:jc w:val="center"/>
        <w:tblLook w:val="04A0" w:firstRow="1" w:lastRow="0" w:firstColumn="1" w:lastColumn="0" w:noHBand="0" w:noVBand="1"/>
      </w:tblPr>
      <w:tblGrid>
        <w:gridCol w:w="1467"/>
        <w:gridCol w:w="1268"/>
        <w:gridCol w:w="1269"/>
        <w:gridCol w:w="1269"/>
        <w:gridCol w:w="1269"/>
      </w:tblGrid>
      <w:tr w:rsidR="0084508C" w:rsidRPr="0084508C" w14:paraId="68B07D6B" w14:textId="77777777" w:rsidTr="0084508C">
        <w:trPr>
          <w:jc w:val="center"/>
        </w:trPr>
        <w:tc>
          <w:tcPr>
            <w:tcW w:w="1467" w:type="dxa"/>
            <w:shd w:val="clear" w:color="auto" w:fill="ED7D31" w:themeFill="accent2"/>
          </w:tcPr>
          <w:p w14:paraId="5D37FBE3" w14:textId="77777777" w:rsidR="0084508C" w:rsidRPr="0084508C" w:rsidRDefault="0084508C" w:rsidP="00145A8B">
            <w:pPr>
              <w:rPr>
                <w:rFonts w:ascii="Arial" w:hAnsi="Arial" w:cs="Arial"/>
                <w:b/>
                <w:bCs/>
                <w:sz w:val="16"/>
                <w:szCs w:val="16"/>
              </w:rPr>
            </w:pPr>
            <w:r w:rsidRPr="0084508C">
              <w:rPr>
                <w:rFonts w:ascii="Arial" w:hAnsi="Arial" w:cs="Arial"/>
                <w:b/>
                <w:bCs/>
                <w:sz w:val="16"/>
                <w:szCs w:val="16"/>
              </w:rPr>
              <w:t>OA</w:t>
            </w:r>
          </w:p>
        </w:tc>
        <w:tc>
          <w:tcPr>
            <w:tcW w:w="1268" w:type="dxa"/>
            <w:shd w:val="clear" w:color="auto" w:fill="FFF2CC" w:themeFill="accent4" w:themeFillTint="33"/>
          </w:tcPr>
          <w:p w14:paraId="47C71300" w14:textId="77777777" w:rsidR="0084508C" w:rsidRPr="0084508C" w:rsidRDefault="0084508C" w:rsidP="00145A8B">
            <w:pPr>
              <w:rPr>
                <w:rFonts w:ascii="Arial" w:hAnsi="Arial" w:cs="Arial"/>
                <w:b/>
                <w:bCs/>
                <w:sz w:val="16"/>
                <w:szCs w:val="16"/>
              </w:rPr>
            </w:pPr>
            <w:r w:rsidRPr="0084508C">
              <w:rPr>
                <w:rFonts w:ascii="Arial" w:hAnsi="Arial" w:cs="Arial"/>
                <w:b/>
                <w:bCs/>
                <w:sz w:val="16"/>
                <w:szCs w:val="16"/>
              </w:rPr>
              <w:t>2020</w:t>
            </w:r>
          </w:p>
        </w:tc>
        <w:tc>
          <w:tcPr>
            <w:tcW w:w="1269" w:type="dxa"/>
            <w:shd w:val="clear" w:color="auto" w:fill="FFE599" w:themeFill="accent4" w:themeFillTint="66"/>
          </w:tcPr>
          <w:p w14:paraId="3B30B12E" w14:textId="77777777" w:rsidR="0084508C" w:rsidRPr="0084508C" w:rsidRDefault="0084508C" w:rsidP="00145A8B">
            <w:pPr>
              <w:rPr>
                <w:rFonts w:ascii="Arial" w:hAnsi="Arial" w:cs="Arial"/>
                <w:b/>
                <w:bCs/>
                <w:sz w:val="16"/>
                <w:szCs w:val="16"/>
              </w:rPr>
            </w:pPr>
            <w:r w:rsidRPr="0084508C">
              <w:rPr>
                <w:rFonts w:ascii="Arial" w:hAnsi="Arial" w:cs="Arial"/>
                <w:b/>
                <w:bCs/>
                <w:sz w:val="16"/>
                <w:szCs w:val="16"/>
              </w:rPr>
              <w:t>2021</w:t>
            </w:r>
          </w:p>
        </w:tc>
        <w:tc>
          <w:tcPr>
            <w:tcW w:w="1269" w:type="dxa"/>
            <w:shd w:val="clear" w:color="auto" w:fill="FFF2CC" w:themeFill="accent4" w:themeFillTint="33"/>
          </w:tcPr>
          <w:p w14:paraId="560A04CE" w14:textId="77777777" w:rsidR="0084508C" w:rsidRPr="0084508C" w:rsidRDefault="0084508C" w:rsidP="00145A8B">
            <w:pPr>
              <w:rPr>
                <w:rFonts w:ascii="Arial" w:hAnsi="Arial" w:cs="Arial"/>
                <w:b/>
                <w:bCs/>
                <w:sz w:val="16"/>
                <w:szCs w:val="16"/>
              </w:rPr>
            </w:pPr>
            <w:r w:rsidRPr="0084508C">
              <w:rPr>
                <w:rFonts w:ascii="Arial" w:hAnsi="Arial" w:cs="Arial"/>
                <w:b/>
                <w:bCs/>
                <w:sz w:val="16"/>
                <w:szCs w:val="16"/>
              </w:rPr>
              <w:t>2022</w:t>
            </w:r>
          </w:p>
        </w:tc>
        <w:tc>
          <w:tcPr>
            <w:tcW w:w="1269" w:type="dxa"/>
            <w:shd w:val="clear" w:color="auto" w:fill="FFE599" w:themeFill="accent4" w:themeFillTint="66"/>
          </w:tcPr>
          <w:p w14:paraId="59673D88" w14:textId="77777777" w:rsidR="0084508C" w:rsidRPr="0084508C" w:rsidRDefault="0084508C" w:rsidP="00145A8B">
            <w:pPr>
              <w:rPr>
                <w:rFonts w:ascii="Arial" w:hAnsi="Arial" w:cs="Arial"/>
                <w:b/>
                <w:bCs/>
                <w:sz w:val="16"/>
                <w:szCs w:val="16"/>
              </w:rPr>
            </w:pPr>
            <w:r w:rsidRPr="0084508C">
              <w:rPr>
                <w:rFonts w:ascii="Arial" w:hAnsi="Arial" w:cs="Arial"/>
                <w:b/>
                <w:bCs/>
                <w:sz w:val="16"/>
                <w:szCs w:val="16"/>
              </w:rPr>
              <w:t>2023</w:t>
            </w:r>
          </w:p>
        </w:tc>
      </w:tr>
      <w:tr w:rsidR="0084508C" w:rsidRPr="0084508C" w14:paraId="0A77364D" w14:textId="77777777" w:rsidTr="0084508C">
        <w:trPr>
          <w:jc w:val="center"/>
        </w:trPr>
        <w:tc>
          <w:tcPr>
            <w:tcW w:w="1467" w:type="dxa"/>
            <w:shd w:val="clear" w:color="auto" w:fill="F7CAAC" w:themeFill="accent2" w:themeFillTint="66"/>
          </w:tcPr>
          <w:p w14:paraId="55C86B1B" w14:textId="77777777" w:rsidR="0084508C" w:rsidRPr="0084508C" w:rsidRDefault="0084508C" w:rsidP="00145A8B">
            <w:pPr>
              <w:rPr>
                <w:rFonts w:ascii="Arial" w:hAnsi="Arial" w:cs="Arial"/>
                <w:b/>
                <w:bCs/>
                <w:sz w:val="16"/>
                <w:szCs w:val="16"/>
              </w:rPr>
            </w:pPr>
            <w:r w:rsidRPr="0084508C">
              <w:rPr>
                <w:rFonts w:ascii="Arial" w:hAnsi="Arial" w:cs="Arial"/>
                <w:b/>
                <w:bCs/>
                <w:sz w:val="16"/>
                <w:szCs w:val="16"/>
              </w:rPr>
              <w:t xml:space="preserve">UPRAVIČENCI </w:t>
            </w:r>
          </w:p>
        </w:tc>
        <w:tc>
          <w:tcPr>
            <w:tcW w:w="1268" w:type="dxa"/>
            <w:shd w:val="clear" w:color="auto" w:fill="FFF2CC" w:themeFill="accent4" w:themeFillTint="33"/>
          </w:tcPr>
          <w:p w14:paraId="04C1C09B" w14:textId="77777777" w:rsidR="0084508C" w:rsidRPr="0084508C" w:rsidRDefault="0084508C" w:rsidP="00145A8B">
            <w:pPr>
              <w:rPr>
                <w:rFonts w:ascii="Arial" w:hAnsi="Arial" w:cs="Arial"/>
                <w:sz w:val="16"/>
                <w:szCs w:val="16"/>
              </w:rPr>
            </w:pPr>
            <w:r w:rsidRPr="0084508C">
              <w:rPr>
                <w:rFonts w:ascii="Arial" w:hAnsi="Arial" w:cs="Arial"/>
                <w:sz w:val="16"/>
                <w:szCs w:val="16"/>
              </w:rPr>
              <w:t>308</w:t>
            </w:r>
          </w:p>
        </w:tc>
        <w:tc>
          <w:tcPr>
            <w:tcW w:w="1269" w:type="dxa"/>
            <w:shd w:val="clear" w:color="auto" w:fill="FFE599" w:themeFill="accent4" w:themeFillTint="66"/>
          </w:tcPr>
          <w:p w14:paraId="1806ACF6" w14:textId="77777777" w:rsidR="0084508C" w:rsidRPr="0084508C" w:rsidRDefault="0084508C" w:rsidP="00145A8B">
            <w:pPr>
              <w:rPr>
                <w:rFonts w:ascii="Arial" w:hAnsi="Arial" w:cs="Arial"/>
                <w:sz w:val="16"/>
                <w:szCs w:val="16"/>
              </w:rPr>
            </w:pPr>
            <w:r w:rsidRPr="0084508C">
              <w:rPr>
                <w:rFonts w:ascii="Arial" w:hAnsi="Arial" w:cs="Arial"/>
                <w:sz w:val="16"/>
                <w:szCs w:val="16"/>
              </w:rPr>
              <w:t>424</w:t>
            </w:r>
          </w:p>
        </w:tc>
        <w:tc>
          <w:tcPr>
            <w:tcW w:w="1269" w:type="dxa"/>
            <w:shd w:val="clear" w:color="auto" w:fill="FFF2CC" w:themeFill="accent4" w:themeFillTint="33"/>
          </w:tcPr>
          <w:p w14:paraId="53262B1D" w14:textId="77777777" w:rsidR="0084508C" w:rsidRPr="0084508C" w:rsidRDefault="0084508C" w:rsidP="00145A8B">
            <w:pPr>
              <w:rPr>
                <w:rFonts w:ascii="Arial" w:hAnsi="Arial" w:cs="Arial"/>
                <w:sz w:val="16"/>
                <w:szCs w:val="16"/>
              </w:rPr>
            </w:pPr>
            <w:r w:rsidRPr="0084508C">
              <w:rPr>
                <w:rFonts w:ascii="Arial" w:hAnsi="Arial" w:cs="Arial"/>
                <w:sz w:val="16"/>
                <w:szCs w:val="16"/>
              </w:rPr>
              <w:t>452</w:t>
            </w:r>
          </w:p>
        </w:tc>
        <w:tc>
          <w:tcPr>
            <w:tcW w:w="1269" w:type="dxa"/>
            <w:shd w:val="clear" w:color="auto" w:fill="FFE599" w:themeFill="accent4" w:themeFillTint="66"/>
          </w:tcPr>
          <w:p w14:paraId="7A50D7E4" w14:textId="77777777" w:rsidR="0084508C" w:rsidRPr="0084508C" w:rsidRDefault="0084508C" w:rsidP="00145A8B">
            <w:pPr>
              <w:rPr>
                <w:rFonts w:ascii="Arial" w:hAnsi="Arial" w:cs="Arial"/>
                <w:sz w:val="16"/>
                <w:szCs w:val="16"/>
              </w:rPr>
            </w:pPr>
            <w:r w:rsidRPr="0084508C">
              <w:rPr>
                <w:rFonts w:ascii="Arial" w:hAnsi="Arial" w:cs="Arial"/>
                <w:sz w:val="16"/>
                <w:szCs w:val="16"/>
              </w:rPr>
              <w:t>480</w:t>
            </w:r>
          </w:p>
        </w:tc>
      </w:tr>
      <w:tr w:rsidR="0084508C" w:rsidRPr="0084508C" w14:paraId="2DE80180" w14:textId="77777777" w:rsidTr="0084508C">
        <w:trPr>
          <w:jc w:val="center"/>
        </w:trPr>
        <w:tc>
          <w:tcPr>
            <w:tcW w:w="1467" w:type="dxa"/>
            <w:shd w:val="clear" w:color="auto" w:fill="F7CAAC" w:themeFill="accent2" w:themeFillTint="66"/>
          </w:tcPr>
          <w:p w14:paraId="1A6ACDD0" w14:textId="77777777" w:rsidR="0084508C" w:rsidRPr="0084508C" w:rsidRDefault="0084508C" w:rsidP="00145A8B">
            <w:pPr>
              <w:rPr>
                <w:rFonts w:ascii="Arial" w:hAnsi="Arial" w:cs="Arial"/>
                <w:sz w:val="16"/>
                <w:szCs w:val="16"/>
              </w:rPr>
            </w:pPr>
            <w:r w:rsidRPr="0084508C">
              <w:rPr>
                <w:rFonts w:ascii="Arial" w:hAnsi="Arial" w:cs="Arial"/>
                <w:sz w:val="16"/>
                <w:szCs w:val="16"/>
              </w:rPr>
              <w:t>KORIŠČENJE PRAVICE</w:t>
            </w:r>
          </w:p>
        </w:tc>
        <w:tc>
          <w:tcPr>
            <w:tcW w:w="1268" w:type="dxa"/>
            <w:shd w:val="clear" w:color="auto" w:fill="FFF2CC" w:themeFill="accent4" w:themeFillTint="33"/>
          </w:tcPr>
          <w:p w14:paraId="0E6673FD" w14:textId="77777777" w:rsidR="0084508C" w:rsidRPr="0084508C" w:rsidRDefault="0084508C" w:rsidP="00145A8B">
            <w:pPr>
              <w:rPr>
                <w:rFonts w:ascii="Arial" w:hAnsi="Arial" w:cs="Arial"/>
                <w:sz w:val="16"/>
                <w:szCs w:val="16"/>
              </w:rPr>
            </w:pPr>
            <w:r w:rsidRPr="0084508C">
              <w:rPr>
                <w:rFonts w:ascii="Arial" w:hAnsi="Arial" w:cs="Arial"/>
                <w:sz w:val="16"/>
                <w:szCs w:val="16"/>
              </w:rPr>
              <w:t>276</w:t>
            </w:r>
          </w:p>
        </w:tc>
        <w:tc>
          <w:tcPr>
            <w:tcW w:w="1269" w:type="dxa"/>
            <w:shd w:val="clear" w:color="auto" w:fill="FFE599" w:themeFill="accent4" w:themeFillTint="66"/>
          </w:tcPr>
          <w:p w14:paraId="0B7C7912" w14:textId="77777777" w:rsidR="0084508C" w:rsidRPr="0084508C" w:rsidRDefault="0084508C" w:rsidP="00145A8B">
            <w:pPr>
              <w:rPr>
                <w:rFonts w:ascii="Arial" w:hAnsi="Arial" w:cs="Arial"/>
                <w:sz w:val="16"/>
                <w:szCs w:val="16"/>
              </w:rPr>
            </w:pPr>
            <w:r w:rsidRPr="0084508C">
              <w:rPr>
                <w:rFonts w:ascii="Arial" w:hAnsi="Arial" w:cs="Arial"/>
                <w:sz w:val="16"/>
                <w:szCs w:val="16"/>
              </w:rPr>
              <w:t>374</w:t>
            </w:r>
          </w:p>
        </w:tc>
        <w:tc>
          <w:tcPr>
            <w:tcW w:w="1269" w:type="dxa"/>
            <w:shd w:val="clear" w:color="auto" w:fill="FFF2CC" w:themeFill="accent4" w:themeFillTint="33"/>
          </w:tcPr>
          <w:p w14:paraId="413D57F1" w14:textId="77777777" w:rsidR="0084508C" w:rsidRPr="0084508C" w:rsidRDefault="0084508C" w:rsidP="00145A8B">
            <w:pPr>
              <w:rPr>
                <w:rFonts w:ascii="Arial" w:hAnsi="Arial" w:cs="Arial"/>
                <w:sz w:val="16"/>
                <w:szCs w:val="16"/>
              </w:rPr>
            </w:pPr>
            <w:r w:rsidRPr="0084508C">
              <w:rPr>
                <w:rFonts w:ascii="Arial" w:hAnsi="Arial" w:cs="Arial"/>
                <w:sz w:val="16"/>
                <w:szCs w:val="16"/>
              </w:rPr>
              <w:t>422</w:t>
            </w:r>
          </w:p>
        </w:tc>
        <w:tc>
          <w:tcPr>
            <w:tcW w:w="1269" w:type="dxa"/>
            <w:shd w:val="clear" w:color="auto" w:fill="FFE599" w:themeFill="accent4" w:themeFillTint="66"/>
          </w:tcPr>
          <w:p w14:paraId="69639F6D" w14:textId="77777777" w:rsidR="0084508C" w:rsidRPr="0084508C" w:rsidRDefault="0084508C" w:rsidP="00145A8B">
            <w:pPr>
              <w:rPr>
                <w:rFonts w:ascii="Arial" w:hAnsi="Arial" w:cs="Arial"/>
                <w:sz w:val="16"/>
                <w:szCs w:val="16"/>
              </w:rPr>
            </w:pPr>
            <w:r w:rsidRPr="0084508C">
              <w:rPr>
                <w:rFonts w:ascii="Arial" w:hAnsi="Arial" w:cs="Arial"/>
                <w:sz w:val="16"/>
                <w:szCs w:val="16"/>
              </w:rPr>
              <w:t>432</w:t>
            </w:r>
          </w:p>
        </w:tc>
      </w:tr>
      <w:tr w:rsidR="0084508C" w:rsidRPr="0084508C" w14:paraId="73EF943A" w14:textId="77777777" w:rsidTr="0084508C">
        <w:trPr>
          <w:jc w:val="center"/>
        </w:trPr>
        <w:tc>
          <w:tcPr>
            <w:tcW w:w="1467" w:type="dxa"/>
            <w:shd w:val="clear" w:color="auto" w:fill="F7CAAC" w:themeFill="accent2" w:themeFillTint="66"/>
          </w:tcPr>
          <w:p w14:paraId="388E4A5E" w14:textId="77777777" w:rsidR="0084508C" w:rsidRPr="0084508C" w:rsidRDefault="0084508C" w:rsidP="00145A8B">
            <w:pPr>
              <w:rPr>
                <w:rFonts w:ascii="Arial" w:hAnsi="Arial" w:cs="Arial"/>
                <w:sz w:val="16"/>
                <w:szCs w:val="16"/>
              </w:rPr>
            </w:pPr>
            <w:r w:rsidRPr="0084508C">
              <w:rPr>
                <w:rFonts w:ascii="Arial" w:hAnsi="Arial" w:cs="Arial"/>
                <w:sz w:val="16"/>
                <w:szCs w:val="16"/>
              </w:rPr>
              <w:t>NE KORIŠČENJE PRAVICE</w:t>
            </w:r>
          </w:p>
        </w:tc>
        <w:tc>
          <w:tcPr>
            <w:tcW w:w="1268" w:type="dxa"/>
            <w:shd w:val="clear" w:color="auto" w:fill="FFF2CC" w:themeFill="accent4" w:themeFillTint="33"/>
          </w:tcPr>
          <w:p w14:paraId="45C7BAD6" w14:textId="77777777" w:rsidR="0084508C" w:rsidRPr="0084508C" w:rsidRDefault="0084508C" w:rsidP="00145A8B">
            <w:pPr>
              <w:rPr>
                <w:rFonts w:ascii="Arial" w:hAnsi="Arial" w:cs="Arial"/>
                <w:sz w:val="16"/>
                <w:szCs w:val="16"/>
              </w:rPr>
            </w:pPr>
            <w:r w:rsidRPr="0084508C">
              <w:rPr>
                <w:rFonts w:ascii="Arial" w:hAnsi="Arial" w:cs="Arial"/>
                <w:sz w:val="16"/>
                <w:szCs w:val="16"/>
              </w:rPr>
              <w:t>32</w:t>
            </w:r>
          </w:p>
        </w:tc>
        <w:tc>
          <w:tcPr>
            <w:tcW w:w="1269" w:type="dxa"/>
            <w:shd w:val="clear" w:color="auto" w:fill="FFE599" w:themeFill="accent4" w:themeFillTint="66"/>
          </w:tcPr>
          <w:p w14:paraId="1A57708C" w14:textId="77777777" w:rsidR="0084508C" w:rsidRPr="0084508C" w:rsidRDefault="0084508C" w:rsidP="00145A8B">
            <w:pPr>
              <w:rPr>
                <w:rFonts w:ascii="Arial" w:hAnsi="Arial" w:cs="Arial"/>
                <w:sz w:val="16"/>
                <w:szCs w:val="16"/>
              </w:rPr>
            </w:pPr>
            <w:r w:rsidRPr="0084508C">
              <w:rPr>
                <w:rFonts w:ascii="Arial" w:hAnsi="Arial" w:cs="Arial"/>
                <w:sz w:val="16"/>
                <w:szCs w:val="16"/>
              </w:rPr>
              <w:t>50</w:t>
            </w:r>
          </w:p>
        </w:tc>
        <w:tc>
          <w:tcPr>
            <w:tcW w:w="1269" w:type="dxa"/>
            <w:shd w:val="clear" w:color="auto" w:fill="FFF2CC" w:themeFill="accent4" w:themeFillTint="33"/>
          </w:tcPr>
          <w:p w14:paraId="2785654E" w14:textId="77777777" w:rsidR="0084508C" w:rsidRPr="0084508C" w:rsidRDefault="0084508C" w:rsidP="00145A8B">
            <w:pPr>
              <w:rPr>
                <w:rFonts w:ascii="Arial" w:hAnsi="Arial" w:cs="Arial"/>
                <w:sz w:val="16"/>
                <w:szCs w:val="16"/>
              </w:rPr>
            </w:pPr>
            <w:r w:rsidRPr="0084508C">
              <w:rPr>
                <w:rFonts w:ascii="Arial" w:hAnsi="Arial" w:cs="Arial"/>
                <w:sz w:val="16"/>
                <w:szCs w:val="16"/>
              </w:rPr>
              <w:t>30</w:t>
            </w:r>
          </w:p>
        </w:tc>
        <w:tc>
          <w:tcPr>
            <w:tcW w:w="1269" w:type="dxa"/>
            <w:shd w:val="clear" w:color="auto" w:fill="FFE599" w:themeFill="accent4" w:themeFillTint="66"/>
          </w:tcPr>
          <w:p w14:paraId="438C2EE3" w14:textId="77777777" w:rsidR="0084508C" w:rsidRPr="0084508C" w:rsidRDefault="0084508C" w:rsidP="00145A8B">
            <w:pPr>
              <w:rPr>
                <w:rFonts w:ascii="Arial" w:hAnsi="Arial" w:cs="Arial"/>
                <w:sz w:val="16"/>
                <w:szCs w:val="16"/>
              </w:rPr>
            </w:pPr>
            <w:r w:rsidRPr="0084508C">
              <w:rPr>
                <w:rFonts w:ascii="Arial" w:hAnsi="Arial" w:cs="Arial"/>
                <w:sz w:val="16"/>
                <w:szCs w:val="16"/>
              </w:rPr>
              <w:t>48</w:t>
            </w:r>
          </w:p>
        </w:tc>
      </w:tr>
      <w:tr w:rsidR="0084508C" w:rsidRPr="0084508C" w14:paraId="66C9FB13" w14:textId="77777777" w:rsidTr="0084508C">
        <w:trPr>
          <w:jc w:val="center"/>
        </w:trPr>
        <w:tc>
          <w:tcPr>
            <w:tcW w:w="1467" w:type="dxa"/>
          </w:tcPr>
          <w:p w14:paraId="49166623" w14:textId="77777777" w:rsidR="0084508C" w:rsidRPr="0084508C" w:rsidRDefault="0084508C" w:rsidP="00145A8B">
            <w:pPr>
              <w:rPr>
                <w:rFonts w:ascii="Arial" w:hAnsi="Arial" w:cs="Arial"/>
                <w:sz w:val="16"/>
                <w:szCs w:val="16"/>
              </w:rPr>
            </w:pPr>
          </w:p>
        </w:tc>
        <w:tc>
          <w:tcPr>
            <w:tcW w:w="1268" w:type="dxa"/>
            <w:shd w:val="clear" w:color="auto" w:fill="FFF2CC" w:themeFill="accent4" w:themeFillTint="33"/>
          </w:tcPr>
          <w:p w14:paraId="7B592A4C" w14:textId="77777777" w:rsidR="0084508C" w:rsidRPr="0084508C" w:rsidRDefault="0084508C" w:rsidP="00145A8B">
            <w:pPr>
              <w:rPr>
                <w:rFonts w:ascii="Arial" w:hAnsi="Arial" w:cs="Arial"/>
                <w:sz w:val="16"/>
                <w:szCs w:val="16"/>
              </w:rPr>
            </w:pPr>
          </w:p>
        </w:tc>
        <w:tc>
          <w:tcPr>
            <w:tcW w:w="1269" w:type="dxa"/>
            <w:shd w:val="clear" w:color="auto" w:fill="FFE599" w:themeFill="accent4" w:themeFillTint="66"/>
          </w:tcPr>
          <w:p w14:paraId="26B8A0CB" w14:textId="77777777" w:rsidR="0084508C" w:rsidRPr="0084508C" w:rsidRDefault="0084508C" w:rsidP="00145A8B">
            <w:pPr>
              <w:rPr>
                <w:rFonts w:ascii="Arial" w:hAnsi="Arial" w:cs="Arial"/>
                <w:sz w:val="16"/>
                <w:szCs w:val="16"/>
              </w:rPr>
            </w:pPr>
          </w:p>
        </w:tc>
        <w:tc>
          <w:tcPr>
            <w:tcW w:w="1269" w:type="dxa"/>
            <w:shd w:val="clear" w:color="auto" w:fill="FFF2CC" w:themeFill="accent4" w:themeFillTint="33"/>
          </w:tcPr>
          <w:p w14:paraId="13FD56E7" w14:textId="77777777" w:rsidR="0084508C" w:rsidRPr="0084508C" w:rsidRDefault="0084508C" w:rsidP="00145A8B">
            <w:pPr>
              <w:rPr>
                <w:rFonts w:ascii="Arial" w:hAnsi="Arial" w:cs="Arial"/>
                <w:sz w:val="16"/>
                <w:szCs w:val="16"/>
              </w:rPr>
            </w:pPr>
          </w:p>
        </w:tc>
        <w:tc>
          <w:tcPr>
            <w:tcW w:w="1269" w:type="dxa"/>
            <w:shd w:val="clear" w:color="auto" w:fill="FFE599" w:themeFill="accent4" w:themeFillTint="66"/>
          </w:tcPr>
          <w:p w14:paraId="78FB9682" w14:textId="77777777" w:rsidR="0084508C" w:rsidRPr="0084508C" w:rsidRDefault="0084508C" w:rsidP="00145A8B">
            <w:pPr>
              <w:rPr>
                <w:rFonts w:ascii="Arial" w:hAnsi="Arial" w:cs="Arial"/>
                <w:sz w:val="16"/>
                <w:szCs w:val="16"/>
              </w:rPr>
            </w:pPr>
          </w:p>
        </w:tc>
      </w:tr>
      <w:tr w:rsidR="0084508C" w:rsidRPr="0084508C" w14:paraId="6A8A8A4A" w14:textId="77777777" w:rsidTr="0084508C">
        <w:trPr>
          <w:jc w:val="center"/>
        </w:trPr>
        <w:tc>
          <w:tcPr>
            <w:tcW w:w="1467" w:type="dxa"/>
            <w:shd w:val="clear" w:color="auto" w:fill="F7CAAC" w:themeFill="accent2" w:themeFillTint="66"/>
          </w:tcPr>
          <w:p w14:paraId="6DB1FFDC" w14:textId="77777777" w:rsidR="0084508C" w:rsidRPr="0084508C" w:rsidRDefault="0084508C" w:rsidP="00145A8B">
            <w:pPr>
              <w:rPr>
                <w:rFonts w:ascii="Arial" w:hAnsi="Arial" w:cs="Arial"/>
                <w:b/>
                <w:bCs/>
                <w:sz w:val="16"/>
                <w:szCs w:val="16"/>
              </w:rPr>
            </w:pPr>
            <w:r w:rsidRPr="0084508C">
              <w:rPr>
                <w:rFonts w:ascii="Arial" w:hAnsi="Arial" w:cs="Arial"/>
                <w:b/>
                <w:bCs/>
                <w:sz w:val="16"/>
                <w:szCs w:val="16"/>
              </w:rPr>
              <w:t>NOVE VLOGE</w:t>
            </w:r>
          </w:p>
        </w:tc>
        <w:tc>
          <w:tcPr>
            <w:tcW w:w="1268" w:type="dxa"/>
            <w:shd w:val="clear" w:color="auto" w:fill="FFF2CC" w:themeFill="accent4" w:themeFillTint="33"/>
          </w:tcPr>
          <w:p w14:paraId="60B193B4" w14:textId="77777777" w:rsidR="0084508C" w:rsidRPr="0084508C" w:rsidRDefault="0084508C" w:rsidP="00145A8B">
            <w:pPr>
              <w:rPr>
                <w:rFonts w:ascii="Arial" w:hAnsi="Arial" w:cs="Arial"/>
                <w:sz w:val="16"/>
                <w:szCs w:val="16"/>
              </w:rPr>
            </w:pPr>
            <w:r w:rsidRPr="0084508C">
              <w:rPr>
                <w:rFonts w:ascii="Arial" w:hAnsi="Arial" w:cs="Arial"/>
                <w:sz w:val="16"/>
                <w:szCs w:val="16"/>
              </w:rPr>
              <w:t>164</w:t>
            </w:r>
          </w:p>
        </w:tc>
        <w:tc>
          <w:tcPr>
            <w:tcW w:w="1269" w:type="dxa"/>
            <w:shd w:val="clear" w:color="auto" w:fill="FFE599" w:themeFill="accent4" w:themeFillTint="66"/>
          </w:tcPr>
          <w:p w14:paraId="177C591A" w14:textId="77777777" w:rsidR="0084508C" w:rsidRPr="0084508C" w:rsidRDefault="0084508C" w:rsidP="00145A8B">
            <w:pPr>
              <w:rPr>
                <w:rFonts w:ascii="Arial" w:hAnsi="Arial" w:cs="Arial"/>
                <w:sz w:val="16"/>
                <w:szCs w:val="16"/>
              </w:rPr>
            </w:pPr>
            <w:r w:rsidRPr="0084508C">
              <w:rPr>
                <w:rFonts w:ascii="Arial" w:hAnsi="Arial" w:cs="Arial"/>
                <w:sz w:val="16"/>
                <w:szCs w:val="16"/>
              </w:rPr>
              <w:t>168</w:t>
            </w:r>
          </w:p>
        </w:tc>
        <w:tc>
          <w:tcPr>
            <w:tcW w:w="1269" w:type="dxa"/>
            <w:shd w:val="clear" w:color="auto" w:fill="FFF2CC" w:themeFill="accent4" w:themeFillTint="33"/>
          </w:tcPr>
          <w:p w14:paraId="187305D3" w14:textId="77777777" w:rsidR="0084508C" w:rsidRPr="0084508C" w:rsidRDefault="0084508C" w:rsidP="00145A8B">
            <w:pPr>
              <w:rPr>
                <w:rFonts w:ascii="Arial" w:hAnsi="Arial" w:cs="Arial"/>
                <w:sz w:val="16"/>
                <w:szCs w:val="16"/>
              </w:rPr>
            </w:pPr>
            <w:r w:rsidRPr="0084508C">
              <w:rPr>
                <w:rFonts w:ascii="Arial" w:hAnsi="Arial" w:cs="Arial"/>
                <w:sz w:val="16"/>
                <w:szCs w:val="16"/>
              </w:rPr>
              <w:t>170</w:t>
            </w:r>
          </w:p>
        </w:tc>
        <w:tc>
          <w:tcPr>
            <w:tcW w:w="1269" w:type="dxa"/>
            <w:shd w:val="clear" w:color="auto" w:fill="FFE599" w:themeFill="accent4" w:themeFillTint="66"/>
          </w:tcPr>
          <w:p w14:paraId="0FB33F28" w14:textId="77777777" w:rsidR="0084508C" w:rsidRPr="0084508C" w:rsidRDefault="0084508C" w:rsidP="00145A8B">
            <w:pPr>
              <w:rPr>
                <w:rFonts w:ascii="Arial" w:hAnsi="Arial" w:cs="Arial"/>
                <w:bCs/>
                <w:sz w:val="16"/>
                <w:szCs w:val="16"/>
              </w:rPr>
            </w:pPr>
            <w:r w:rsidRPr="0084508C">
              <w:rPr>
                <w:rFonts w:ascii="Arial" w:hAnsi="Arial" w:cs="Arial"/>
                <w:bCs/>
                <w:sz w:val="16"/>
                <w:szCs w:val="16"/>
              </w:rPr>
              <w:t>102</w:t>
            </w:r>
          </w:p>
        </w:tc>
      </w:tr>
      <w:tr w:rsidR="0084508C" w:rsidRPr="0084508C" w14:paraId="6DDFDF6D" w14:textId="77777777" w:rsidTr="0084508C">
        <w:trPr>
          <w:jc w:val="center"/>
        </w:trPr>
        <w:tc>
          <w:tcPr>
            <w:tcW w:w="1467" w:type="dxa"/>
            <w:shd w:val="clear" w:color="auto" w:fill="F7CAAC" w:themeFill="accent2" w:themeFillTint="66"/>
          </w:tcPr>
          <w:p w14:paraId="5FE831E4" w14:textId="77777777" w:rsidR="0084508C" w:rsidRPr="0084508C" w:rsidRDefault="0084508C" w:rsidP="00145A8B">
            <w:pPr>
              <w:rPr>
                <w:rFonts w:ascii="Arial" w:hAnsi="Arial" w:cs="Arial"/>
                <w:sz w:val="16"/>
                <w:szCs w:val="16"/>
              </w:rPr>
            </w:pPr>
            <w:r w:rsidRPr="0084508C">
              <w:rPr>
                <w:rFonts w:ascii="Arial" w:hAnsi="Arial" w:cs="Arial"/>
                <w:sz w:val="16"/>
                <w:szCs w:val="16"/>
              </w:rPr>
              <w:t>pozitivne</w:t>
            </w:r>
          </w:p>
        </w:tc>
        <w:tc>
          <w:tcPr>
            <w:tcW w:w="1268" w:type="dxa"/>
            <w:shd w:val="clear" w:color="auto" w:fill="FFF2CC" w:themeFill="accent4" w:themeFillTint="33"/>
          </w:tcPr>
          <w:p w14:paraId="69CEDF14" w14:textId="77777777" w:rsidR="0084508C" w:rsidRPr="0084508C" w:rsidRDefault="0084508C" w:rsidP="00145A8B">
            <w:pPr>
              <w:rPr>
                <w:rFonts w:ascii="Arial" w:hAnsi="Arial" w:cs="Arial"/>
                <w:sz w:val="16"/>
                <w:szCs w:val="16"/>
              </w:rPr>
            </w:pPr>
            <w:r w:rsidRPr="0084508C">
              <w:rPr>
                <w:rFonts w:ascii="Arial" w:hAnsi="Arial" w:cs="Arial"/>
                <w:sz w:val="16"/>
                <w:szCs w:val="16"/>
              </w:rPr>
              <w:t>129</w:t>
            </w:r>
          </w:p>
        </w:tc>
        <w:tc>
          <w:tcPr>
            <w:tcW w:w="1269" w:type="dxa"/>
            <w:shd w:val="clear" w:color="auto" w:fill="FFE599" w:themeFill="accent4" w:themeFillTint="66"/>
          </w:tcPr>
          <w:p w14:paraId="4050E7A5" w14:textId="77777777" w:rsidR="0084508C" w:rsidRPr="0084508C" w:rsidRDefault="0084508C" w:rsidP="00145A8B">
            <w:pPr>
              <w:rPr>
                <w:rFonts w:ascii="Arial" w:hAnsi="Arial" w:cs="Arial"/>
                <w:sz w:val="16"/>
                <w:szCs w:val="16"/>
              </w:rPr>
            </w:pPr>
            <w:r w:rsidRPr="0084508C">
              <w:rPr>
                <w:rFonts w:ascii="Arial" w:hAnsi="Arial" w:cs="Arial"/>
                <w:sz w:val="16"/>
                <w:szCs w:val="16"/>
              </w:rPr>
              <w:t>118</w:t>
            </w:r>
          </w:p>
        </w:tc>
        <w:tc>
          <w:tcPr>
            <w:tcW w:w="1269" w:type="dxa"/>
            <w:shd w:val="clear" w:color="auto" w:fill="FFF2CC" w:themeFill="accent4" w:themeFillTint="33"/>
          </w:tcPr>
          <w:p w14:paraId="7AD37590" w14:textId="77777777" w:rsidR="0084508C" w:rsidRPr="0084508C" w:rsidRDefault="0084508C" w:rsidP="00145A8B">
            <w:pPr>
              <w:rPr>
                <w:rFonts w:ascii="Arial" w:hAnsi="Arial" w:cs="Arial"/>
                <w:sz w:val="16"/>
                <w:szCs w:val="16"/>
              </w:rPr>
            </w:pPr>
            <w:r w:rsidRPr="0084508C">
              <w:rPr>
                <w:rFonts w:ascii="Arial" w:hAnsi="Arial" w:cs="Arial"/>
                <w:sz w:val="16"/>
                <w:szCs w:val="16"/>
              </w:rPr>
              <w:t>99</w:t>
            </w:r>
          </w:p>
        </w:tc>
        <w:tc>
          <w:tcPr>
            <w:tcW w:w="1269" w:type="dxa"/>
            <w:shd w:val="clear" w:color="auto" w:fill="FFE599" w:themeFill="accent4" w:themeFillTint="66"/>
          </w:tcPr>
          <w:p w14:paraId="1D52003D" w14:textId="77777777" w:rsidR="0084508C" w:rsidRPr="0084508C" w:rsidRDefault="0084508C" w:rsidP="00145A8B">
            <w:pPr>
              <w:rPr>
                <w:rFonts w:ascii="Arial" w:hAnsi="Arial" w:cs="Arial"/>
                <w:sz w:val="16"/>
                <w:szCs w:val="16"/>
              </w:rPr>
            </w:pPr>
            <w:r w:rsidRPr="0084508C">
              <w:rPr>
                <w:rFonts w:ascii="Arial" w:hAnsi="Arial" w:cs="Arial"/>
                <w:sz w:val="16"/>
                <w:szCs w:val="16"/>
              </w:rPr>
              <w:t>27</w:t>
            </w:r>
          </w:p>
        </w:tc>
      </w:tr>
      <w:tr w:rsidR="0084508C" w:rsidRPr="0084508C" w14:paraId="3F4245F7" w14:textId="77777777" w:rsidTr="0084508C">
        <w:trPr>
          <w:jc w:val="center"/>
        </w:trPr>
        <w:tc>
          <w:tcPr>
            <w:tcW w:w="1467" w:type="dxa"/>
            <w:shd w:val="clear" w:color="auto" w:fill="F7CAAC" w:themeFill="accent2" w:themeFillTint="66"/>
          </w:tcPr>
          <w:p w14:paraId="408B4C70" w14:textId="77777777" w:rsidR="0084508C" w:rsidRPr="0084508C" w:rsidRDefault="0084508C" w:rsidP="00145A8B">
            <w:pPr>
              <w:rPr>
                <w:rFonts w:ascii="Arial" w:hAnsi="Arial" w:cs="Arial"/>
                <w:sz w:val="16"/>
                <w:szCs w:val="16"/>
              </w:rPr>
            </w:pPr>
            <w:r w:rsidRPr="0084508C">
              <w:rPr>
                <w:rFonts w:ascii="Arial" w:hAnsi="Arial" w:cs="Arial"/>
                <w:sz w:val="16"/>
                <w:szCs w:val="16"/>
              </w:rPr>
              <w:t>negativne in sklepi</w:t>
            </w:r>
          </w:p>
        </w:tc>
        <w:tc>
          <w:tcPr>
            <w:tcW w:w="1268" w:type="dxa"/>
            <w:shd w:val="clear" w:color="auto" w:fill="FFF2CC" w:themeFill="accent4" w:themeFillTint="33"/>
          </w:tcPr>
          <w:p w14:paraId="3B0037A2" w14:textId="77777777" w:rsidR="0084508C" w:rsidRPr="0084508C" w:rsidRDefault="0084508C" w:rsidP="00145A8B">
            <w:pPr>
              <w:rPr>
                <w:rFonts w:ascii="Arial" w:hAnsi="Arial" w:cs="Arial"/>
                <w:sz w:val="16"/>
                <w:szCs w:val="16"/>
              </w:rPr>
            </w:pPr>
            <w:r w:rsidRPr="0084508C">
              <w:rPr>
                <w:rFonts w:ascii="Arial" w:hAnsi="Arial" w:cs="Arial"/>
                <w:sz w:val="16"/>
                <w:szCs w:val="16"/>
              </w:rPr>
              <w:t>35</w:t>
            </w:r>
          </w:p>
        </w:tc>
        <w:tc>
          <w:tcPr>
            <w:tcW w:w="1269" w:type="dxa"/>
            <w:shd w:val="clear" w:color="auto" w:fill="FFE599" w:themeFill="accent4" w:themeFillTint="66"/>
          </w:tcPr>
          <w:p w14:paraId="12631E9E" w14:textId="77777777" w:rsidR="0084508C" w:rsidRPr="0084508C" w:rsidRDefault="0084508C" w:rsidP="00145A8B">
            <w:pPr>
              <w:rPr>
                <w:rFonts w:ascii="Arial" w:hAnsi="Arial" w:cs="Arial"/>
                <w:sz w:val="16"/>
                <w:szCs w:val="16"/>
              </w:rPr>
            </w:pPr>
            <w:r w:rsidRPr="0084508C">
              <w:rPr>
                <w:rFonts w:ascii="Arial" w:hAnsi="Arial" w:cs="Arial"/>
                <w:sz w:val="16"/>
                <w:szCs w:val="16"/>
              </w:rPr>
              <w:t>50</w:t>
            </w:r>
          </w:p>
        </w:tc>
        <w:tc>
          <w:tcPr>
            <w:tcW w:w="1269" w:type="dxa"/>
            <w:shd w:val="clear" w:color="auto" w:fill="FFF2CC" w:themeFill="accent4" w:themeFillTint="33"/>
          </w:tcPr>
          <w:p w14:paraId="7F9A41ED" w14:textId="77777777" w:rsidR="0084508C" w:rsidRPr="0084508C" w:rsidRDefault="0084508C" w:rsidP="00145A8B">
            <w:pPr>
              <w:rPr>
                <w:rFonts w:ascii="Arial" w:hAnsi="Arial" w:cs="Arial"/>
                <w:sz w:val="16"/>
                <w:szCs w:val="16"/>
              </w:rPr>
            </w:pPr>
            <w:r w:rsidRPr="0084508C">
              <w:rPr>
                <w:rFonts w:ascii="Arial" w:hAnsi="Arial" w:cs="Arial"/>
                <w:sz w:val="16"/>
                <w:szCs w:val="16"/>
              </w:rPr>
              <w:t>71</w:t>
            </w:r>
          </w:p>
        </w:tc>
        <w:tc>
          <w:tcPr>
            <w:tcW w:w="1269" w:type="dxa"/>
            <w:shd w:val="clear" w:color="auto" w:fill="FFE599" w:themeFill="accent4" w:themeFillTint="66"/>
          </w:tcPr>
          <w:p w14:paraId="5BE01995" w14:textId="77777777" w:rsidR="0084508C" w:rsidRPr="0084508C" w:rsidRDefault="0084508C" w:rsidP="00145A8B">
            <w:pPr>
              <w:rPr>
                <w:rFonts w:ascii="Arial" w:hAnsi="Arial" w:cs="Arial"/>
                <w:sz w:val="16"/>
                <w:szCs w:val="16"/>
              </w:rPr>
            </w:pPr>
            <w:r w:rsidRPr="0084508C">
              <w:rPr>
                <w:rFonts w:ascii="Arial" w:hAnsi="Arial" w:cs="Arial"/>
                <w:sz w:val="16"/>
                <w:szCs w:val="16"/>
              </w:rPr>
              <w:t>67</w:t>
            </w:r>
          </w:p>
        </w:tc>
      </w:tr>
      <w:tr w:rsidR="0084508C" w:rsidRPr="0084508C" w14:paraId="475DD2BC" w14:textId="77777777" w:rsidTr="0084508C">
        <w:trPr>
          <w:jc w:val="center"/>
        </w:trPr>
        <w:tc>
          <w:tcPr>
            <w:tcW w:w="1467" w:type="dxa"/>
          </w:tcPr>
          <w:p w14:paraId="6C82F097" w14:textId="77777777" w:rsidR="0084508C" w:rsidRPr="0084508C" w:rsidRDefault="0084508C" w:rsidP="00145A8B">
            <w:pPr>
              <w:rPr>
                <w:rFonts w:ascii="Arial" w:hAnsi="Arial" w:cs="Arial"/>
                <w:sz w:val="16"/>
                <w:szCs w:val="16"/>
              </w:rPr>
            </w:pPr>
          </w:p>
        </w:tc>
        <w:tc>
          <w:tcPr>
            <w:tcW w:w="1268" w:type="dxa"/>
            <w:shd w:val="clear" w:color="auto" w:fill="FFF2CC" w:themeFill="accent4" w:themeFillTint="33"/>
          </w:tcPr>
          <w:p w14:paraId="7654C537" w14:textId="77777777" w:rsidR="0084508C" w:rsidRPr="0084508C" w:rsidRDefault="0084508C" w:rsidP="00145A8B">
            <w:pPr>
              <w:rPr>
                <w:rFonts w:ascii="Arial" w:hAnsi="Arial" w:cs="Arial"/>
                <w:sz w:val="16"/>
                <w:szCs w:val="16"/>
              </w:rPr>
            </w:pPr>
          </w:p>
        </w:tc>
        <w:tc>
          <w:tcPr>
            <w:tcW w:w="1269" w:type="dxa"/>
            <w:shd w:val="clear" w:color="auto" w:fill="FFE599" w:themeFill="accent4" w:themeFillTint="66"/>
          </w:tcPr>
          <w:p w14:paraId="2D1ED2A2" w14:textId="77777777" w:rsidR="0084508C" w:rsidRPr="0084508C" w:rsidRDefault="0084508C" w:rsidP="00145A8B">
            <w:pPr>
              <w:rPr>
                <w:rFonts w:ascii="Arial" w:hAnsi="Arial" w:cs="Arial"/>
                <w:sz w:val="16"/>
                <w:szCs w:val="16"/>
              </w:rPr>
            </w:pPr>
          </w:p>
        </w:tc>
        <w:tc>
          <w:tcPr>
            <w:tcW w:w="1269" w:type="dxa"/>
            <w:shd w:val="clear" w:color="auto" w:fill="FFF2CC" w:themeFill="accent4" w:themeFillTint="33"/>
          </w:tcPr>
          <w:p w14:paraId="128349E0" w14:textId="77777777" w:rsidR="0084508C" w:rsidRPr="0084508C" w:rsidRDefault="0084508C" w:rsidP="00145A8B">
            <w:pPr>
              <w:rPr>
                <w:rFonts w:ascii="Arial" w:hAnsi="Arial" w:cs="Arial"/>
                <w:sz w:val="16"/>
                <w:szCs w:val="16"/>
              </w:rPr>
            </w:pPr>
          </w:p>
        </w:tc>
        <w:tc>
          <w:tcPr>
            <w:tcW w:w="1269" w:type="dxa"/>
            <w:shd w:val="clear" w:color="auto" w:fill="FFE599" w:themeFill="accent4" w:themeFillTint="66"/>
          </w:tcPr>
          <w:p w14:paraId="51B5D29E" w14:textId="77777777" w:rsidR="0084508C" w:rsidRPr="0084508C" w:rsidRDefault="0084508C" w:rsidP="00145A8B">
            <w:pPr>
              <w:rPr>
                <w:rFonts w:ascii="Arial" w:hAnsi="Arial" w:cs="Arial"/>
                <w:sz w:val="16"/>
                <w:szCs w:val="16"/>
              </w:rPr>
            </w:pPr>
            <w:r w:rsidRPr="0084508C">
              <w:rPr>
                <w:rFonts w:ascii="Arial" w:hAnsi="Arial" w:cs="Arial"/>
                <w:sz w:val="16"/>
                <w:szCs w:val="16"/>
              </w:rPr>
              <w:t>8 še čaka na mnenje</w:t>
            </w:r>
          </w:p>
        </w:tc>
      </w:tr>
      <w:tr w:rsidR="0084508C" w:rsidRPr="0084508C" w14:paraId="4F9A5A7E" w14:textId="77777777" w:rsidTr="0084508C">
        <w:trPr>
          <w:jc w:val="center"/>
        </w:trPr>
        <w:tc>
          <w:tcPr>
            <w:tcW w:w="1467" w:type="dxa"/>
          </w:tcPr>
          <w:p w14:paraId="756A603E" w14:textId="77777777" w:rsidR="0084508C" w:rsidRPr="0084508C" w:rsidRDefault="0084508C" w:rsidP="00145A8B">
            <w:pPr>
              <w:rPr>
                <w:rFonts w:ascii="Arial" w:hAnsi="Arial" w:cs="Arial"/>
                <w:sz w:val="16"/>
                <w:szCs w:val="16"/>
              </w:rPr>
            </w:pPr>
          </w:p>
        </w:tc>
        <w:tc>
          <w:tcPr>
            <w:tcW w:w="1268" w:type="dxa"/>
            <w:shd w:val="clear" w:color="auto" w:fill="FFF2CC" w:themeFill="accent4" w:themeFillTint="33"/>
          </w:tcPr>
          <w:p w14:paraId="0CFB2496" w14:textId="77777777" w:rsidR="0084508C" w:rsidRPr="0084508C" w:rsidRDefault="0084508C" w:rsidP="00145A8B">
            <w:pPr>
              <w:rPr>
                <w:rFonts w:ascii="Arial" w:hAnsi="Arial" w:cs="Arial"/>
                <w:sz w:val="16"/>
                <w:szCs w:val="16"/>
              </w:rPr>
            </w:pPr>
          </w:p>
        </w:tc>
        <w:tc>
          <w:tcPr>
            <w:tcW w:w="1269" w:type="dxa"/>
            <w:shd w:val="clear" w:color="auto" w:fill="FFE599" w:themeFill="accent4" w:themeFillTint="66"/>
          </w:tcPr>
          <w:p w14:paraId="19B73DED" w14:textId="77777777" w:rsidR="0084508C" w:rsidRPr="0084508C" w:rsidRDefault="0084508C" w:rsidP="00145A8B">
            <w:pPr>
              <w:rPr>
                <w:rFonts w:ascii="Arial" w:hAnsi="Arial" w:cs="Arial"/>
                <w:sz w:val="16"/>
                <w:szCs w:val="16"/>
              </w:rPr>
            </w:pPr>
          </w:p>
        </w:tc>
        <w:tc>
          <w:tcPr>
            <w:tcW w:w="1269" w:type="dxa"/>
            <w:shd w:val="clear" w:color="auto" w:fill="FFF2CC" w:themeFill="accent4" w:themeFillTint="33"/>
          </w:tcPr>
          <w:p w14:paraId="25CF5FC0" w14:textId="77777777" w:rsidR="0084508C" w:rsidRPr="0084508C" w:rsidRDefault="0084508C" w:rsidP="00145A8B">
            <w:pPr>
              <w:rPr>
                <w:rFonts w:ascii="Arial" w:hAnsi="Arial" w:cs="Arial"/>
                <w:sz w:val="16"/>
                <w:szCs w:val="16"/>
              </w:rPr>
            </w:pPr>
          </w:p>
        </w:tc>
        <w:tc>
          <w:tcPr>
            <w:tcW w:w="1269" w:type="dxa"/>
            <w:shd w:val="clear" w:color="auto" w:fill="FFE599" w:themeFill="accent4" w:themeFillTint="66"/>
          </w:tcPr>
          <w:p w14:paraId="1F991A80" w14:textId="77777777" w:rsidR="0084508C" w:rsidRPr="0084508C" w:rsidRDefault="0084508C" w:rsidP="00145A8B">
            <w:pPr>
              <w:rPr>
                <w:rFonts w:ascii="Arial" w:hAnsi="Arial" w:cs="Arial"/>
                <w:sz w:val="16"/>
                <w:szCs w:val="16"/>
              </w:rPr>
            </w:pPr>
          </w:p>
        </w:tc>
      </w:tr>
      <w:tr w:rsidR="0084508C" w:rsidRPr="0084508C" w14:paraId="030FA91A" w14:textId="77777777" w:rsidTr="0084508C">
        <w:trPr>
          <w:jc w:val="center"/>
        </w:trPr>
        <w:tc>
          <w:tcPr>
            <w:tcW w:w="1467" w:type="dxa"/>
            <w:shd w:val="clear" w:color="auto" w:fill="ED7D31" w:themeFill="accent2"/>
          </w:tcPr>
          <w:p w14:paraId="6F8E843D" w14:textId="77777777" w:rsidR="0084508C" w:rsidRPr="0084508C" w:rsidRDefault="0084508C" w:rsidP="00145A8B">
            <w:pPr>
              <w:rPr>
                <w:rFonts w:ascii="Arial" w:hAnsi="Arial" w:cs="Arial"/>
                <w:b/>
                <w:bCs/>
                <w:sz w:val="16"/>
                <w:szCs w:val="16"/>
              </w:rPr>
            </w:pPr>
            <w:r w:rsidRPr="0084508C">
              <w:rPr>
                <w:rFonts w:ascii="Arial" w:hAnsi="Arial" w:cs="Arial"/>
                <w:b/>
                <w:bCs/>
                <w:sz w:val="16"/>
                <w:szCs w:val="16"/>
              </w:rPr>
              <w:t>KD upravičenci</w:t>
            </w:r>
          </w:p>
        </w:tc>
        <w:tc>
          <w:tcPr>
            <w:tcW w:w="1268" w:type="dxa"/>
            <w:shd w:val="clear" w:color="auto" w:fill="FFF2CC" w:themeFill="accent4" w:themeFillTint="33"/>
          </w:tcPr>
          <w:p w14:paraId="49740AA6" w14:textId="77777777" w:rsidR="0084508C" w:rsidRPr="0084508C" w:rsidRDefault="0084508C" w:rsidP="00145A8B">
            <w:pPr>
              <w:rPr>
                <w:rFonts w:ascii="Arial" w:hAnsi="Arial" w:cs="Arial"/>
                <w:sz w:val="16"/>
                <w:szCs w:val="16"/>
              </w:rPr>
            </w:pPr>
            <w:r w:rsidRPr="0084508C">
              <w:rPr>
                <w:rFonts w:ascii="Arial" w:hAnsi="Arial" w:cs="Arial"/>
                <w:sz w:val="16"/>
                <w:szCs w:val="16"/>
              </w:rPr>
              <w:t>151</w:t>
            </w:r>
          </w:p>
        </w:tc>
        <w:tc>
          <w:tcPr>
            <w:tcW w:w="1269" w:type="dxa"/>
            <w:shd w:val="clear" w:color="auto" w:fill="FFE599" w:themeFill="accent4" w:themeFillTint="66"/>
          </w:tcPr>
          <w:p w14:paraId="03C97121" w14:textId="77777777" w:rsidR="0084508C" w:rsidRPr="0084508C" w:rsidRDefault="0084508C" w:rsidP="00145A8B">
            <w:pPr>
              <w:rPr>
                <w:rFonts w:ascii="Arial" w:hAnsi="Arial" w:cs="Arial"/>
                <w:sz w:val="16"/>
                <w:szCs w:val="16"/>
              </w:rPr>
            </w:pPr>
            <w:r w:rsidRPr="0084508C">
              <w:rPr>
                <w:rFonts w:ascii="Arial" w:hAnsi="Arial" w:cs="Arial"/>
                <w:sz w:val="16"/>
                <w:szCs w:val="16"/>
              </w:rPr>
              <w:t>155</w:t>
            </w:r>
          </w:p>
        </w:tc>
        <w:tc>
          <w:tcPr>
            <w:tcW w:w="1269" w:type="dxa"/>
            <w:shd w:val="clear" w:color="auto" w:fill="FFF2CC" w:themeFill="accent4" w:themeFillTint="33"/>
          </w:tcPr>
          <w:p w14:paraId="6205A4E6" w14:textId="77777777" w:rsidR="0084508C" w:rsidRPr="0084508C" w:rsidRDefault="0084508C" w:rsidP="00145A8B">
            <w:pPr>
              <w:rPr>
                <w:rFonts w:ascii="Arial" w:hAnsi="Arial" w:cs="Arial"/>
                <w:sz w:val="16"/>
                <w:szCs w:val="16"/>
              </w:rPr>
            </w:pPr>
            <w:r w:rsidRPr="0084508C">
              <w:rPr>
                <w:rFonts w:ascii="Arial" w:hAnsi="Arial" w:cs="Arial"/>
                <w:sz w:val="16"/>
                <w:szCs w:val="16"/>
              </w:rPr>
              <w:t>184</w:t>
            </w:r>
          </w:p>
        </w:tc>
        <w:tc>
          <w:tcPr>
            <w:tcW w:w="1269" w:type="dxa"/>
            <w:shd w:val="clear" w:color="auto" w:fill="FFE599" w:themeFill="accent4" w:themeFillTint="66"/>
          </w:tcPr>
          <w:p w14:paraId="0D940850" w14:textId="77777777" w:rsidR="0084508C" w:rsidRPr="0084508C" w:rsidRDefault="0084508C" w:rsidP="00145A8B">
            <w:pPr>
              <w:rPr>
                <w:rFonts w:ascii="Arial" w:hAnsi="Arial" w:cs="Arial"/>
                <w:sz w:val="16"/>
                <w:szCs w:val="16"/>
              </w:rPr>
            </w:pPr>
            <w:r w:rsidRPr="0084508C">
              <w:rPr>
                <w:rFonts w:ascii="Arial" w:hAnsi="Arial" w:cs="Arial"/>
                <w:sz w:val="16"/>
                <w:szCs w:val="16"/>
              </w:rPr>
              <w:t>168</w:t>
            </w:r>
          </w:p>
        </w:tc>
      </w:tr>
      <w:tr w:rsidR="0084508C" w:rsidRPr="0084508C" w14:paraId="74320027" w14:textId="77777777" w:rsidTr="0084508C">
        <w:trPr>
          <w:jc w:val="center"/>
        </w:trPr>
        <w:tc>
          <w:tcPr>
            <w:tcW w:w="1467" w:type="dxa"/>
            <w:shd w:val="clear" w:color="auto" w:fill="F7CAAC" w:themeFill="accent2" w:themeFillTint="66"/>
          </w:tcPr>
          <w:p w14:paraId="0AD6FB3A" w14:textId="77777777" w:rsidR="0084508C" w:rsidRPr="0084508C" w:rsidRDefault="0084508C" w:rsidP="00145A8B">
            <w:pPr>
              <w:rPr>
                <w:rFonts w:ascii="Arial" w:hAnsi="Arial" w:cs="Arial"/>
                <w:b/>
                <w:bCs/>
                <w:sz w:val="16"/>
                <w:szCs w:val="16"/>
              </w:rPr>
            </w:pPr>
            <w:r w:rsidRPr="0084508C">
              <w:rPr>
                <w:rFonts w:ascii="Arial" w:hAnsi="Arial" w:cs="Arial"/>
                <w:b/>
                <w:bCs/>
                <w:sz w:val="16"/>
                <w:szCs w:val="16"/>
              </w:rPr>
              <w:t>NOVE VLOGE</w:t>
            </w:r>
          </w:p>
        </w:tc>
        <w:tc>
          <w:tcPr>
            <w:tcW w:w="1268" w:type="dxa"/>
            <w:shd w:val="clear" w:color="auto" w:fill="FFF2CC" w:themeFill="accent4" w:themeFillTint="33"/>
          </w:tcPr>
          <w:p w14:paraId="74709D10" w14:textId="77777777" w:rsidR="0084508C" w:rsidRPr="0084508C" w:rsidRDefault="0084508C" w:rsidP="00145A8B">
            <w:pPr>
              <w:rPr>
                <w:rFonts w:ascii="Arial" w:hAnsi="Arial" w:cs="Arial"/>
                <w:sz w:val="16"/>
                <w:szCs w:val="16"/>
              </w:rPr>
            </w:pPr>
            <w:r w:rsidRPr="0084508C">
              <w:rPr>
                <w:rFonts w:ascii="Arial" w:hAnsi="Arial" w:cs="Arial"/>
                <w:sz w:val="16"/>
                <w:szCs w:val="16"/>
              </w:rPr>
              <w:t>28</w:t>
            </w:r>
          </w:p>
        </w:tc>
        <w:tc>
          <w:tcPr>
            <w:tcW w:w="1269" w:type="dxa"/>
            <w:shd w:val="clear" w:color="auto" w:fill="FFE599" w:themeFill="accent4" w:themeFillTint="66"/>
          </w:tcPr>
          <w:p w14:paraId="1F465A1A" w14:textId="77777777" w:rsidR="0084508C" w:rsidRPr="0084508C" w:rsidRDefault="0084508C" w:rsidP="00145A8B">
            <w:pPr>
              <w:rPr>
                <w:rFonts w:ascii="Arial" w:hAnsi="Arial" w:cs="Arial"/>
                <w:sz w:val="16"/>
                <w:szCs w:val="16"/>
              </w:rPr>
            </w:pPr>
            <w:r w:rsidRPr="0084508C">
              <w:rPr>
                <w:rFonts w:ascii="Arial" w:hAnsi="Arial" w:cs="Arial"/>
                <w:sz w:val="16"/>
                <w:szCs w:val="16"/>
              </w:rPr>
              <w:t>22</w:t>
            </w:r>
          </w:p>
        </w:tc>
        <w:tc>
          <w:tcPr>
            <w:tcW w:w="1269" w:type="dxa"/>
            <w:shd w:val="clear" w:color="auto" w:fill="FFF2CC" w:themeFill="accent4" w:themeFillTint="33"/>
          </w:tcPr>
          <w:p w14:paraId="68FB6658" w14:textId="77777777" w:rsidR="0084508C" w:rsidRPr="0084508C" w:rsidRDefault="0084508C" w:rsidP="00145A8B">
            <w:pPr>
              <w:rPr>
                <w:rFonts w:ascii="Arial" w:hAnsi="Arial" w:cs="Arial"/>
                <w:sz w:val="16"/>
                <w:szCs w:val="16"/>
              </w:rPr>
            </w:pPr>
            <w:r w:rsidRPr="0084508C">
              <w:rPr>
                <w:rFonts w:ascii="Arial" w:hAnsi="Arial" w:cs="Arial"/>
                <w:sz w:val="16"/>
                <w:szCs w:val="16"/>
              </w:rPr>
              <w:t>18</w:t>
            </w:r>
          </w:p>
        </w:tc>
        <w:tc>
          <w:tcPr>
            <w:tcW w:w="1269" w:type="dxa"/>
            <w:shd w:val="clear" w:color="auto" w:fill="FFE599" w:themeFill="accent4" w:themeFillTint="66"/>
          </w:tcPr>
          <w:p w14:paraId="0F922214" w14:textId="77777777" w:rsidR="0084508C" w:rsidRPr="0084508C" w:rsidRDefault="0084508C" w:rsidP="00145A8B">
            <w:pPr>
              <w:rPr>
                <w:rFonts w:ascii="Arial" w:hAnsi="Arial" w:cs="Arial"/>
                <w:sz w:val="16"/>
                <w:szCs w:val="16"/>
              </w:rPr>
            </w:pPr>
            <w:r w:rsidRPr="0084508C">
              <w:rPr>
                <w:rFonts w:ascii="Arial" w:hAnsi="Arial" w:cs="Arial"/>
                <w:sz w:val="16"/>
                <w:szCs w:val="16"/>
              </w:rPr>
              <w:t>16</w:t>
            </w:r>
          </w:p>
        </w:tc>
      </w:tr>
      <w:tr w:rsidR="0084508C" w:rsidRPr="0084508C" w14:paraId="7D6D1B75" w14:textId="77777777" w:rsidTr="0084508C">
        <w:trPr>
          <w:jc w:val="center"/>
        </w:trPr>
        <w:tc>
          <w:tcPr>
            <w:tcW w:w="1467" w:type="dxa"/>
            <w:shd w:val="clear" w:color="auto" w:fill="F7CAAC" w:themeFill="accent2" w:themeFillTint="66"/>
          </w:tcPr>
          <w:p w14:paraId="3D3CBC6C" w14:textId="77777777" w:rsidR="0084508C" w:rsidRPr="0084508C" w:rsidRDefault="0084508C" w:rsidP="00145A8B">
            <w:pPr>
              <w:rPr>
                <w:rFonts w:ascii="Arial" w:hAnsi="Arial" w:cs="Arial"/>
                <w:b/>
                <w:bCs/>
                <w:sz w:val="16"/>
                <w:szCs w:val="16"/>
              </w:rPr>
            </w:pPr>
            <w:r w:rsidRPr="0084508C">
              <w:rPr>
                <w:rFonts w:ascii="Arial" w:hAnsi="Arial" w:cs="Arial"/>
                <w:sz w:val="16"/>
                <w:szCs w:val="16"/>
              </w:rPr>
              <w:t>pozitivne</w:t>
            </w:r>
          </w:p>
        </w:tc>
        <w:tc>
          <w:tcPr>
            <w:tcW w:w="1268" w:type="dxa"/>
            <w:shd w:val="clear" w:color="auto" w:fill="FFF2CC" w:themeFill="accent4" w:themeFillTint="33"/>
          </w:tcPr>
          <w:p w14:paraId="5E155692" w14:textId="77777777" w:rsidR="0084508C" w:rsidRPr="0084508C" w:rsidRDefault="0084508C" w:rsidP="00145A8B">
            <w:pPr>
              <w:rPr>
                <w:rFonts w:ascii="Arial" w:hAnsi="Arial" w:cs="Arial"/>
                <w:sz w:val="16"/>
                <w:szCs w:val="16"/>
              </w:rPr>
            </w:pPr>
            <w:r w:rsidRPr="0084508C">
              <w:rPr>
                <w:rFonts w:ascii="Arial" w:hAnsi="Arial" w:cs="Arial"/>
                <w:sz w:val="16"/>
                <w:szCs w:val="16"/>
              </w:rPr>
              <w:t>22</w:t>
            </w:r>
          </w:p>
        </w:tc>
        <w:tc>
          <w:tcPr>
            <w:tcW w:w="1269" w:type="dxa"/>
            <w:shd w:val="clear" w:color="auto" w:fill="FFE599" w:themeFill="accent4" w:themeFillTint="66"/>
          </w:tcPr>
          <w:p w14:paraId="73A708FC" w14:textId="77777777" w:rsidR="0084508C" w:rsidRPr="0084508C" w:rsidRDefault="0084508C" w:rsidP="00145A8B">
            <w:pPr>
              <w:rPr>
                <w:rFonts w:ascii="Arial" w:hAnsi="Arial" w:cs="Arial"/>
                <w:sz w:val="16"/>
                <w:szCs w:val="16"/>
              </w:rPr>
            </w:pPr>
            <w:r w:rsidRPr="0084508C">
              <w:rPr>
                <w:rFonts w:ascii="Arial" w:hAnsi="Arial" w:cs="Arial"/>
                <w:sz w:val="16"/>
                <w:szCs w:val="16"/>
              </w:rPr>
              <w:t>15</w:t>
            </w:r>
          </w:p>
        </w:tc>
        <w:tc>
          <w:tcPr>
            <w:tcW w:w="1269" w:type="dxa"/>
            <w:shd w:val="clear" w:color="auto" w:fill="FFF2CC" w:themeFill="accent4" w:themeFillTint="33"/>
          </w:tcPr>
          <w:p w14:paraId="6A10A59A" w14:textId="77777777" w:rsidR="0084508C" w:rsidRPr="0084508C" w:rsidRDefault="0084508C" w:rsidP="00145A8B">
            <w:pPr>
              <w:rPr>
                <w:rFonts w:ascii="Arial" w:hAnsi="Arial" w:cs="Arial"/>
                <w:sz w:val="16"/>
                <w:szCs w:val="16"/>
              </w:rPr>
            </w:pPr>
            <w:r w:rsidRPr="0084508C">
              <w:rPr>
                <w:rFonts w:ascii="Arial" w:hAnsi="Arial" w:cs="Arial"/>
                <w:sz w:val="16"/>
                <w:szCs w:val="16"/>
              </w:rPr>
              <w:t>12</w:t>
            </w:r>
          </w:p>
        </w:tc>
        <w:tc>
          <w:tcPr>
            <w:tcW w:w="1269" w:type="dxa"/>
            <w:shd w:val="clear" w:color="auto" w:fill="FFE599" w:themeFill="accent4" w:themeFillTint="66"/>
          </w:tcPr>
          <w:p w14:paraId="1BAE011B" w14:textId="77777777" w:rsidR="0084508C" w:rsidRPr="0084508C" w:rsidRDefault="0084508C" w:rsidP="00145A8B">
            <w:pPr>
              <w:rPr>
                <w:rFonts w:ascii="Arial" w:hAnsi="Arial" w:cs="Arial"/>
                <w:sz w:val="16"/>
                <w:szCs w:val="16"/>
              </w:rPr>
            </w:pPr>
            <w:r w:rsidRPr="0084508C">
              <w:rPr>
                <w:rFonts w:ascii="Arial" w:hAnsi="Arial" w:cs="Arial"/>
                <w:sz w:val="16"/>
                <w:szCs w:val="16"/>
              </w:rPr>
              <w:t>15</w:t>
            </w:r>
          </w:p>
        </w:tc>
      </w:tr>
      <w:tr w:rsidR="0084508C" w:rsidRPr="0084508C" w14:paraId="2D1FB10C" w14:textId="77777777" w:rsidTr="0084508C">
        <w:trPr>
          <w:jc w:val="center"/>
        </w:trPr>
        <w:tc>
          <w:tcPr>
            <w:tcW w:w="1467" w:type="dxa"/>
            <w:shd w:val="clear" w:color="auto" w:fill="F7CAAC" w:themeFill="accent2" w:themeFillTint="66"/>
          </w:tcPr>
          <w:p w14:paraId="5DC34F9D" w14:textId="77777777" w:rsidR="0084508C" w:rsidRPr="0084508C" w:rsidRDefault="0084508C" w:rsidP="00145A8B">
            <w:pPr>
              <w:rPr>
                <w:rFonts w:ascii="Arial" w:hAnsi="Arial" w:cs="Arial"/>
                <w:sz w:val="16"/>
                <w:szCs w:val="16"/>
              </w:rPr>
            </w:pPr>
            <w:r w:rsidRPr="0084508C">
              <w:rPr>
                <w:rFonts w:ascii="Arial" w:hAnsi="Arial" w:cs="Arial"/>
                <w:sz w:val="16"/>
                <w:szCs w:val="16"/>
              </w:rPr>
              <w:t>negativne in sklepi</w:t>
            </w:r>
          </w:p>
        </w:tc>
        <w:tc>
          <w:tcPr>
            <w:tcW w:w="1268" w:type="dxa"/>
            <w:shd w:val="clear" w:color="auto" w:fill="FFF2CC" w:themeFill="accent4" w:themeFillTint="33"/>
          </w:tcPr>
          <w:p w14:paraId="28D21A78" w14:textId="77777777" w:rsidR="0084508C" w:rsidRPr="0084508C" w:rsidRDefault="0084508C" w:rsidP="00145A8B">
            <w:pPr>
              <w:rPr>
                <w:rFonts w:ascii="Arial" w:hAnsi="Arial" w:cs="Arial"/>
                <w:sz w:val="16"/>
                <w:szCs w:val="16"/>
              </w:rPr>
            </w:pPr>
            <w:r w:rsidRPr="0084508C">
              <w:rPr>
                <w:rFonts w:ascii="Arial" w:hAnsi="Arial" w:cs="Arial"/>
                <w:sz w:val="16"/>
                <w:szCs w:val="16"/>
              </w:rPr>
              <w:t>6</w:t>
            </w:r>
          </w:p>
        </w:tc>
        <w:tc>
          <w:tcPr>
            <w:tcW w:w="1269" w:type="dxa"/>
            <w:shd w:val="clear" w:color="auto" w:fill="FFE599" w:themeFill="accent4" w:themeFillTint="66"/>
          </w:tcPr>
          <w:p w14:paraId="1F4E3EAB" w14:textId="77777777" w:rsidR="0084508C" w:rsidRPr="0084508C" w:rsidRDefault="0084508C" w:rsidP="00145A8B">
            <w:pPr>
              <w:rPr>
                <w:rFonts w:ascii="Arial" w:hAnsi="Arial" w:cs="Arial"/>
                <w:sz w:val="16"/>
                <w:szCs w:val="16"/>
              </w:rPr>
            </w:pPr>
            <w:r w:rsidRPr="0084508C">
              <w:rPr>
                <w:rFonts w:ascii="Arial" w:hAnsi="Arial" w:cs="Arial"/>
                <w:sz w:val="16"/>
                <w:szCs w:val="16"/>
              </w:rPr>
              <w:t>7</w:t>
            </w:r>
          </w:p>
        </w:tc>
        <w:tc>
          <w:tcPr>
            <w:tcW w:w="1269" w:type="dxa"/>
            <w:shd w:val="clear" w:color="auto" w:fill="FFF2CC" w:themeFill="accent4" w:themeFillTint="33"/>
          </w:tcPr>
          <w:p w14:paraId="17C6EE21" w14:textId="77777777" w:rsidR="0084508C" w:rsidRPr="0084508C" w:rsidRDefault="0084508C" w:rsidP="00145A8B">
            <w:pPr>
              <w:rPr>
                <w:rFonts w:ascii="Arial" w:hAnsi="Arial" w:cs="Arial"/>
                <w:sz w:val="16"/>
                <w:szCs w:val="16"/>
              </w:rPr>
            </w:pPr>
            <w:r w:rsidRPr="0084508C">
              <w:rPr>
                <w:rFonts w:ascii="Arial" w:hAnsi="Arial" w:cs="Arial"/>
                <w:sz w:val="16"/>
                <w:szCs w:val="16"/>
              </w:rPr>
              <w:t>6</w:t>
            </w:r>
          </w:p>
        </w:tc>
        <w:tc>
          <w:tcPr>
            <w:tcW w:w="1269" w:type="dxa"/>
            <w:shd w:val="clear" w:color="auto" w:fill="FFE599" w:themeFill="accent4" w:themeFillTint="66"/>
          </w:tcPr>
          <w:p w14:paraId="45AA30D2" w14:textId="77777777" w:rsidR="0084508C" w:rsidRPr="0084508C" w:rsidRDefault="0084508C" w:rsidP="00145A8B">
            <w:pPr>
              <w:rPr>
                <w:rFonts w:ascii="Arial" w:hAnsi="Arial" w:cs="Arial"/>
                <w:sz w:val="16"/>
                <w:szCs w:val="16"/>
              </w:rPr>
            </w:pPr>
            <w:r w:rsidRPr="0084508C">
              <w:rPr>
                <w:rFonts w:ascii="Arial" w:hAnsi="Arial" w:cs="Arial"/>
                <w:sz w:val="16"/>
                <w:szCs w:val="16"/>
              </w:rPr>
              <w:t>1</w:t>
            </w:r>
          </w:p>
        </w:tc>
      </w:tr>
    </w:tbl>
    <w:p w14:paraId="49870E2F" w14:textId="77777777" w:rsidR="0084508C" w:rsidRPr="00440E69" w:rsidRDefault="0084508C" w:rsidP="00BA3881">
      <w:pPr>
        <w:jc w:val="both"/>
        <w:rPr>
          <w:rFonts w:ascii="Arial" w:hAnsi="Arial" w:cs="Arial"/>
          <w:sz w:val="20"/>
        </w:rPr>
      </w:pPr>
    </w:p>
    <w:p w14:paraId="4F3C9092" w14:textId="77777777" w:rsidR="00874A36" w:rsidRPr="00AC5144" w:rsidRDefault="00874A36" w:rsidP="00874A36">
      <w:pPr>
        <w:pStyle w:val="Navaden1"/>
        <w:keepNext/>
        <w:spacing w:line="240" w:lineRule="auto"/>
        <w:jc w:val="both"/>
        <w:rPr>
          <w:sz w:val="20"/>
        </w:rPr>
      </w:pPr>
    </w:p>
    <w:p w14:paraId="618312AB" w14:textId="77777777" w:rsidR="00874A36" w:rsidRPr="00AC5144" w:rsidRDefault="00874A36" w:rsidP="00874A36">
      <w:pPr>
        <w:pStyle w:val="Navaden1"/>
        <w:keepNext/>
        <w:numPr>
          <w:ilvl w:val="0"/>
          <w:numId w:val="21"/>
        </w:numPr>
        <w:spacing w:line="240" w:lineRule="auto"/>
        <w:jc w:val="both"/>
        <w:rPr>
          <w:b/>
          <w:sz w:val="20"/>
        </w:rPr>
      </w:pPr>
      <w:r w:rsidRPr="00AC5144">
        <w:rPr>
          <w:b/>
          <w:sz w:val="20"/>
        </w:rPr>
        <w:t>Institucionalno varstvo v drugi družini</w:t>
      </w:r>
    </w:p>
    <w:p w14:paraId="7C701DF5" w14:textId="77777777" w:rsidR="00874A36" w:rsidRPr="00AC5144" w:rsidRDefault="00874A36" w:rsidP="00874A36">
      <w:pPr>
        <w:pStyle w:val="Navaden1"/>
        <w:keepNext/>
        <w:spacing w:line="240" w:lineRule="auto"/>
        <w:jc w:val="both"/>
        <w:rPr>
          <w:sz w:val="20"/>
        </w:rPr>
      </w:pPr>
    </w:p>
    <w:p w14:paraId="743A3929" w14:textId="77777777" w:rsidR="00874A36" w:rsidRPr="00AC5144" w:rsidRDefault="00874A36" w:rsidP="00874A36">
      <w:pPr>
        <w:pStyle w:val="Navaden1"/>
        <w:spacing w:line="240" w:lineRule="auto"/>
        <w:jc w:val="both"/>
        <w:rPr>
          <w:i/>
          <w:sz w:val="20"/>
        </w:rPr>
      </w:pPr>
      <w:r w:rsidRPr="00AC5144">
        <w:rPr>
          <w:i/>
          <w:sz w:val="20"/>
        </w:rPr>
        <w:t>a) Izbor izvajalca institucionalnega varstva v drugi družini</w:t>
      </w:r>
    </w:p>
    <w:p w14:paraId="78AFCF27" w14:textId="77777777" w:rsidR="00874A36" w:rsidRPr="00AC5144" w:rsidRDefault="00874A36" w:rsidP="00874A36">
      <w:pPr>
        <w:pStyle w:val="Navaden1"/>
        <w:spacing w:line="240" w:lineRule="auto"/>
        <w:jc w:val="both"/>
        <w:rPr>
          <w:i/>
          <w:sz w:val="20"/>
        </w:rPr>
      </w:pPr>
    </w:p>
    <w:p w14:paraId="0BAB15B7" w14:textId="77777777" w:rsidR="00874A36" w:rsidRDefault="00874A36" w:rsidP="00874A36">
      <w:pPr>
        <w:pStyle w:val="Navaden1"/>
        <w:spacing w:line="240" w:lineRule="auto"/>
        <w:jc w:val="both"/>
        <w:rPr>
          <w:sz w:val="20"/>
        </w:rPr>
      </w:pPr>
      <w:r w:rsidRPr="00AC5144">
        <w:rPr>
          <w:b/>
          <w:sz w:val="20"/>
        </w:rPr>
        <w:t>Namen naloge:</w:t>
      </w:r>
      <w:r w:rsidRPr="00AC5144">
        <w:rPr>
          <w:sz w:val="20"/>
        </w:rPr>
        <w:t xml:space="preserve"> zagotavljanje institucionalnega varstva širšemu krogu upravičencev ter možnosti sklepanja pogodb z izvajalci, ki nimajo dovoljenja za delo, a so pripravljeni in motiviran ter primerni za izvajanje institucionalnega varstva v drugi družini.</w:t>
      </w:r>
    </w:p>
    <w:p w14:paraId="3D6CBB69" w14:textId="77777777" w:rsidR="00874A36" w:rsidRDefault="00874A36" w:rsidP="00874A36">
      <w:pPr>
        <w:pStyle w:val="Navaden1"/>
        <w:spacing w:line="240" w:lineRule="auto"/>
        <w:jc w:val="both"/>
        <w:rPr>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D966" w:themeFill="accent4" w:themeFillTint="99"/>
        <w:tblLayout w:type="fixed"/>
        <w:tblLook w:val="0000" w:firstRow="0" w:lastRow="0" w:firstColumn="0" w:lastColumn="0" w:noHBand="0" w:noVBand="0"/>
      </w:tblPr>
      <w:tblGrid>
        <w:gridCol w:w="1855"/>
        <w:gridCol w:w="1296"/>
        <w:gridCol w:w="1296"/>
        <w:gridCol w:w="1296"/>
        <w:gridCol w:w="1296"/>
      </w:tblGrid>
      <w:tr w:rsidR="009F35AB" w:rsidRPr="00AC5144" w14:paraId="6F8264BD" w14:textId="085F6D84" w:rsidTr="009F35AB">
        <w:trPr>
          <w:jc w:val="center"/>
        </w:trPr>
        <w:tc>
          <w:tcPr>
            <w:tcW w:w="1855" w:type="dxa"/>
            <w:shd w:val="clear" w:color="auto" w:fill="9CC2E5" w:themeFill="accent1" w:themeFillTint="99"/>
          </w:tcPr>
          <w:p w14:paraId="0F5E9240" w14:textId="77777777" w:rsidR="009F35AB" w:rsidRPr="00AC5144" w:rsidRDefault="009F35AB" w:rsidP="00523B4D">
            <w:pPr>
              <w:pStyle w:val="Navaden1"/>
              <w:tabs>
                <w:tab w:val="left" w:pos="816"/>
              </w:tabs>
              <w:spacing w:line="240" w:lineRule="auto"/>
              <w:jc w:val="center"/>
              <w:rPr>
                <w:sz w:val="20"/>
              </w:rPr>
            </w:pPr>
            <w:r w:rsidRPr="00AC5144">
              <w:rPr>
                <w:sz w:val="20"/>
              </w:rPr>
              <w:t>leto</w:t>
            </w:r>
          </w:p>
        </w:tc>
        <w:tc>
          <w:tcPr>
            <w:tcW w:w="1296" w:type="dxa"/>
            <w:shd w:val="clear" w:color="auto" w:fill="9CC2E5" w:themeFill="accent1" w:themeFillTint="99"/>
          </w:tcPr>
          <w:p w14:paraId="11EC3962" w14:textId="77777777" w:rsidR="009F35AB" w:rsidRPr="00AC5144" w:rsidRDefault="009F35AB" w:rsidP="00523B4D">
            <w:pPr>
              <w:pStyle w:val="Navaden1"/>
              <w:tabs>
                <w:tab w:val="left" w:pos="195"/>
                <w:tab w:val="center" w:pos="540"/>
              </w:tabs>
              <w:spacing w:line="240" w:lineRule="auto"/>
              <w:jc w:val="center"/>
              <w:rPr>
                <w:b/>
                <w:sz w:val="20"/>
              </w:rPr>
            </w:pPr>
            <w:r>
              <w:rPr>
                <w:b/>
                <w:sz w:val="20"/>
              </w:rPr>
              <w:t>2020</w:t>
            </w:r>
          </w:p>
        </w:tc>
        <w:tc>
          <w:tcPr>
            <w:tcW w:w="1296" w:type="dxa"/>
            <w:shd w:val="clear" w:color="auto" w:fill="9CC2E5" w:themeFill="accent1" w:themeFillTint="99"/>
          </w:tcPr>
          <w:p w14:paraId="2E62286A" w14:textId="77777777" w:rsidR="009F35AB" w:rsidRDefault="009F35AB" w:rsidP="00523B4D">
            <w:pPr>
              <w:pStyle w:val="Navaden1"/>
              <w:tabs>
                <w:tab w:val="left" w:pos="195"/>
                <w:tab w:val="center" w:pos="540"/>
              </w:tabs>
              <w:spacing w:line="240" w:lineRule="auto"/>
              <w:jc w:val="center"/>
              <w:rPr>
                <w:b/>
                <w:sz w:val="20"/>
              </w:rPr>
            </w:pPr>
            <w:r>
              <w:rPr>
                <w:b/>
                <w:sz w:val="20"/>
              </w:rPr>
              <w:t>2021</w:t>
            </w:r>
          </w:p>
        </w:tc>
        <w:tc>
          <w:tcPr>
            <w:tcW w:w="1296" w:type="dxa"/>
            <w:shd w:val="clear" w:color="auto" w:fill="9CC2E5" w:themeFill="accent1" w:themeFillTint="99"/>
          </w:tcPr>
          <w:p w14:paraId="06B52CC0" w14:textId="77777777" w:rsidR="009F35AB" w:rsidRDefault="009F35AB" w:rsidP="00523B4D">
            <w:pPr>
              <w:pStyle w:val="Navaden1"/>
              <w:tabs>
                <w:tab w:val="left" w:pos="195"/>
                <w:tab w:val="center" w:pos="540"/>
              </w:tabs>
              <w:spacing w:line="240" w:lineRule="auto"/>
              <w:jc w:val="center"/>
              <w:rPr>
                <w:b/>
                <w:sz w:val="20"/>
              </w:rPr>
            </w:pPr>
            <w:r>
              <w:rPr>
                <w:b/>
                <w:sz w:val="20"/>
              </w:rPr>
              <w:t>2022</w:t>
            </w:r>
          </w:p>
        </w:tc>
        <w:tc>
          <w:tcPr>
            <w:tcW w:w="1296" w:type="dxa"/>
            <w:shd w:val="clear" w:color="auto" w:fill="9CC2E5" w:themeFill="accent1" w:themeFillTint="99"/>
          </w:tcPr>
          <w:p w14:paraId="4FF90CB6" w14:textId="1B8C1715" w:rsidR="009F35AB" w:rsidRDefault="009F35AB" w:rsidP="00523B4D">
            <w:pPr>
              <w:pStyle w:val="Navaden1"/>
              <w:tabs>
                <w:tab w:val="left" w:pos="195"/>
                <w:tab w:val="center" w:pos="540"/>
              </w:tabs>
              <w:spacing w:line="240" w:lineRule="auto"/>
              <w:jc w:val="center"/>
              <w:rPr>
                <w:b/>
                <w:sz w:val="20"/>
              </w:rPr>
            </w:pPr>
            <w:r>
              <w:rPr>
                <w:b/>
                <w:sz w:val="20"/>
              </w:rPr>
              <w:t>2023</w:t>
            </w:r>
          </w:p>
        </w:tc>
      </w:tr>
      <w:tr w:rsidR="009F35AB" w:rsidRPr="00AC5144" w14:paraId="78B0379C" w14:textId="20697EF5" w:rsidTr="009F35AB">
        <w:trPr>
          <w:jc w:val="center"/>
        </w:trPr>
        <w:tc>
          <w:tcPr>
            <w:tcW w:w="1855" w:type="dxa"/>
            <w:shd w:val="clear" w:color="auto" w:fill="FFD966" w:themeFill="accent4" w:themeFillTint="99"/>
          </w:tcPr>
          <w:p w14:paraId="785FA031" w14:textId="77777777" w:rsidR="009F35AB" w:rsidRPr="00AC5144" w:rsidRDefault="009F35AB"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708DA8F0" w14:textId="77777777" w:rsidR="009F35AB" w:rsidRPr="00AC5144" w:rsidRDefault="009F35AB" w:rsidP="00523B4D">
            <w:pPr>
              <w:pStyle w:val="Navaden1"/>
              <w:spacing w:line="240" w:lineRule="auto"/>
              <w:jc w:val="center"/>
              <w:rPr>
                <w:sz w:val="20"/>
              </w:rPr>
            </w:pPr>
            <w:r>
              <w:rPr>
                <w:sz w:val="20"/>
              </w:rPr>
              <w:t>0</w:t>
            </w:r>
          </w:p>
        </w:tc>
        <w:tc>
          <w:tcPr>
            <w:tcW w:w="1296" w:type="dxa"/>
            <w:shd w:val="clear" w:color="auto" w:fill="FFD966" w:themeFill="accent4" w:themeFillTint="99"/>
          </w:tcPr>
          <w:p w14:paraId="0596F787" w14:textId="77777777" w:rsidR="009F35AB" w:rsidRDefault="009F35AB" w:rsidP="00523B4D">
            <w:pPr>
              <w:pStyle w:val="Navaden1"/>
              <w:spacing w:line="240" w:lineRule="auto"/>
              <w:jc w:val="center"/>
              <w:rPr>
                <w:sz w:val="20"/>
              </w:rPr>
            </w:pPr>
            <w:r>
              <w:rPr>
                <w:sz w:val="20"/>
              </w:rPr>
              <w:t>0</w:t>
            </w:r>
          </w:p>
        </w:tc>
        <w:tc>
          <w:tcPr>
            <w:tcW w:w="1296" w:type="dxa"/>
            <w:shd w:val="clear" w:color="auto" w:fill="FFD966" w:themeFill="accent4" w:themeFillTint="99"/>
          </w:tcPr>
          <w:p w14:paraId="0BA29EBC" w14:textId="77777777" w:rsidR="009F35AB" w:rsidRDefault="009F35AB" w:rsidP="00523B4D">
            <w:pPr>
              <w:pStyle w:val="Navaden1"/>
              <w:spacing w:line="240" w:lineRule="auto"/>
              <w:jc w:val="center"/>
              <w:rPr>
                <w:sz w:val="20"/>
              </w:rPr>
            </w:pPr>
            <w:r>
              <w:rPr>
                <w:sz w:val="20"/>
              </w:rPr>
              <w:t>0</w:t>
            </w:r>
          </w:p>
        </w:tc>
        <w:tc>
          <w:tcPr>
            <w:tcW w:w="1296" w:type="dxa"/>
            <w:shd w:val="clear" w:color="auto" w:fill="FFD966" w:themeFill="accent4" w:themeFillTint="99"/>
          </w:tcPr>
          <w:p w14:paraId="0A383282" w14:textId="685E3959" w:rsidR="009F35AB" w:rsidRDefault="009F35AB" w:rsidP="00523B4D">
            <w:pPr>
              <w:pStyle w:val="Navaden1"/>
              <w:spacing w:line="240" w:lineRule="auto"/>
              <w:jc w:val="center"/>
              <w:rPr>
                <w:sz w:val="20"/>
              </w:rPr>
            </w:pPr>
            <w:r>
              <w:rPr>
                <w:sz w:val="20"/>
              </w:rPr>
              <w:t>0</w:t>
            </w:r>
          </w:p>
        </w:tc>
      </w:tr>
    </w:tbl>
    <w:p w14:paraId="1B52470C" w14:textId="77777777" w:rsidR="00874A36" w:rsidRPr="00AC5144" w:rsidRDefault="00874A36" w:rsidP="00874A36">
      <w:pPr>
        <w:pStyle w:val="Navaden1"/>
        <w:spacing w:line="240" w:lineRule="auto"/>
        <w:jc w:val="both"/>
        <w:rPr>
          <w:sz w:val="20"/>
        </w:rPr>
      </w:pPr>
    </w:p>
    <w:p w14:paraId="3E7C5613" w14:textId="77777777" w:rsidR="00874A36" w:rsidRPr="00AC5144" w:rsidRDefault="00874A36" w:rsidP="00874A36">
      <w:pPr>
        <w:pStyle w:val="Navaden1"/>
        <w:spacing w:line="240" w:lineRule="auto"/>
        <w:jc w:val="both"/>
        <w:rPr>
          <w:sz w:val="20"/>
        </w:rPr>
      </w:pPr>
    </w:p>
    <w:p w14:paraId="42FEF204" w14:textId="77777777" w:rsidR="00874A36" w:rsidRPr="00AC5144" w:rsidRDefault="00874A36" w:rsidP="00874A36">
      <w:pPr>
        <w:pStyle w:val="Navaden1"/>
        <w:spacing w:line="240" w:lineRule="auto"/>
        <w:jc w:val="both"/>
        <w:rPr>
          <w:i/>
          <w:sz w:val="20"/>
        </w:rPr>
      </w:pPr>
      <w:r w:rsidRPr="00AC5144">
        <w:rPr>
          <w:i/>
          <w:sz w:val="20"/>
        </w:rPr>
        <w:t>b) Namestitev upravičenca v institucionalno varstvo v drugi družini</w:t>
      </w:r>
    </w:p>
    <w:p w14:paraId="4997587F" w14:textId="77777777" w:rsidR="00874A36" w:rsidRPr="00AC5144" w:rsidRDefault="00874A36" w:rsidP="00874A36">
      <w:pPr>
        <w:pStyle w:val="Navaden1"/>
        <w:spacing w:line="240" w:lineRule="auto"/>
        <w:jc w:val="both"/>
        <w:rPr>
          <w:b/>
          <w:sz w:val="20"/>
        </w:rPr>
      </w:pPr>
    </w:p>
    <w:p w14:paraId="4E2AE032" w14:textId="77777777" w:rsidR="00874A36" w:rsidRPr="00AC5144" w:rsidRDefault="00874A36" w:rsidP="00874A36">
      <w:pPr>
        <w:pStyle w:val="Navaden1"/>
        <w:spacing w:line="240" w:lineRule="auto"/>
        <w:jc w:val="both"/>
        <w:rPr>
          <w:sz w:val="20"/>
        </w:rPr>
      </w:pPr>
      <w:r w:rsidRPr="00AC5144">
        <w:rPr>
          <w:b/>
          <w:sz w:val="20"/>
        </w:rPr>
        <w:t xml:space="preserve">Namen naloge: </w:t>
      </w:r>
      <w:r w:rsidRPr="00AC5144">
        <w:rPr>
          <w:sz w:val="20"/>
        </w:rPr>
        <w:t>omogočiti upravičencu izbor storitev v mreži z zagotavljanjem različnih možnih oblik namestitev, prilagoditev potrebam upravičenca in iskanje najboljših rešitev zanj.</w:t>
      </w:r>
    </w:p>
    <w:p w14:paraId="5DE7B2C2" w14:textId="77777777" w:rsidR="00874A36" w:rsidRDefault="00874A36" w:rsidP="00874A36">
      <w:pPr>
        <w:pStyle w:val="Navaden1"/>
        <w:spacing w:line="240" w:lineRule="auto"/>
        <w:jc w:val="both"/>
        <w:rPr>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D966" w:themeFill="accent4" w:themeFillTint="99"/>
        <w:tblLayout w:type="fixed"/>
        <w:tblLook w:val="0000" w:firstRow="0" w:lastRow="0" w:firstColumn="0" w:lastColumn="0" w:noHBand="0" w:noVBand="0"/>
      </w:tblPr>
      <w:tblGrid>
        <w:gridCol w:w="1855"/>
        <w:gridCol w:w="1296"/>
        <w:gridCol w:w="1296"/>
        <w:gridCol w:w="1296"/>
        <w:gridCol w:w="1296"/>
      </w:tblGrid>
      <w:tr w:rsidR="009F35AB" w:rsidRPr="00AC5144" w14:paraId="59CD50FE" w14:textId="28FB784F" w:rsidTr="009F35AB">
        <w:trPr>
          <w:jc w:val="center"/>
        </w:trPr>
        <w:tc>
          <w:tcPr>
            <w:tcW w:w="1855" w:type="dxa"/>
            <w:shd w:val="clear" w:color="auto" w:fill="9CC2E5" w:themeFill="accent1" w:themeFillTint="99"/>
          </w:tcPr>
          <w:p w14:paraId="1CC19917" w14:textId="77777777" w:rsidR="009F35AB" w:rsidRPr="00AC5144" w:rsidRDefault="009F35AB" w:rsidP="00523B4D">
            <w:pPr>
              <w:pStyle w:val="Navaden1"/>
              <w:tabs>
                <w:tab w:val="left" w:pos="816"/>
              </w:tabs>
              <w:spacing w:line="240" w:lineRule="auto"/>
              <w:jc w:val="center"/>
              <w:rPr>
                <w:sz w:val="20"/>
              </w:rPr>
            </w:pPr>
            <w:r w:rsidRPr="00AC5144">
              <w:rPr>
                <w:sz w:val="20"/>
              </w:rPr>
              <w:lastRenderedPageBreak/>
              <w:t>leto</w:t>
            </w:r>
          </w:p>
        </w:tc>
        <w:tc>
          <w:tcPr>
            <w:tcW w:w="1296" w:type="dxa"/>
            <w:shd w:val="clear" w:color="auto" w:fill="9CC2E5" w:themeFill="accent1" w:themeFillTint="99"/>
          </w:tcPr>
          <w:p w14:paraId="0169AD6E" w14:textId="77777777" w:rsidR="009F35AB" w:rsidRPr="00AC5144" w:rsidRDefault="009F35AB" w:rsidP="00523B4D">
            <w:pPr>
              <w:pStyle w:val="Navaden1"/>
              <w:tabs>
                <w:tab w:val="left" w:pos="195"/>
                <w:tab w:val="center" w:pos="540"/>
              </w:tabs>
              <w:spacing w:line="240" w:lineRule="auto"/>
              <w:jc w:val="center"/>
              <w:rPr>
                <w:b/>
                <w:sz w:val="20"/>
              </w:rPr>
            </w:pPr>
            <w:r>
              <w:rPr>
                <w:b/>
                <w:sz w:val="20"/>
              </w:rPr>
              <w:t>2020</w:t>
            </w:r>
          </w:p>
        </w:tc>
        <w:tc>
          <w:tcPr>
            <w:tcW w:w="1296" w:type="dxa"/>
            <w:shd w:val="clear" w:color="auto" w:fill="9CC2E5" w:themeFill="accent1" w:themeFillTint="99"/>
          </w:tcPr>
          <w:p w14:paraId="4E2F0AAF" w14:textId="77777777" w:rsidR="009F35AB" w:rsidRDefault="009F35AB" w:rsidP="00523B4D">
            <w:pPr>
              <w:pStyle w:val="Navaden1"/>
              <w:tabs>
                <w:tab w:val="left" w:pos="195"/>
                <w:tab w:val="center" w:pos="540"/>
              </w:tabs>
              <w:spacing w:line="240" w:lineRule="auto"/>
              <w:jc w:val="center"/>
              <w:rPr>
                <w:b/>
                <w:sz w:val="20"/>
              </w:rPr>
            </w:pPr>
            <w:r>
              <w:rPr>
                <w:b/>
                <w:sz w:val="20"/>
              </w:rPr>
              <w:t>2021</w:t>
            </w:r>
          </w:p>
        </w:tc>
        <w:tc>
          <w:tcPr>
            <w:tcW w:w="1296" w:type="dxa"/>
            <w:shd w:val="clear" w:color="auto" w:fill="9CC2E5" w:themeFill="accent1" w:themeFillTint="99"/>
          </w:tcPr>
          <w:p w14:paraId="7DB9BE7A" w14:textId="77777777" w:rsidR="009F35AB" w:rsidRDefault="009F35AB" w:rsidP="00523B4D">
            <w:pPr>
              <w:pStyle w:val="Navaden1"/>
              <w:tabs>
                <w:tab w:val="left" w:pos="195"/>
                <w:tab w:val="center" w:pos="540"/>
              </w:tabs>
              <w:spacing w:line="240" w:lineRule="auto"/>
              <w:jc w:val="center"/>
              <w:rPr>
                <w:b/>
                <w:sz w:val="20"/>
              </w:rPr>
            </w:pPr>
            <w:r>
              <w:rPr>
                <w:b/>
                <w:sz w:val="20"/>
              </w:rPr>
              <w:t>2022</w:t>
            </w:r>
          </w:p>
        </w:tc>
        <w:tc>
          <w:tcPr>
            <w:tcW w:w="1296" w:type="dxa"/>
            <w:shd w:val="clear" w:color="auto" w:fill="9CC2E5" w:themeFill="accent1" w:themeFillTint="99"/>
          </w:tcPr>
          <w:p w14:paraId="52433F65" w14:textId="626FFB27" w:rsidR="009F35AB" w:rsidRDefault="009F35AB" w:rsidP="00523B4D">
            <w:pPr>
              <w:pStyle w:val="Navaden1"/>
              <w:tabs>
                <w:tab w:val="left" w:pos="195"/>
                <w:tab w:val="center" w:pos="540"/>
              </w:tabs>
              <w:spacing w:line="240" w:lineRule="auto"/>
              <w:jc w:val="center"/>
              <w:rPr>
                <w:b/>
                <w:sz w:val="20"/>
              </w:rPr>
            </w:pPr>
            <w:r>
              <w:rPr>
                <w:b/>
                <w:sz w:val="20"/>
              </w:rPr>
              <w:t>2023</w:t>
            </w:r>
          </w:p>
        </w:tc>
      </w:tr>
      <w:tr w:rsidR="009F35AB" w:rsidRPr="00AC5144" w14:paraId="31F7586E" w14:textId="78E3F794" w:rsidTr="009F35AB">
        <w:trPr>
          <w:jc w:val="center"/>
        </w:trPr>
        <w:tc>
          <w:tcPr>
            <w:tcW w:w="1855" w:type="dxa"/>
            <w:shd w:val="clear" w:color="auto" w:fill="FFD966" w:themeFill="accent4" w:themeFillTint="99"/>
          </w:tcPr>
          <w:p w14:paraId="34A91816" w14:textId="77777777" w:rsidR="009F35AB" w:rsidRPr="00AC5144" w:rsidRDefault="009F35AB"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69D0CAE8" w14:textId="77777777" w:rsidR="009F35AB" w:rsidRPr="00AC5144" w:rsidRDefault="009F35AB" w:rsidP="00523B4D">
            <w:pPr>
              <w:pStyle w:val="Navaden1"/>
              <w:spacing w:line="240" w:lineRule="auto"/>
              <w:jc w:val="center"/>
              <w:rPr>
                <w:sz w:val="20"/>
              </w:rPr>
            </w:pPr>
            <w:r>
              <w:rPr>
                <w:sz w:val="20"/>
              </w:rPr>
              <w:t>0</w:t>
            </w:r>
          </w:p>
        </w:tc>
        <w:tc>
          <w:tcPr>
            <w:tcW w:w="1296" w:type="dxa"/>
            <w:shd w:val="clear" w:color="auto" w:fill="FFD966" w:themeFill="accent4" w:themeFillTint="99"/>
          </w:tcPr>
          <w:p w14:paraId="0A051747" w14:textId="77777777" w:rsidR="009F35AB" w:rsidRDefault="009F35AB" w:rsidP="00523B4D">
            <w:pPr>
              <w:pStyle w:val="Navaden1"/>
              <w:spacing w:line="240" w:lineRule="auto"/>
              <w:jc w:val="center"/>
              <w:rPr>
                <w:sz w:val="20"/>
              </w:rPr>
            </w:pPr>
            <w:r>
              <w:rPr>
                <w:sz w:val="20"/>
              </w:rPr>
              <w:t>0</w:t>
            </w:r>
          </w:p>
        </w:tc>
        <w:tc>
          <w:tcPr>
            <w:tcW w:w="1296" w:type="dxa"/>
            <w:shd w:val="clear" w:color="auto" w:fill="FFD966" w:themeFill="accent4" w:themeFillTint="99"/>
          </w:tcPr>
          <w:p w14:paraId="005AAEFA" w14:textId="77777777" w:rsidR="009F35AB" w:rsidRDefault="009F35AB" w:rsidP="00523B4D">
            <w:pPr>
              <w:pStyle w:val="Navaden1"/>
              <w:spacing w:line="240" w:lineRule="auto"/>
              <w:jc w:val="center"/>
              <w:rPr>
                <w:sz w:val="20"/>
              </w:rPr>
            </w:pPr>
            <w:r>
              <w:rPr>
                <w:sz w:val="20"/>
              </w:rPr>
              <w:t>0</w:t>
            </w:r>
          </w:p>
        </w:tc>
        <w:tc>
          <w:tcPr>
            <w:tcW w:w="1296" w:type="dxa"/>
            <w:shd w:val="clear" w:color="auto" w:fill="FFD966" w:themeFill="accent4" w:themeFillTint="99"/>
          </w:tcPr>
          <w:p w14:paraId="5C9DEC90" w14:textId="01CB03EF" w:rsidR="009F35AB" w:rsidRDefault="009F35AB" w:rsidP="00523B4D">
            <w:pPr>
              <w:pStyle w:val="Navaden1"/>
              <w:spacing w:line="240" w:lineRule="auto"/>
              <w:jc w:val="center"/>
              <w:rPr>
                <w:sz w:val="20"/>
              </w:rPr>
            </w:pPr>
            <w:r>
              <w:rPr>
                <w:sz w:val="20"/>
              </w:rPr>
              <w:t>0</w:t>
            </w:r>
          </w:p>
        </w:tc>
      </w:tr>
    </w:tbl>
    <w:p w14:paraId="790842DC" w14:textId="77777777" w:rsidR="00874A36" w:rsidRPr="00AC5144" w:rsidRDefault="00874A36" w:rsidP="00874A36">
      <w:pPr>
        <w:pStyle w:val="Navaden1"/>
        <w:spacing w:line="240" w:lineRule="auto"/>
        <w:jc w:val="both"/>
        <w:rPr>
          <w:sz w:val="20"/>
        </w:rPr>
      </w:pPr>
    </w:p>
    <w:p w14:paraId="4CF9E469" w14:textId="77777777" w:rsidR="00874A36" w:rsidRPr="00AC5144" w:rsidRDefault="00874A36" w:rsidP="00874A36">
      <w:pPr>
        <w:pStyle w:val="Navaden1"/>
        <w:spacing w:line="240" w:lineRule="auto"/>
        <w:jc w:val="both"/>
        <w:rPr>
          <w:sz w:val="20"/>
        </w:rPr>
      </w:pPr>
    </w:p>
    <w:p w14:paraId="29BC7EF7" w14:textId="77777777" w:rsidR="00874A36" w:rsidRPr="00AC5144" w:rsidRDefault="00874A36" w:rsidP="00874A36">
      <w:pPr>
        <w:pStyle w:val="Navaden1"/>
        <w:keepNext/>
        <w:numPr>
          <w:ilvl w:val="0"/>
          <w:numId w:val="21"/>
        </w:numPr>
        <w:spacing w:line="240" w:lineRule="auto"/>
        <w:jc w:val="both"/>
        <w:rPr>
          <w:b/>
          <w:sz w:val="20"/>
        </w:rPr>
      </w:pPr>
      <w:r w:rsidRPr="00AC5144">
        <w:rPr>
          <w:b/>
          <w:sz w:val="20"/>
        </w:rPr>
        <w:t>Pravica gluhe osebe do tolmača</w:t>
      </w:r>
    </w:p>
    <w:p w14:paraId="3F5F9602" w14:textId="77777777" w:rsidR="00874A36" w:rsidRPr="00AC5144" w:rsidRDefault="00874A36" w:rsidP="00874A36">
      <w:pPr>
        <w:pStyle w:val="Navaden1"/>
        <w:keepNext/>
        <w:spacing w:line="240" w:lineRule="auto"/>
        <w:jc w:val="both"/>
        <w:rPr>
          <w:sz w:val="20"/>
        </w:rPr>
      </w:pPr>
    </w:p>
    <w:p w14:paraId="510AA11E" w14:textId="77777777" w:rsidR="00874A36" w:rsidRPr="00AC5144" w:rsidRDefault="00874A36" w:rsidP="00874A36">
      <w:pPr>
        <w:pStyle w:val="Navaden1"/>
        <w:spacing w:line="240" w:lineRule="auto"/>
        <w:jc w:val="both"/>
        <w:rPr>
          <w:sz w:val="20"/>
        </w:rPr>
      </w:pPr>
      <w:r w:rsidRPr="00AC5144">
        <w:rPr>
          <w:b/>
          <w:sz w:val="20"/>
        </w:rPr>
        <w:t xml:space="preserve">Namen naloge: </w:t>
      </w:r>
      <w:r>
        <w:rPr>
          <w:b/>
          <w:sz w:val="20"/>
        </w:rPr>
        <w:t xml:space="preserve"> </w:t>
      </w:r>
      <w:r w:rsidRPr="00AC5144">
        <w:rPr>
          <w:sz w:val="20"/>
        </w:rPr>
        <w:t>po zakonu o uporabi slovenskega znakovnega jezika Center ureja pravico gluhe osebe do tolmača. Gluha oseba ima pravico uporabljati znakovni jezik v postopkih pred državnimi organi, organi lokalne samouprave, izvajalci javnih pooblastil oziroma izvajalci javne službe in ima pravico uporabljati znakovni jezik tudi v vseh drugih življenjskih situacijah, v katerih bi ji gluhota pomenila oviro pri zadovoljevanju njenih potreb. Na podlagi odločbe izda Center gluhi osebi izkaznico, s katero lahko uveljavlja pravic</w:t>
      </w:r>
      <w:r>
        <w:rPr>
          <w:sz w:val="20"/>
        </w:rPr>
        <w:t>e, enkrat letno pa ji izda vavče</w:t>
      </w:r>
      <w:r w:rsidRPr="00AC5144">
        <w:rPr>
          <w:sz w:val="20"/>
        </w:rPr>
        <w:t>rje za plačilo tolmača v obsegu 30 ur letno oziroma skupaj največ 100 ur letno za gluhe osebe, ki imajo status dijaka ali študenta, ki imajo dodatne potrebe povezane z izobraževanjem.</w:t>
      </w:r>
    </w:p>
    <w:p w14:paraId="1FD3E64D" w14:textId="77777777" w:rsidR="00874A36" w:rsidRDefault="00874A36" w:rsidP="00874A36">
      <w:pPr>
        <w:pStyle w:val="Navaden1"/>
        <w:spacing w:line="240" w:lineRule="auto"/>
        <w:jc w:val="both"/>
        <w:rPr>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D966" w:themeFill="accent4" w:themeFillTint="99"/>
        <w:tblLayout w:type="fixed"/>
        <w:tblLook w:val="0000" w:firstRow="0" w:lastRow="0" w:firstColumn="0" w:lastColumn="0" w:noHBand="0" w:noVBand="0"/>
      </w:tblPr>
      <w:tblGrid>
        <w:gridCol w:w="1855"/>
        <w:gridCol w:w="1296"/>
        <w:gridCol w:w="1296"/>
        <w:gridCol w:w="1296"/>
        <w:gridCol w:w="1296"/>
      </w:tblGrid>
      <w:tr w:rsidR="009F35AB" w:rsidRPr="00AC5144" w14:paraId="4D4759D6" w14:textId="5B1C52BF" w:rsidTr="009F35AB">
        <w:trPr>
          <w:jc w:val="center"/>
        </w:trPr>
        <w:tc>
          <w:tcPr>
            <w:tcW w:w="1855" w:type="dxa"/>
            <w:shd w:val="clear" w:color="auto" w:fill="9CC2E5" w:themeFill="accent1" w:themeFillTint="99"/>
          </w:tcPr>
          <w:p w14:paraId="1F36C8C1" w14:textId="77777777" w:rsidR="009F35AB" w:rsidRPr="00AC5144" w:rsidRDefault="009F35AB" w:rsidP="00523B4D">
            <w:pPr>
              <w:pStyle w:val="Navaden1"/>
              <w:tabs>
                <w:tab w:val="left" w:pos="816"/>
              </w:tabs>
              <w:spacing w:line="240" w:lineRule="auto"/>
              <w:jc w:val="center"/>
              <w:rPr>
                <w:sz w:val="20"/>
              </w:rPr>
            </w:pPr>
            <w:r w:rsidRPr="00AC5144">
              <w:rPr>
                <w:sz w:val="20"/>
              </w:rPr>
              <w:t>leto</w:t>
            </w:r>
          </w:p>
        </w:tc>
        <w:tc>
          <w:tcPr>
            <w:tcW w:w="1296" w:type="dxa"/>
            <w:shd w:val="clear" w:color="auto" w:fill="9CC2E5" w:themeFill="accent1" w:themeFillTint="99"/>
          </w:tcPr>
          <w:p w14:paraId="53F44D1A" w14:textId="77777777" w:rsidR="009F35AB" w:rsidRPr="00AC5144" w:rsidRDefault="009F35AB" w:rsidP="00523B4D">
            <w:pPr>
              <w:pStyle w:val="Navaden1"/>
              <w:tabs>
                <w:tab w:val="left" w:pos="195"/>
                <w:tab w:val="center" w:pos="540"/>
              </w:tabs>
              <w:spacing w:line="240" w:lineRule="auto"/>
              <w:jc w:val="center"/>
              <w:rPr>
                <w:b/>
                <w:sz w:val="20"/>
              </w:rPr>
            </w:pPr>
            <w:r>
              <w:rPr>
                <w:b/>
                <w:sz w:val="20"/>
              </w:rPr>
              <w:t>2020</w:t>
            </w:r>
          </w:p>
        </w:tc>
        <w:tc>
          <w:tcPr>
            <w:tcW w:w="1296" w:type="dxa"/>
            <w:shd w:val="clear" w:color="auto" w:fill="9CC2E5" w:themeFill="accent1" w:themeFillTint="99"/>
          </w:tcPr>
          <w:p w14:paraId="5E3EC58C" w14:textId="77777777" w:rsidR="009F35AB" w:rsidRDefault="009F35AB" w:rsidP="00523B4D">
            <w:pPr>
              <w:pStyle w:val="Navaden1"/>
              <w:tabs>
                <w:tab w:val="left" w:pos="195"/>
                <w:tab w:val="center" w:pos="540"/>
              </w:tabs>
              <w:spacing w:line="240" w:lineRule="auto"/>
              <w:jc w:val="center"/>
              <w:rPr>
                <w:b/>
                <w:sz w:val="20"/>
              </w:rPr>
            </w:pPr>
            <w:r>
              <w:rPr>
                <w:b/>
                <w:sz w:val="20"/>
              </w:rPr>
              <w:t>2021</w:t>
            </w:r>
          </w:p>
        </w:tc>
        <w:tc>
          <w:tcPr>
            <w:tcW w:w="1296" w:type="dxa"/>
            <w:shd w:val="clear" w:color="auto" w:fill="9CC2E5" w:themeFill="accent1" w:themeFillTint="99"/>
          </w:tcPr>
          <w:p w14:paraId="292D634D" w14:textId="77777777" w:rsidR="009F35AB" w:rsidRDefault="009F35AB" w:rsidP="00523B4D">
            <w:pPr>
              <w:pStyle w:val="Navaden1"/>
              <w:tabs>
                <w:tab w:val="left" w:pos="195"/>
                <w:tab w:val="center" w:pos="540"/>
              </w:tabs>
              <w:spacing w:line="240" w:lineRule="auto"/>
              <w:jc w:val="center"/>
              <w:rPr>
                <w:b/>
                <w:sz w:val="20"/>
              </w:rPr>
            </w:pPr>
            <w:r>
              <w:rPr>
                <w:b/>
                <w:sz w:val="20"/>
              </w:rPr>
              <w:t>2022</w:t>
            </w:r>
          </w:p>
        </w:tc>
        <w:tc>
          <w:tcPr>
            <w:tcW w:w="1296" w:type="dxa"/>
            <w:shd w:val="clear" w:color="auto" w:fill="9CC2E5" w:themeFill="accent1" w:themeFillTint="99"/>
          </w:tcPr>
          <w:p w14:paraId="689F5AC0" w14:textId="309D1A34" w:rsidR="009F35AB" w:rsidRDefault="009F35AB" w:rsidP="00523B4D">
            <w:pPr>
              <w:pStyle w:val="Navaden1"/>
              <w:tabs>
                <w:tab w:val="left" w:pos="195"/>
                <w:tab w:val="center" w:pos="540"/>
              </w:tabs>
              <w:spacing w:line="240" w:lineRule="auto"/>
              <w:jc w:val="center"/>
              <w:rPr>
                <w:b/>
                <w:sz w:val="20"/>
              </w:rPr>
            </w:pPr>
            <w:r>
              <w:rPr>
                <w:b/>
                <w:sz w:val="20"/>
              </w:rPr>
              <w:t>2023</w:t>
            </w:r>
          </w:p>
        </w:tc>
      </w:tr>
      <w:tr w:rsidR="009F35AB" w:rsidRPr="00AC5144" w14:paraId="5F96248C" w14:textId="44697122" w:rsidTr="009F35AB">
        <w:trPr>
          <w:jc w:val="center"/>
        </w:trPr>
        <w:tc>
          <w:tcPr>
            <w:tcW w:w="1855" w:type="dxa"/>
            <w:shd w:val="clear" w:color="auto" w:fill="FFD966" w:themeFill="accent4" w:themeFillTint="99"/>
          </w:tcPr>
          <w:p w14:paraId="454E50EA" w14:textId="77777777" w:rsidR="009F35AB" w:rsidRPr="00AC5144" w:rsidRDefault="009F35AB"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06146F08" w14:textId="77777777" w:rsidR="009F35AB" w:rsidRPr="00AC5144" w:rsidRDefault="009F35AB" w:rsidP="00523B4D">
            <w:pPr>
              <w:pStyle w:val="Navaden1"/>
              <w:spacing w:line="240" w:lineRule="auto"/>
              <w:jc w:val="center"/>
              <w:rPr>
                <w:sz w:val="20"/>
              </w:rPr>
            </w:pPr>
            <w:r>
              <w:rPr>
                <w:sz w:val="20"/>
              </w:rPr>
              <w:t>2</w:t>
            </w:r>
          </w:p>
        </w:tc>
        <w:tc>
          <w:tcPr>
            <w:tcW w:w="1296" w:type="dxa"/>
            <w:shd w:val="clear" w:color="auto" w:fill="FFD966" w:themeFill="accent4" w:themeFillTint="99"/>
          </w:tcPr>
          <w:p w14:paraId="58F432B6" w14:textId="77777777" w:rsidR="009F35AB" w:rsidRDefault="009F35AB" w:rsidP="00523B4D">
            <w:pPr>
              <w:pStyle w:val="Navaden1"/>
              <w:spacing w:line="240" w:lineRule="auto"/>
              <w:jc w:val="center"/>
              <w:rPr>
                <w:sz w:val="20"/>
              </w:rPr>
            </w:pPr>
            <w:r>
              <w:rPr>
                <w:sz w:val="20"/>
              </w:rPr>
              <w:t>0</w:t>
            </w:r>
          </w:p>
        </w:tc>
        <w:tc>
          <w:tcPr>
            <w:tcW w:w="1296" w:type="dxa"/>
            <w:shd w:val="clear" w:color="auto" w:fill="FFD966" w:themeFill="accent4" w:themeFillTint="99"/>
          </w:tcPr>
          <w:p w14:paraId="2B4A61C9" w14:textId="77777777" w:rsidR="009F35AB" w:rsidRDefault="009F35AB" w:rsidP="00523B4D">
            <w:pPr>
              <w:pStyle w:val="Navaden1"/>
              <w:spacing w:line="240" w:lineRule="auto"/>
              <w:jc w:val="center"/>
              <w:rPr>
                <w:sz w:val="20"/>
              </w:rPr>
            </w:pPr>
            <w:r>
              <w:rPr>
                <w:sz w:val="20"/>
              </w:rPr>
              <w:t>0</w:t>
            </w:r>
          </w:p>
        </w:tc>
        <w:tc>
          <w:tcPr>
            <w:tcW w:w="1296" w:type="dxa"/>
            <w:shd w:val="clear" w:color="auto" w:fill="FFD966" w:themeFill="accent4" w:themeFillTint="99"/>
          </w:tcPr>
          <w:p w14:paraId="1C260915" w14:textId="16030A4B" w:rsidR="009F35AB" w:rsidRDefault="009F35AB" w:rsidP="00523B4D">
            <w:pPr>
              <w:pStyle w:val="Navaden1"/>
              <w:spacing w:line="240" w:lineRule="auto"/>
              <w:jc w:val="center"/>
              <w:rPr>
                <w:sz w:val="20"/>
              </w:rPr>
            </w:pPr>
            <w:r>
              <w:rPr>
                <w:sz w:val="20"/>
              </w:rPr>
              <w:t>0</w:t>
            </w:r>
          </w:p>
        </w:tc>
      </w:tr>
      <w:tr w:rsidR="009F35AB" w:rsidRPr="00AC5144" w14:paraId="48D3A70D" w14:textId="7A373B66" w:rsidTr="009F35AB">
        <w:trPr>
          <w:jc w:val="center"/>
        </w:trPr>
        <w:tc>
          <w:tcPr>
            <w:tcW w:w="1855" w:type="dxa"/>
            <w:shd w:val="clear" w:color="auto" w:fill="FFD966" w:themeFill="accent4" w:themeFillTint="99"/>
          </w:tcPr>
          <w:p w14:paraId="1E050878" w14:textId="77777777" w:rsidR="009F35AB" w:rsidRPr="00AC5144" w:rsidRDefault="009F35AB" w:rsidP="00523B4D">
            <w:pPr>
              <w:pStyle w:val="Navaden1"/>
              <w:spacing w:line="240" w:lineRule="auto"/>
              <w:jc w:val="center"/>
              <w:rPr>
                <w:sz w:val="20"/>
              </w:rPr>
            </w:pPr>
            <w:r w:rsidRPr="00AC5144">
              <w:rPr>
                <w:sz w:val="20"/>
              </w:rPr>
              <w:t>vodene</w:t>
            </w:r>
          </w:p>
        </w:tc>
        <w:tc>
          <w:tcPr>
            <w:tcW w:w="1296" w:type="dxa"/>
            <w:shd w:val="clear" w:color="auto" w:fill="FFD966" w:themeFill="accent4" w:themeFillTint="99"/>
          </w:tcPr>
          <w:p w14:paraId="48A7CA0F" w14:textId="77777777" w:rsidR="009F35AB" w:rsidRPr="00AC5144" w:rsidRDefault="009F35AB" w:rsidP="00523B4D">
            <w:pPr>
              <w:pStyle w:val="Navaden1"/>
              <w:spacing w:line="240" w:lineRule="auto"/>
              <w:jc w:val="center"/>
              <w:rPr>
                <w:sz w:val="20"/>
              </w:rPr>
            </w:pPr>
            <w:r>
              <w:rPr>
                <w:sz w:val="20"/>
              </w:rPr>
              <w:t>22</w:t>
            </w:r>
          </w:p>
        </w:tc>
        <w:tc>
          <w:tcPr>
            <w:tcW w:w="1296" w:type="dxa"/>
            <w:shd w:val="clear" w:color="auto" w:fill="FFD966" w:themeFill="accent4" w:themeFillTint="99"/>
          </w:tcPr>
          <w:p w14:paraId="67FF7511" w14:textId="77777777" w:rsidR="009F35AB" w:rsidRDefault="009F35AB" w:rsidP="00523B4D">
            <w:pPr>
              <w:pStyle w:val="Navaden1"/>
              <w:spacing w:line="240" w:lineRule="auto"/>
              <w:jc w:val="center"/>
              <w:rPr>
                <w:sz w:val="20"/>
              </w:rPr>
            </w:pPr>
            <w:r>
              <w:rPr>
                <w:sz w:val="20"/>
              </w:rPr>
              <w:t>22</w:t>
            </w:r>
          </w:p>
        </w:tc>
        <w:tc>
          <w:tcPr>
            <w:tcW w:w="1296" w:type="dxa"/>
            <w:shd w:val="clear" w:color="auto" w:fill="FFD966" w:themeFill="accent4" w:themeFillTint="99"/>
          </w:tcPr>
          <w:p w14:paraId="4E3B024A" w14:textId="77777777" w:rsidR="009F35AB" w:rsidRDefault="009F35AB" w:rsidP="00523B4D">
            <w:pPr>
              <w:pStyle w:val="Navaden1"/>
              <w:spacing w:line="240" w:lineRule="auto"/>
              <w:jc w:val="center"/>
              <w:rPr>
                <w:sz w:val="20"/>
              </w:rPr>
            </w:pPr>
            <w:r>
              <w:rPr>
                <w:sz w:val="20"/>
              </w:rPr>
              <w:t>21</w:t>
            </w:r>
          </w:p>
        </w:tc>
        <w:tc>
          <w:tcPr>
            <w:tcW w:w="1296" w:type="dxa"/>
            <w:shd w:val="clear" w:color="auto" w:fill="FFD966" w:themeFill="accent4" w:themeFillTint="99"/>
          </w:tcPr>
          <w:p w14:paraId="33EEB0EA" w14:textId="00E5CADA" w:rsidR="009F35AB" w:rsidRDefault="009F35AB" w:rsidP="00523B4D">
            <w:pPr>
              <w:pStyle w:val="Navaden1"/>
              <w:spacing w:line="240" w:lineRule="auto"/>
              <w:jc w:val="center"/>
              <w:rPr>
                <w:sz w:val="20"/>
              </w:rPr>
            </w:pPr>
            <w:r>
              <w:rPr>
                <w:sz w:val="20"/>
              </w:rPr>
              <w:t>21</w:t>
            </w:r>
          </w:p>
        </w:tc>
      </w:tr>
    </w:tbl>
    <w:p w14:paraId="7ABC7336" w14:textId="77777777" w:rsidR="00874A36" w:rsidRPr="00AC5144" w:rsidRDefault="00874A36" w:rsidP="00874A36">
      <w:pPr>
        <w:pStyle w:val="Navaden1"/>
        <w:spacing w:line="240" w:lineRule="auto"/>
        <w:jc w:val="both"/>
        <w:rPr>
          <w:sz w:val="20"/>
        </w:rPr>
      </w:pPr>
    </w:p>
    <w:p w14:paraId="2A9CE87D" w14:textId="77777777" w:rsidR="00874A36" w:rsidRDefault="00874A36" w:rsidP="00874A36">
      <w:pPr>
        <w:pStyle w:val="Navaden1"/>
        <w:spacing w:line="240" w:lineRule="auto"/>
        <w:jc w:val="both"/>
        <w:rPr>
          <w:sz w:val="20"/>
        </w:rPr>
      </w:pPr>
    </w:p>
    <w:p w14:paraId="608FBF47" w14:textId="77777777" w:rsidR="00874A36" w:rsidRPr="00AC5144" w:rsidRDefault="00874A36" w:rsidP="00874A36">
      <w:pPr>
        <w:pStyle w:val="Navaden1"/>
        <w:spacing w:line="240" w:lineRule="auto"/>
        <w:jc w:val="both"/>
        <w:rPr>
          <w:sz w:val="20"/>
        </w:rPr>
      </w:pPr>
    </w:p>
    <w:p w14:paraId="05A9E5A8" w14:textId="77777777" w:rsidR="00874A36" w:rsidRPr="006560C6" w:rsidRDefault="00874A36" w:rsidP="00874A36">
      <w:pPr>
        <w:pStyle w:val="Navaden1"/>
        <w:spacing w:line="240" w:lineRule="auto"/>
        <w:jc w:val="both"/>
        <w:rPr>
          <w:color w:val="auto"/>
          <w:sz w:val="20"/>
        </w:rPr>
      </w:pPr>
      <w:bookmarkStart w:id="18" w:name="_Toc474995004"/>
      <w:r w:rsidRPr="006560C6">
        <w:rPr>
          <w:b/>
          <w:bCs/>
          <w:color w:val="auto"/>
          <w:sz w:val="20"/>
        </w:rPr>
        <w:t>UPORABNIKI S TEŽAVAMI V DUŠEVNEM ZDRAVJU</w:t>
      </w:r>
    </w:p>
    <w:p w14:paraId="61DC0FDB" w14:textId="77777777" w:rsidR="00874A36" w:rsidRPr="006560C6" w:rsidRDefault="00874A36" w:rsidP="00874A36">
      <w:pPr>
        <w:pStyle w:val="Navaden1"/>
        <w:spacing w:line="240" w:lineRule="auto"/>
        <w:jc w:val="both"/>
        <w:rPr>
          <w:sz w:val="20"/>
        </w:rPr>
      </w:pPr>
    </w:p>
    <w:p w14:paraId="52593CBE" w14:textId="77777777" w:rsidR="00874A36" w:rsidRDefault="00874A36" w:rsidP="00874A36">
      <w:pPr>
        <w:pStyle w:val="Navaden1"/>
        <w:numPr>
          <w:ilvl w:val="0"/>
          <w:numId w:val="21"/>
        </w:numPr>
        <w:spacing w:line="240" w:lineRule="auto"/>
        <w:jc w:val="both"/>
        <w:rPr>
          <w:sz w:val="20"/>
        </w:rPr>
      </w:pPr>
      <w:r>
        <w:rPr>
          <w:b/>
          <w:bCs/>
          <w:sz w:val="20"/>
        </w:rPr>
        <w:t>Obravnava v skupnosti</w:t>
      </w:r>
    </w:p>
    <w:p w14:paraId="447C2C59" w14:textId="77777777" w:rsidR="00874A36" w:rsidRDefault="00874A36" w:rsidP="00874A36">
      <w:pPr>
        <w:pStyle w:val="Navaden1"/>
        <w:spacing w:line="240" w:lineRule="auto"/>
        <w:ind w:left="720"/>
        <w:jc w:val="both"/>
        <w:rPr>
          <w:sz w:val="20"/>
        </w:rPr>
      </w:pPr>
    </w:p>
    <w:p w14:paraId="0D669CFE" w14:textId="3DD8F930" w:rsidR="008E2305" w:rsidRPr="008E2305" w:rsidRDefault="00874A36" w:rsidP="008E2305">
      <w:pPr>
        <w:spacing w:line="276" w:lineRule="auto"/>
        <w:jc w:val="both"/>
        <w:rPr>
          <w:rFonts w:ascii="Arial" w:hAnsi="Arial" w:cs="Arial"/>
          <w:color w:val="000000"/>
          <w:sz w:val="20"/>
        </w:rPr>
      </w:pPr>
      <w:r>
        <w:rPr>
          <w:rFonts w:ascii="Arial" w:hAnsi="Arial" w:cs="Arial"/>
          <w:b/>
          <w:bCs/>
          <w:sz w:val="20"/>
        </w:rPr>
        <w:t>Namen naloge: </w:t>
      </w:r>
      <w:r w:rsidR="008E2305" w:rsidRPr="008E2305">
        <w:rPr>
          <w:rFonts w:ascii="Arial" w:hAnsi="Arial" w:cs="Arial"/>
          <w:bCs/>
          <w:sz w:val="20"/>
        </w:rPr>
        <w:t>Namen naloge koordinatorja obravnave v skupnosti je</w:t>
      </w:r>
      <w:r w:rsidR="008E2305" w:rsidRPr="008E2305">
        <w:rPr>
          <w:rFonts w:ascii="Arial" w:hAnsi="Arial" w:cs="Arial"/>
          <w:b/>
          <w:bCs/>
          <w:sz w:val="20"/>
        </w:rPr>
        <w:t> </w:t>
      </w:r>
      <w:r w:rsidR="008E2305" w:rsidRPr="008E2305">
        <w:rPr>
          <w:rFonts w:ascii="Arial" w:hAnsi="Arial" w:cs="Arial"/>
          <w:sz w:val="20"/>
        </w:rPr>
        <w:t>individualno načrtovanje pomoči in storitev uporabniku s težavami v duševnem zdravju. Uporabnik se v obravnavo v skupnosti vključi po končanem zdravljenju v psihiatrični bolnišnici ali po zaključeni nadzorovani obravnavi. Koordinator obravnave pomaga pri urejanju uporabnikovih življenjskih razmer, psihosocialni rehabilitaciji, vsakdanjih opravilih in vključevanju v vsakdanje življenje na podlagi načrta obravnave. Cilji v individualnem načrtu so oblikovani na podlagi raziskovanja štirih temeljnih področij posameznikovega življenja (stiki, spretnosti, vpliv ter bolečina oziroma zadovoljstvo). Pri skupnem načrtovanju uporabnikove prihodnosti je izrednega pomena njegova pripravljenost za sodelovanje in zmožnost za urejanje in spreminjanje življenjskih okoliščin.</w:t>
      </w:r>
    </w:p>
    <w:p w14:paraId="34A16676" w14:textId="77777777" w:rsidR="008E2305" w:rsidRPr="008E2305" w:rsidRDefault="008E2305" w:rsidP="008E2305">
      <w:pPr>
        <w:spacing w:line="276" w:lineRule="auto"/>
        <w:jc w:val="both"/>
        <w:rPr>
          <w:rFonts w:ascii="Arial" w:hAnsi="Arial" w:cs="Arial"/>
          <w:sz w:val="20"/>
        </w:rPr>
      </w:pPr>
    </w:p>
    <w:p w14:paraId="47D9016E" w14:textId="31ABB40F" w:rsidR="008E2305" w:rsidRPr="008E2305" w:rsidRDefault="008E2305" w:rsidP="008E2305">
      <w:pPr>
        <w:spacing w:line="276" w:lineRule="auto"/>
        <w:jc w:val="both"/>
        <w:rPr>
          <w:rFonts w:ascii="Arial" w:hAnsi="Arial" w:cs="Arial"/>
          <w:sz w:val="20"/>
        </w:rPr>
      </w:pPr>
      <w:r w:rsidRPr="008E2305">
        <w:rPr>
          <w:rFonts w:ascii="Arial" w:hAnsi="Arial" w:cs="Arial"/>
          <w:sz w:val="20"/>
        </w:rPr>
        <w:t xml:space="preserve">Pestra in strokovno dobro zasnovana mreža storitev za uporabnike s težavami v duševnem zdravju, predstavlja osnovo za izvajanje nalog koordinacije obravnave v skupnosti. </w:t>
      </w:r>
      <w:r>
        <w:rPr>
          <w:rFonts w:ascii="Arial" w:hAnsi="Arial" w:cs="Arial"/>
          <w:sz w:val="20"/>
        </w:rPr>
        <w:t xml:space="preserve"> </w:t>
      </w:r>
      <w:r w:rsidRPr="008E2305">
        <w:rPr>
          <w:rFonts w:ascii="Arial" w:hAnsi="Arial" w:cs="Arial"/>
          <w:sz w:val="20"/>
        </w:rPr>
        <w:t xml:space="preserve">Šibka mreža služb oziroma programov tudi v letu 2023 ostaja osnovna ovira pri uresničevanju individualnih načrtov. </w:t>
      </w:r>
      <w:r>
        <w:rPr>
          <w:rFonts w:ascii="Arial" w:hAnsi="Arial" w:cs="Arial"/>
          <w:sz w:val="20"/>
        </w:rPr>
        <w:t xml:space="preserve"> </w:t>
      </w:r>
      <w:r w:rsidRPr="008E2305">
        <w:rPr>
          <w:rFonts w:ascii="Arial" w:hAnsi="Arial" w:cs="Arial"/>
          <w:sz w:val="20"/>
        </w:rPr>
        <w:t xml:space="preserve">Tudi v letu 2023 je bilo potrebno posebno pozornost nameniti stanovanjski problematiki ter iskanju virov za poravnavo dolgov. Večina uporabnikov prejema denarno socialno pomoč in varstveni dodatek, nekateri invalidsko pokojnino. V sodelovanju z rehabilitacijsko svetovalko in drugimi strokovnimi delavci Zavoda za zaposlovanje, je bilo cilje vezane na ureditev statusa in izboljšanje materialnega položaja, lažje in hitreje urejati. Socialna mreža uporabnikov je običajno šibka in ne zadovoljuje potreb po socialni vključenosti. </w:t>
      </w:r>
      <w:r>
        <w:rPr>
          <w:rFonts w:ascii="Arial" w:hAnsi="Arial" w:cs="Arial"/>
          <w:sz w:val="20"/>
        </w:rPr>
        <w:t xml:space="preserve"> </w:t>
      </w:r>
      <w:r w:rsidRPr="008E2305">
        <w:rPr>
          <w:rFonts w:ascii="Arial" w:hAnsi="Arial" w:cs="Arial"/>
          <w:sz w:val="20"/>
        </w:rPr>
        <w:t xml:space="preserve">V letu 2023 si večina uporabnikov še zmeraj  bolj želi vključitev v »neformalne« oblike druženja in ne toliko v programe socialne vključenosti. Dnevni center Ozare za veliko uporabnikov predstavlja ustrezen odgovor na potrebe po vključitvi in družabništvu vendar le-ta ne zadovolji vseh, tako v smislu kapacitet za vključitev kot tudi vsebinske ponudbe.  </w:t>
      </w:r>
    </w:p>
    <w:p w14:paraId="3C409A17" w14:textId="77777777" w:rsidR="008E2305" w:rsidRDefault="008E2305" w:rsidP="008E2305">
      <w:pPr>
        <w:spacing w:line="276" w:lineRule="auto"/>
        <w:jc w:val="both"/>
        <w:rPr>
          <w:rFonts w:ascii="Arial" w:hAnsi="Arial" w:cs="Arial"/>
          <w:sz w:val="20"/>
        </w:rPr>
      </w:pPr>
    </w:p>
    <w:p w14:paraId="2F593F95" w14:textId="10CCB58E" w:rsidR="008E2305" w:rsidRPr="008E2305" w:rsidRDefault="008E2305" w:rsidP="008E2305">
      <w:pPr>
        <w:spacing w:line="276" w:lineRule="auto"/>
        <w:jc w:val="both"/>
        <w:rPr>
          <w:rFonts w:ascii="Arial" w:hAnsi="Arial" w:cs="Arial"/>
          <w:sz w:val="20"/>
        </w:rPr>
      </w:pPr>
      <w:r w:rsidRPr="008E2305">
        <w:rPr>
          <w:rFonts w:ascii="Arial" w:hAnsi="Arial" w:cs="Arial"/>
          <w:sz w:val="20"/>
        </w:rPr>
        <w:t>Potreba po pomoči pri vsakodnevnih opravilih ter čustveni podpori, predvsem v času okrevanja po odpustu iz bolnišnice terja veliko individualnih stikov na domu uporabnikov. V času okrevanja po hospitalizaciji potrebujejo veliko podpore in konkretne pomoči. Storitev Osebne pomoči iz enot CSD običajno ne zadovolji omenjenih potreb, saj ne omogoča dovolj časovne fleksibilnosti. Zaradi slednjega so koordinatorji pogosto tudi izvajalci tovrstne oblike pomoči in ne zgolj načrtovalci kot nam nalaga zakonodaja. Neredko se koordinatorji srečuje</w:t>
      </w:r>
      <w:r>
        <w:rPr>
          <w:rFonts w:ascii="Arial" w:hAnsi="Arial" w:cs="Arial"/>
          <w:sz w:val="20"/>
        </w:rPr>
        <w:t>j</w:t>
      </w:r>
      <w:r w:rsidRPr="008E2305">
        <w:rPr>
          <w:rFonts w:ascii="Arial" w:hAnsi="Arial" w:cs="Arial"/>
          <w:sz w:val="20"/>
        </w:rPr>
        <w:t xml:space="preserve">o tudi z uporabnikovimi pričakovanji, ki so vezana zgolj na podporo pri okrevanju in/ali pomoč pri urejanju pravic iz javnih sredstev in ne na individualno obravnavo kot jo predvideva zakonodaja. </w:t>
      </w:r>
      <w:r w:rsidRPr="008E2305">
        <w:rPr>
          <w:rFonts w:ascii="Arial" w:hAnsi="Arial" w:cs="Arial"/>
          <w:sz w:val="20"/>
        </w:rPr>
        <w:lastRenderedPageBreak/>
        <w:t xml:space="preserve">Tako do individualnega načrta sploh ne pride. V primerih, ko uporabnik pristane na obravnavo, ki terja individualno načrtovanje se cilji načrta najpogosteje  realizirajo sproti in medinstitucionalni tim ni potreben. </w:t>
      </w:r>
    </w:p>
    <w:p w14:paraId="0DE90D86" w14:textId="77777777" w:rsidR="008E2305" w:rsidRPr="008E2305" w:rsidRDefault="008E2305" w:rsidP="008E2305">
      <w:pPr>
        <w:spacing w:line="276" w:lineRule="auto"/>
        <w:jc w:val="both"/>
        <w:rPr>
          <w:rFonts w:ascii="Arial" w:hAnsi="Arial" w:cs="Arial"/>
          <w:sz w:val="20"/>
        </w:rPr>
      </w:pPr>
    </w:p>
    <w:p w14:paraId="40B891B7" w14:textId="5FE6EEF1" w:rsidR="008E2305" w:rsidRPr="008E2305" w:rsidRDefault="008E2305" w:rsidP="008E2305">
      <w:pPr>
        <w:spacing w:line="276" w:lineRule="auto"/>
        <w:jc w:val="both"/>
        <w:rPr>
          <w:rFonts w:ascii="Arial" w:hAnsi="Arial" w:cs="Arial"/>
          <w:sz w:val="20"/>
        </w:rPr>
      </w:pPr>
      <w:r w:rsidRPr="008E2305">
        <w:rPr>
          <w:rFonts w:ascii="Arial" w:hAnsi="Arial" w:cs="Arial"/>
          <w:sz w:val="20"/>
        </w:rPr>
        <w:t xml:space="preserve">Sodelovanje s Centrom za duševno zdravje ZD Murska Sobota je bilo v letu 2023 dobro, čeprav predvsem enostransko. Slednje pomeni, da </w:t>
      </w:r>
      <w:r>
        <w:rPr>
          <w:rFonts w:ascii="Arial" w:hAnsi="Arial" w:cs="Arial"/>
          <w:sz w:val="20"/>
        </w:rPr>
        <w:t>je</w:t>
      </w:r>
      <w:r w:rsidRPr="008E2305">
        <w:rPr>
          <w:rFonts w:ascii="Arial" w:hAnsi="Arial" w:cs="Arial"/>
          <w:sz w:val="20"/>
        </w:rPr>
        <w:t xml:space="preserve"> koordinatorka primere, kjer je potrebno več pozornosti nameniti medicinskemu delu obravnave, redno obveščala Center za duševno zdravje in sicer v smislu predloga za vključitev v njihovo obravnavo, obratno se je zgodilo le zelo redko.</w:t>
      </w:r>
    </w:p>
    <w:p w14:paraId="03BAF0A0" w14:textId="77777777" w:rsidR="008E2305" w:rsidRPr="008E2305" w:rsidRDefault="008E2305" w:rsidP="008E2305">
      <w:pPr>
        <w:spacing w:line="276" w:lineRule="auto"/>
        <w:jc w:val="both"/>
        <w:rPr>
          <w:rFonts w:ascii="Arial" w:hAnsi="Arial" w:cs="Arial"/>
          <w:sz w:val="20"/>
        </w:rPr>
      </w:pPr>
    </w:p>
    <w:p w14:paraId="35ADE71E" w14:textId="77777777" w:rsidR="008E2305" w:rsidRPr="008E2305" w:rsidRDefault="008E2305" w:rsidP="008E2305">
      <w:pPr>
        <w:spacing w:line="276" w:lineRule="auto"/>
        <w:jc w:val="both"/>
        <w:rPr>
          <w:rFonts w:ascii="Arial" w:hAnsi="Arial" w:cs="Arial"/>
          <w:sz w:val="20"/>
        </w:rPr>
      </w:pPr>
      <w:r w:rsidRPr="008E2305">
        <w:rPr>
          <w:rFonts w:ascii="Arial" w:hAnsi="Arial" w:cs="Arial"/>
          <w:sz w:val="20"/>
        </w:rPr>
        <w:t>Sodelovanje s Psihiatrično bolnišnico Ormož je bilo v preteklem  letu slabše, tako v smislu obveščanja o morebitni vključitvi uporabnikov v obravnavo, kot v smislu obojestranske strokovne podpore. Slednje je posledica upokojitve socialne delavke s katero smo največ sodelovali ter nekajmesečni »izpad«, preden so zaposlili »novo« socialno delavko.</w:t>
      </w:r>
    </w:p>
    <w:p w14:paraId="6B883E31" w14:textId="77777777" w:rsidR="008E2305" w:rsidRPr="008E2305" w:rsidRDefault="008E2305" w:rsidP="008E2305">
      <w:pPr>
        <w:spacing w:line="276" w:lineRule="auto"/>
        <w:jc w:val="both"/>
        <w:rPr>
          <w:rFonts w:ascii="Arial" w:hAnsi="Arial" w:cs="Arial"/>
          <w:sz w:val="20"/>
        </w:rPr>
      </w:pPr>
    </w:p>
    <w:p w14:paraId="64C6C4E6" w14:textId="65740149" w:rsidR="008E2305" w:rsidRPr="008E2305" w:rsidRDefault="008E2305" w:rsidP="008E2305">
      <w:pPr>
        <w:spacing w:line="276" w:lineRule="auto"/>
        <w:jc w:val="both"/>
        <w:rPr>
          <w:rFonts w:ascii="Arial" w:hAnsi="Arial" w:cs="Arial"/>
          <w:sz w:val="20"/>
        </w:rPr>
      </w:pPr>
      <w:r w:rsidRPr="008E2305">
        <w:rPr>
          <w:rFonts w:ascii="Arial" w:hAnsi="Arial" w:cs="Arial"/>
          <w:sz w:val="20"/>
        </w:rPr>
        <w:t xml:space="preserve">V letu 2023 </w:t>
      </w:r>
      <w:r>
        <w:rPr>
          <w:rFonts w:ascii="Arial" w:hAnsi="Arial" w:cs="Arial"/>
          <w:sz w:val="20"/>
        </w:rPr>
        <w:t xml:space="preserve">je </w:t>
      </w:r>
      <w:r w:rsidRPr="008E2305">
        <w:rPr>
          <w:rFonts w:ascii="Arial" w:hAnsi="Arial" w:cs="Arial"/>
          <w:sz w:val="20"/>
        </w:rPr>
        <w:t>koordinatorka obravnave v skupnosti intenzivneje sodelovala z enotama Ljutomer in Murska Sobota in sicer tako na področju duševnega zdravja kot tudi varstva družine in dela z mladostniki v stiski.</w:t>
      </w:r>
    </w:p>
    <w:p w14:paraId="387CA95C" w14:textId="77777777" w:rsidR="008E2305" w:rsidRPr="008E2305" w:rsidRDefault="008E2305" w:rsidP="008E2305">
      <w:pPr>
        <w:spacing w:line="276" w:lineRule="auto"/>
        <w:jc w:val="both"/>
        <w:rPr>
          <w:rFonts w:ascii="Arial" w:hAnsi="Arial" w:cs="Arial"/>
          <w:sz w:val="20"/>
        </w:rPr>
      </w:pPr>
    </w:p>
    <w:p w14:paraId="217A074A" w14:textId="31AC6CD5" w:rsidR="008E2305" w:rsidRPr="008E2305" w:rsidRDefault="008E2305" w:rsidP="008E2305">
      <w:pPr>
        <w:spacing w:line="276" w:lineRule="auto"/>
        <w:jc w:val="both"/>
        <w:rPr>
          <w:rFonts w:ascii="Arial" w:hAnsi="Arial" w:cs="Arial"/>
          <w:sz w:val="20"/>
        </w:rPr>
      </w:pPr>
      <w:r w:rsidRPr="008E2305">
        <w:rPr>
          <w:rFonts w:ascii="Arial" w:hAnsi="Arial" w:cs="Arial"/>
          <w:sz w:val="20"/>
        </w:rPr>
        <w:t xml:space="preserve">V letu 2023 </w:t>
      </w:r>
      <w:r>
        <w:rPr>
          <w:rFonts w:ascii="Arial" w:hAnsi="Arial" w:cs="Arial"/>
          <w:sz w:val="20"/>
        </w:rPr>
        <w:t>je</w:t>
      </w:r>
      <w:r w:rsidRPr="008E2305">
        <w:rPr>
          <w:rFonts w:ascii="Arial" w:hAnsi="Arial" w:cs="Arial"/>
          <w:sz w:val="20"/>
        </w:rPr>
        <w:t xml:space="preserve"> koordinatorka pričela z izvajanjem preventivnih delavnic za duševno zdravje po programu »Dobro sem«. V omenjen program so bile vključene socialne oskrbovalke enote  Ljutomer. Prav tako </w:t>
      </w:r>
      <w:r>
        <w:rPr>
          <w:rFonts w:ascii="Arial" w:hAnsi="Arial" w:cs="Arial"/>
          <w:sz w:val="20"/>
        </w:rPr>
        <w:t>je</w:t>
      </w:r>
      <w:r w:rsidRPr="008E2305">
        <w:rPr>
          <w:rFonts w:ascii="Arial" w:hAnsi="Arial" w:cs="Arial"/>
          <w:sz w:val="20"/>
        </w:rPr>
        <w:t xml:space="preserve"> koordinatorka aktivno sodelovala v delovni skupini za preventivne aktivnosti, ki jo vodi NIJZ.</w:t>
      </w:r>
    </w:p>
    <w:p w14:paraId="617665B1" w14:textId="77777777" w:rsidR="008E2305" w:rsidRPr="008E2305" w:rsidRDefault="008E2305" w:rsidP="008E2305">
      <w:pPr>
        <w:spacing w:line="276" w:lineRule="auto"/>
        <w:jc w:val="both"/>
        <w:rPr>
          <w:rFonts w:ascii="Arial" w:hAnsi="Arial" w:cs="Arial"/>
          <w:sz w:val="20"/>
        </w:rPr>
      </w:pPr>
    </w:p>
    <w:p w14:paraId="16281FE7" w14:textId="2504BE58" w:rsidR="008E2305" w:rsidRPr="008E2305" w:rsidRDefault="008E2305" w:rsidP="008E2305">
      <w:pPr>
        <w:spacing w:line="276" w:lineRule="auto"/>
        <w:jc w:val="both"/>
        <w:rPr>
          <w:rFonts w:ascii="Arial" w:hAnsi="Arial" w:cs="Arial"/>
          <w:sz w:val="20"/>
        </w:rPr>
      </w:pPr>
      <w:r>
        <w:rPr>
          <w:rFonts w:ascii="Arial" w:hAnsi="Arial" w:cs="Arial"/>
          <w:sz w:val="20"/>
        </w:rPr>
        <w:t>V</w:t>
      </w:r>
      <w:r w:rsidRPr="008E2305">
        <w:rPr>
          <w:rFonts w:ascii="Arial" w:hAnsi="Arial" w:cs="Arial"/>
          <w:sz w:val="20"/>
        </w:rPr>
        <w:t xml:space="preserve"> prihodnje </w:t>
      </w:r>
      <w:r>
        <w:rPr>
          <w:rFonts w:ascii="Arial" w:hAnsi="Arial" w:cs="Arial"/>
          <w:sz w:val="20"/>
        </w:rPr>
        <w:t xml:space="preserve">bi bilo potrebno </w:t>
      </w:r>
      <w:r w:rsidRPr="008E2305">
        <w:rPr>
          <w:rFonts w:ascii="Arial" w:hAnsi="Arial" w:cs="Arial"/>
          <w:sz w:val="20"/>
        </w:rPr>
        <w:t>okrepiti sodelovanje tudi z osebnimi zdravniki uporabnikov, saj je to izjemno pomembno za čas, ko se duševno zdravje uporabnika poslabša in zaradi tega ni uvideven do ponujenih in potrebnih oblik pomoči. Prav tako bi bila zelo dobrodošla razširitev mreže storitev na področju družabništva, intenzivnejše podpore pri rehabilitaciji po hospitalizaciji ter izboljšanje reševanja stanovanjske problematike na celotnem področju Pomurja. Zavetišče za brezdomce, ki deluje v Pomurju</w:t>
      </w:r>
      <w:r>
        <w:rPr>
          <w:rFonts w:ascii="Arial" w:hAnsi="Arial" w:cs="Arial"/>
          <w:sz w:val="20"/>
        </w:rPr>
        <w:t>,</w:t>
      </w:r>
      <w:r w:rsidRPr="008E2305">
        <w:rPr>
          <w:rFonts w:ascii="Arial" w:hAnsi="Arial" w:cs="Arial"/>
          <w:sz w:val="20"/>
        </w:rPr>
        <w:t xml:space="preserve"> ne zmore odgovoriti na potrebe vseh uporabnikov, ki se soočajo z brezdomstvom. </w:t>
      </w:r>
    </w:p>
    <w:p w14:paraId="1C5CAA46" w14:textId="77777777" w:rsidR="008E2305" w:rsidRPr="008E2305" w:rsidRDefault="008E2305" w:rsidP="008E2305">
      <w:pPr>
        <w:spacing w:line="276" w:lineRule="auto"/>
        <w:jc w:val="both"/>
        <w:rPr>
          <w:rFonts w:ascii="Arial" w:hAnsi="Arial" w:cs="Arial"/>
          <w:sz w:val="20"/>
        </w:rPr>
      </w:pPr>
    </w:p>
    <w:p w14:paraId="29FD129A" w14:textId="4516364E" w:rsidR="008E2305" w:rsidRPr="008E2305" w:rsidRDefault="008E2305" w:rsidP="008E2305">
      <w:pPr>
        <w:spacing w:line="276" w:lineRule="auto"/>
        <w:jc w:val="both"/>
        <w:rPr>
          <w:rFonts w:ascii="Arial" w:hAnsi="Arial" w:cs="Arial"/>
          <w:sz w:val="20"/>
        </w:rPr>
      </w:pPr>
      <w:r w:rsidRPr="008E2305">
        <w:rPr>
          <w:rFonts w:ascii="Arial" w:hAnsi="Arial" w:cs="Arial"/>
          <w:sz w:val="20"/>
        </w:rPr>
        <w:t xml:space="preserve">Tudi v prihodnjem letu bomo namenili več pozornosti preventivnim aktivnostim za duševno zdravje. </w:t>
      </w:r>
      <w:r>
        <w:rPr>
          <w:rFonts w:ascii="Arial" w:hAnsi="Arial" w:cs="Arial"/>
          <w:sz w:val="20"/>
        </w:rPr>
        <w:t>N</w:t>
      </w:r>
      <w:r w:rsidRPr="008E2305">
        <w:rPr>
          <w:rFonts w:ascii="Arial" w:hAnsi="Arial" w:cs="Arial"/>
          <w:sz w:val="20"/>
        </w:rPr>
        <w:t>ačrtuje</w:t>
      </w:r>
      <w:r>
        <w:rPr>
          <w:rFonts w:ascii="Arial" w:hAnsi="Arial" w:cs="Arial"/>
          <w:sz w:val="20"/>
        </w:rPr>
        <w:t>mo</w:t>
      </w:r>
      <w:r w:rsidRPr="008E2305">
        <w:rPr>
          <w:rFonts w:ascii="Arial" w:hAnsi="Arial" w:cs="Arial"/>
          <w:sz w:val="20"/>
        </w:rPr>
        <w:t xml:space="preserve"> izvedbo delavnic po šolah, organizacijo posveta z naslovom »Socialno delo z osebami s težavami v duševnem zdravju« ter nadaljnje sodelovanje v delovni skupini NIJZ. Poleg navedenega načrtuje</w:t>
      </w:r>
      <w:r>
        <w:rPr>
          <w:rFonts w:ascii="Arial" w:hAnsi="Arial" w:cs="Arial"/>
          <w:sz w:val="20"/>
        </w:rPr>
        <w:t>mo</w:t>
      </w:r>
      <w:r w:rsidRPr="008E2305">
        <w:rPr>
          <w:rFonts w:ascii="Arial" w:hAnsi="Arial" w:cs="Arial"/>
          <w:sz w:val="20"/>
        </w:rPr>
        <w:t xml:space="preserve"> pričetek delovanja »Multidisciplinarne delovne skupine na CSD Pomurje«, z namenom izboljšanja sodelovanja s službami na področju duševnega zdravja.</w:t>
      </w:r>
    </w:p>
    <w:p w14:paraId="7FDAEF12" w14:textId="77777777" w:rsidR="00874A36" w:rsidRDefault="00874A36" w:rsidP="00874A36">
      <w:pPr>
        <w:spacing w:after="160" w:line="252" w:lineRule="auto"/>
        <w:jc w:val="both"/>
        <w:rPr>
          <w:color w:val="000000"/>
          <w:szCs w:val="24"/>
        </w:rPr>
      </w:pPr>
    </w:p>
    <w:tbl>
      <w:tblPr>
        <w:tblW w:w="0" w:type="auto"/>
        <w:tblCellMar>
          <w:left w:w="0" w:type="dxa"/>
          <w:right w:w="0" w:type="dxa"/>
        </w:tblCellMar>
        <w:tblLook w:val="04A0" w:firstRow="1" w:lastRow="0" w:firstColumn="1" w:lastColumn="0" w:noHBand="0" w:noVBand="1"/>
      </w:tblPr>
      <w:tblGrid>
        <w:gridCol w:w="2773"/>
        <w:gridCol w:w="1610"/>
        <w:gridCol w:w="1610"/>
        <w:gridCol w:w="1448"/>
        <w:gridCol w:w="1448"/>
      </w:tblGrid>
      <w:tr w:rsidR="008E2305" w14:paraId="56D767E3" w14:textId="46303065" w:rsidTr="00F33A0D">
        <w:trPr>
          <w:trHeight w:val="73"/>
        </w:trPr>
        <w:tc>
          <w:tcPr>
            <w:tcW w:w="2773"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0D1290C2" w14:textId="77777777" w:rsidR="008E2305" w:rsidRDefault="008E2305" w:rsidP="00523B4D">
            <w:pPr>
              <w:spacing w:line="276" w:lineRule="auto"/>
              <w:jc w:val="center"/>
              <w:rPr>
                <w:rFonts w:ascii="Arial" w:hAnsi="Arial" w:cs="Arial"/>
                <w:sz w:val="20"/>
              </w:rPr>
            </w:pPr>
            <w:r>
              <w:rPr>
                <w:rFonts w:ascii="Arial" w:hAnsi="Arial" w:cs="Arial"/>
                <w:sz w:val="20"/>
              </w:rPr>
              <w:t>Koordinatorki obravnave v skupnosti</w:t>
            </w:r>
          </w:p>
        </w:tc>
        <w:tc>
          <w:tcPr>
            <w:tcW w:w="1610"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14:paraId="175362BA" w14:textId="77777777" w:rsidR="008E2305" w:rsidRDefault="008E2305" w:rsidP="00523B4D">
            <w:pPr>
              <w:spacing w:line="276" w:lineRule="auto"/>
              <w:jc w:val="center"/>
              <w:rPr>
                <w:rFonts w:ascii="Arial" w:hAnsi="Arial" w:cs="Arial"/>
                <w:sz w:val="20"/>
              </w:rPr>
            </w:pPr>
            <w:r>
              <w:rPr>
                <w:rFonts w:ascii="Arial" w:hAnsi="Arial" w:cs="Arial"/>
                <w:sz w:val="20"/>
              </w:rPr>
              <w:t>2020</w:t>
            </w:r>
          </w:p>
        </w:tc>
        <w:tc>
          <w:tcPr>
            <w:tcW w:w="1610"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14:paraId="74FF29E5" w14:textId="77777777" w:rsidR="008E2305" w:rsidRDefault="008E2305" w:rsidP="00523B4D">
            <w:pPr>
              <w:spacing w:line="276" w:lineRule="auto"/>
              <w:jc w:val="center"/>
              <w:rPr>
                <w:rFonts w:ascii="Arial" w:hAnsi="Arial" w:cs="Arial"/>
                <w:sz w:val="20"/>
              </w:rPr>
            </w:pPr>
            <w:r>
              <w:rPr>
                <w:rFonts w:ascii="Arial" w:hAnsi="Arial" w:cs="Arial"/>
                <w:sz w:val="20"/>
              </w:rPr>
              <w:t>2021</w:t>
            </w:r>
          </w:p>
        </w:tc>
        <w:tc>
          <w:tcPr>
            <w:tcW w:w="1448" w:type="dxa"/>
            <w:tcBorders>
              <w:top w:val="single" w:sz="8" w:space="0" w:color="auto"/>
              <w:left w:val="nil"/>
              <w:bottom w:val="single" w:sz="8" w:space="0" w:color="auto"/>
              <w:right w:val="single" w:sz="8" w:space="0" w:color="auto"/>
            </w:tcBorders>
            <w:shd w:val="clear" w:color="auto" w:fill="BDD6EE"/>
          </w:tcPr>
          <w:p w14:paraId="7BF73C76" w14:textId="77777777" w:rsidR="008E2305" w:rsidRDefault="008E2305" w:rsidP="00523B4D">
            <w:pPr>
              <w:spacing w:line="276" w:lineRule="auto"/>
              <w:jc w:val="center"/>
              <w:rPr>
                <w:rFonts w:ascii="Arial" w:hAnsi="Arial" w:cs="Arial"/>
                <w:sz w:val="20"/>
              </w:rPr>
            </w:pPr>
            <w:r>
              <w:rPr>
                <w:rFonts w:ascii="Arial" w:hAnsi="Arial" w:cs="Arial"/>
                <w:sz w:val="20"/>
              </w:rPr>
              <w:t>2022</w:t>
            </w:r>
          </w:p>
        </w:tc>
        <w:tc>
          <w:tcPr>
            <w:tcW w:w="1448" w:type="dxa"/>
            <w:tcBorders>
              <w:top w:val="single" w:sz="8" w:space="0" w:color="auto"/>
              <w:left w:val="nil"/>
              <w:bottom w:val="single" w:sz="8" w:space="0" w:color="auto"/>
              <w:right w:val="single" w:sz="8" w:space="0" w:color="auto"/>
            </w:tcBorders>
            <w:shd w:val="clear" w:color="auto" w:fill="BDD6EE"/>
          </w:tcPr>
          <w:p w14:paraId="41BD7945" w14:textId="5AA29A62" w:rsidR="008E2305" w:rsidRDefault="008E2305" w:rsidP="00523B4D">
            <w:pPr>
              <w:spacing w:line="276" w:lineRule="auto"/>
              <w:jc w:val="center"/>
              <w:rPr>
                <w:rFonts w:ascii="Arial" w:hAnsi="Arial" w:cs="Arial"/>
                <w:sz w:val="20"/>
              </w:rPr>
            </w:pPr>
            <w:r>
              <w:rPr>
                <w:rFonts w:ascii="Arial" w:hAnsi="Arial" w:cs="Arial"/>
                <w:sz w:val="20"/>
              </w:rPr>
              <w:t>2023</w:t>
            </w:r>
          </w:p>
        </w:tc>
      </w:tr>
      <w:tr w:rsidR="008E2305" w14:paraId="38949495" w14:textId="1CE21918" w:rsidTr="00F33A0D">
        <w:tc>
          <w:tcPr>
            <w:tcW w:w="2773" w:type="dxa"/>
            <w:tcBorders>
              <w:top w:val="nil"/>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20B95465" w14:textId="77777777" w:rsidR="008E2305" w:rsidRDefault="008E2305" w:rsidP="00523B4D">
            <w:pPr>
              <w:spacing w:line="276" w:lineRule="auto"/>
              <w:jc w:val="center"/>
              <w:rPr>
                <w:rFonts w:ascii="Arial" w:hAnsi="Arial" w:cs="Arial"/>
                <w:sz w:val="20"/>
              </w:rPr>
            </w:pPr>
            <w:r>
              <w:rPr>
                <w:rFonts w:ascii="Arial" w:hAnsi="Arial" w:cs="Arial"/>
                <w:sz w:val="20"/>
              </w:rPr>
              <w:t>Erna Fišinger</w:t>
            </w:r>
          </w:p>
        </w:tc>
        <w:tc>
          <w:tcPr>
            <w:tcW w:w="1610"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4A54E8EF" w14:textId="77777777" w:rsidR="008E2305" w:rsidRDefault="008E2305" w:rsidP="00523B4D">
            <w:pPr>
              <w:spacing w:line="276" w:lineRule="auto"/>
              <w:jc w:val="center"/>
              <w:rPr>
                <w:rFonts w:ascii="Arial" w:hAnsi="Arial" w:cs="Arial"/>
                <w:sz w:val="20"/>
              </w:rPr>
            </w:pPr>
            <w:r>
              <w:rPr>
                <w:rFonts w:ascii="Arial" w:hAnsi="Arial" w:cs="Arial"/>
                <w:sz w:val="20"/>
              </w:rPr>
              <w:t>30</w:t>
            </w:r>
          </w:p>
        </w:tc>
        <w:tc>
          <w:tcPr>
            <w:tcW w:w="1610" w:type="dxa"/>
            <w:tcBorders>
              <w:top w:val="nil"/>
              <w:left w:val="nil"/>
              <w:bottom w:val="single" w:sz="8" w:space="0" w:color="auto"/>
              <w:right w:val="single" w:sz="8" w:space="0" w:color="auto"/>
            </w:tcBorders>
            <w:shd w:val="clear" w:color="auto" w:fill="FFD966"/>
            <w:tcMar>
              <w:top w:w="0" w:type="dxa"/>
              <w:left w:w="108" w:type="dxa"/>
              <w:bottom w:w="0" w:type="dxa"/>
              <w:right w:w="108" w:type="dxa"/>
            </w:tcMar>
          </w:tcPr>
          <w:p w14:paraId="3678F823" w14:textId="77777777" w:rsidR="008E2305" w:rsidRDefault="008E2305" w:rsidP="00523B4D">
            <w:pPr>
              <w:spacing w:line="276" w:lineRule="auto"/>
              <w:jc w:val="center"/>
              <w:rPr>
                <w:rFonts w:ascii="Arial" w:hAnsi="Arial" w:cs="Arial"/>
                <w:sz w:val="20"/>
              </w:rPr>
            </w:pPr>
            <w:r>
              <w:rPr>
                <w:rFonts w:ascii="Arial" w:hAnsi="Arial" w:cs="Arial"/>
                <w:sz w:val="20"/>
              </w:rPr>
              <w:t>32</w:t>
            </w:r>
          </w:p>
        </w:tc>
        <w:tc>
          <w:tcPr>
            <w:tcW w:w="1448" w:type="dxa"/>
            <w:tcBorders>
              <w:top w:val="nil"/>
              <w:left w:val="nil"/>
              <w:bottom w:val="single" w:sz="8" w:space="0" w:color="auto"/>
              <w:right w:val="single" w:sz="8" w:space="0" w:color="auto"/>
            </w:tcBorders>
            <w:shd w:val="clear" w:color="auto" w:fill="FFD966"/>
          </w:tcPr>
          <w:p w14:paraId="59D41774" w14:textId="77777777" w:rsidR="008E2305" w:rsidRDefault="008E2305" w:rsidP="00523B4D">
            <w:pPr>
              <w:spacing w:line="276" w:lineRule="auto"/>
              <w:jc w:val="center"/>
              <w:rPr>
                <w:rFonts w:ascii="Arial" w:hAnsi="Arial" w:cs="Arial"/>
                <w:sz w:val="20"/>
              </w:rPr>
            </w:pPr>
            <w:r>
              <w:rPr>
                <w:rFonts w:ascii="Arial" w:hAnsi="Arial" w:cs="Arial"/>
                <w:sz w:val="20"/>
              </w:rPr>
              <w:t>32</w:t>
            </w:r>
          </w:p>
        </w:tc>
        <w:tc>
          <w:tcPr>
            <w:tcW w:w="1448" w:type="dxa"/>
            <w:tcBorders>
              <w:top w:val="nil"/>
              <w:left w:val="nil"/>
              <w:bottom w:val="single" w:sz="8" w:space="0" w:color="auto"/>
              <w:right w:val="single" w:sz="8" w:space="0" w:color="auto"/>
            </w:tcBorders>
            <w:shd w:val="clear" w:color="auto" w:fill="FFD966"/>
          </w:tcPr>
          <w:p w14:paraId="28E97D12" w14:textId="27A31AC6" w:rsidR="008E2305" w:rsidRDefault="008E2305" w:rsidP="00523B4D">
            <w:pPr>
              <w:spacing w:line="276" w:lineRule="auto"/>
              <w:jc w:val="center"/>
              <w:rPr>
                <w:rFonts w:ascii="Arial" w:hAnsi="Arial" w:cs="Arial"/>
                <w:sz w:val="20"/>
              </w:rPr>
            </w:pPr>
            <w:r>
              <w:rPr>
                <w:rFonts w:ascii="Arial" w:hAnsi="Arial" w:cs="Arial"/>
                <w:sz w:val="20"/>
              </w:rPr>
              <w:t>39</w:t>
            </w:r>
          </w:p>
        </w:tc>
      </w:tr>
      <w:tr w:rsidR="008E2305" w14:paraId="7ED0B1D0" w14:textId="206FDCBB" w:rsidTr="00F33A0D">
        <w:tc>
          <w:tcPr>
            <w:tcW w:w="2773" w:type="dxa"/>
            <w:tcBorders>
              <w:top w:val="nil"/>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3714F0FF" w14:textId="77777777" w:rsidR="008E2305" w:rsidRDefault="008E2305" w:rsidP="00523B4D">
            <w:pPr>
              <w:spacing w:line="276" w:lineRule="auto"/>
              <w:jc w:val="center"/>
              <w:rPr>
                <w:rFonts w:ascii="Arial" w:hAnsi="Arial" w:cs="Arial"/>
                <w:sz w:val="20"/>
              </w:rPr>
            </w:pPr>
            <w:r>
              <w:rPr>
                <w:rFonts w:ascii="Arial" w:hAnsi="Arial" w:cs="Arial"/>
                <w:sz w:val="20"/>
              </w:rPr>
              <w:t>Petra Gyurica</w:t>
            </w:r>
          </w:p>
        </w:tc>
        <w:tc>
          <w:tcPr>
            <w:tcW w:w="1610" w:type="dxa"/>
            <w:tcBorders>
              <w:top w:val="nil"/>
              <w:left w:val="nil"/>
              <w:bottom w:val="single" w:sz="8" w:space="0" w:color="auto"/>
              <w:right w:val="single" w:sz="8" w:space="0" w:color="auto"/>
            </w:tcBorders>
            <w:shd w:val="clear" w:color="auto" w:fill="FFD966"/>
            <w:tcMar>
              <w:top w:w="0" w:type="dxa"/>
              <w:left w:w="108" w:type="dxa"/>
              <w:bottom w:w="0" w:type="dxa"/>
              <w:right w:w="108" w:type="dxa"/>
            </w:tcMar>
            <w:hideMark/>
          </w:tcPr>
          <w:p w14:paraId="525F4003" w14:textId="77777777" w:rsidR="008E2305" w:rsidRDefault="008E2305" w:rsidP="00523B4D">
            <w:pPr>
              <w:spacing w:line="276" w:lineRule="auto"/>
              <w:jc w:val="center"/>
              <w:rPr>
                <w:rFonts w:ascii="Arial" w:hAnsi="Arial" w:cs="Arial"/>
                <w:sz w:val="20"/>
              </w:rPr>
            </w:pPr>
            <w:r>
              <w:rPr>
                <w:rFonts w:ascii="Arial" w:hAnsi="Arial" w:cs="Arial"/>
                <w:sz w:val="20"/>
              </w:rPr>
              <w:t>21</w:t>
            </w:r>
          </w:p>
        </w:tc>
        <w:tc>
          <w:tcPr>
            <w:tcW w:w="1610" w:type="dxa"/>
            <w:tcBorders>
              <w:top w:val="nil"/>
              <w:left w:val="nil"/>
              <w:bottom w:val="single" w:sz="8" w:space="0" w:color="auto"/>
              <w:right w:val="single" w:sz="8" w:space="0" w:color="auto"/>
            </w:tcBorders>
            <w:shd w:val="clear" w:color="auto" w:fill="FFD966"/>
            <w:tcMar>
              <w:top w:w="0" w:type="dxa"/>
              <w:left w:w="108" w:type="dxa"/>
              <w:bottom w:w="0" w:type="dxa"/>
              <w:right w:w="108" w:type="dxa"/>
            </w:tcMar>
          </w:tcPr>
          <w:p w14:paraId="2B27A2CF" w14:textId="77777777" w:rsidR="008E2305" w:rsidRDefault="008E2305" w:rsidP="00523B4D">
            <w:pPr>
              <w:spacing w:line="276" w:lineRule="auto"/>
              <w:jc w:val="center"/>
              <w:rPr>
                <w:rFonts w:ascii="Arial" w:hAnsi="Arial" w:cs="Arial"/>
                <w:sz w:val="20"/>
              </w:rPr>
            </w:pPr>
            <w:r>
              <w:rPr>
                <w:rFonts w:ascii="Arial" w:hAnsi="Arial" w:cs="Arial"/>
                <w:sz w:val="20"/>
              </w:rPr>
              <w:t>23</w:t>
            </w:r>
          </w:p>
        </w:tc>
        <w:tc>
          <w:tcPr>
            <w:tcW w:w="1448" w:type="dxa"/>
            <w:tcBorders>
              <w:top w:val="nil"/>
              <w:left w:val="nil"/>
              <w:bottom w:val="single" w:sz="8" w:space="0" w:color="auto"/>
              <w:right w:val="single" w:sz="8" w:space="0" w:color="auto"/>
            </w:tcBorders>
            <w:shd w:val="clear" w:color="auto" w:fill="FFD966"/>
          </w:tcPr>
          <w:p w14:paraId="2A9DB25F" w14:textId="77777777" w:rsidR="008E2305" w:rsidRDefault="008E2305" w:rsidP="00523B4D">
            <w:pPr>
              <w:spacing w:line="276" w:lineRule="auto"/>
              <w:jc w:val="center"/>
              <w:rPr>
                <w:rFonts w:ascii="Arial" w:hAnsi="Arial" w:cs="Arial"/>
                <w:sz w:val="20"/>
              </w:rPr>
            </w:pPr>
            <w:r>
              <w:rPr>
                <w:rFonts w:ascii="Arial" w:hAnsi="Arial" w:cs="Arial"/>
                <w:sz w:val="20"/>
              </w:rPr>
              <w:t>22</w:t>
            </w:r>
          </w:p>
        </w:tc>
        <w:tc>
          <w:tcPr>
            <w:tcW w:w="1448" w:type="dxa"/>
            <w:tcBorders>
              <w:top w:val="nil"/>
              <w:left w:val="nil"/>
              <w:bottom w:val="single" w:sz="8" w:space="0" w:color="auto"/>
              <w:right w:val="single" w:sz="8" w:space="0" w:color="auto"/>
            </w:tcBorders>
            <w:shd w:val="clear" w:color="auto" w:fill="FFD966"/>
          </w:tcPr>
          <w:p w14:paraId="7E73A674" w14:textId="55ED7843" w:rsidR="008E2305" w:rsidRDefault="006A3945" w:rsidP="00523B4D">
            <w:pPr>
              <w:spacing w:line="276" w:lineRule="auto"/>
              <w:jc w:val="center"/>
              <w:rPr>
                <w:rFonts w:ascii="Arial" w:hAnsi="Arial" w:cs="Arial"/>
                <w:sz w:val="20"/>
              </w:rPr>
            </w:pPr>
            <w:r>
              <w:rPr>
                <w:rFonts w:ascii="Arial" w:hAnsi="Arial" w:cs="Arial"/>
                <w:sz w:val="20"/>
              </w:rPr>
              <w:t>21</w:t>
            </w:r>
          </w:p>
        </w:tc>
      </w:tr>
      <w:tr w:rsidR="008E2305" w14:paraId="0B875313" w14:textId="35C5BD02" w:rsidTr="00F33A0D">
        <w:tc>
          <w:tcPr>
            <w:tcW w:w="2773" w:type="dxa"/>
            <w:tcBorders>
              <w:top w:val="nil"/>
              <w:left w:val="single" w:sz="8" w:space="0" w:color="auto"/>
              <w:bottom w:val="single" w:sz="8" w:space="0" w:color="auto"/>
              <w:right w:val="single" w:sz="8" w:space="0" w:color="auto"/>
            </w:tcBorders>
            <w:shd w:val="clear" w:color="auto" w:fill="A8D08D"/>
            <w:tcMar>
              <w:top w:w="0" w:type="dxa"/>
              <w:left w:w="108" w:type="dxa"/>
              <w:bottom w:w="0" w:type="dxa"/>
              <w:right w:w="108" w:type="dxa"/>
            </w:tcMar>
            <w:hideMark/>
          </w:tcPr>
          <w:p w14:paraId="27426775" w14:textId="77777777" w:rsidR="008E2305" w:rsidRDefault="008E2305" w:rsidP="00523B4D">
            <w:pPr>
              <w:spacing w:line="276" w:lineRule="auto"/>
              <w:jc w:val="center"/>
              <w:rPr>
                <w:rFonts w:ascii="Arial" w:hAnsi="Arial" w:cs="Arial"/>
                <w:b/>
                <w:bCs/>
                <w:sz w:val="20"/>
              </w:rPr>
            </w:pPr>
            <w:r>
              <w:rPr>
                <w:rFonts w:ascii="Arial" w:hAnsi="Arial" w:cs="Arial"/>
                <w:b/>
                <w:bCs/>
                <w:sz w:val="20"/>
              </w:rPr>
              <w:t>Skupaj</w:t>
            </w:r>
          </w:p>
        </w:tc>
        <w:tc>
          <w:tcPr>
            <w:tcW w:w="1610" w:type="dxa"/>
            <w:tcBorders>
              <w:top w:val="nil"/>
              <w:left w:val="nil"/>
              <w:bottom w:val="single" w:sz="8" w:space="0" w:color="auto"/>
              <w:right w:val="single" w:sz="8" w:space="0" w:color="auto"/>
            </w:tcBorders>
            <w:shd w:val="clear" w:color="auto" w:fill="A8D08D"/>
            <w:tcMar>
              <w:top w:w="0" w:type="dxa"/>
              <w:left w:w="108" w:type="dxa"/>
              <w:bottom w:w="0" w:type="dxa"/>
              <w:right w:w="108" w:type="dxa"/>
            </w:tcMar>
            <w:hideMark/>
          </w:tcPr>
          <w:p w14:paraId="28E08606" w14:textId="77777777" w:rsidR="008E2305" w:rsidRDefault="008E2305" w:rsidP="00523B4D">
            <w:pPr>
              <w:spacing w:line="276" w:lineRule="auto"/>
              <w:jc w:val="center"/>
              <w:rPr>
                <w:rFonts w:ascii="Arial" w:hAnsi="Arial" w:cs="Arial"/>
                <w:b/>
                <w:bCs/>
                <w:sz w:val="20"/>
              </w:rPr>
            </w:pPr>
            <w:r>
              <w:rPr>
                <w:rFonts w:ascii="Arial" w:hAnsi="Arial" w:cs="Arial"/>
                <w:b/>
                <w:bCs/>
                <w:sz w:val="20"/>
              </w:rPr>
              <w:t>51</w:t>
            </w:r>
          </w:p>
        </w:tc>
        <w:tc>
          <w:tcPr>
            <w:tcW w:w="1610" w:type="dxa"/>
            <w:tcBorders>
              <w:top w:val="nil"/>
              <w:left w:val="nil"/>
              <w:bottom w:val="single" w:sz="8" w:space="0" w:color="auto"/>
              <w:right w:val="single" w:sz="8" w:space="0" w:color="auto"/>
            </w:tcBorders>
            <w:shd w:val="clear" w:color="auto" w:fill="A8D08D"/>
            <w:tcMar>
              <w:top w:w="0" w:type="dxa"/>
              <w:left w:w="108" w:type="dxa"/>
              <w:bottom w:w="0" w:type="dxa"/>
              <w:right w:w="108" w:type="dxa"/>
            </w:tcMar>
          </w:tcPr>
          <w:p w14:paraId="48825897" w14:textId="77777777" w:rsidR="008E2305" w:rsidRDefault="008E2305" w:rsidP="00523B4D">
            <w:pPr>
              <w:spacing w:line="276" w:lineRule="auto"/>
              <w:jc w:val="center"/>
              <w:rPr>
                <w:rFonts w:ascii="Arial" w:hAnsi="Arial" w:cs="Arial"/>
                <w:b/>
                <w:bCs/>
                <w:sz w:val="20"/>
              </w:rPr>
            </w:pPr>
            <w:r>
              <w:rPr>
                <w:rFonts w:ascii="Arial" w:hAnsi="Arial" w:cs="Arial"/>
                <w:b/>
                <w:bCs/>
                <w:sz w:val="20"/>
              </w:rPr>
              <w:t>55</w:t>
            </w:r>
          </w:p>
        </w:tc>
        <w:tc>
          <w:tcPr>
            <w:tcW w:w="1448" w:type="dxa"/>
            <w:tcBorders>
              <w:top w:val="nil"/>
              <w:left w:val="nil"/>
              <w:bottom w:val="single" w:sz="8" w:space="0" w:color="auto"/>
              <w:right w:val="single" w:sz="8" w:space="0" w:color="auto"/>
            </w:tcBorders>
            <w:shd w:val="clear" w:color="auto" w:fill="A8D08D"/>
          </w:tcPr>
          <w:p w14:paraId="4B8D6C7A" w14:textId="77777777" w:rsidR="008E2305" w:rsidRDefault="008E2305" w:rsidP="00523B4D">
            <w:pPr>
              <w:spacing w:line="276" w:lineRule="auto"/>
              <w:jc w:val="center"/>
              <w:rPr>
                <w:rFonts w:ascii="Arial" w:hAnsi="Arial" w:cs="Arial"/>
                <w:b/>
                <w:bCs/>
                <w:sz w:val="20"/>
              </w:rPr>
            </w:pPr>
            <w:r>
              <w:rPr>
                <w:rFonts w:ascii="Arial" w:hAnsi="Arial" w:cs="Arial"/>
                <w:b/>
                <w:bCs/>
                <w:sz w:val="20"/>
              </w:rPr>
              <w:t>54</w:t>
            </w:r>
          </w:p>
        </w:tc>
        <w:tc>
          <w:tcPr>
            <w:tcW w:w="1448" w:type="dxa"/>
            <w:tcBorders>
              <w:top w:val="nil"/>
              <w:left w:val="nil"/>
              <w:bottom w:val="single" w:sz="8" w:space="0" w:color="auto"/>
              <w:right w:val="single" w:sz="8" w:space="0" w:color="auto"/>
            </w:tcBorders>
            <w:shd w:val="clear" w:color="auto" w:fill="A8D08D"/>
          </w:tcPr>
          <w:p w14:paraId="7DF0BBC8" w14:textId="2A86D407" w:rsidR="008E2305" w:rsidRDefault="006A3945" w:rsidP="00523B4D">
            <w:pPr>
              <w:spacing w:line="276" w:lineRule="auto"/>
              <w:jc w:val="center"/>
              <w:rPr>
                <w:rFonts w:ascii="Arial" w:hAnsi="Arial" w:cs="Arial"/>
                <w:b/>
                <w:bCs/>
                <w:sz w:val="20"/>
              </w:rPr>
            </w:pPr>
            <w:r>
              <w:rPr>
                <w:rFonts w:ascii="Arial" w:hAnsi="Arial" w:cs="Arial"/>
                <w:b/>
                <w:bCs/>
                <w:sz w:val="20"/>
              </w:rPr>
              <w:t>60</w:t>
            </w:r>
          </w:p>
        </w:tc>
      </w:tr>
    </w:tbl>
    <w:p w14:paraId="618AAFB4" w14:textId="77777777" w:rsidR="00874A36" w:rsidRDefault="00874A36" w:rsidP="00874A36">
      <w:pPr>
        <w:pStyle w:val="Navaden1"/>
        <w:spacing w:line="240" w:lineRule="auto"/>
        <w:jc w:val="both"/>
        <w:rPr>
          <w:b/>
          <w:bCs/>
          <w:sz w:val="20"/>
        </w:rPr>
      </w:pPr>
    </w:p>
    <w:p w14:paraId="20838840" w14:textId="77777777" w:rsidR="00874A36" w:rsidRDefault="00874A36" w:rsidP="00874A36">
      <w:pPr>
        <w:pStyle w:val="Navaden1"/>
        <w:spacing w:line="240" w:lineRule="auto"/>
        <w:jc w:val="both"/>
        <w:rPr>
          <w:sz w:val="20"/>
        </w:rPr>
      </w:pPr>
    </w:p>
    <w:p w14:paraId="710EBC64" w14:textId="77777777" w:rsidR="00874A36" w:rsidRDefault="00874A36" w:rsidP="00874A36">
      <w:pPr>
        <w:pStyle w:val="Navaden1"/>
        <w:spacing w:line="240" w:lineRule="auto"/>
        <w:jc w:val="both"/>
        <w:rPr>
          <w:sz w:val="20"/>
        </w:rPr>
      </w:pPr>
    </w:p>
    <w:p w14:paraId="5D5E2A8F" w14:textId="77777777" w:rsidR="00874A36" w:rsidRDefault="00874A36" w:rsidP="00874A36">
      <w:pPr>
        <w:pStyle w:val="Navaden1"/>
        <w:numPr>
          <w:ilvl w:val="0"/>
          <w:numId w:val="23"/>
        </w:numPr>
        <w:spacing w:line="240" w:lineRule="auto"/>
        <w:jc w:val="both"/>
        <w:rPr>
          <w:sz w:val="20"/>
        </w:rPr>
      </w:pPr>
      <w:r>
        <w:rPr>
          <w:b/>
          <w:bCs/>
          <w:sz w:val="20"/>
        </w:rPr>
        <w:t>Obravnava obvestila o uvedbi postopka o pridržanju oseb v zdravstvenih organizacijah</w:t>
      </w:r>
    </w:p>
    <w:p w14:paraId="00938EE3" w14:textId="77777777" w:rsidR="00874A36" w:rsidRDefault="00874A36" w:rsidP="00874A36">
      <w:pPr>
        <w:pStyle w:val="Navaden1"/>
        <w:spacing w:line="240" w:lineRule="auto"/>
        <w:jc w:val="both"/>
        <w:rPr>
          <w:sz w:val="20"/>
        </w:rPr>
      </w:pPr>
    </w:p>
    <w:p w14:paraId="37DD5343" w14:textId="77777777" w:rsidR="00874A36" w:rsidRDefault="00874A36" w:rsidP="00874A36">
      <w:pPr>
        <w:pStyle w:val="Navaden1"/>
        <w:spacing w:line="240" w:lineRule="auto"/>
        <w:jc w:val="both"/>
        <w:rPr>
          <w:sz w:val="20"/>
        </w:rPr>
      </w:pPr>
      <w:r>
        <w:rPr>
          <w:b/>
          <w:bCs/>
          <w:sz w:val="20"/>
        </w:rPr>
        <w:t xml:space="preserve">Namen naloge: </w:t>
      </w:r>
      <w:r>
        <w:rPr>
          <w:sz w:val="20"/>
        </w:rPr>
        <w:t>Varstvo pravic in koristi osebe na pridržanju v zdravstveni organizaciji.</w:t>
      </w:r>
    </w:p>
    <w:p w14:paraId="40CFFF0B" w14:textId="77777777" w:rsidR="00874A36" w:rsidRDefault="00874A36" w:rsidP="00874A36">
      <w:pPr>
        <w:pStyle w:val="Navaden1"/>
        <w:spacing w:line="240" w:lineRule="auto"/>
        <w:jc w:val="both"/>
        <w:rPr>
          <w:sz w:val="20"/>
        </w:rPr>
      </w:pPr>
    </w:p>
    <w:tbl>
      <w:tblPr>
        <w:tblW w:w="7039" w:type="dxa"/>
        <w:jc w:val="center"/>
        <w:shd w:val="clear" w:color="auto" w:fill="FFD966"/>
        <w:tblCellMar>
          <w:left w:w="0" w:type="dxa"/>
          <w:right w:w="0" w:type="dxa"/>
        </w:tblCellMar>
        <w:tblLook w:val="04A0" w:firstRow="1" w:lastRow="0" w:firstColumn="1" w:lastColumn="0" w:noHBand="0" w:noVBand="1"/>
      </w:tblPr>
      <w:tblGrid>
        <w:gridCol w:w="1855"/>
        <w:gridCol w:w="1296"/>
        <w:gridCol w:w="1296"/>
        <w:gridCol w:w="1296"/>
        <w:gridCol w:w="1296"/>
      </w:tblGrid>
      <w:tr w:rsidR="006A3945" w14:paraId="621BE366" w14:textId="2ECCEC3C" w:rsidTr="006A3945">
        <w:trPr>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9CC2E5"/>
            <w:tcMar>
              <w:top w:w="0" w:type="dxa"/>
              <w:left w:w="108" w:type="dxa"/>
              <w:bottom w:w="0" w:type="dxa"/>
              <w:right w:w="108" w:type="dxa"/>
            </w:tcMar>
            <w:hideMark/>
          </w:tcPr>
          <w:p w14:paraId="067815CD" w14:textId="77777777" w:rsidR="006A3945" w:rsidRDefault="006A3945" w:rsidP="00523B4D">
            <w:pPr>
              <w:pStyle w:val="Navaden1"/>
              <w:spacing w:line="240" w:lineRule="auto"/>
              <w:jc w:val="center"/>
              <w:rPr>
                <w:sz w:val="20"/>
              </w:rPr>
            </w:pPr>
            <w:r>
              <w:rPr>
                <w:sz w:val="20"/>
              </w:rPr>
              <w:t>leto</w:t>
            </w:r>
          </w:p>
        </w:tc>
        <w:tc>
          <w:tcPr>
            <w:tcW w:w="1296" w:type="dxa"/>
            <w:tcBorders>
              <w:top w:val="single" w:sz="8" w:space="0" w:color="000000"/>
              <w:left w:val="nil"/>
              <w:bottom w:val="single" w:sz="8" w:space="0" w:color="000000"/>
              <w:right w:val="single" w:sz="8" w:space="0" w:color="000000"/>
            </w:tcBorders>
            <w:shd w:val="clear" w:color="auto" w:fill="9CC2E5"/>
            <w:tcMar>
              <w:top w:w="0" w:type="dxa"/>
              <w:left w:w="108" w:type="dxa"/>
              <w:bottom w:w="0" w:type="dxa"/>
              <w:right w:w="108" w:type="dxa"/>
            </w:tcMar>
            <w:hideMark/>
          </w:tcPr>
          <w:p w14:paraId="53ADEBEC" w14:textId="77777777" w:rsidR="006A3945" w:rsidRDefault="006A3945" w:rsidP="00523B4D">
            <w:pPr>
              <w:pStyle w:val="Navaden1"/>
              <w:spacing w:line="240" w:lineRule="auto"/>
              <w:jc w:val="center"/>
              <w:rPr>
                <w:b/>
                <w:bCs/>
                <w:sz w:val="20"/>
              </w:rPr>
            </w:pPr>
            <w:r>
              <w:rPr>
                <w:b/>
                <w:bCs/>
                <w:sz w:val="20"/>
              </w:rPr>
              <w:t>2020</w:t>
            </w:r>
          </w:p>
        </w:tc>
        <w:tc>
          <w:tcPr>
            <w:tcW w:w="1296" w:type="dxa"/>
            <w:tcBorders>
              <w:top w:val="single" w:sz="8" w:space="0" w:color="000000"/>
              <w:left w:val="nil"/>
              <w:bottom w:val="single" w:sz="8" w:space="0" w:color="000000"/>
              <w:right w:val="single" w:sz="8" w:space="0" w:color="000000"/>
            </w:tcBorders>
            <w:shd w:val="clear" w:color="auto" w:fill="9CC2E5"/>
            <w:tcMar>
              <w:top w:w="0" w:type="dxa"/>
              <w:left w:w="108" w:type="dxa"/>
              <w:bottom w:w="0" w:type="dxa"/>
              <w:right w:w="108" w:type="dxa"/>
            </w:tcMar>
            <w:hideMark/>
          </w:tcPr>
          <w:p w14:paraId="5240967F" w14:textId="77777777" w:rsidR="006A3945" w:rsidRDefault="006A3945" w:rsidP="00523B4D">
            <w:pPr>
              <w:pStyle w:val="Navaden1"/>
              <w:spacing w:line="240" w:lineRule="auto"/>
              <w:jc w:val="center"/>
              <w:rPr>
                <w:b/>
                <w:bCs/>
                <w:sz w:val="20"/>
              </w:rPr>
            </w:pPr>
            <w:r>
              <w:rPr>
                <w:b/>
                <w:bCs/>
                <w:sz w:val="20"/>
              </w:rPr>
              <w:t>2021</w:t>
            </w:r>
          </w:p>
        </w:tc>
        <w:tc>
          <w:tcPr>
            <w:tcW w:w="1296" w:type="dxa"/>
            <w:tcBorders>
              <w:top w:val="single" w:sz="8" w:space="0" w:color="000000"/>
              <w:left w:val="nil"/>
              <w:bottom w:val="single" w:sz="8" w:space="0" w:color="000000"/>
              <w:right w:val="single" w:sz="8" w:space="0" w:color="000000"/>
            </w:tcBorders>
            <w:shd w:val="clear" w:color="auto" w:fill="9CC2E5"/>
          </w:tcPr>
          <w:p w14:paraId="12DA7735" w14:textId="77777777" w:rsidR="006A3945" w:rsidRDefault="006A3945" w:rsidP="00523B4D">
            <w:pPr>
              <w:pStyle w:val="Navaden1"/>
              <w:spacing w:line="240" w:lineRule="auto"/>
              <w:jc w:val="center"/>
              <w:rPr>
                <w:b/>
                <w:bCs/>
                <w:sz w:val="20"/>
              </w:rPr>
            </w:pPr>
            <w:r>
              <w:rPr>
                <w:b/>
                <w:bCs/>
                <w:sz w:val="20"/>
              </w:rPr>
              <w:t>2022</w:t>
            </w:r>
          </w:p>
        </w:tc>
        <w:tc>
          <w:tcPr>
            <w:tcW w:w="1296" w:type="dxa"/>
            <w:tcBorders>
              <w:top w:val="single" w:sz="8" w:space="0" w:color="000000"/>
              <w:left w:val="nil"/>
              <w:bottom w:val="single" w:sz="8" w:space="0" w:color="000000"/>
              <w:right w:val="single" w:sz="8" w:space="0" w:color="000000"/>
            </w:tcBorders>
            <w:shd w:val="clear" w:color="auto" w:fill="9CC2E5"/>
          </w:tcPr>
          <w:p w14:paraId="068F94FD" w14:textId="7A1B4E4B" w:rsidR="006A3945" w:rsidRDefault="006A3945" w:rsidP="00523B4D">
            <w:pPr>
              <w:pStyle w:val="Navaden1"/>
              <w:spacing w:line="240" w:lineRule="auto"/>
              <w:jc w:val="center"/>
              <w:rPr>
                <w:b/>
                <w:bCs/>
                <w:sz w:val="20"/>
              </w:rPr>
            </w:pPr>
            <w:r>
              <w:rPr>
                <w:b/>
                <w:bCs/>
                <w:sz w:val="20"/>
              </w:rPr>
              <w:t>2023</w:t>
            </w:r>
          </w:p>
        </w:tc>
      </w:tr>
      <w:tr w:rsidR="006A3945" w14:paraId="35739914" w14:textId="4D53638F" w:rsidTr="006A3945">
        <w:trPr>
          <w:jc w:val="center"/>
        </w:trPr>
        <w:tc>
          <w:tcPr>
            <w:tcW w:w="1855" w:type="dxa"/>
            <w:tcBorders>
              <w:top w:val="nil"/>
              <w:left w:val="single" w:sz="8" w:space="0" w:color="000000"/>
              <w:bottom w:val="single" w:sz="8" w:space="0" w:color="000000"/>
              <w:right w:val="single" w:sz="8" w:space="0" w:color="000000"/>
            </w:tcBorders>
            <w:shd w:val="clear" w:color="auto" w:fill="FFD966"/>
            <w:tcMar>
              <w:top w:w="0" w:type="dxa"/>
              <w:left w:w="108" w:type="dxa"/>
              <w:bottom w:w="0" w:type="dxa"/>
              <w:right w:w="108" w:type="dxa"/>
            </w:tcMar>
            <w:hideMark/>
          </w:tcPr>
          <w:p w14:paraId="62EFB444" w14:textId="77777777" w:rsidR="006A3945" w:rsidRDefault="006A3945" w:rsidP="00523B4D">
            <w:pPr>
              <w:pStyle w:val="Navaden1"/>
              <w:spacing w:line="240" w:lineRule="auto"/>
              <w:jc w:val="center"/>
              <w:rPr>
                <w:sz w:val="20"/>
              </w:rPr>
            </w:pPr>
            <w:r>
              <w:rPr>
                <w:sz w:val="20"/>
              </w:rPr>
              <w:t>št. nalog (nove)</w:t>
            </w:r>
          </w:p>
        </w:tc>
        <w:tc>
          <w:tcPr>
            <w:tcW w:w="1296"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543F0C30" w14:textId="77777777" w:rsidR="006A3945" w:rsidRDefault="006A3945" w:rsidP="00523B4D">
            <w:pPr>
              <w:pStyle w:val="Navaden1"/>
              <w:spacing w:line="240" w:lineRule="auto"/>
              <w:jc w:val="center"/>
              <w:rPr>
                <w:sz w:val="20"/>
              </w:rPr>
            </w:pPr>
            <w:r>
              <w:rPr>
                <w:sz w:val="20"/>
              </w:rPr>
              <w:t>2</w:t>
            </w:r>
          </w:p>
        </w:tc>
        <w:tc>
          <w:tcPr>
            <w:tcW w:w="1296"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11C36C73" w14:textId="77777777" w:rsidR="006A3945" w:rsidRDefault="006A3945" w:rsidP="00523B4D">
            <w:pPr>
              <w:pStyle w:val="Navaden1"/>
              <w:spacing w:line="240" w:lineRule="auto"/>
              <w:jc w:val="center"/>
              <w:rPr>
                <w:sz w:val="20"/>
              </w:rPr>
            </w:pPr>
            <w:r>
              <w:rPr>
                <w:sz w:val="20"/>
              </w:rPr>
              <w:t>0</w:t>
            </w:r>
          </w:p>
        </w:tc>
        <w:tc>
          <w:tcPr>
            <w:tcW w:w="1296" w:type="dxa"/>
            <w:tcBorders>
              <w:top w:val="nil"/>
              <w:left w:val="nil"/>
              <w:bottom w:val="single" w:sz="8" w:space="0" w:color="000000"/>
              <w:right w:val="single" w:sz="8" w:space="0" w:color="000000"/>
            </w:tcBorders>
            <w:shd w:val="clear" w:color="auto" w:fill="FFD966"/>
          </w:tcPr>
          <w:p w14:paraId="1124378B" w14:textId="77777777" w:rsidR="006A3945" w:rsidRDefault="006A3945" w:rsidP="00523B4D">
            <w:pPr>
              <w:pStyle w:val="Navaden1"/>
              <w:spacing w:line="240" w:lineRule="auto"/>
              <w:jc w:val="center"/>
              <w:rPr>
                <w:sz w:val="20"/>
              </w:rPr>
            </w:pPr>
            <w:r>
              <w:rPr>
                <w:sz w:val="20"/>
              </w:rPr>
              <w:t>6</w:t>
            </w:r>
          </w:p>
        </w:tc>
        <w:tc>
          <w:tcPr>
            <w:tcW w:w="1296" w:type="dxa"/>
            <w:tcBorders>
              <w:top w:val="nil"/>
              <w:left w:val="nil"/>
              <w:bottom w:val="single" w:sz="8" w:space="0" w:color="000000"/>
              <w:right w:val="single" w:sz="8" w:space="0" w:color="000000"/>
            </w:tcBorders>
            <w:shd w:val="clear" w:color="auto" w:fill="FFD966"/>
          </w:tcPr>
          <w:p w14:paraId="131F40E4" w14:textId="049793D4" w:rsidR="006A3945" w:rsidRDefault="006A3945" w:rsidP="00523B4D">
            <w:pPr>
              <w:pStyle w:val="Navaden1"/>
              <w:spacing w:line="240" w:lineRule="auto"/>
              <w:jc w:val="center"/>
              <w:rPr>
                <w:sz w:val="20"/>
              </w:rPr>
            </w:pPr>
            <w:r>
              <w:rPr>
                <w:sz w:val="20"/>
              </w:rPr>
              <w:t>0</w:t>
            </w:r>
          </w:p>
        </w:tc>
      </w:tr>
      <w:tr w:rsidR="006A3945" w14:paraId="0ACB9021" w14:textId="3109196F" w:rsidTr="006A3945">
        <w:trPr>
          <w:jc w:val="center"/>
        </w:trPr>
        <w:tc>
          <w:tcPr>
            <w:tcW w:w="1855" w:type="dxa"/>
            <w:tcBorders>
              <w:top w:val="nil"/>
              <w:left w:val="single" w:sz="8" w:space="0" w:color="000000"/>
              <w:bottom w:val="single" w:sz="8" w:space="0" w:color="000000"/>
              <w:right w:val="single" w:sz="8" w:space="0" w:color="000000"/>
            </w:tcBorders>
            <w:shd w:val="clear" w:color="auto" w:fill="FFD966"/>
            <w:tcMar>
              <w:top w:w="0" w:type="dxa"/>
              <w:left w:w="108" w:type="dxa"/>
              <w:bottom w:w="0" w:type="dxa"/>
              <w:right w:w="108" w:type="dxa"/>
            </w:tcMar>
            <w:hideMark/>
          </w:tcPr>
          <w:p w14:paraId="2EC455FB" w14:textId="77777777" w:rsidR="006A3945" w:rsidRDefault="006A3945" w:rsidP="00523B4D">
            <w:pPr>
              <w:pStyle w:val="Navaden1"/>
              <w:spacing w:line="240" w:lineRule="auto"/>
              <w:jc w:val="center"/>
              <w:rPr>
                <w:sz w:val="20"/>
              </w:rPr>
            </w:pPr>
            <w:r>
              <w:rPr>
                <w:sz w:val="20"/>
              </w:rPr>
              <w:t>vodene</w:t>
            </w:r>
          </w:p>
        </w:tc>
        <w:tc>
          <w:tcPr>
            <w:tcW w:w="1296"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0BECBE48" w14:textId="77777777" w:rsidR="006A3945" w:rsidRDefault="006A3945" w:rsidP="00523B4D">
            <w:pPr>
              <w:pStyle w:val="Navaden1"/>
              <w:spacing w:line="240" w:lineRule="auto"/>
              <w:jc w:val="center"/>
              <w:rPr>
                <w:sz w:val="20"/>
              </w:rPr>
            </w:pPr>
            <w:r>
              <w:rPr>
                <w:sz w:val="20"/>
              </w:rPr>
              <w:t>2</w:t>
            </w:r>
          </w:p>
        </w:tc>
        <w:tc>
          <w:tcPr>
            <w:tcW w:w="1296"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144C98D7" w14:textId="77777777" w:rsidR="006A3945" w:rsidRDefault="006A3945" w:rsidP="00523B4D">
            <w:pPr>
              <w:pStyle w:val="Navaden1"/>
              <w:spacing w:line="240" w:lineRule="auto"/>
              <w:jc w:val="center"/>
              <w:rPr>
                <w:sz w:val="20"/>
              </w:rPr>
            </w:pPr>
            <w:r>
              <w:rPr>
                <w:sz w:val="20"/>
              </w:rPr>
              <w:t>0</w:t>
            </w:r>
          </w:p>
        </w:tc>
        <w:tc>
          <w:tcPr>
            <w:tcW w:w="1296" w:type="dxa"/>
            <w:tcBorders>
              <w:top w:val="nil"/>
              <w:left w:val="nil"/>
              <w:bottom w:val="single" w:sz="8" w:space="0" w:color="000000"/>
              <w:right w:val="single" w:sz="8" w:space="0" w:color="000000"/>
            </w:tcBorders>
            <w:shd w:val="clear" w:color="auto" w:fill="FFD966"/>
          </w:tcPr>
          <w:p w14:paraId="59902AEC" w14:textId="77777777" w:rsidR="006A3945" w:rsidRDefault="006A3945" w:rsidP="00523B4D">
            <w:pPr>
              <w:pStyle w:val="Navaden1"/>
              <w:spacing w:line="240" w:lineRule="auto"/>
              <w:jc w:val="center"/>
              <w:rPr>
                <w:sz w:val="20"/>
              </w:rPr>
            </w:pPr>
            <w:r>
              <w:rPr>
                <w:sz w:val="20"/>
              </w:rPr>
              <w:t>1</w:t>
            </w:r>
          </w:p>
        </w:tc>
        <w:tc>
          <w:tcPr>
            <w:tcW w:w="1296" w:type="dxa"/>
            <w:tcBorders>
              <w:top w:val="nil"/>
              <w:left w:val="nil"/>
              <w:bottom w:val="single" w:sz="8" w:space="0" w:color="000000"/>
              <w:right w:val="single" w:sz="8" w:space="0" w:color="000000"/>
            </w:tcBorders>
            <w:shd w:val="clear" w:color="auto" w:fill="FFD966"/>
          </w:tcPr>
          <w:p w14:paraId="4521906A" w14:textId="460ED3CD" w:rsidR="006A3945" w:rsidRDefault="006A3945" w:rsidP="00523B4D">
            <w:pPr>
              <w:pStyle w:val="Navaden1"/>
              <w:spacing w:line="240" w:lineRule="auto"/>
              <w:jc w:val="center"/>
              <w:rPr>
                <w:sz w:val="20"/>
              </w:rPr>
            </w:pPr>
            <w:r>
              <w:rPr>
                <w:sz w:val="20"/>
              </w:rPr>
              <w:t>1</w:t>
            </w:r>
          </w:p>
        </w:tc>
      </w:tr>
    </w:tbl>
    <w:p w14:paraId="44D00962" w14:textId="77777777" w:rsidR="00874A36" w:rsidRDefault="00874A36" w:rsidP="00874A36">
      <w:pPr>
        <w:pStyle w:val="Navaden1"/>
        <w:spacing w:line="240" w:lineRule="auto"/>
        <w:jc w:val="both"/>
        <w:rPr>
          <w:sz w:val="20"/>
        </w:rPr>
      </w:pPr>
    </w:p>
    <w:p w14:paraId="315A0901" w14:textId="77777777" w:rsidR="0084508C" w:rsidRDefault="0084508C" w:rsidP="00874A36">
      <w:pPr>
        <w:pStyle w:val="Navaden1"/>
        <w:spacing w:line="240" w:lineRule="auto"/>
        <w:jc w:val="both"/>
        <w:rPr>
          <w:sz w:val="20"/>
        </w:rPr>
      </w:pPr>
    </w:p>
    <w:p w14:paraId="4794A212" w14:textId="77777777" w:rsidR="0084508C" w:rsidRDefault="0084508C" w:rsidP="00874A36">
      <w:pPr>
        <w:pStyle w:val="Navaden1"/>
        <w:spacing w:line="240" w:lineRule="auto"/>
        <w:jc w:val="both"/>
        <w:rPr>
          <w:sz w:val="20"/>
        </w:rPr>
      </w:pPr>
    </w:p>
    <w:p w14:paraId="098C034C" w14:textId="77777777" w:rsidR="0084508C" w:rsidRDefault="0084508C" w:rsidP="00874A36">
      <w:pPr>
        <w:pStyle w:val="Navaden1"/>
        <w:spacing w:line="240" w:lineRule="auto"/>
        <w:jc w:val="both"/>
        <w:rPr>
          <w:sz w:val="20"/>
        </w:rPr>
      </w:pPr>
    </w:p>
    <w:p w14:paraId="7C04C080" w14:textId="77777777" w:rsidR="00874A36" w:rsidRDefault="00874A36" w:rsidP="00874A36">
      <w:pPr>
        <w:pStyle w:val="Navaden1"/>
        <w:numPr>
          <w:ilvl w:val="0"/>
          <w:numId w:val="23"/>
        </w:numPr>
        <w:spacing w:line="240" w:lineRule="auto"/>
        <w:jc w:val="both"/>
        <w:rPr>
          <w:sz w:val="20"/>
        </w:rPr>
      </w:pPr>
      <w:r>
        <w:rPr>
          <w:b/>
          <w:bCs/>
          <w:sz w:val="20"/>
        </w:rPr>
        <w:lastRenderedPageBreak/>
        <w:t>Predlog za sprejem osebe na zdravljenje/namestitev v zavod brez privolitve</w:t>
      </w:r>
    </w:p>
    <w:p w14:paraId="5D59EEC7" w14:textId="77777777" w:rsidR="00874A36" w:rsidRDefault="00874A36" w:rsidP="00874A36">
      <w:pPr>
        <w:pStyle w:val="Navaden1"/>
        <w:spacing w:line="240" w:lineRule="auto"/>
        <w:jc w:val="both"/>
        <w:rPr>
          <w:b/>
          <w:bCs/>
          <w:sz w:val="20"/>
        </w:rPr>
      </w:pPr>
    </w:p>
    <w:p w14:paraId="5E2A20EE" w14:textId="77777777" w:rsidR="00874A36" w:rsidRDefault="00874A36" w:rsidP="00874A36">
      <w:pPr>
        <w:pStyle w:val="Navaden1"/>
        <w:spacing w:line="240" w:lineRule="auto"/>
        <w:jc w:val="both"/>
        <w:rPr>
          <w:sz w:val="20"/>
        </w:rPr>
      </w:pPr>
      <w:r>
        <w:rPr>
          <w:b/>
          <w:bCs/>
          <w:sz w:val="20"/>
        </w:rPr>
        <w:t xml:space="preserve">Namen naloge: </w:t>
      </w:r>
      <w:r>
        <w:rPr>
          <w:sz w:val="20"/>
        </w:rPr>
        <w:t>V sodelovanju z zdravstvenimi institucijami v korist uporabnika predlagati sprejem osebe na zdravljenje/namestitve v zavod brez privolitve.</w:t>
      </w:r>
    </w:p>
    <w:p w14:paraId="113E4619" w14:textId="77777777" w:rsidR="00874A36" w:rsidRDefault="00874A36" w:rsidP="00874A36">
      <w:pPr>
        <w:pStyle w:val="Navaden1"/>
        <w:spacing w:line="240" w:lineRule="auto"/>
        <w:jc w:val="both"/>
        <w:rPr>
          <w:sz w:val="20"/>
        </w:rPr>
      </w:pPr>
    </w:p>
    <w:tbl>
      <w:tblPr>
        <w:tblW w:w="7039" w:type="dxa"/>
        <w:jc w:val="center"/>
        <w:shd w:val="clear" w:color="auto" w:fill="FFD966"/>
        <w:tblCellMar>
          <w:left w:w="0" w:type="dxa"/>
          <w:right w:w="0" w:type="dxa"/>
        </w:tblCellMar>
        <w:tblLook w:val="04A0" w:firstRow="1" w:lastRow="0" w:firstColumn="1" w:lastColumn="0" w:noHBand="0" w:noVBand="1"/>
      </w:tblPr>
      <w:tblGrid>
        <w:gridCol w:w="1855"/>
        <w:gridCol w:w="1296"/>
        <w:gridCol w:w="1296"/>
        <w:gridCol w:w="1296"/>
        <w:gridCol w:w="1296"/>
      </w:tblGrid>
      <w:tr w:rsidR="006A3945" w14:paraId="65F2A96C" w14:textId="572D7BF6" w:rsidTr="006A3945">
        <w:trPr>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9CC2E5"/>
            <w:tcMar>
              <w:top w:w="0" w:type="dxa"/>
              <w:left w:w="108" w:type="dxa"/>
              <w:bottom w:w="0" w:type="dxa"/>
              <w:right w:w="108" w:type="dxa"/>
            </w:tcMar>
            <w:hideMark/>
          </w:tcPr>
          <w:p w14:paraId="1D13D552" w14:textId="77777777" w:rsidR="006A3945" w:rsidRDefault="006A3945" w:rsidP="00523B4D">
            <w:pPr>
              <w:pStyle w:val="Navaden1"/>
              <w:spacing w:line="240" w:lineRule="auto"/>
              <w:jc w:val="center"/>
              <w:rPr>
                <w:sz w:val="20"/>
              </w:rPr>
            </w:pPr>
            <w:r>
              <w:rPr>
                <w:sz w:val="20"/>
              </w:rPr>
              <w:t>leto</w:t>
            </w:r>
          </w:p>
        </w:tc>
        <w:tc>
          <w:tcPr>
            <w:tcW w:w="1296" w:type="dxa"/>
            <w:tcBorders>
              <w:top w:val="single" w:sz="8" w:space="0" w:color="000000"/>
              <w:left w:val="nil"/>
              <w:bottom w:val="single" w:sz="8" w:space="0" w:color="000000"/>
              <w:right w:val="single" w:sz="8" w:space="0" w:color="000000"/>
            </w:tcBorders>
            <w:shd w:val="clear" w:color="auto" w:fill="9CC2E5"/>
            <w:tcMar>
              <w:top w:w="0" w:type="dxa"/>
              <w:left w:w="108" w:type="dxa"/>
              <w:bottom w:w="0" w:type="dxa"/>
              <w:right w:w="108" w:type="dxa"/>
            </w:tcMar>
            <w:hideMark/>
          </w:tcPr>
          <w:p w14:paraId="0FA8648E" w14:textId="77777777" w:rsidR="006A3945" w:rsidRDefault="006A3945" w:rsidP="00523B4D">
            <w:pPr>
              <w:pStyle w:val="Navaden1"/>
              <w:spacing w:line="240" w:lineRule="auto"/>
              <w:jc w:val="center"/>
              <w:rPr>
                <w:b/>
                <w:bCs/>
                <w:sz w:val="20"/>
              </w:rPr>
            </w:pPr>
            <w:r>
              <w:rPr>
                <w:b/>
                <w:bCs/>
                <w:sz w:val="20"/>
              </w:rPr>
              <w:t>2020</w:t>
            </w:r>
          </w:p>
        </w:tc>
        <w:tc>
          <w:tcPr>
            <w:tcW w:w="1296" w:type="dxa"/>
            <w:tcBorders>
              <w:top w:val="single" w:sz="8" w:space="0" w:color="000000"/>
              <w:left w:val="nil"/>
              <w:bottom w:val="single" w:sz="8" w:space="0" w:color="000000"/>
              <w:right w:val="single" w:sz="8" w:space="0" w:color="000000"/>
            </w:tcBorders>
            <w:shd w:val="clear" w:color="auto" w:fill="9CC2E5"/>
            <w:tcMar>
              <w:top w:w="0" w:type="dxa"/>
              <w:left w:w="108" w:type="dxa"/>
              <w:bottom w:w="0" w:type="dxa"/>
              <w:right w:w="108" w:type="dxa"/>
            </w:tcMar>
            <w:hideMark/>
          </w:tcPr>
          <w:p w14:paraId="4A2657FA" w14:textId="77777777" w:rsidR="006A3945" w:rsidRDefault="006A3945" w:rsidP="00523B4D">
            <w:pPr>
              <w:pStyle w:val="Navaden1"/>
              <w:spacing w:line="240" w:lineRule="auto"/>
              <w:jc w:val="center"/>
              <w:rPr>
                <w:b/>
                <w:bCs/>
                <w:sz w:val="20"/>
              </w:rPr>
            </w:pPr>
            <w:r>
              <w:rPr>
                <w:b/>
                <w:bCs/>
                <w:sz w:val="20"/>
              </w:rPr>
              <w:t>2021</w:t>
            </w:r>
          </w:p>
        </w:tc>
        <w:tc>
          <w:tcPr>
            <w:tcW w:w="1296" w:type="dxa"/>
            <w:tcBorders>
              <w:top w:val="single" w:sz="8" w:space="0" w:color="000000"/>
              <w:left w:val="nil"/>
              <w:bottom w:val="single" w:sz="8" w:space="0" w:color="000000"/>
              <w:right w:val="single" w:sz="8" w:space="0" w:color="000000"/>
            </w:tcBorders>
            <w:shd w:val="clear" w:color="auto" w:fill="9CC2E5"/>
          </w:tcPr>
          <w:p w14:paraId="3C09FB18" w14:textId="77777777" w:rsidR="006A3945" w:rsidRDefault="006A3945" w:rsidP="00523B4D">
            <w:pPr>
              <w:pStyle w:val="Navaden1"/>
              <w:spacing w:line="240" w:lineRule="auto"/>
              <w:jc w:val="center"/>
              <w:rPr>
                <w:b/>
                <w:bCs/>
                <w:sz w:val="20"/>
              </w:rPr>
            </w:pPr>
            <w:r>
              <w:rPr>
                <w:b/>
                <w:bCs/>
                <w:sz w:val="20"/>
              </w:rPr>
              <w:t>2022</w:t>
            </w:r>
          </w:p>
        </w:tc>
        <w:tc>
          <w:tcPr>
            <w:tcW w:w="1296" w:type="dxa"/>
            <w:tcBorders>
              <w:top w:val="single" w:sz="8" w:space="0" w:color="000000"/>
              <w:left w:val="nil"/>
              <w:bottom w:val="single" w:sz="8" w:space="0" w:color="000000"/>
              <w:right w:val="single" w:sz="8" w:space="0" w:color="000000"/>
            </w:tcBorders>
            <w:shd w:val="clear" w:color="auto" w:fill="9CC2E5"/>
          </w:tcPr>
          <w:p w14:paraId="06F95EF1" w14:textId="00264FC8" w:rsidR="006A3945" w:rsidRDefault="006A3945" w:rsidP="00523B4D">
            <w:pPr>
              <w:pStyle w:val="Navaden1"/>
              <w:spacing w:line="240" w:lineRule="auto"/>
              <w:jc w:val="center"/>
              <w:rPr>
                <w:b/>
                <w:bCs/>
                <w:sz w:val="20"/>
              </w:rPr>
            </w:pPr>
            <w:r>
              <w:rPr>
                <w:b/>
                <w:bCs/>
                <w:sz w:val="20"/>
              </w:rPr>
              <w:t>2023</w:t>
            </w:r>
          </w:p>
        </w:tc>
      </w:tr>
      <w:tr w:rsidR="006A3945" w14:paraId="2296CF6E" w14:textId="27BBFD79" w:rsidTr="006A3945">
        <w:trPr>
          <w:jc w:val="center"/>
        </w:trPr>
        <w:tc>
          <w:tcPr>
            <w:tcW w:w="1855" w:type="dxa"/>
            <w:tcBorders>
              <w:top w:val="nil"/>
              <w:left w:val="single" w:sz="8" w:space="0" w:color="000000"/>
              <w:bottom w:val="single" w:sz="8" w:space="0" w:color="000000"/>
              <w:right w:val="single" w:sz="8" w:space="0" w:color="000000"/>
            </w:tcBorders>
            <w:shd w:val="clear" w:color="auto" w:fill="FFD966"/>
            <w:tcMar>
              <w:top w:w="0" w:type="dxa"/>
              <w:left w:w="108" w:type="dxa"/>
              <w:bottom w:w="0" w:type="dxa"/>
              <w:right w:w="108" w:type="dxa"/>
            </w:tcMar>
            <w:hideMark/>
          </w:tcPr>
          <w:p w14:paraId="295A8F0B" w14:textId="77777777" w:rsidR="006A3945" w:rsidRDefault="006A3945" w:rsidP="00523B4D">
            <w:pPr>
              <w:pStyle w:val="Navaden1"/>
              <w:spacing w:line="240" w:lineRule="auto"/>
              <w:jc w:val="center"/>
              <w:rPr>
                <w:sz w:val="20"/>
              </w:rPr>
            </w:pPr>
            <w:r>
              <w:rPr>
                <w:sz w:val="20"/>
              </w:rPr>
              <w:t>št. nalog (nove)</w:t>
            </w:r>
          </w:p>
        </w:tc>
        <w:tc>
          <w:tcPr>
            <w:tcW w:w="1296"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194C00B0" w14:textId="77777777" w:rsidR="006A3945" w:rsidRDefault="006A3945" w:rsidP="00523B4D">
            <w:pPr>
              <w:pStyle w:val="Navaden1"/>
              <w:spacing w:line="240" w:lineRule="auto"/>
              <w:jc w:val="center"/>
              <w:rPr>
                <w:sz w:val="20"/>
              </w:rPr>
            </w:pPr>
            <w:r>
              <w:rPr>
                <w:sz w:val="20"/>
              </w:rPr>
              <w:t>6</w:t>
            </w:r>
          </w:p>
        </w:tc>
        <w:tc>
          <w:tcPr>
            <w:tcW w:w="1296"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13C31331" w14:textId="77777777" w:rsidR="006A3945" w:rsidRDefault="006A3945" w:rsidP="00523B4D">
            <w:pPr>
              <w:pStyle w:val="Navaden1"/>
              <w:spacing w:line="240" w:lineRule="auto"/>
              <w:jc w:val="center"/>
              <w:rPr>
                <w:sz w:val="20"/>
              </w:rPr>
            </w:pPr>
            <w:r>
              <w:rPr>
                <w:sz w:val="20"/>
              </w:rPr>
              <w:t>9</w:t>
            </w:r>
          </w:p>
        </w:tc>
        <w:tc>
          <w:tcPr>
            <w:tcW w:w="1296" w:type="dxa"/>
            <w:tcBorders>
              <w:top w:val="nil"/>
              <w:left w:val="nil"/>
              <w:bottom w:val="single" w:sz="8" w:space="0" w:color="000000"/>
              <w:right w:val="single" w:sz="8" w:space="0" w:color="000000"/>
            </w:tcBorders>
            <w:shd w:val="clear" w:color="auto" w:fill="FFD966"/>
          </w:tcPr>
          <w:p w14:paraId="3DC3FB91" w14:textId="77777777" w:rsidR="006A3945" w:rsidRDefault="006A3945" w:rsidP="00523B4D">
            <w:pPr>
              <w:pStyle w:val="Navaden1"/>
              <w:spacing w:line="240" w:lineRule="auto"/>
              <w:jc w:val="center"/>
              <w:rPr>
                <w:sz w:val="20"/>
              </w:rPr>
            </w:pPr>
            <w:r>
              <w:rPr>
                <w:sz w:val="20"/>
              </w:rPr>
              <w:t>1</w:t>
            </w:r>
          </w:p>
        </w:tc>
        <w:tc>
          <w:tcPr>
            <w:tcW w:w="1296" w:type="dxa"/>
            <w:tcBorders>
              <w:top w:val="nil"/>
              <w:left w:val="nil"/>
              <w:bottom w:val="single" w:sz="8" w:space="0" w:color="000000"/>
              <w:right w:val="single" w:sz="8" w:space="0" w:color="000000"/>
            </w:tcBorders>
            <w:shd w:val="clear" w:color="auto" w:fill="FFD966"/>
          </w:tcPr>
          <w:p w14:paraId="71F7CE17" w14:textId="5477A9B2" w:rsidR="006A3945" w:rsidRDefault="000F688D" w:rsidP="00523B4D">
            <w:pPr>
              <w:pStyle w:val="Navaden1"/>
              <w:spacing w:line="240" w:lineRule="auto"/>
              <w:jc w:val="center"/>
              <w:rPr>
                <w:sz w:val="20"/>
              </w:rPr>
            </w:pPr>
            <w:r>
              <w:rPr>
                <w:sz w:val="20"/>
              </w:rPr>
              <w:t>14</w:t>
            </w:r>
          </w:p>
        </w:tc>
      </w:tr>
      <w:tr w:rsidR="006A3945" w14:paraId="40DEB8B2" w14:textId="4AAA3EF7" w:rsidTr="006A3945">
        <w:trPr>
          <w:jc w:val="center"/>
        </w:trPr>
        <w:tc>
          <w:tcPr>
            <w:tcW w:w="1855" w:type="dxa"/>
            <w:tcBorders>
              <w:top w:val="nil"/>
              <w:left w:val="single" w:sz="8" w:space="0" w:color="000000"/>
              <w:bottom w:val="single" w:sz="8" w:space="0" w:color="000000"/>
              <w:right w:val="single" w:sz="8" w:space="0" w:color="000000"/>
            </w:tcBorders>
            <w:shd w:val="clear" w:color="auto" w:fill="FFD966"/>
            <w:tcMar>
              <w:top w:w="0" w:type="dxa"/>
              <w:left w:w="108" w:type="dxa"/>
              <w:bottom w:w="0" w:type="dxa"/>
              <w:right w:w="108" w:type="dxa"/>
            </w:tcMar>
            <w:hideMark/>
          </w:tcPr>
          <w:p w14:paraId="0EA07C11" w14:textId="77777777" w:rsidR="006A3945" w:rsidRDefault="006A3945" w:rsidP="00523B4D">
            <w:pPr>
              <w:pStyle w:val="Navaden1"/>
              <w:spacing w:line="240" w:lineRule="auto"/>
              <w:jc w:val="center"/>
              <w:rPr>
                <w:sz w:val="20"/>
              </w:rPr>
            </w:pPr>
            <w:r>
              <w:rPr>
                <w:sz w:val="20"/>
              </w:rPr>
              <w:t>vodene</w:t>
            </w:r>
          </w:p>
        </w:tc>
        <w:tc>
          <w:tcPr>
            <w:tcW w:w="1296"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2E0FFD6B" w14:textId="77777777" w:rsidR="006A3945" w:rsidRDefault="006A3945" w:rsidP="00523B4D">
            <w:pPr>
              <w:pStyle w:val="Navaden1"/>
              <w:spacing w:line="240" w:lineRule="auto"/>
              <w:jc w:val="center"/>
              <w:rPr>
                <w:sz w:val="20"/>
              </w:rPr>
            </w:pPr>
            <w:r>
              <w:rPr>
                <w:sz w:val="20"/>
              </w:rPr>
              <w:t>9</w:t>
            </w:r>
          </w:p>
        </w:tc>
        <w:tc>
          <w:tcPr>
            <w:tcW w:w="1296"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3679CD22" w14:textId="77777777" w:rsidR="006A3945" w:rsidRDefault="006A3945" w:rsidP="00523B4D">
            <w:pPr>
              <w:pStyle w:val="Navaden1"/>
              <w:spacing w:line="240" w:lineRule="auto"/>
              <w:jc w:val="center"/>
              <w:rPr>
                <w:sz w:val="20"/>
              </w:rPr>
            </w:pPr>
            <w:r>
              <w:rPr>
                <w:sz w:val="20"/>
              </w:rPr>
              <w:t>12</w:t>
            </w:r>
          </w:p>
        </w:tc>
        <w:tc>
          <w:tcPr>
            <w:tcW w:w="1296" w:type="dxa"/>
            <w:tcBorders>
              <w:top w:val="nil"/>
              <w:left w:val="nil"/>
              <w:bottom w:val="single" w:sz="8" w:space="0" w:color="000000"/>
              <w:right w:val="single" w:sz="8" w:space="0" w:color="000000"/>
            </w:tcBorders>
            <w:shd w:val="clear" w:color="auto" w:fill="FFD966"/>
          </w:tcPr>
          <w:p w14:paraId="79BF7454" w14:textId="77777777" w:rsidR="006A3945" w:rsidRDefault="006A3945" w:rsidP="00523B4D">
            <w:pPr>
              <w:pStyle w:val="Navaden1"/>
              <w:spacing w:line="240" w:lineRule="auto"/>
              <w:jc w:val="center"/>
              <w:rPr>
                <w:sz w:val="20"/>
              </w:rPr>
            </w:pPr>
            <w:r>
              <w:rPr>
                <w:sz w:val="20"/>
              </w:rPr>
              <w:t>7</w:t>
            </w:r>
          </w:p>
        </w:tc>
        <w:tc>
          <w:tcPr>
            <w:tcW w:w="1296" w:type="dxa"/>
            <w:tcBorders>
              <w:top w:val="nil"/>
              <w:left w:val="nil"/>
              <w:bottom w:val="single" w:sz="8" w:space="0" w:color="000000"/>
              <w:right w:val="single" w:sz="8" w:space="0" w:color="000000"/>
            </w:tcBorders>
            <w:shd w:val="clear" w:color="auto" w:fill="FFD966"/>
          </w:tcPr>
          <w:p w14:paraId="003E7841" w14:textId="43F6A2FE" w:rsidR="006A3945" w:rsidRDefault="000F688D" w:rsidP="00523B4D">
            <w:pPr>
              <w:pStyle w:val="Navaden1"/>
              <w:spacing w:line="240" w:lineRule="auto"/>
              <w:jc w:val="center"/>
              <w:rPr>
                <w:sz w:val="20"/>
              </w:rPr>
            </w:pPr>
            <w:r>
              <w:rPr>
                <w:sz w:val="20"/>
              </w:rPr>
              <w:t>16</w:t>
            </w:r>
          </w:p>
        </w:tc>
      </w:tr>
    </w:tbl>
    <w:p w14:paraId="3B605A02" w14:textId="77777777" w:rsidR="00874A36" w:rsidRDefault="00874A36" w:rsidP="00874A36">
      <w:pPr>
        <w:pStyle w:val="Navaden1"/>
        <w:spacing w:line="240" w:lineRule="auto"/>
        <w:jc w:val="both"/>
        <w:rPr>
          <w:sz w:val="20"/>
        </w:rPr>
      </w:pPr>
    </w:p>
    <w:p w14:paraId="7A69D44B" w14:textId="77777777" w:rsidR="00874A36" w:rsidRDefault="00874A36" w:rsidP="00874A36">
      <w:bookmarkStart w:id="19" w:name="_Hlk158552705"/>
    </w:p>
    <w:p w14:paraId="49022BB8" w14:textId="77777777" w:rsidR="00874A36" w:rsidRPr="00AC5144" w:rsidRDefault="00874A36" w:rsidP="00874A36">
      <w:pPr>
        <w:pStyle w:val="Navaden1"/>
        <w:keepNext/>
        <w:spacing w:line="240" w:lineRule="auto"/>
        <w:jc w:val="both"/>
        <w:outlineLvl w:val="2"/>
        <w:rPr>
          <w:sz w:val="20"/>
          <w:u w:val="single"/>
        </w:rPr>
      </w:pPr>
      <w:bookmarkStart w:id="20" w:name="_Toc474995018"/>
      <w:r w:rsidRPr="00AC5144">
        <w:rPr>
          <w:b/>
          <w:sz w:val="20"/>
          <w:u w:val="single"/>
        </w:rPr>
        <w:t>SKRBNIŠTVO</w:t>
      </w:r>
      <w:bookmarkEnd w:id="20"/>
    </w:p>
    <w:p w14:paraId="73541007" w14:textId="77777777" w:rsidR="00874A36" w:rsidRDefault="00874A36" w:rsidP="00874A36">
      <w:pPr>
        <w:pStyle w:val="Navaden1"/>
        <w:spacing w:line="240" w:lineRule="auto"/>
        <w:jc w:val="both"/>
        <w:rPr>
          <w:sz w:val="20"/>
        </w:rPr>
      </w:pPr>
    </w:p>
    <w:p w14:paraId="7AF7C2BE" w14:textId="77777777" w:rsidR="00874A36" w:rsidRPr="00A8529C" w:rsidRDefault="00874A36" w:rsidP="00874A36">
      <w:pPr>
        <w:pStyle w:val="Odstavekseznama"/>
        <w:numPr>
          <w:ilvl w:val="0"/>
          <w:numId w:val="23"/>
        </w:numPr>
        <w:autoSpaceDE w:val="0"/>
        <w:autoSpaceDN w:val="0"/>
        <w:adjustRightInd w:val="0"/>
        <w:jc w:val="both"/>
        <w:rPr>
          <w:rFonts w:ascii="Arial" w:eastAsiaTheme="minorHAnsi" w:hAnsi="Arial" w:cs="Arial"/>
          <w:b/>
          <w:color w:val="000000"/>
          <w:sz w:val="20"/>
          <w:szCs w:val="20"/>
        </w:rPr>
      </w:pPr>
      <w:r w:rsidRPr="00AC5144">
        <w:rPr>
          <w:rFonts w:ascii="Arial" w:eastAsiaTheme="minorHAnsi" w:hAnsi="Arial" w:cs="Arial"/>
          <w:b/>
          <w:color w:val="000000"/>
          <w:sz w:val="20"/>
          <w:szCs w:val="20"/>
        </w:rPr>
        <w:t>Imenovanje / razrešitev skrbnika za posebni primer</w:t>
      </w:r>
    </w:p>
    <w:p w14:paraId="0DF6E9F0" w14:textId="77777777" w:rsidR="00874A36" w:rsidRPr="00AC5144" w:rsidRDefault="00874A36" w:rsidP="00874A36">
      <w:pPr>
        <w:autoSpaceDE w:val="0"/>
        <w:autoSpaceDN w:val="0"/>
        <w:adjustRightInd w:val="0"/>
        <w:jc w:val="both"/>
        <w:rPr>
          <w:rFonts w:ascii="Arial" w:eastAsiaTheme="minorHAnsi" w:hAnsi="Arial" w:cs="Arial"/>
          <w:color w:val="000000"/>
          <w:sz w:val="20"/>
          <w:lang w:eastAsia="en-US"/>
        </w:rPr>
      </w:pPr>
      <w:r w:rsidRPr="00AC5144">
        <w:rPr>
          <w:rFonts w:ascii="Arial" w:eastAsiaTheme="minorHAnsi" w:hAnsi="Arial" w:cs="Arial"/>
          <w:b/>
          <w:bCs/>
          <w:color w:val="000000"/>
          <w:sz w:val="20"/>
          <w:lang w:eastAsia="en-US"/>
        </w:rPr>
        <w:t xml:space="preserve">Namen naloge: </w:t>
      </w:r>
      <w:r w:rsidRPr="00AC5144">
        <w:rPr>
          <w:rFonts w:ascii="Arial" w:eastAsiaTheme="minorHAnsi" w:hAnsi="Arial" w:cs="Arial"/>
          <w:color w:val="000000"/>
          <w:sz w:val="20"/>
          <w:lang w:eastAsia="en-US"/>
        </w:rPr>
        <w:t>Varstvo pravic in koristi uporabnika s postavitvijo skrbnika za posebni primer ali skrbnika za določeno vrsto opravil odsotni osebi, katere prebivališče ni znano in ki nima zastopnika, neznanemu lastniku premoženja, kadar je potrebno, da nekdo za to premoženje skrbi, pa tudi v drugih primerih, kadar je to potrebno za varstvo pravic in koristi posameznika.</w:t>
      </w:r>
    </w:p>
    <w:p w14:paraId="547959DA" w14:textId="77777777" w:rsidR="00874A36" w:rsidRDefault="00874A36" w:rsidP="00874A36">
      <w:pPr>
        <w:autoSpaceDE w:val="0"/>
        <w:autoSpaceDN w:val="0"/>
        <w:adjustRightInd w:val="0"/>
        <w:jc w:val="both"/>
        <w:rPr>
          <w:rFonts w:ascii="Arial" w:eastAsiaTheme="minorHAnsi" w:hAnsi="Arial" w:cs="Arial"/>
          <w:color w:val="000000"/>
          <w:sz w:val="20"/>
          <w:lang w:eastAsia="en-US"/>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D966" w:themeFill="accent4" w:themeFillTint="99"/>
        <w:tblLayout w:type="fixed"/>
        <w:tblLook w:val="0000" w:firstRow="0" w:lastRow="0" w:firstColumn="0" w:lastColumn="0" w:noHBand="0" w:noVBand="0"/>
      </w:tblPr>
      <w:tblGrid>
        <w:gridCol w:w="1855"/>
        <w:gridCol w:w="1296"/>
        <w:gridCol w:w="1296"/>
        <w:gridCol w:w="1296"/>
        <w:gridCol w:w="1296"/>
      </w:tblGrid>
      <w:tr w:rsidR="003847AF" w:rsidRPr="00AC5144" w14:paraId="3ABE04DB" w14:textId="5DB8BEA4" w:rsidTr="003847AF">
        <w:trPr>
          <w:jc w:val="center"/>
        </w:trPr>
        <w:tc>
          <w:tcPr>
            <w:tcW w:w="1855" w:type="dxa"/>
            <w:shd w:val="clear" w:color="auto" w:fill="9CC2E5" w:themeFill="accent1" w:themeFillTint="99"/>
          </w:tcPr>
          <w:p w14:paraId="4E78ECD7" w14:textId="77777777" w:rsidR="003847AF" w:rsidRPr="00AC5144" w:rsidRDefault="003847AF" w:rsidP="00523B4D">
            <w:pPr>
              <w:pStyle w:val="Navaden1"/>
              <w:tabs>
                <w:tab w:val="left" w:pos="816"/>
              </w:tabs>
              <w:spacing w:line="240" w:lineRule="auto"/>
              <w:jc w:val="center"/>
              <w:rPr>
                <w:sz w:val="20"/>
              </w:rPr>
            </w:pPr>
            <w:r w:rsidRPr="00AC5144">
              <w:rPr>
                <w:sz w:val="20"/>
              </w:rPr>
              <w:t>leto</w:t>
            </w:r>
          </w:p>
        </w:tc>
        <w:tc>
          <w:tcPr>
            <w:tcW w:w="1296" w:type="dxa"/>
            <w:shd w:val="clear" w:color="auto" w:fill="9CC2E5" w:themeFill="accent1" w:themeFillTint="99"/>
          </w:tcPr>
          <w:p w14:paraId="24713580" w14:textId="77777777" w:rsidR="003847AF" w:rsidRPr="00AC5144" w:rsidRDefault="003847AF" w:rsidP="00523B4D">
            <w:pPr>
              <w:pStyle w:val="Navaden1"/>
              <w:tabs>
                <w:tab w:val="left" w:pos="195"/>
                <w:tab w:val="center" w:pos="540"/>
              </w:tabs>
              <w:spacing w:line="240" w:lineRule="auto"/>
              <w:jc w:val="center"/>
              <w:rPr>
                <w:b/>
                <w:sz w:val="20"/>
              </w:rPr>
            </w:pPr>
            <w:r>
              <w:rPr>
                <w:b/>
                <w:sz w:val="20"/>
              </w:rPr>
              <w:t>2020</w:t>
            </w:r>
          </w:p>
        </w:tc>
        <w:tc>
          <w:tcPr>
            <w:tcW w:w="1296" w:type="dxa"/>
            <w:shd w:val="clear" w:color="auto" w:fill="9CC2E5" w:themeFill="accent1" w:themeFillTint="99"/>
          </w:tcPr>
          <w:p w14:paraId="261E28AC" w14:textId="77777777" w:rsidR="003847AF" w:rsidRDefault="003847AF" w:rsidP="00523B4D">
            <w:pPr>
              <w:pStyle w:val="Navaden1"/>
              <w:tabs>
                <w:tab w:val="left" w:pos="195"/>
                <w:tab w:val="center" w:pos="540"/>
              </w:tabs>
              <w:spacing w:line="240" w:lineRule="auto"/>
              <w:jc w:val="center"/>
              <w:rPr>
                <w:b/>
                <w:sz w:val="20"/>
              </w:rPr>
            </w:pPr>
            <w:r>
              <w:rPr>
                <w:b/>
                <w:sz w:val="20"/>
              </w:rPr>
              <w:t>2021</w:t>
            </w:r>
          </w:p>
        </w:tc>
        <w:tc>
          <w:tcPr>
            <w:tcW w:w="1296" w:type="dxa"/>
            <w:shd w:val="clear" w:color="auto" w:fill="9CC2E5" w:themeFill="accent1" w:themeFillTint="99"/>
          </w:tcPr>
          <w:p w14:paraId="6E0B18A9" w14:textId="77777777" w:rsidR="003847AF" w:rsidRDefault="003847AF" w:rsidP="00523B4D">
            <w:pPr>
              <w:pStyle w:val="Navaden1"/>
              <w:tabs>
                <w:tab w:val="left" w:pos="195"/>
                <w:tab w:val="center" w:pos="540"/>
              </w:tabs>
              <w:spacing w:line="240" w:lineRule="auto"/>
              <w:jc w:val="center"/>
              <w:rPr>
                <w:b/>
                <w:sz w:val="20"/>
              </w:rPr>
            </w:pPr>
            <w:r>
              <w:rPr>
                <w:b/>
                <w:sz w:val="20"/>
              </w:rPr>
              <w:t>2022</w:t>
            </w:r>
          </w:p>
        </w:tc>
        <w:tc>
          <w:tcPr>
            <w:tcW w:w="1296" w:type="dxa"/>
            <w:shd w:val="clear" w:color="auto" w:fill="9CC2E5" w:themeFill="accent1" w:themeFillTint="99"/>
          </w:tcPr>
          <w:p w14:paraId="13768D0C" w14:textId="787AF284" w:rsidR="003847AF" w:rsidRDefault="003847AF" w:rsidP="00523B4D">
            <w:pPr>
              <w:pStyle w:val="Navaden1"/>
              <w:tabs>
                <w:tab w:val="left" w:pos="195"/>
                <w:tab w:val="center" w:pos="540"/>
              </w:tabs>
              <w:spacing w:line="240" w:lineRule="auto"/>
              <w:jc w:val="center"/>
              <w:rPr>
                <w:b/>
                <w:sz w:val="20"/>
              </w:rPr>
            </w:pPr>
            <w:r>
              <w:rPr>
                <w:b/>
                <w:sz w:val="20"/>
              </w:rPr>
              <w:t>2023</w:t>
            </w:r>
          </w:p>
        </w:tc>
      </w:tr>
      <w:tr w:rsidR="003847AF" w:rsidRPr="00AC5144" w14:paraId="476BEEEF" w14:textId="460DB550" w:rsidTr="003847AF">
        <w:trPr>
          <w:jc w:val="center"/>
        </w:trPr>
        <w:tc>
          <w:tcPr>
            <w:tcW w:w="1855" w:type="dxa"/>
            <w:shd w:val="clear" w:color="auto" w:fill="FFD966" w:themeFill="accent4" w:themeFillTint="99"/>
          </w:tcPr>
          <w:p w14:paraId="26CD09F8" w14:textId="77777777" w:rsidR="003847AF" w:rsidRPr="00AC5144" w:rsidRDefault="003847AF"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7580353A" w14:textId="77777777" w:rsidR="003847AF" w:rsidRPr="00AC5144" w:rsidRDefault="003847AF" w:rsidP="00523B4D">
            <w:pPr>
              <w:pStyle w:val="Navaden1"/>
              <w:spacing w:line="240" w:lineRule="auto"/>
              <w:jc w:val="center"/>
              <w:rPr>
                <w:sz w:val="20"/>
              </w:rPr>
            </w:pPr>
            <w:r>
              <w:rPr>
                <w:sz w:val="20"/>
              </w:rPr>
              <w:t>60</w:t>
            </w:r>
          </w:p>
        </w:tc>
        <w:tc>
          <w:tcPr>
            <w:tcW w:w="1296" w:type="dxa"/>
            <w:shd w:val="clear" w:color="auto" w:fill="FFD966" w:themeFill="accent4" w:themeFillTint="99"/>
          </w:tcPr>
          <w:p w14:paraId="5286EE9A" w14:textId="77777777" w:rsidR="003847AF" w:rsidRDefault="003847AF" w:rsidP="00523B4D">
            <w:pPr>
              <w:pStyle w:val="Navaden1"/>
              <w:spacing w:line="240" w:lineRule="auto"/>
              <w:jc w:val="center"/>
              <w:rPr>
                <w:sz w:val="20"/>
              </w:rPr>
            </w:pPr>
            <w:r>
              <w:rPr>
                <w:sz w:val="20"/>
              </w:rPr>
              <w:t>62</w:t>
            </w:r>
          </w:p>
        </w:tc>
        <w:tc>
          <w:tcPr>
            <w:tcW w:w="1296" w:type="dxa"/>
            <w:shd w:val="clear" w:color="auto" w:fill="FFD966" w:themeFill="accent4" w:themeFillTint="99"/>
          </w:tcPr>
          <w:p w14:paraId="1D7C5F97" w14:textId="77777777" w:rsidR="003847AF" w:rsidRDefault="003847AF" w:rsidP="00523B4D">
            <w:pPr>
              <w:pStyle w:val="Navaden1"/>
              <w:spacing w:line="240" w:lineRule="auto"/>
              <w:jc w:val="center"/>
              <w:rPr>
                <w:sz w:val="20"/>
              </w:rPr>
            </w:pPr>
            <w:r>
              <w:rPr>
                <w:sz w:val="20"/>
              </w:rPr>
              <w:t>42</w:t>
            </w:r>
          </w:p>
        </w:tc>
        <w:tc>
          <w:tcPr>
            <w:tcW w:w="1296" w:type="dxa"/>
            <w:shd w:val="clear" w:color="auto" w:fill="FFD966" w:themeFill="accent4" w:themeFillTint="99"/>
          </w:tcPr>
          <w:p w14:paraId="16F1A17F" w14:textId="4ECC0F9C" w:rsidR="003847AF" w:rsidRDefault="00C06E75" w:rsidP="00523B4D">
            <w:pPr>
              <w:pStyle w:val="Navaden1"/>
              <w:spacing w:line="240" w:lineRule="auto"/>
              <w:jc w:val="center"/>
              <w:rPr>
                <w:sz w:val="20"/>
              </w:rPr>
            </w:pPr>
            <w:r>
              <w:rPr>
                <w:sz w:val="20"/>
              </w:rPr>
              <w:t>45</w:t>
            </w:r>
          </w:p>
        </w:tc>
      </w:tr>
    </w:tbl>
    <w:p w14:paraId="12BA20D1" w14:textId="77777777" w:rsidR="00874A36" w:rsidRPr="00AC5144" w:rsidRDefault="00874A36" w:rsidP="00874A36">
      <w:pPr>
        <w:autoSpaceDE w:val="0"/>
        <w:autoSpaceDN w:val="0"/>
        <w:adjustRightInd w:val="0"/>
        <w:jc w:val="both"/>
        <w:rPr>
          <w:rFonts w:ascii="Arial" w:eastAsiaTheme="minorHAnsi" w:hAnsi="Arial" w:cs="Arial"/>
          <w:color w:val="000000"/>
          <w:sz w:val="20"/>
          <w:lang w:eastAsia="en-US"/>
        </w:rPr>
      </w:pPr>
    </w:p>
    <w:p w14:paraId="0989AB2D" w14:textId="77777777" w:rsidR="00874A36" w:rsidRPr="00AC5144" w:rsidRDefault="00874A36" w:rsidP="00874A36">
      <w:pPr>
        <w:autoSpaceDE w:val="0"/>
        <w:autoSpaceDN w:val="0"/>
        <w:adjustRightInd w:val="0"/>
        <w:jc w:val="both"/>
        <w:rPr>
          <w:rFonts w:ascii="Arial" w:eastAsiaTheme="minorHAnsi" w:hAnsi="Arial" w:cs="Arial"/>
          <w:color w:val="000000"/>
          <w:sz w:val="20"/>
          <w:lang w:eastAsia="en-US"/>
        </w:rPr>
      </w:pPr>
    </w:p>
    <w:p w14:paraId="01788823" w14:textId="77777777" w:rsidR="00874A36" w:rsidRPr="00A8529C" w:rsidRDefault="00874A36" w:rsidP="00874A36">
      <w:pPr>
        <w:pStyle w:val="Odstavekseznama"/>
        <w:numPr>
          <w:ilvl w:val="0"/>
          <w:numId w:val="23"/>
        </w:numPr>
        <w:autoSpaceDE w:val="0"/>
        <w:autoSpaceDN w:val="0"/>
        <w:adjustRightInd w:val="0"/>
        <w:jc w:val="both"/>
        <w:rPr>
          <w:rFonts w:ascii="Arial" w:eastAsiaTheme="minorHAnsi" w:hAnsi="Arial" w:cs="Arial"/>
          <w:b/>
          <w:color w:val="000000"/>
          <w:sz w:val="20"/>
          <w:szCs w:val="20"/>
        </w:rPr>
      </w:pPr>
      <w:r w:rsidRPr="00AC5144">
        <w:rPr>
          <w:rFonts w:ascii="Arial" w:eastAsiaTheme="minorHAnsi" w:hAnsi="Arial" w:cs="Arial"/>
          <w:b/>
          <w:color w:val="000000"/>
          <w:sz w:val="20"/>
          <w:szCs w:val="20"/>
        </w:rPr>
        <w:t>Predlog za imenovanje / razrešitev skrbnika</w:t>
      </w:r>
    </w:p>
    <w:p w14:paraId="080B4F54" w14:textId="77777777" w:rsidR="00874A36" w:rsidRDefault="00874A36" w:rsidP="00874A36">
      <w:pPr>
        <w:autoSpaceDE w:val="0"/>
        <w:autoSpaceDN w:val="0"/>
        <w:adjustRightInd w:val="0"/>
        <w:jc w:val="both"/>
        <w:rPr>
          <w:rFonts w:ascii="Arial" w:eastAsiaTheme="minorHAnsi" w:hAnsi="Arial" w:cs="Arial"/>
          <w:color w:val="000000"/>
          <w:sz w:val="20"/>
          <w:lang w:eastAsia="en-US"/>
        </w:rPr>
      </w:pPr>
      <w:r w:rsidRPr="00AC5144">
        <w:rPr>
          <w:rFonts w:ascii="Arial" w:eastAsiaTheme="minorHAnsi" w:hAnsi="Arial" w:cs="Arial"/>
          <w:b/>
          <w:bCs/>
          <w:color w:val="000000"/>
          <w:sz w:val="20"/>
          <w:lang w:eastAsia="en-US"/>
        </w:rPr>
        <w:t xml:space="preserve">Namen naloge: </w:t>
      </w:r>
      <w:r w:rsidRPr="00AC5144">
        <w:rPr>
          <w:rFonts w:ascii="Arial" w:eastAsiaTheme="minorHAnsi" w:hAnsi="Arial" w:cs="Arial"/>
          <w:color w:val="000000"/>
          <w:sz w:val="20"/>
          <w:lang w:eastAsia="en-US"/>
        </w:rPr>
        <w:t>Zavarovanje pravic in koristi osebe, ki je v postopku za postavitev pod skrbništvo in imenovanje skrbnika.</w:t>
      </w:r>
    </w:p>
    <w:p w14:paraId="34EF0E3A" w14:textId="77777777" w:rsidR="00874A36" w:rsidRDefault="00874A36" w:rsidP="00874A36">
      <w:pPr>
        <w:autoSpaceDE w:val="0"/>
        <w:autoSpaceDN w:val="0"/>
        <w:adjustRightInd w:val="0"/>
        <w:jc w:val="both"/>
        <w:rPr>
          <w:rFonts w:ascii="Arial" w:eastAsiaTheme="minorHAnsi" w:hAnsi="Arial" w:cs="Arial"/>
          <w:color w:val="000000"/>
          <w:sz w:val="20"/>
          <w:lang w:eastAsia="en-US"/>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D966" w:themeFill="accent4" w:themeFillTint="99"/>
        <w:tblLayout w:type="fixed"/>
        <w:tblLook w:val="0000" w:firstRow="0" w:lastRow="0" w:firstColumn="0" w:lastColumn="0" w:noHBand="0" w:noVBand="0"/>
      </w:tblPr>
      <w:tblGrid>
        <w:gridCol w:w="1855"/>
        <w:gridCol w:w="1296"/>
        <w:gridCol w:w="1296"/>
        <w:gridCol w:w="1296"/>
        <w:gridCol w:w="1296"/>
      </w:tblGrid>
      <w:tr w:rsidR="003847AF" w:rsidRPr="00AC5144" w14:paraId="1C4A06D1" w14:textId="28372A25" w:rsidTr="003847AF">
        <w:trPr>
          <w:jc w:val="center"/>
        </w:trPr>
        <w:tc>
          <w:tcPr>
            <w:tcW w:w="1855" w:type="dxa"/>
            <w:shd w:val="clear" w:color="auto" w:fill="9CC2E5" w:themeFill="accent1" w:themeFillTint="99"/>
          </w:tcPr>
          <w:p w14:paraId="52019BB3" w14:textId="77777777" w:rsidR="003847AF" w:rsidRPr="00AC5144" w:rsidRDefault="003847AF" w:rsidP="00523B4D">
            <w:pPr>
              <w:pStyle w:val="Navaden1"/>
              <w:tabs>
                <w:tab w:val="left" w:pos="816"/>
              </w:tabs>
              <w:spacing w:line="240" w:lineRule="auto"/>
              <w:jc w:val="center"/>
              <w:rPr>
                <w:sz w:val="20"/>
              </w:rPr>
            </w:pPr>
            <w:r w:rsidRPr="00AC5144">
              <w:rPr>
                <w:sz w:val="20"/>
              </w:rPr>
              <w:t>leto</w:t>
            </w:r>
          </w:p>
        </w:tc>
        <w:tc>
          <w:tcPr>
            <w:tcW w:w="1296" w:type="dxa"/>
            <w:shd w:val="clear" w:color="auto" w:fill="9CC2E5" w:themeFill="accent1" w:themeFillTint="99"/>
          </w:tcPr>
          <w:p w14:paraId="17A12974" w14:textId="77777777" w:rsidR="003847AF" w:rsidRPr="00AC5144" w:rsidRDefault="003847AF" w:rsidP="00523B4D">
            <w:pPr>
              <w:pStyle w:val="Navaden1"/>
              <w:tabs>
                <w:tab w:val="left" w:pos="195"/>
                <w:tab w:val="center" w:pos="540"/>
              </w:tabs>
              <w:spacing w:line="240" w:lineRule="auto"/>
              <w:jc w:val="center"/>
              <w:rPr>
                <w:b/>
                <w:sz w:val="20"/>
              </w:rPr>
            </w:pPr>
            <w:r>
              <w:rPr>
                <w:b/>
                <w:sz w:val="20"/>
              </w:rPr>
              <w:t>2020</w:t>
            </w:r>
          </w:p>
        </w:tc>
        <w:tc>
          <w:tcPr>
            <w:tcW w:w="1296" w:type="dxa"/>
            <w:shd w:val="clear" w:color="auto" w:fill="9CC2E5" w:themeFill="accent1" w:themeFillTint="99"/>
          </w:tcPr>
          <w:p w14:paraId="1CC011FF" w14:textId="77777777" w:rsidR="003847AF" w:rsidRDefault="003847AF" w:rsidP="00523B4D">
            <w:pPr>
              <w:pStyle w:val="Navaden1"/>
              <w:tabs>
                <w:tab w:val="left" w:pos="195"/>
                <w:tab w:val="center" w:pos="540"/>
              </w:tabs>
              <w:spacing w:line="240" w:lineRule="auto"/>
              <w:jc w:val="center"/>
              <w:rPr>
                <w:b/>
                <w:sz w:val="20"/>
              </w:rPr>
            </w:pPr>
            <w:r>
              <w:rPr>
                <w:b/>
                <w:sz w:val="20"/>
              </w:rPr>
              <w:t>2021</w:t>
            </w:r>
          </w:p>
        </w:tc>
        <w:tc>
          <w:tcPr>
            <w:tcW w:w="1296" w:type="dxa"/>
            <w:shd w:val="clear" w:color="auto" w:fill="9CC2E5" w:themeFill="accent1" w:themeFillTint="99"/>
          </w:tcPr>
          <w:p w14:paraId="0F7F28B9" w14:textId="77777777" w:rsidR="003847AF" w:rsidRDefault="003847AF" w:rsidP="00523B4D">
            <w:pPr>
              <w:pStyle w:val="Navaden1"/>
              <w:tabs>
                <w:tab w:val="left" w:pos="195"/>
                <w:tab w:val="center" w:pos="540"/>
              </w:tabs>
              <w:spacing w:line="240" w:lineRule="auto"/>
              <w:jc w:val="center"/>
              <w:rPr>
                <w:b/>
                <w:sz w:val="20"/>
              </w:rPr>
            </w:pPr>
            <w:r>
              <w:rPr>
                <w:b/>
                <w:sz w:val="20"/>
              </w:rPr>
              <w:t>2022</w:t>
            </w:r>
          </w:p>
        </w:tc>
        <w:tc>
          <w:tcPr>
            <w:tcW w:w="1296" w:type="dxa"/>
            <w:shd w:val="clear" w:color="auto" w:fill="9CC2E5" w:themeFill="accent1" w:themeFillTint="99"/>
          </w:tcPr>
          <w:p w14:paraId="67588962" w14:textId="3E7660A6" w:rsidR="003847AF" w:rsidRDefault="003847AF" w:rsidP="00523B4D">
            <w:pPr>
              <w:pStyle w:val="Navaden1"/>
              <w:tabs>
                <w:tab w:val="left" w:pos="195"/>
                <w:tab w:val="center" w:pos="540"/>
              </w:tabs>
              <w:spacing w:line="240" w:lineRule="auto"/>
              <w:jc w:val="center"/>
              <w:rPr>
                <w:b/>
                <w:sz w:val="20"/>
              </w:rPr>
            </w:pPr>
            <w:r>
              <w:rPr>
                <w:b/>
                <w:sz w:val="20"/>
              </w:rPr>
              <w:t>2023</w:t>
            </w:r>
          </w:p>
        </w:tc>
      </w:tr>
      <w:tr w:rsidR="003847AF" w:rsidRPr="00AC5144" w14:paraId="7262C2B6" w14:textId="4A9B5A6E" w:rsidTr="003847AF">
        <w:trPr>
          <w:jc w:val="center"/>
        </w:trPr>
        <w:tc>
          <w:tcPr>
            <w:tcW w:w="1855" w:type="dxa"/>
            <w:shd w:val="clear" w:color="auto" w:fill="FFD966" w:themeFill="accent4" w:themeFillTint="99"/>
          </w:tcPr>
          <w:p w14:paraId="5EF44FF3" w14:textId="77777777" w:rsidR="003847AF" w:rsidRPr="00AC5144" w:rsidRDefault="003847AF"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29288C17" w14:textId="77777777" w:rsidR="003847AF" w:rsidRPr="00AC5144" w:rsidRDefault="003847AF" w:rsidP="00523B4D">
            <w:pPr>
              <w:pStyle w:val="Navaden1"/>
              <w:spacing w:line="240" w:lineRule="auto"/>
              <w:jc w:val="center"/>
              <w:rPr>
                <w:sz w:val="20"/>
              </w:rPr>
            </w:pPr>
            <w:r>
              <w:rPr>
                <w:sz w:val="20"/>
              </w:rPr>
              <w:t>124</w:t>
            </w:r>
          </w:p>
        </w:tc>
        <w:tc>
          <w:tcPr>
            <w:tcW w:w="1296" w:type="dxa"/>
            <w:shd w:val="clear" w:color="auto" w:fill="FFD966" w:themeFill="accent4" w:themeFillTint="99"/>
          </w:tcPr>
          <w:p w14:paraId="139311DE" w14:textId="77777777" w:rsidR="003847AF" w:rsidRDefault="003847AF" w:rsidP="00523B4D">
            <w:pPr>
              <w:pStyle w:val="Navaden1"/>
              <w:spacing w:line="240" w:lineRule="auto"/>
              <w:jc w:val="center"/>
              <w:rPr>
                <w:sz w:val="20"/>
              </w:rPr>
            </w:pPr>
            <w:r>
              <w:rPr>
                <w:sz w:val="20"/>
              </w:rPr>
              <w:t>96</w:t>
            </w:r>
          </w:p>
        </w:tc>
        <w:tc>
          <w:tcPr>
            <w:tcW w:w="1296" w:type="dxa"/>
            <w:shd w:val="clear" w:color="auto" w:fill="FFD966" w:themeFill="accent4" w:themeFillTint="99"/>
          </w:tcPr>
          <w:p w14:paraId="0C213E61" w14:textId="77777777" w:rsidR="003847AF" w:rsidRDefault="003847AF" w:rsidP="00523B4D">
            <w:pPr>
              <w:pStyle w:val="Navaden1"/>
              <w:spacing w:line="240" w:lineRule="auto"/>
              <w:jc w:val="center"/>
              <w:rPr>
                <w:sz w:val="20"/>
              </w:rPr>
            </w:pPr>
            <w:r>
              <w:rPr>
                <w:sz w:val="20"/>
              </w:rPr>
              <w:t>93</w:t>
            </w:r>
          </w:p>
        </w:tc>
        <w:tc>
          <w:tcPr>
            <w:tcW w:w="1296" w:type="dxa"/>
            <w:shd w:val="clear" w:color="auto" w:fill="FFD966" w:themeFill="accent4" w:themeFillTint="99"/>
          </w:tcPr>
          <w:p w14:paraId="44E90208" w14:textId="0DBDFDBA" w:rsidR="003847AF" w:rsidRDefault="00C06E75" w:rsidP="00523B4D">
            <w:pPr>
              <w:pStyle w:val="Navaden1"/>
              <w:spacing w:line="240" w:lineRule="auto"/>
              <w:jc w:val="center"/>
              <w:rPr>
                <w:sz w:val="20"/>
              </w:rPr>
            </w:pPr>
            <w:r>
              <w:rPr>
                <w:sz w:val="20"/>
              </w:rPr>
              <w:t>110</w:t>
            </w:r>
          </w:p>
        </w:tc>
      </w:tr>
    </w:tbl>
    <w:p w14:paraId="51D4B827" w14:textId="77777777" w:rsidR="00874A36" w:rsidRPr="00AC5144" w:rsidRDefault="00874A36" w:rsidP="00874A36">
      <w:pPr>
        <w:autoSpaceDE w:val="0"/>
        <w:autoSpaceDN w:val="0"/>
        <w:adjustRightInd w:val="0"/>
        <w:jc w:val="both"/>
        <w:rPr>
          <w:rFonts w:ascii="Arial" w:eastAsiaTheme="minorHAnsi" w:hAnsi="Arial" w:cs="Arial"/>
          <w:color w:val="000000"/>
          <w:sz w:val="20"/>
          <w:lang w:eastAsia="en-US"/>
        </w:rPr>
      </w:pPr>
    </w:p>
    <w:p w14:paraId="68A989B5" w14:textId="77777777" w:rsidR="00874A36" w:rsidRPr="00AC5144" w:rsidRDefault="00874A36" w:rsidP="00874A36">
      <w:pPr>
        <w:autoSpaceDE w:val="0"/>
        <w:autoSpaceDN w:val="0"/>
        <w:adjustRightInd w:val="0"/>
        <w:jc w:val="both"/>
        <w:rPr>
          <w:rFonts w:ascii="Arial" w:eastAsiaTheme="minorHAnsi" w:hAnsi="Arial" w:cs="Arial"/>
          <w:b/>
          <w:color w:val="000000"/>
          <w:sz w:val="20"/>
          <w:lang w:eastAsia="en-US"/>
        </w:rPr>
      </w:pPr>
    </w:p>
    <w:p w14:paraId="4B14C0EA" w14:textId="77777777" w:rsidR="00874A36" w:rsidRPr="00A8529C" w:rsidRDefault="00874A36" w:rsidP="00874A36">
      <w:pPr>
        <w:pStyle w:val="Odstavekseznama"/>
        <w:numPr>
          <w:ilvl w:val="0"/>
          <w:numId w:val="23"/>
        </w:numPr>
        <w:autoSpaceDE w:val="0"/>
        <w:autoSpaceDN w:val="0"/>
        <w:adjustRightInd w:val="0"/>
        <w:jc w:val="both"/>
        <w:rPr>
          <w:rFonts w:ascii="Arial" w:eastAsiaTheme="minorHAnsi" w:hAnsi="Arial" w:cs="Arial"/>
          <w:b/>
          <w:color w:val="000000"/>
          <w:sz w:val="20"/>
          <w:szCs w:val="20"/>
        </w:rPr>
      </w:pPr>
      <w:r w:rsidRPr="00AC5144">
        <w:rPr>
          <w:rFonts w:ascii="Arial" w:eastAsiaTheme="minorHAnsi" w:hAnsi="Arial" w:cs="Arial"/>
          <w:b/>
          <w:color w:val="000000"/>
          <w:sz w:val="20"/>
          <w:szCs w:val="20"/>
        </w:rPr>
        <w:t>Mnenje sodišču o osebi skrbnika</w:t>
      </w:r>
    </w:p>
    <w:p w14:paraId="7639BAE1" w14:textId="77777777" w:rsidR="00874A36" w:rsidRPr="00AC5144" w:rsidRDefault="00874A36" w:rsidP="00874A36">
      <w:pPr>
        <w:autoSpaceDE w:val="0"/>
        <w:autoSpaceDN w:val="0"/>
        <w:adjustRightInd w:val="0"/>
        <w:jc w:val="both"/>
        <w:rPr>
          <w:rFonts w:ascii="Arial" w:eastAsiaTheme="minorHAnsi" w:hAnsi="Arial" w:cs="Arial"/>
          <w:color w:val="000000"/>
          <w:sz w:val="20"/>
          <w:lang w:eastAsia="en-US"/>
        </w:rPr>
      </w:pPr>
      <w:r w:rsidRPr="00AC5144">
        <w:rPr>
          <w:rFonts w:ascii="Arial" w:eastAsiaTheme="minorHAnsi" w:hAnsi="Arial" w:cs="Arial"/>
          <w:b/>
          <w:bCs/>
          <w:color w:val="000000"/>
          <w:sz w:val="20"/>
          <w:lang w:eastAsia="en-US"/>
        </w:rPr>
        <w:t xml:space="preserve">Namen naloge: </w:t>
      </w:r>
      <w:r w:rsidRPr="00AC5144">
        <w:rPr>
          <w:rFonts w:ascii="Arial" w:eastAsiaTheme="minorHAnsi" w:hAnsi="Arial" w:cs="Arial"/>
          <w:color w:val="000000"/>
          <w:sz w:val="20"/>
          <w:lang w:eastAsia="en-US"/>
        </w:rPr>
        <w:t>Varstvo pravic in koristi osebe, ki je v postopku za postavitev pod skrbništvo. Velja za postopke kadar CSD ni predlagatelj postavitve pod skrbništvo</w:t>
      </w:r>
    </w:p>
    <w:p w14:paraId="1FC33CD5" w14:textId="77777777" w:rsidR="00874A36" w:rsidRDefault="00874A36" w:rsidP="00874A36">
      <w:pPr>
        <w:autoSpaceDE w:val="0"/>
        <w:autoSpaceDN w:val="0"/>
        <w:adjustRightInd w:val="0"/>
        <w:jc w:val="both"/>
        <w:rPr>
          <w:rFonts w:ascii="Arial" w:eastAsiaTheme="minorHAnsi" w:hAnsi="Arial" w:cs="Arial"/>
          <w:color w:val="000000"/>
          <w:sz w:val="20"/>
          <w:lang w:eastAsia="en-US"/>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D966" w:themeFill="accent4" w:themeFillTint="99"/>
        <w:tblLayout w:type="fixed"/>
        <w:tblLook w:val="0000" w:firstRow="0" w:lastRow="0" w:firstColumn="0" w:lastColumn="0" w:noHBand="0" w:noVBand="0"/>
      </w:tblPr>
      <w:tblGrid>
        <w:gridCol w:w="1855"/>
        <w:gridCol w:w="1296"/>
        <w:gridCol w:w="1296"/>
        <w:gridCol w:w="1296"/>
        <w:gridCol w:w="1296"/>
      </w:tblGrid>
      <w:tr w:rsidR="003847AF" w:rsidRPr="00AC5144" w14:paraId="334536A5" w14:textId="7EAAB763" w:rsidTr="003847AF">
        <w:trPr>
          <w:jc w:val="center"/>
        </w:trPr>
        <w:tc>
          <w:tcPr>
            <w:tcW w:w="1855" w:type="dxa"/>
            <w:shd w:val="clear" w:color="auto" w:fill="9CC2E5" w:themeFill="accent1" w:themeFillTint="99"/>
          </w:tcPr>
          <w:p w14:paraId="20016ADB" w14:textId="77777777" w:rsidR="003847AF" w:rsidRPr="00AC5144" w:rsidRDefault="003847AF" w:rsidP="00523B4D">
            <w:pPr>
              <w:pStyle w:val="Navaden1"/>
              <w:tabs>
                <w:tab w:val="left" w:pos="816"/>
              </w:tabs>
              <w:spacing w:line="240" w:lineRule="auto"/>
              <w:jc w:val="center"/>
              <w:rPr>
                <w:sz w:val="20"/>
              </w:rPr>
            </w:pPr>
            <w:r w:rsidRPr="00AC5144">
              <w:rPr>
                <w:sz w:val="20"/>
              </w:rPr>
              <w:t>leto</w:t>
            </w:r>
          </w:p>
        </w:tc>
        <w:tc>
          <w:tcPr>
            <w:tcW w:w="1296" w:type="dxa"/>
            <w:shd w:val="clear" w:color="auto" w:fill="9CC2E5" w:themeFill="accent1" w:themeFillTint="99"/>
          </w:tcPr>
          <w:p w14:paraId="033A21D4" w14:textId="77777777" w:rsidR="003847AF" w:rsidRPr="00AC5144" w:rsidRDefault="003847AF" w:rsidP="00523B4D">
            <w:pPr>
              <w:pStyle w:val="Navaden1"/>
              <w:tabs>
                <w:tab w:val="left" w:pos="195"/>
                <w:tab w:val="center" w:pos="540"/>
              </w:tabs>
              <w:spacing w:line="240" w:lineRule="auto"/>
              <w:jc w:val="center"/>
              <w:rPr>
                <w:b/>
                <w:sz w:val="20"/>
              </w:rPr>
            </w:pPr>
            <w:r>
              <w:rPr>
                <w:b/>
                <w:sz w:val="20"/>
              </w:rPr>
              <w:t>2020</w:t>
            </w:r>
          </w:p>
        </w:tc>
        <w:tc>
          <w:tcPr>
            <w:tcW w:w="1296" w:type="dxa"/>
            <w:shd w:val="clear" w:color="auto" w:fill="9CC2E5" w:themeFill="accent1" w:themeFillTint="99"/>
          </w:tcPr>
          <w:p w14:paraId="683069F3" w14:textId="77777777" w:rsidR="003847AF" w:rsidRDefault="003847AF" w:rsidP="00523B4D">
            <w:pPr>
              <w:pStyle w:val="Navaden1"/>
              <w:tabs>
                <w:tab w:val="left" w:pos="195"/>
                <w:tab w:val="center" w:pos="540"/>
              </w:tabs>
              <w:spacing w:line="240" w:lineRule="auto"/>
              <w:jc w:val="center"/>
              <w:rPr>
                <w:b/>
                <w:sz w:val="20"/>
              </w:rPr>
            </w:pPr>
            <w:r>
              <w:rPr>
                <w:b/>
                <w:sz w:val="20"/>
              </w:rPr>
              <w:t>2021</w:t>
            </w:r>
          </w:p>
        </w:tc>
        <w:tc>
          <w:tcPr>
            <w:tcW w:w="1296" w:type="dxa"/>
            <w:shd w:val="clear" w:color="auto" w:fill="9CC2E5" w:themeFill="accent1" w:themeFillTint="99"/>
          </w:tcPr>
          <w:p w14:paraId="245D885E" w14:textId="77777777" w:rsidR="003847AF" w:rsidRDefault="003847AF" w:rsidP="00523B4D">
            <w:pPr>
              <w:pStyle w:val="Navaden1"/>
              <w:tabs>
                <w:tab w:val="left" w:pos="195"/>
                <w:tab w:val="center" w:pos="540"/>
              </w:tabs>
              <w:spacing w:line="240" w:lineRule="auto"/>
              <w:jc w:val="center"/>
              <w:rPr>
                <w:b/>
                <w:sz w:val="20"/>
              </w:rPr>
            </w:pPr>
            <w:r>
              <w:rPr>
                <w:b/>
                <w:sz w:val="20"/>
              </w:rPr>
              <w:t>2022</w:t>
            </w:r>
          </w:p>
        </w:tc>
        <w:tc>
          <w:tcPr>
            <w:tcW w:w="1296" w:type="dxa"/>
            <w:shd w:val="clear" w:color="auto" w:fill="9CC2E5" w:themeFill="accent1" w:themeFillTint="99"/>
          </w:tcPr>
          <w:p w14:paraId="764A445A" w14:textId="5A264245" w:rsidR="003847AF" w:rsidRDefault="003847AF" w:rsidP="00523B4D">
            <w:pPr>
              <w:pStyle w:val="Navaden1"/>
              <w:tabs>
                <w:tab w:val="left" w:pos="195"/>
                <w:tab w:val="center" w:pos="540"/>
              </w:tabs>
              <w:spacing w:line="240" w:lineRule="auto"/>
              <w:jc w:val="center"/>
              <w:rPr>
                <w:b/>
                <w:sz w:val="20"/>
              </w:rPr>
            </w:pPr>
            <w:r>
              <w:rPr>
                <w:b/>
                <w:sz w:val="20"/>
              </w:rPr>
              <w:t>2023</w:t>
            </w:r>
          </w:p>
        </w:tc>
      </w:tr>
      <w:tr w:rsidR="003847AF" w:rsidRPr="00AC5144" w14:paraId="03ADA971" w14:textId="1A2D2669" w:rsidTr="003847AF">
        <w:trPr>
          <w:jc w:val="center"/>
        </w:trPr>
        <w:tc>
          <w:tcPr>
            <w:tcW w:w="1855" w:type="dxa"/>
            <w:shd w:val="clear" w:color="auto" w:fill="FFD966" w:themeFill="accent4" w:themeFillTint="99"/>
          </w:tcPr>
          <w:p w14:paraId="014E3023" w14:textId="77777777" w:rsidR="003847AF" w:rsidRPr="00AC5144" w:rsidRDefault="003847AF"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29253150" w14:textId="77777777" w:rsidR="003847AF" w:rsidRPr="00AC5144" w:rsidRDefault="003847AF" w:rsidP="00523B4D">
            <w:pPr>
              <w:pStyle w:val="Navaden1"/>
              <w:spacing w:line="240" w:lineRule="auto"/>
              <w:jc w:val="center"/>
              <w:rPr>
                <w:sz w:val="20"/>
              </w:rPr>
            </w:pPr>
            <w:r>
              <w:rPr>
                <w:sz w:val="20"/>
              </w:rPr>
              <w:t>5</w:t>
            </w:r>
          </w:p>
        </w:tc>
        <w:tc>
          <w:tcPr>
            <w:tcW w:w="1296" w:type="dxa"/>
            <w:shd w:val="clear" w:color="auto" w:fill="FFD966" w:themeFill="accent4" w:themeFillTint="99"/>
          </w:tcPr>
          <w:p w14:paraId="12E19B8D" w14:textId="77777777" w:rsidR="003847AF" w:rsidRDefault="003847AF" w:rsidP="00523B4D">
            <w:pPr>
              <w:pStyle w:val="Navaden1"/>
              <w:spacing w:line="240" w:lineRule="auto"/>
              <w:jc w:val="center"/>
              <w:rPr>
                <w:sz w:val="20"/>
              </w:rPr>
            </w:pPr>
            <w:r>
              <w:rPr>
                <w:sz w:val="20"/>
              </w:rPr>
              <w:t>20</w:t>
            </w:r>
          </w:p>
        </w:tc>
        <w:tc>
          <w:tcPr>
            <w:tcW w:w="1296" w:type="dxa"/>
            <w:shd w:val="clear" w:color="auto" w:fill="FFD966" w:themeFill="accent4" w:themeFillTint="99"/>
          </w:tcPr>
          <w:p w14:paraId="74192502" w14:textId="77777777" w:rsidR="003847AF" w:rsidRDefault="003847AF" w:rsidP="00523B4D">
            <w:pPr>
              <w:pStyle w:val="Navaden1"/>
              <w:spacing w:line="240" w:lineRule="auto"/>
              <w:jc w:val="center"/>
              <w:rPr>
                <w:sz w:val="20"/>
              </w:rPr>
            </w:pPr>
            <w:r>
              <w:rPr>
                <w:sz w:val="20"/>
              </w:rPr>
              <w:t>22</w:t>
            </w:r>
          </w:p>
        </w:tc>
        <w:tc>
          <w:tcPr>
            <w:tcW w:w="1296" w:type="dxa"/>
            <w:shd w:val="clear" w:color="auto" w:fill="FFD966" w:themeFill="accent4" w:themeFillTint="99"/>
          </w:tcPr>
          <w:p w14:paraId="51274B68" w14:textId="483476FA" w:rsidR="003847AF" w:rsidRDefault="00C06E75" w:rsidP="00523B4D">
            <w:pPr>
              <w:pStyle w:val="Navaden1"/>
              <w:spacing w:line="240" w:lineRule="auto"/>
              <w:jc w:val="center"/>
              <w:rPr>
                <w:sz w:val="20"/>
              </w:rPr>
            </w:pPr>
            <w:r>
              <w:rPr>
                <w:sz w:val="20"/>
              </w:rPr>
              <w:t>14</w:t>
            </w:r>
          </w:p>
        </w:tc>
      </w:tr>
    </w:tbl>
    <w:p w14:paraId="3849F88B" w14:textId="77777777" w:rsidR="00874A36" w:rsidRPr="00AC5144" w:rsidRDefault="00874A36" w:rsidP="00874A36">
      <w:pPr>
        <w:autoSpaceDE w:val="0"/>
        <w:autoSpaceDN w:val="0"/>
        <w:adjustRightInd w:val="0"/>
        <w:jc w:val="both"/>
        <w:rPr>
          <w:rFonts w:ascii="Arial" w:eastAsiaTheme="minorHAnsi" w:hAnsi="Arial" w:cs="Arial"/>
          <w:color w:val="000000"/>
          <w:sz w:val="20"/>
          <w:lang w:eastAsia="en-US"/>
        </w:rPr>
      </w:pPr>
    </w:p>
    <w:p w14:paraId="08D0B195" w14:textId="77777777" w:rsidR="00874A36" w:rsidRPr="00AC5144" w:rsidRDefault="00874A36" w:rsidP="00874A36">
      <w:pPr>
        <w:autoSpaceDE w:val="0"/>
        <w:autoSpaceDN w:val="0"/>
        <w:adjustRightInd w:val="0"/>
        <w:jc w:val="both"/>
        <w:rPr>
          <w:rFonts w:ascii="Arial" w:eastAsiaTheme="minorHAnsi" w:hAnsi="Arial" w:cs="Arial"/>
          <w:b/>
          <w:color w:val="000000"/>
          <w:sz w:val="20"/>
          <w:lang w:eastAsia="en-US"/>
        </w:rPr>
      </w:pPr>
    </w:p>
    <w:p w14:paraId="493966BD" w14:textId="77777777" w:rsidR="00874A36" w:rsidRPr="00AC5144" w:rsidRDefault="00874A36" w:rsidP="00874A36">
      <w:pPr>
        <w:autoSpaceDE w:val="0"/>
        <w:autoSpaceDN w:val="0"/>
        <w:adjustRightInd w:val="0"/>
        <w:jc w:val="both"/>
        <w:rPr>
          <w:rFonts w:ascii="Arial" w:eastAsiaTheme="minorHAnsi" w:hAnsi="Arial" w:cs="Arial"/>
          <w:color w:val="000000"/>
          <w:sz w:val="20"/>
          <w:lang w:eastAsia="en-US"/>
        </w:rPr>
      </w:pPr>
    </w:p>
    <w:p w14:paraId="3A2730AF" w14:textId="77777777" w:rsidR="00874A36" w:rsidRPr="00AC5144" w:rsidRDefault="00874A36" w:rsidP="00874A36">
      <w:pPr>
        <w:pStyle w:val="Odstavekseznama"/>
        <w:numPr>
          <w:ilvl w:val="0"/>
          <w:numId w:val="23"/>
        </w:numPr>
        <w:autoSpaceDE w:val="0"/>
        <w:autoSpaceDN w:val="0"/>
        <w:adjustRightInd w:val="0"/>
        <w:jc w:val="both"/>
        <w:rPr>
          <w:rFonts w:ascii="Arial" w:eastAsiaTheme="minorHAnsi" w:hAnsi="Arial" w:cs="Arial"/>
          <w:b/>
          <w:color w:val="000000"/>
          <w:sz w:val="20"/>
          <w:szCs w:val="20"/>
        </w:rPr>
      </w:pPr>
      <w:r w:rsidRPr="00AC5144">
        <w:rPr>
          <w:rFonts w:ascii="Arial" w:eastAsiaTheme="minorHAnsi" w:hAnsi="Arial" w:cs="Arial"/>
          <w:b/>
          <w:color w:val="000000"/>
          <w:sz w:val="20"/>
          <w:szCs w:val="20"/>
        </w:rPr>
        <w:t>Popis premoženja in izročitev v upravljanje skrbniku</w:t>
      </w:r>
    </w:p>
    <w:p w14:paraId="0C83831E" w14:textId="77777777" w:rsidR="00874A36" w:rsidRDefault="00874A36" w:rsidP="00874A36">
      <w:pPr>
        <w:autoSpaceDE w:val="0"/>
        <w:autoSpaceDN w:val="0"/>
        <w:adjustRightInd w:val="0"/>
        <w:jc w:val="both"/>
        <w:rPr>
          <w:rFonts w:ascii="Arial" w:eastAsiaTheme="minorHAnsi" w:hAnsi="Arial" w:cs="Arial"/>
          <w:color w:val="000000"/>
          <w:sz w:val="20"/>
          <w:lang w:eastAsia="en-US"/>
        </w:rPr>
      </w:pPr>
      <w:r w:rsidRPr="00AC5144">
        <w:rPr>
          <w:rFonts w:ascii="Arial" w:eastAsiaTheme="minorHAnsi" w:hAnsi="Arial" w:cs="Arial"/>
          <w:b/>
          <w:bCs/>
          <w:color w:val="000000"/>
          <w:sz w:val="20"/>
          <w:lang w:eastAsia="en-US"/>
        </w:rPr>
        <w:t xml:space="preserve">Namen naloge: </w:t>
      </w:r>
      <w:r w:rsidRPr="00AC5144">
        <w:rPr>
          <w:rFonts w:ascii="Arial" w:eastAsiaTheme="minorHAnsi" w:hAnsi="Arial" w:cs="Arial"/>
          <w:color w:val="000000"/>
          <w:sz w:val="20"/>
          <w:lang w:eastAsia="en-US"/>
        </w:rPr>
        <w:t>Varstvo pravic in koristi uporabnika, varstvo njegovega premoženja.</w:t>
      </w:r>
    </w:p>
    <w:p w14:paraId="2C49CBB3" w14:textId="77777777" w:rsidR="00874A36" w:rsidRPr="00AC5144" w:rsidRDefault="00874A36" w:rsidP="00874A36">
      <w:pPr>
        <w:autoSpaceDE w:val="0"/>
        <w:autoSpaceDN w:val="0"/>
        <w:adjustRightInd w:val="0"/>
        <w:jc w:val="both"/>
        <w:rPr>
          <w:rFonts w:ascii="Arial" w:eastAsiaTheme="minorHAnsi" w:hAnsi="Arial" w:cs="Arial"/>
          <w:color w:val="000000"/>
          <w:sz w:val="20"/>
          <w:lang w:eastAsia="en-US"/>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D966" w:themeFill="accent4" w:themeFillTint="99"/>
        <w:tblLayout w:type="fixed"/>
        <w:tblLook w:val="0000" w:firstRow="0" w:lastRow="0" w:firstColumn="0" w:lastColumn="0" w:noHBand="0" w:noVBand="0"/>
      </w:tblPr>
      <w:tblGrid>
        <w:gridCol w:w="1855"/>
        <w:gridCol w:w="1296"/>
        <w:gridCol w:w="1296"/>
        <w:gridCol w:w="1296"/>
        <w:gridCol w:w="1296"/>
      </w:tblGrid>
      <w:tr w:rsidR="003847AF" w:rsidRPr="00AC5144" w14:paraId="7908F768" w14:textId="7CF8D8D6" w:rsidTr="003847AF">
        <w:trPr>
          <w:jc w:val="center"/>
        </w:trPr>
        <w:tc>
          <w:tcPr>
            <w:tcW w:w="1855" w:type="dxa"/>
            <w:shd w:val="clear" w:color="auto" w:fill="9CC2E5" w:themeFill="accent1" w:themeFillTint="99"/>
          </w:tcPr>
          <w:p w14:paraId="2618558A" w14:textId="77777777" w:rsidR="003847AF" w:rsidRPr="00AC5144" w:rsidRDefault="003847AF" w:rsidP="00523B4D">
            <w:pPr>
              <w:pStyle w:val="Navaden1"/>
              <w:tabs>
                <w:tab w:val="left" w:pos="816"/>
              </w:tabs>
              <w:spacing w:line="240" w:lineRule="auto"/>
              <w:jc w:val="center"/>
              <w:rPr>
                <w:sz w:val="20"/>
              </w:rPr>
            </w:pPr>
            <w:r w:rsidRPr="00AC5144">
              <w:rPr>
                <w:sz w:val="20"/>
              </w:rPr>
              <w:t>leto</w:t>
            </w:r>
          </w:p>
        </w:tc>
        <w:tc>
          <w:tcPr>
            <w:tcW w:w="1296" w:type="dxa"/>
            <w:shd w:val="clear" w:color="auto" w:fill="9CC2E5" w:themeFill="accent1" w:themeFillTint="99"/>
          </w:tcPr>
          <w:p w14:paraId="394EE0C3" w14:textId="77777777" w:rsidR="003847AF" w:rsidRPr="00AC5144" w:rsidRDefault="003847AF" w:rsidP="00523B4D">
            <w:pPr>
              <w:pStyle w:val="Navaden1"/>
              <w:tabs>
                <w:tab w:val="left" w:pos="195"/>
                <w:tab w:val="center" w:pos="540"/>
              </w:tabs>
              <w:spacing w:line="240" w:lineRule="auto"/>
              <w:jc w:val="center"/>
              <w:rPr>
                <w:b/>
                <w:sz w:val="20"/>
              </w:rPr>
            </w:pPr>
            <w:r>
              <w:rPr>
                <w:b/>
                <w:sz w:val="20"/>
              </w:rPr>
              <w:t>2020</w:t>
            </w:r>
          </w:p>
        </w:tc>
        <w:tc>
          <w:tcPr>
            <w:tcW w:w="1296" w:type="dxa"/>
            <w:shd w:val="clear" w:color="auto" w:fill="9CC2E5" w:themeFill="accent1" w:themeFillTint="99"/>
          </w:tcPr>
          <w:p w14:paraId="22116A84" w14:textId="77777777" w:rsidR="003847AF" w:rsidRDefault="003847AF" w:rsidP="00523B4D">
            <w:pPr>
              <w:pStyle w:val="Navaden1"/>
              <w:tabs>
                <w:tab w:val="left" w:pos="195"/>
                <w:tab w:val="center" w:pos="540"/>
              </w:tabs>
              <w:spacing w:line="240" w:lineRule="auto"/>
              <w:jc w:val="center"/>
              <w:rPr>
                <w:b/>
                <w:sz w:val="20"/>
              </w:rPr>
            </w:pPr>
            <w:r>
              <w:rPr>
                <w:b/>
                <w:sz w:val="20"/>
              </w:rPr>
              <w:t>2021</w:t>
            </w:r>
          </w:p>
        </w:tc>
        <w:tc>
          <w:tcPr>
            <w:tcW w:w="1296" w:type="dxa"/>
            <w:shd w:val="clear" w:color="auto" w:fill="9CC2E5" w:themeFill="accent1" w:themeFillTint="99"/>
          </w:tcPr>
          <w:p w14:paraId="112FFCFC" w14:textId="77777777" w:rsidR="003847AF" w:rsidRDefault="003847AF" w:rsidP="00523B4D">
            <w:pPr>
              <w:pStyle w:val="Navaden1"/>
              <w:tabs>
                <w:tab w:val="left" w:pos="195"/>
                <w:tab w:val="center" w:pos="540"/>
              </w:tabs>
              <w:spacing w:line="240" w:lineRule="auto"/>
              <w:jc w:val="center"/>
              <w:rPr>
                <w:b/>
                <w:sz w:val="20"/>
              </w:rPr>
            </w:pPr>
            <w:r>
              <w:rPr>
                <w:b/>
                <w:sz w:val="20"/>
              </w:rPr>
              <w:t>2022</w:t>
            </w:r>
          </w:p>
        </w:tc>
        <w:tc>
          <w:tcPr>
            <w:tcW w:w="1296" w:type="dxa"/>
            <w:shd w:val="clear" w:color="auto" w:fill="9CC2E5" w:themeFill="accent1" w:themeFillTint="99"/>
          </w:tcPr>
          <w:p w14:paraId="71A38A64" w14:textId="591DBC14" w:rsidR="003847AF" w:rsidRDefault="003847AF" w:rsidP="00523B4D">
            <w:pPr>
              <w:pStyle w:val="Navaden1"/>
              <w:tabs>
                <w:tab w:val="left" w:pos="195"/>
                <w:tab w:val="center" w:pos="540"/>
              </w:tabs>
              <w:spacing w:line="240" w:lineRule="auto"/>
              <w:jc w:val="center"/>
              <w:rPr>
                <w:b/>
                <w:sz w:val="20"/>
              </w:rPr>
            </w:pPr>
            <w:r>
              <w:rPr>
                <w:b/>
                <w:sz w:val="20"/>
              </w:rPr>
              <w:t>2023</w:t>
            </w:r>
          </w:p>
        </w:tc>
      </w:tr>
      <w:tr w:rsidR="003847AF" w:rsidRPr="00AC5144" w14:paraId="2B57B343" w14:textId="2A0119E3" w:rsidTr="003847AF">
        <w:trPr>
          <w:jc w:val="center"/>
        </w:trPr>
        <w:tc>
          <w:tcPr>
            <w:tcW w:w="1855" w:type="dxa"/>
            <w:shd w:val="clear" w:color="auto" w:fill="FFD966" w:themeFill="accent4" w:themeFillTint="99"/>
          </w:tcPr>
          <w:p w14:paraId="680842E5" w14:textId="77777777" w:rsidR="003847AF" w:rsidRPr="00AC5144" w:rsidRDefault="003847AF"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04774B2A" w14:textId="77777777" w:rsidR="003847AF" w:rsidRPr="00AC5144" w:rsidRDefault="003847AF" w:rsidP="00523B4D">
            <w:pPr>
              <w:pStyle w:val="Navaden1"/>
              <w:spacing w:line="240" w:lineRule="auto"/>
              <w:jc w:val="center"/>
              <w:rPr>
                <w:sz w:val="20"/>
              </w:rPr>
            </w:pPr>
            <w:r>
              <w:rPr>
                <w:sz w:val="20"/>
              </w:rPr>
              <w:t>37</w:t>
            </w:r>
          </w:p>
        </w:tc>
        <w:tc>
          <w:tcPr>
            <w:tcW w:w="1296" w:type="dxa"/>
            <w:shd w:val="clear" w:color="auto" w:fill="FFD966" w:themeFill="accent4" w:themeFillTint="99"/>
          </w:tcPr>
          <w:p w14:paraId="6F8B344A" w14:textId="77777777" w:rsidR="003847AF" w:rsidRDefault="003847AF" w:rsidP="00523B4D">
            <w:pPr>
              <w:pStyle w:val="Navaden1"/>
              <w:spacing w:line="240" w:lineRule="auto"/>
              <w:jc w:val="center"/>
              <w:rPr>
                <w:sz w:val="20"/>
              </w:rPr>
            </w:pPr>
            <w:r>
              <w:rPr>
                <w:sz w:val="20"/>
              </w:rPr>
              <w:t>55</w:t>
            </w:r>
          </w:p>
        </w:tc>
        <w:tc>
          <w:tcPr>
            <w:tcW w:w="1296" w:type="dxa"/>
            <w:shd w:val="clear" w:color="auto" w:fill="FFD966" w:themeFill="accent4" w:themeFillTint="99"/>
          </w:tcPr>
          <w:p w14:paraId="4A61F743" w14:textId="77777777" w:rsidR="003847AF" w:rsidRDefault="003847AF" w:rsidP="00523B4D">
            <w:pPr>
              <w:pStyle w:val="Navaden1"/>
              <w:spacing w:line="240" w:lineRule="auto"/>
              <w:jc w:val="center"/>
              <w:rPr>
                <w:sz w:val="20"/>
              </w:rPr>
            </w:pPr>
            <w:r>
              <w:rPr>
                <w:sz w:val="20"/>
              </w:rPr>
              <w:t>87</w:t>
            </w:r>
          </w:p>
        </w:tc>
        <w:tc>
          <w:tcPr>
            <w:tcW w:w="1296" w:type="dxa"/>
            <w:shd w:val="clear" w:color="auto" w:fill="FFD966" w:themeFill="accent4" w:themeFillTint="99"/>
          </w:tcPr>
          <w:p w14:paraId="074AE12D" w14:textId="1E9D956B" w:rsidR="003847AF" w:rsidRDefault="00C06E75" w:rsidP="00523B4D">
            <w:pPr>
              <w:pStyle w:val="Navaden1"/>
              <w:spacing w:line="240" w:lineRule="auto"/>
              <w:jc w:val="center"/>
              <w:rPr>
                <w:sz w:val="20"/>
              </w:rPr>
            </w:pPr>
            <w:r>
              <w:rPr>
                <w:sz w:val="20"/>
              </w:rPr>
              <w:t>78</w:t>
            </w:r>
          </w:p>
        </w:tc>
      </w:tr>
    </w:tbl>
    <w:p w14:paraId="5E84D6B9" w14:textId="77777777" w:rsidR="00874A36" w:rsidRPr="00AC5144" w:rsidRDefault="00874A36" w:rsidP="00874A36">
      <w:pPr>
        <w:autoSpaceDE w:val="0"/>
        <w:autoSpaceDN w:val="0"/>
        <w:adjustRightInd w:val="0"/>
        <w:jc w:val="both"/>
        <w:rPr>
          <w:rFonts w:ascii="Arial" w:eastAsiaTheme="minorHAnsi" w:hAnsi="Arial" w:cs="Arial"/>
          <w:color w:val="000000"/>
          <w:sz w:val="20"/>
          <w:lang w:eastAsia="en-US"/>
        </w:rPr>
      </w:pPr>
    </w:p>
    <w:p w14:paraId="292E58B1" w14:textId="77777777" w:rsidR="00874A36" w:rsidRPr="00AC5144" w:rsidRDefault="00874A36" w:rsidP="00874A36">
      <w:pPr>
        <w:autoSpaceDE w:val="0"/>
        <w:autoSpaceDN w:val="0"/>
        <w:adjustRightInd w:val="0"/>
        <w:jc w:val="both"/>
        <w:rPr>
          <w:rFonts w:ascii="Arial" w:eastAsiaTheme="minorHAnsi" w:hAnsi="Arial" w:cs="Arial"/>
          <w:color w:val="000000"/>
          <w:sz w:val="20"/>
          <w:lang w:eastAsia="en-US"/>
        </w:rPr>
      </w:pPr>
    </w:p>
    <w:p w14:paraId="720D3DD6" w14:textId="77777777" w:rsidR="00874A36" w:rsidRPr="00A8529C" w:rsidRDefault="00874A36" w:rsidP="00874A36">
      <w:pPr>
        <w:pStyle w:val="Odstavekseznama"/>
        <w:numPr>
          <w:ilvl w:val="0"/>
          <w:numId w:val="23"/>
        </w:numPr>
        <w:autoSpaceDE w:val="0"/>
        <w:autoSpaceDN w:val="0"/>
        <w:adjustRightInd w:val="0"/>
        <w:jc w:val="both"/>
        <w:rPr>
          <w:rFonts w:ascii="Arial" w:eastAsiaTheme="minorHAnsi" w:hAnsi="Arial" w:cs="Arial"/>
          <w:b/>
          <w:color w:val="000000"/>
          <w:sz w:val="20"/>
          <w:szCs w:val="20"/>
        </w:rPr>
      </w:pPr>
      <w:r w:rsidRPr="00AC5144">
        <w:rPr>
          <w:rFonts w:ascii="Arial" w:eastAsiaTheme="minorHAnsi" w:hAnsi="Arial" w:cs="Arial"/>
          <w:b/>
          <w:color w:val="000000"/>
          <w:sz w:val="20"/>
          <w:szCs w:val="20"/>
        </w:rPr>
        <w:t>Spremljanje skrbnikovega dela</w:t>
      </w:r>
    </w:p>
    <w:p w14:paraId="010A3C26" w14:textId="77777777" w:rsidR="00874A36" w:rsidRPr="00AC5144" w:rsidRDefault="00874A36" w:rsidP="00874A36">
      <w:pPr>
        <w:autoSpaceDE w:val="0"/>
        <w:autoSpaceDN w:val="0"/>
        <w:adjustRightInd w:val="0"/>
        <w:jc w:val="both"/>
        <w:rPr>
          <w:rFonts w:ascii="Arial" w:eastAsiaTheme="minorHAnsi" w:hAnsi="Arial" w:cs="Arial"/>
          <w:color w:val="000000"/>
          <w:sz w:val="20"/>
          <w:lang w:eastAsia="en-US"/>
        </w:rPr>
      </w:pPr>
      <w:r w:rsidRPr="00AC5144">
        <w:rPr>
          <w:rFonts w:ascii="Arial" w:eastAsiaTheme="minorHAnsi" w:hAnsi="Arial" w:cs="Arial"/>
          <w:b/>
          <w:bCs/>
          <w:color w:val="000000"/>
          <w:sz w:val="20"/>
          <w:lang w:eastAsia="en-US"/>
        </w:rPr>
        <w:t xml:space="preserve">Namen naloge: </w:t>
      </w:r>
      <w:r w:rsidRPr="00AC5144">
        <w:rPr>
          <w:rFonts w:ascii="Arial" w:eastAsiaTheme="minorHAnsi" w:hAnsi="Arial" w:cs="Arial"/>
          <w:color w:val="000000"/>
          <w:sz w:val="20"/>
          <w:lang w:eastAsia="en-US"/>
        </w:rPr>
        <w:t>Varstvo uporabnikovih pravic in koristi, usmerjanje skrbnika pri opravljanju skrbniških funkcij.</w:t>
      </w:r>
    </w:p>
    <w:p w14:paraId="00B22599" w14:textId="77777777" w:rsidR="00874A36" w:rsidRDefault="00874A36" w:rsidP="00874A36">
      <w:pPr>
        <w:autoSpaceDE w:val="0"/>
        <w:autoSpaceDN w:val="0"/>
        <w:adjustRightInd w:val="0"/>
        <w:jc w:val="both"/>
        <w:rPr>
          <w:rFonts w:ascii="Arial" w:eastAsiaTheme="minorHAnsi" w:hAnsi="Arial" w:cs="Arial"/>
          <w:color w:val="000000"/>
          <w:sz w:val="20"/>
          <w:lang w:eastAsia="en-US"/>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D966" w:themeFill="accent4" w:themeFillTint="99"/>
        <w:tblLayout w:type="fixed"/>
        <w:tblLook w:val="0000" w:firstRow="0" w:lastRow="0" w:firstColumn="0" w:lastColumn="0" w:noHBand="0" w:noVBand="0"/>
      </w:tblPr>
      <w:tblGrid>
        <w:gridCol w:w="1855"/>
        <w:gridCol w:w="1296"/>
        <w:gridCol w:w="1296"/>
        <w:gridCol w:w="1296"/>
        <w:gridCol w:w="1296"/>
      </w:tblGrid>
      <w:tr w:rsidR="003847AF" w:rsidRPr="00AC5144" w14:paraId="459A5D2D" w14:textId="0B196F10" w:rsidTr="003847AF">
        <w:trPr>
          <w:jc w:val="center"/>
        </w:trPr>
        <w:tc>
          <w:tcPr>
            <w:tcW w:w="1855" w:type="dxa"/>
            <w:shd w:val="clear" w:color="auto" w:fill="9CC2E5" w:themeFill="accent1" w:themeFillTint="99"/>
          </w:tcPr>
          <w:p w14:paraId="4D58FD01" w14:textId="77777777" w:rsidR="003847AF" w:rsidRPr="00AC5144" w:rsidRDefault="003847AF" w:rsidP="00523B4D">
            <w:pPr>
              <w:pStyle w:val="Navaden1"/>
              <w:tabs>
                <w:tab w:val="left" w:pos="816"/>
              </w:tabs>
              <w:spacing w:line="240" w:lineRule="auto"/>
              <w:jc w:val="center"/>
              <w:rPr>
                <w:sz w:val="20"/>
              </w:rPr>
            </w:pPr>
            <w:r w:rsidRPr="00AC5144">
              <w:rPr>
                <w:sz w:val="20"/>
              </w:rPr>
              <w:t>leto</w:t>
            </w:r>
          </w:p>
        </w:tc>
        <w:tc>
          <w:tcPr>
            <w:tcW w:w="1296" w:type="dxa"/>
            <w:shd w:val="clear" w:color="auto" w:fill="9CC2E5" w:themeFill="accent1" w:themeFillTint="99"/>
          </w:tcPr>
          <w:p w14:paraId="0DB8B790" w14:textId="77777777" w:rsidR="003847AF" w:rsidRPr="00AC5144" w:rsidRDefault="003847AF" w:rsidP="00523B4D">
            <w:pPr>
              <w:pStyle w:val="Navaden1"/>
              <w:tabs>
                <w:tab w:val="left" w:pos="195"/>
                <w:tab w:val="center" w:pos="540"/>
              </w:tabs>
              <w:spacing w:line="240" w:lineRule="auto"/>
              <w:jc w:val="center"/>
              <w:rPr>
                <w:b/>
                <w:sz w:val="20"/>
              </w:rPr>
            </w:pPr>
            <w:r>
              <w:rPr>
                <w:b/>
                <w:sz w:val="20"/>
              </w:rPr>
              <w:t>2020</w:t>
            </w:r>
          </w:p>
        </w:tc>
        <w:tc>
          <w:tcPr>
            <w:tcW w:w="1296" w:type="dxa"/>
            <w:shd w:val="clear" w:color="auto" w:fill="9CC2E5" w:themeFill="accent1" w:themeFillTint="99"/>
          </w:tcPr>
          <w:p w14:paraId="0266BAC6" w14:textId="77777777" w:rsidR="003847AF" w:rsidRDefault="003847AF" w:rsidP="00523B4D">
            <w:pPr>
              <w:pStyle w:val="Navaden1"/>
              <w:tabs>
                <w:tab w:val="left" w:pos="195"/>
                <w:tab w:val="center" w:pos="540"/>
              </w:tabs>
              <w:spacing w:line="240" w:lineRule="auto"/>
              <w:jc w:val="center"/>
              <w:rPr>
                <w:b/>
                <w:sz w:val="20"/>
              </w:rPr>
            </w:pPr>
            <w:r>
              <w:rPr>
                <w:b/>
                <w:sz w:val="20"/>
              </w:rPr>
              <w:t>2021</w:t>
            </w:r>
          </w:p>
        </w:tc>
        <w:tc>
          <w:tcPr>
            <w:tcW w:w="1296" w:type="dxa"/>
            <w:shd w:val="clear" w:color="auto" w:fill="9CC2E5" w:themeFill="accent1" w:themeFillTint="99"/>
          </w:tcPr>
          <w:p w14:paraId="3A17FEE5" w14:textId="77777777" w:rsidR="003847AF" w:rsidRDefault="003847AF" w:rsidP="00523B4D">
            <w:pPr>
              <w:pStyle w:val="Navaden1"/>
              <w:tabs>
                <w:tab w:val="left" w:pos="195"/>
                <w:tab w:val="center" w:pos="540"/>
              </w:tabs>
              <w:spacing w:line="240" w:lineRule="auto"/>
              <w:jc w:val="center"/>
              <w:rPr>
                <w:b/>
                <w:sz w:val="20"/>
              </w:rPr>
            </w:pPr>
            <w:r>
              <w:rPr>
                <w:b/>
                <w:sz w:val="20"/>
              </w:rPr>
              <w:t>2022</w:t>
            </w:r>
          </w:p>
        </w:tc>
        <w:tc>
          <w:tcPr>
            <w:tcW w:w="1296" w:type="dxa"/>
            <w:shd w:val="clear" w:color="auto" w:fill="9CC2E5" w:themeFill="accent1" w:themeFillTint="99"/>
          </w:tcPr>
          <w:p w14:paraId="69C6719B" w14:textId="15630671" w:rsidR="003847AF" w:rsidRDefault="003847AF" w:rsidP="00523B4D">
            <w:pPr>
              <w:pStyle w:val="Navaden1"/>
              <w:tabs>
                <w:tab w:val="left" w:pos="195"/>
                <w:tab w:val="center" w:pos="540"/>
              </w:tabs>
              <w:spacing w:line="240" w:lineRule="auto"/>
              <w:jc w:val="center"/>
              <w:rPr>
                <w:b/>
                <w:sz w:val="20"/>
              </w:rPr>
            </w:pPr>
            <w:r>
              <w:rPr>
                <w:b/>
                <w:sz w:val="20"/>
              </w:rPr>
              <w:t>2023</w:t>
            </w:r>
          </w:p>
        </w:tc>
      </w:tr>
      <w:tr w:rsidR="003847AF" w:rsidRPr="00AC5144" w14:paraId="770DE55F" w14:textId="7D013B5E" w:rsidTr="003847AF">
        <w:trPr>
          <w:jc w:val="center"/>
        </w:trPr>
        <w:tc>
          <w:tcPr>
            <w:tcW w:w="1855" w:type="dxa"/>
            <w:shd w:val="clear" w:color="auto" w:fill="FFD966" w:themeFill="accent4" w:themeFillTint="99"/>
          </w:tcPr>
          <w:p w14:paraId="4DF56ADA" w14:textId="77777777" w:rsidR="003847AF" w:rsidRPr="00AC5144" w:rsidRDefault="003847AF"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3889A775" w14:textId="08E82250" w:rsidR="003847AF" w:rsidRPr="00AC5144" w:rsidRDefault="002A1876" w:rsidP="00523B4D">
            <w:pPr>
              <w:pStyle w:val="Navaden1"/>
              <w:spacing w:line="240" w:lineRule="auto"/>
              <w:jc w:val="center"/>
              <w:rPr>
                <w:sz w:val="20"/>
              </w:rPr>
            </w:pPr>
            <w:r>
              <w:rPr>
                <w:sz w:val="20"/>
              </w:rPr>
              <w:t>/</w:t>
            </w:r>
          </w:p>
        </w:tc>
        <w:tc>
          <w:tcPr>
            <w:tcW w:w="1296" w:type="dxa"/>
            <w:shd w:val="clear" w:color="auto" w:fill="FFD966" w:themeFill="accent4" w:themeFillTint="99"/>
          </w:tcPr>
          <w:p w14:paraId="13EA0BB3" w14:textId="4C790CC9" w:rsidR="003847AF" w:rsidRDefault="002A1876" w:rsidP="00523B4D">
            <w:pPr>
              <w:pStyle w:val="Navaden1"/>
              <w:spacing w:line="240" w:lineRule="auto"/>
              <w:jc w:val="center"/>
              <w:rPr>
                <w:sz w:val="20"/>
              </w:rPr>
            </w:pPr>
            <w:r>
              <w:rPr>
                <w:sz w:val="20"/>
              </w:rPr>
              <w:t>/</w:t>
            </w:r>
          </w:p>
        </w:tc>
        <w:tc>
          <w:tcPr>
            <w:tcW w:w="1296" w:type="dxa"/>
            <w:shd w:val="clear" w:color="auto" w:fill="FFD966" w:themeFill="accent4" w:themeFillTint="99"/>
          </w:tcPr>
          <w:p w14:paraId="14CF7D7D" w14:textId="5AEC5DEC" w:rsidR="003847AF" w:rsidRDefault="002A1876" w:rsidP="00523B4D">
            <w:pPr>
              <w:pStyle w:val="Navaden1"/>
              <w:spacing w:line="240" w:lineRule="auto"/>
              <w:jc w:val="center"/>
              <w:rPr>
                <w:sz w:val="20"/>
              </w:rPr>
            </w:pPr>
            <w:r>
              <w:rPr>
                <w:sz w:val="20"/>
              </w:rPr>
              <w:t>/</w:t>
            </w:r>
          </w:p>
        </w:tc>
        <w:tc>
          <w:tcPr>
            <w:tcW w:w="1296" w:type="dxa"/>
            <w:shd w:val="clear" w:color="auto" w:fill="FFD966" w:themeFill="accent4" w:themeFillTint="99"/>
          </w:tcPr>
          <w:p w14:paraId="334F9337" w14:textId="41F19129" w:rsidR="003847AF" w:rsidRDefault="002A1876" w:rsidP="00523B4D">
            <w:pPr>
              <w:pStyle w:val="Navaden1"/>
              <w:spacing w:line="240" w:lineRule="auto"/>
              <w:jc w:val="center"/>
              <w:rPr>
                <w:sz w:val="20"/>
              </w:rPr>
            </w:pPr>
            <w:r>
              <w:rPr>
                <w:sz w:val="20"/>
              </w:rPr>
              <w:t>83</w:t>
            </w:r>
          </w:p>
        </w:tc>
      </w:tr>
      <w:tr w:rsidR="00C06E75" w:rsidRPr="00AC5144" w14:paraId="55A2ADF4" w14:textId="77777777" w:rsidTr="003847AF">
        <w:trPr>
          <w:jc w:val="center"/>
        </w:trPr>
        <w:tc>
          <w:tcPr>
            <w:tcW w:w="1855" w:type="dxa"/>
            <w:shd w:val="clear" w:color="auto" w:fill="FFD966" w:themeFill="accent4" w:themeFillTint="99"/>
          </w:tcPr>
          <w:p w14:paraId="4889EB71" w14:textId="314AA196" w:rsidR="00C06E75" w:rsidRPr="00AC5144" w:rsidRDefault="00C06E75" w:rsidP="00523B4D">
            <w:pPr>
              <w:pStyle w:val="Navaden1"/>
              <w:spacing w:line="240" w:lineRule="auto"/>
              <w:jc w:val="center"/>
              <w:rPr>
                <w:sz w:val="20"/>
              </w:rPr>
            </w:pPr>
            <w:r>
              <w:rPr>
                <w:sz w:val="20"/>
              </w:rPr>
              <w:t>Št. vlog (vodene)</w:t>
            </w:r>
          </w:p>
        </w:tc>
        <w:tc>
          <w:tcPr>
            <w:tcW w:w="1296" w:type="dxa"/>
            <w:shd w:val="clear" w:color="auto" w:fill="FFD966" w:themeFill="accent4" w:themeFillTint="99"/>
          </w:tcPr>
          <w:p w14:paraId="6E1A3B12" w14:textId="71564EDC" w:rsidR="00C06E75" w:rsidRDefault="002A1876" w:rsidP="00523B4D">
            <w:pPr>
              <w:pStyle w:val="Navaden1"/>
              <w:spacing w:line="240" w:lineRule="auto"/>
              <w:jc w:val="center"/>
              <w:rPr>
                <w:sz w:val="20"/>
              </w:rPr>
            </w:pPr>
            <w:r>
              <w:rPr>
                <w:sz w:val="20"/>
              </w:rPr>
              <w:t>184</w:t>
            </w:r>
          </w:p>
        </w:tc>
        <w:tc>
          <w:tcPr>
            <w:tcW w:w="1296" w:type="dxa"/>
            <w:shd w:val="clear" w:color="auto" w:fill="FFD966" w:themeFill="accent4" w:themeFillTint="99"/>
          </w:tcPr>
          <w:p w14:paraId="7F590664" w14:textId="539E75B1" w:rsidR="00C06E75" w:rsidRDefault="002A1876" w:rsidP="00523B4D">
            <w:pPr>
              <w:pStyle w:val="Navaden1"/>
              <w:spacing w:line="240" w:lineRule="auto"/>
              <w:jc w:val="center"/>
              <w:rPr>
                <w:sz w:val="20"/>
              </w:rPr>
            </w:pPr>
            <w:r>
              <w:rPr>
                <w:sz w:val="20"/>
              </w:rPr>
              <w:t>180</w:t>
            </w:r>
          </w:p>
        </w:tc>
        <w:tc>
          <w:tcPr>
            <w:tcW w:w="1296" w:type="dxa"/>
            <w:shd w:val="clear" w:color="auto" w:fill="FFD966" w:themeFill="accent4" w:themeFillTint="99"/>
          </w:tcPr>
          <w:p w14:paraId="1557170D" w14:textId="64C42136" w:rsidR="00C06E75" w:rsidRDefault="002A1876" w:rsidP="00523B4D">
            <w:pPr>
              <w:pStyle w:val="Navaden1"/>
              <w:spacing w:line="240" w:lineRule="auto"/>
              <w:jc w:val="center"/>
              <w:rPr>
                <w:sz w:val="20"/>
              </w:rPr>
            </w:pPr>
            <w:r>
              <w:rPr>
                <w:sz w:val="20"/>
              </w:rPr>
              <w:t>205</w:t>
            </w:r>
          </w:p>
        </w:tc>
        <w:tc>
          <w:tcPr>
            <w:tcW w:w="1296" w:type="dxa"/>
            <w:shd w:val="clear" w:color="auto" w:fill="FFD966" w:themeFill="accent4" w:themeFillTint="99"/>
          </w:tcPr>
          <w:p w14:paraId="491C16C7" w14:textId="2924A772" w:rsidR="00C06E75" w:rsidRDefault="002A1876" w:rsidP="00523B4D">
            <w:pPr>
              <w:pStyle w:val="Navaden1"/>
              <w:spacing w:line="240" w:lineRule="auto"/>
              <w:jc w:val="center"/>
              <w:rPr>
                <w:sz w:val="20"/>
              </w:rPr>
            </w:pPr>
            <w:r>
              <w:rPr>
                <w:sz w:val="20"/>
              </w:rPr>
              <w:t>433</w:t>
            </w:r>
          </w:p>
        </w:tc>
      </w:tr>
    </w:tbl>
    <w:p w14:paraId="6B2559DB" w14:textId="77777777" w:rsidR="00874A36" w:rsidRPr="00AC5144" w:rsidRDefault="00874A36" w:rsidP="00874A36">
      <w:pPr>
        <w:autoSpaceDE w:val="0"/>
        <w:autoSpaceDN w:val="0"/>
        <w:adjustRightInd w:val="0"/>
        <w:jc w:val="both"/>
        <w:rPr>
          <w:rFonts w:ascii="Arial" w:eastAsiaTheme="minorHAnsi" w:hAnsi="Arial" w:cs="Arial"/>
          <w:b/>
          <w:color w:val="000000"/>
          <w:sz w:val="20"/>
          <w:lang w:eastAsia="en-US"/>
        </w:rPr>
      </w:pPr>
    </w:p>
    <w:p w14:paraId="12F51994" w14:textId="77777777" w:rsidR="00874A36" w:rsidRPr="00AC5144" w:rsidRDefault="00874A36" w:rsidP="00874A36">
      <w:pPr>
        <w:autoSpaceDE w:val="0"/>
        <w:autoSpaceDN w:val="0"/>
        <w:adjustRightInd w:val="0"/>
        <w:jc w:val="both"/>
        <w:rPr>
          <w:rFonts w:ascii="Arial" w:eastAsiaTheme="minorHAnsi" w:hAnsi="Arial" w:cs="Arial"/>
          <w:color w:val="000000"/>
          <w:sz w:val="20"/>
          <w:lang w:eastAsia="en-US"/>
        </w:rPr>
      </w:pPr>
    </w:p>
    <w:p w14:paraId="5FE2EF59" w14:textId="77777777" w:rsidR="00874A36" w:rsidRPr="00A8529C" w:rsidRDefault="00874A36" w:rsidP="00874A36">
      <w:pPr>
        <w:pStyle w:val="Odstavekseznama"/>
        <w:numPr>
          <w:ilvl w:val="0"/>
          <w:numId w:val="23"/>
        </w:numPr>
        <w:autoSpaceDE w:val="0"/>
        <w:autoSpaceDN w:val="0"/>
        <w:adjustRightInd w:val="0"/>
        <w:jc w:val="both"/>
        <w:rPr>
          <w:rFonts w:ascii="Arial" w:eastAsiaTheme="minorHAnsi" w:hAnsi="Arial" w:cs="Arial"/>
          <w:b/>
          <w:color w:val="000000"/>
          <w:sz w:val="20"/>
          <w:szCs w:val="20"/>
        </w:rPr>
      </w:pPr>
      <w:r w:rsidRPr="00AC5144">
        <w:rPr>
          <w:rFonts w:ascii="Arial" w:eastAsiaTheme="minorHAnsi" w:hAnsi="Arial" w:cs="Arial"/>
          <w:b/>
          <w:color w:val="000000"/>
          <w:sz w:val="20"/>
          <w:szCs w:val="20"/>
        </w:rPr>
        <w:lastRenderedPageBreak/>
        <w:t>Dovoljenje centra za socialno delo</w:t>
      </w:r>
    </w:p>
    <w:p w14:paraId="20050618" w14:textId="77777777" w:rsidR="00874A36" w:rsidRDefault="00874A36" w:rsidP="00874A36">
      <w:pPr>
        <w:autoSpaceDE w:val="0"/>
        <w:autoSpaceDN w:val="0"/>
        <w:adjustRightInd w:val="0"/>
        <w:jc w:val="both"/>
        <w:rPr>
          <w:rFonts w:ascii="Arial" w:eastAsiaTheme="minorHAnsi" w:hAnsi="Arial" w:cs="Arial"/>
          <w:color w:val="000000"/>
          <w:sz w:val="20"/>
          <w:lang w:eastAsia="en-US"/>
        </w:rPr>
      </w:pPr>
      <w:r w:rsidRPr="00AC5144">
        <w:rPr>
          <w:rFonts w:ascii="Arial" w:eastAsiaTheme="minorHAnsi" w:hAnsi="Arial" w:cs="Arial"/>
          <w:b/>
          <w:bCs/>
          <w:color w:val="000000"/>
          <w:sz w:val="20"/>
          <w:lang w:eastAsia="en-US"/>
        </w:rPr>
        <w:t xml:space="preserve">Namen naloge: </w:t>
      </w:r>
      <w:r w:rsidRPr="00AC5144">
        <w:rPr>
          <w:rFonts w:ascii="Arial" w:eastAsiaTheme="minorHAnsi" w:hAnsi="Arial" w:cs="Arial"/>
          <w:color w:val="000000"/>
          <w:sz w:val="20"/>
          <w:lang w:eastAsia="en-US"/>
        </w:rPr>
        <w:t>Varstvo koristi uporabnika in njegovih premoženjskih ter drugih pravic, saj sme skrbnik določene naloge opraviti le z dovoljenjem CSD.</w:t>
      </w:r>
    </w:p>
    <w:p w14:paraId="7BC79B9C" w14:textId="77777777" w:rsidR="00874A36" w:rsidRDefault="00874A36" w:rsidP="00874A36">
      <w:pPr>
        <w:autoSpaceDE w:val="0"/>
        <w:autoSpaceDN w:val="0"/>
        <w:adjustRightInd w:val="0"/>
        <w:jc w:val="both"/>
        <w:rPr>
          <w:rFonts w:ascii="Arial" w:eastAsiaTheme="minorHAnsi" w:hAnsi="Arial" w:cs="Arial"/>
          <w:color w:val="000000"/>
          <w:sz w:val="20"/>
          <w:lang w:eastAsia="en-US"/>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D966" w:themeFill="accent4" w:themeFillTint="99"/>
        <w:tblLayout w:type="fixed"/>
        <w:tblLook w:val="0000" w:firstRow="0" w:lastRow="0" w:firstColumn="0" w:lastColumn="0" w:noHBand="0" w:noVBand="0"/>
      </w:tblPr>
      <w:tblGrid>
        <w:gridCol w:w="1855"/>
        <w:gridCol w:w="1296"/>
        <w:gridCol w:w="1296"/>
        <w:gridCol w:w="1296"/>
        <w:gridCol w:w="1296"/>
      </w:tblGrid>
      <w:tr w:rsidR="003847AF" w:rsidRPr="00AC5144" w14:paraId="17B75C05" w14:textId="164F0B69" w:rsidTr="003847AF">
        <w:trPr>
          <w:jc w:val="center"/>
        </w:trPr>
        <w:tc>
          <w:tcPr>
            <w:tcW w:w="1855" w:type="dxa"/>
            <w:shd w:val="clear" w:color="auto" w:fill="9CC2E5" w:themeFill="accent1" w:themeFillTint="99"/>
          </w:tcPr>
          <w:p w14:paraId="33A9A828" w14:textId="77777777" w:rsidR="003847AF" w:rsidRPr="00AC5144" w:rsidRDefault="003847AF" w:rsidP="00523B4D">
            <w:pPr>
              <w:pStyle w:val="Navaden1"/>
              <w:tabs>
                <w:tab w:val="left" w:pos="816"/>
              </w:tabs>
              <w:spacing w:line="240" w:lineRule="auto"/>
              <w:jc w:val="center"/>
              <w:rPr>
                <w:sz w:val="20"/>
              </w:rPr>
            </w:pPr>
            <w:r w:rsidRPr="00AC5144">
              <w:rPr>
                <w:sz w:val="20"/>
              </w:rPr>
              <w:t>leto</w:t>
            </w:r>
          </w:p>
        </w:tc>
        <w:tc>
          <w:tcPr>
            <w:tcW w:w="1296" w:type="dxa"/>
            <w:shd w:val="clear" w:color="auto" w:fill="9CC2E5" w:themeFill="accent1" w:themeFillTint="99"/>
          </w:tcPr>
          <w:p w14:paraId="66B36902" w14:textId="77777777" w:rsidR="003847AF" w:rsidRPr="00AC5144" w:rsidRDefault="003847AF" w:rsidP="00523B4D">
            <w:pPr>
              <w:pStyle w:val="Navaden1"/>
              <w:tabs>
                <w:tab w:val="left" w:pos="195"/>
                <w:tab w:val="center" w:pos="540"/>
              </w:tabs>
              <w:spacing w:line="240" w:lineRule="auto"/>
              <w:jc w:val="center"/>
              <w:rPr>
                <w:b/>
                <w:sz w:val="20"/>
              </w:rPr>
            </w:pPr>
            <w:r>
              <w:rPr>
                <w:b/>
                <w:sz w:val="20"/>
              </w:rPr>
              <w:t>2020</w:t>
            </w:r>
          </w:p>
        </w:tc>
        <w:tc>
          <w:tcPr>
            <w:tcW w:w="1296" w:type="dxa"/>
            <w:shd w:val="clear" w:color="auto" w:fill="9CC2E5" w:themeFill="accent1" w:themeFillTint="99"/>
          </w:tcPr>
          <w:p w14:paraId="0BD06618" w14:textId="77777777" w:rsidR="003847AF" w:rsidRDefault="003847AF" w:rsidP="00523B4D">
            <w:pPr>
              <w:pStyle w:val="Navaden1"/>
              <w:tabs>
                <w:tab w:val="left" w:pos="195"/>
                <w:tab w:val="center" w:pos="540"/>
              </w:tabs>
              <w:spacing w:line="240" w:lineRule="auto"/>
              <w:jc w:val="center"/>
              <w:rPr>
                <w:b/>
                <w:sz w:val="20"/>
              </w:rPr>
            </w:pPr>
            <w:r>
              <w:rPr>
                <w:b/>
                <w:sz w:val="20"/>
              </w:rPr>
              <w:t>2021</w:t>
            </w:r>
          </w:p>
        </w:tc>
        <w:tc>
          <w:tcPr>
            <w:tcW w:w="1296" w:type="dxa"/>
            <w:shd w:val="clear" w:color="auto" w:fill="9CC2E5" w:themeFill="accent1" w:themeFillTint="99"/>
          </w:tcPr>
          <w:p w14:paraId="54E95D91" w14:textId="77777777" w:rsidR="003847AF" w:rsidRDefault="003847AF" w:rsidP="00523B4D">
            <w:pPr>
              <w:pStyle w:val="Navaden1"/>
              <w:tabs>
                <w:tab w:val="left" w:pos="195"/>
                <w:tab w:val="center" w:pos="540"/>
              </w:tabs>
              <w:spacing w:line="240" w:lineRule="auto"/>
              <w:jc w:val="center"/>
              <w:rPr>
                <w:b/>
                <w:sz w:val="20"/>
              </w:rPr>
            </w:pPr>
            <w:r>
              <w:rPr>
                <w:b/>
                <w:sz w:val="20"/>
              </w:rPr>
              <w:t>2022</w:t>
            </w:r>
          </w:p>
        </w:tc>
        <w:tc>
          <w:tcPr>
            <w:tcW w:w="1296" w:type="dxa"/>
            <w:shd w:val="clear" w:color="auto" w:fill="9CC2E5" w:themeFill="accent1" w:themeFillTint="99"/>
          </w:tcPr>
          <w:p w14:paraId="71757908" w14:textId="31AC329D" w:rsidR="003847AF" w:rsidRDefault="003847AF" w:rsidP="00523B4D">
            <w:pPr>
              <w:pStyle w:val="Navaden1"/>
              <w:tabs>
                <w:tab w:val="left" w:pos="195"/>
                <w:tab w:val="center" w:pos="540"/>
              </w:tabs>
              <w:spacing w:line="240" w:lineRule="auto"/>
              <w:jc w:val="center"/>
              <w:rPr>
                <w:b/>
                <w:sz w:val="20"/>
              </w:rPr>
            </w:pPr>
            <w:r>
              <w:rPr>
                <w:b/>
                <w:sz w:val="20"/>
              </w:rPr>
              <w:t>2023</w:t>
            </w:r>
          </w:p>
        </w:tc>
      </w:tr>
      <w:tr w:rsidR="003847AF" w:rsidRPr="00AC5144" w14:paraId="23F7B740" w14:textId="42B12975" w:rsidTr="003847AF">
        <w:trPr>
          <w:jc w:val="center"/>
        </w:trPr>
        <w:tc>
          <w:tcPr>
            <w:tcW w:w="1855" w:type="dxa"/>
            <w:shd w:val="clear" w:color="auto" w:fill="FFD966" w:themeFill="accent4" w:themeFillTint="99"/>
          </w:tcPr>
          <w:p w14:paraId="7051E535" w14:textId="77777777" w:rsidR="003847AF" w:rsidRPr="00AC5144" w:rsidRDefault="003847AF"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0FA6EB33" w14:textId="77777777" w:rsidR="003847AF" w:rsidRPr="00AC5144" w:rsidRDefault="003847AF" w:rsidP="00523B4D">
            <w:pPr>
              <w:pStyle w:val="Navaden1"/>
              <w:spacing w:line="240" w:lineRule="auto"/>
              <w:jc w:val="center"/>
              <w:rPr>
                <w:sz w:val="20"/>
              </w:rPr>
            </w:pPr>
            <w:r>
              <w:rPr>
                <w:sz w:val="20"/>
              </w:rPr>
              <w:t>19</w:t>
            </w:r>
          </w:p>
        </w:tc>
        <w:tc>
          <w:tcPr>
            <w:tcW w:w="1296" w:type="dxa"/>
            <w:shd w:val="clear" w:color="auto" w:fill="FFD966" w:themeFill="accent4" w:themeFillTint="99"/>
          </w:tcPr>
          <w:p w14:paraId="1199CFF5" w14:textId="77777777" w:rsidR="003847AF" w:rsidRDefault="003847AF" w:rsidP="00523B4D">
            <w:pPr>
              <w:pStyle w:val="Navaden1"/>
              <w:spacing w:line="240" w:lineRule="auto"/>
              <w:jc w:val="center"/>
              <w:rPr>
                <w:sz w:val="20"/>
              </w:rPr>
            </w:pPr>
            <w:r>
              <w:rPr>
                <w:sz w:val="20"/>
              </w:rPr>
              <w:t>37</w:t>
            </w:r>
          </w:p>
        </w:tc>
        <w:tc>
          <w:tcPr>
            <w:tcW w:w="1296" w:type="dxa"/>
            <w:shd w:val="clear" w:color="auto" w:fill="FFD966" w:themeFill="accent4" w:themeFillTint="99"/>
          </w:tcPr>
          <w:p w14:paraId="54CBA7F8" w14:textId="77777777" w:rsidR="003847AF" w:rsidRDefault="003847AF" w:rsidP="00523B4D">
            <w:pPr>
              <w:pStyle w:val="Navaden1"/>
              <w:spacing w:line="240" w:lineRule="auto"/>
              <w:jc w:val="center"/>
              <w:rPr>
                <w:sz w:val="20"/>
              </w:rPr>
            </w:pPr>
            <w:r>
              <w:rPr>
                <w:sz w:val="20"/>
              </w:rPr>
              <w:t>33</w:t>
            </w:r>
          </w:p>
        </w:tc>
        <w:tc>
          <w:tcPr>
            <w:tcW w:w="1296" w:type="dxa"/>
            <w:shd w:val="clear" w:color="auto" w:fill="FFD966" w:themeFill="accent4" w:themeFillTint="99"/>
          </w:tcPr>
          <w:p w14:paraId="21904998" w14:textId="2D78C00E" w:rsidR="003847AF" w:rsidRDefault="00C06E75" w:rsidP="00523B4D">
            <w:pPr>
              <w:pStyle w:val="Navaden1"/>
              <w:spacing w:line="240" w:lineRule="auto"/>
              <w:jc w:val="center"/>
              <w:rPr>
                <w:sz w:val="20"/>
              </w:rPr>
            </w:pPr>
            <w:r>
              <w:rPr>
                <w:sz w:val="20"/>
              </w:rPr>
              <w:t>55</w:t>
            </w:r>
          </w:p>
        </w:tc>
      </w:tr>
    </w:tbl>
    <w:p w14:paraId="713DEA23" w14:textId="77777777" w:rsidR="00874A36" w:rsidRPr="00AC5144" w:rsidRDefault="00874A36" w:rsidP="00874A36">
      <w:pPr>
        <w:autoSpaceDE w:val="0"/>
        <w:autoSpaceDN w:val="0"/>
        <w:adjustRightInd w:val="0"/>
        <w:jc w:val="both"/>
        <w:rPr>
          <w:rFonts w:ascii="Arial" w:eastAsiaTheme="minorHAnsi" w:hAnsi="Arial" w:cs="Arial"/>
          <w:b/>
          <w:color w:val="000000"/>
          <w:sz w:val="20"/>
          <w:lang w:eastAsia="en-US"/>
        </w:rPr>
      </w:pPr>
    </w:p>
    <w:p w14:paraId="6F4C4363" w14:textId="77777777" w:rsidR="00874A36" w:rsidRPr="00AC5144" w:rsidRDefault="00874A36" w:rsidP="00874A36">
      <w:pPr>
        <w:autoSpaceDE w:val="0"/>
        <w:autoSpaceDN w:val="0"/>
        <w:adjustRightInd w:val="0"/>
        <w:jc w:val="both"/>
        <w:rPr>
          <w:rFonts w:ascii="Arial" w:eastAsiaTheme="minorHAnsi" w:hAnsi="Arial" w:cs="Arial"/>
          <w:color w:val="000000"/>
          <w:sz w:val="20"/>
          <w:lang w:eastAsia="en-US"/>
        </w:rPr>
      </w:pPr>
    </w:p>
    <w:p w14:paraId="5BC224C6" w14:textId="77777777" w:rsidR="00874A36" w:rsidRPr="00A8529C" w:rsidRDefault="00874A36" w:rsidP="00874A36">
      <w:pPr>
        <w:pStyle w:val="Odstavekseznama"/>
        <w:numPr>
          <w:ilvl w:val="0"/>
          <w:numId w:val="23"/>
        </w:numPr>
        <w:autoSpaceDE w:val="0"/>
        <w:autoSpaceDN w:val="0"/>
        <w:adjustRightInd w:val="0"/>
        <w:jc w:val="both"/>
        <w:rPr>
          <w:rFonts w:ascii="Arial" w:eastAsiaTheme="minorHAnsi" w:hAnsi="Arial" w:cs="Arial"/>
          <w:b/>
          <w:color w:val="000000"/>
          <w:sz w:val="20"/>
          <w:szCs w:val="20"/>
        </w:rPr>
      </w:pPr>
      <w:r w:rsidRPr="00AC5144">
        <w:rPr>
          <w:rFonts w:ascii="Arial" w:eastAsiaTheme="minorHAnsi" w:hAnsi="Arial" w:cs="Arial"/>
          <w:b/>
          <w:color w:val="000000"/>
          <w:sz w:val="20"/>
          <w:szCs w:val="20"/>
        </w:rPr>
        <w:t>Reševanje ugovora zoper delo skrbnika</w:t>
      </w:r>
    </w:p>
    <w:p w14:paraId="4209AADA" w14:textId="77777777" w:rsidR="00874A36" w:rsidRPr="00AC5144" w:rsidRDefault="00874A36" w:rsidP="00874A36">
      <w:pPr>
        <w:autoSpaceDE w:val="0"/>
        <w:autoSpaceDN w:val="0"/>
        <w:adjustRightInd w:val="0"/>
        <w:jc w:val="both"/>
        <w:rPr>
          <w:rFonts w:ascii="Arial" w:eastAsiaTheme="minorHAnsi" w:hAnsi="Arial" w:cs="Arial"/>
          <w:color w:val="000000"/>
          <w:sz w:val="20"/>
          <w:lang w:eastAsia="en-US"/>
        </w:rPr>
      </w:pPr>
      <w:r w:rsidRPr="00AC5144">
        <w:rPr>
          <w:rFonts w:ascii="Arial" w:eastAsiaTheme="minorHAnsi" w:hAnsi="Arial" w:cs="Arial"/>
          <w:b/>
          <w:bCs/>
          <w:color w:val="000000"/>
          <w:sz w:val="20"/>
          <w:lang w:eastAsia="en-US"/>
        </w:rPr>
        <w:t xml:space="preserve">Namen naloge: </w:t>
      </w:r>
      <w:r w:rsidRPr="00AC5144">
        <w:rPr>
          <w:rFonts w:ascii="Arial" w:eastAsiaTheme="minorHAnsi" w:hAnsi="Arial" w:cs="Arial"/>
          <w:color w:val="000000"/>
          <w:sz w:val="20"/>
          <w:lang w:eastAsia="en-US"/>
        </w:rPr>
        <w:t>Varstvo uporabnikovih pravic in koristi.</w:t>
      </w:r>
    </w:p>
    <w:p w14:paraId="07EC4EC1" w14:textId="77777777" w:rsidR="00874A36" w:rsidRDefault="00874A36" w:rsidP="00874A36">
      <w:pPr>
        <w:autoSpaceDE w:val="0"/>
        <w:autoSpaceDN w:val="0"/>
        <w:adjustRightInd w:val="0"/>
        <w:jc w:val="both"/>
        <w:rPr>
          <w:rFonts w:ascii="Arial" w:eastAsiaTheme="minorHAnsi" w:hAnsi="Arial" w:cs="Arial"/>
          <w:color w:val="000000"/>
          <w:sz w:val="20"/>
          <w:lang w:eastAsia="en-US"/>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D966" w:themeFill="accent4" w:themeFillTint="99"/>
        <w:tblLayout w:type="fixed"/>
        <w:tblLook w:val="0000" w:firstRow="0" w:lastRow="0" w:firstColumn="0" w:lastColumn="0" w:noHBand="0" w:noVBand="0"/>
      </w:tblPr>
      <w:tblGrid>
        <w:gridCol w:w="1855"/>
        <w:gridCol w:w="1296"/>
        <w:gridCol w:w="1296"/>
        <w:gridCol w:w="1296"/>
        <w:gridCol w:w="1296"/>
      </w:tblGrid>
      <w:tr w:rsidR="003847AF" w:rsidRPr="00AC5144" w14:paraId="04A3980A" w14:textId="6436445E" w:rsidTr="003847AF">
        <w:trPr>
          <w:jc w:val="center"/>
        </w:trPr>
        <w:tc>
          <w:tcPr>
            <w:tcW w:w="1855" w:type="dxa"/>
            <w:shd w:val="clear" w:color="auto" w:fill="9CC2E5" w:themeFill="accent1" w:themeFillTint="99"/>
          </w:tcPr>
          <w:p w14:paraId="0F9608A0" w14:textId="77777777" w:rsidR="003847AF" w:rsidRPr="00AC5144" w:rsidRDefault="003847AF" w:rsidP="00523B4D">
            <w:pPr>
              <w:pStyle w:val="Navaden1"/>
              <w:tabs>
                <w:tab w:val="left" w:pos="816"/>
              </w:tabs>
              <w:spacing w:line="240" w:lineRule="auto"/>
              <w:jc w:val="center"/>
              <w:rPr>
                <w:sz w:val="20"/>
              </w:rPr>
            </w:pPr>
            <w:r w:rsidRPr="00AC5144">
              <w:rPr>
                <w:sz w:val="20"/>
              </w:rPr>
              <w:t>leto</w:t>
            </w:r>
          </w:p>
        </w:tc>
        <w:tc>
          <w:tcPr>
            <w:tcW w:w="1296" w:type="dxa"/>
            <w:shd w:val="clear" w:color="auto" w:fill="9CC2E5" w:themeFill="accent1" w:themeFillTint="99"/>
          </w:tcPr>
          <w:p w14:paraId="6168EBA9" w14:textId="77777777" w:rsidR="003847AF" w:rsidRPr="00AC5144" w:rsidRDefault="003847AF" w:rsidP="00523B4D">
            <w:pPr>
              <w:pStyle w:val="Navaden1"/>
              <w:tabs>
                <w:tab w:val="left" w:pos="195"/>
                <w:tab w:val="center" w:pos="540"/>
              </w:tabs>
              <w:spacing w:line="240" w:lineRule="auto"/>
              <w:jc w:val="center"/>
              <w:rPr>
                <w:b/>
                <w:sz w:val="20"/>
              </w:rPr>
            </w:pPr>
            <w:r>
              <w:rPr>
                <w:b/>
                <w:sz w:val="20"/>
              </w:rPr>
              <w:t>2020</w:t>
            </w:r>
          </w:p>
        </w:tc>
        <w:tc>
          <w:tcPr>
            <w:tcW w:w="1296" w:type="dxa"/>
            <w:shd w:val="clear" w:color="auto" w:fill="9CC2E5" w:themeFill="accent1" w:themeFillTint="99"/>
          </w:tcPr>
          <w:p w14:paraId="1125930E" w14:textId="77777777" w:rsidR="003847AF" w:rsidRDefault="003847AF" w:rsidP="00523B4D">
            <w:pPr>
              <w:pStyle w:val="Navaden1"/>
              <w:tabs>
                <w:tab w:val="left" w:pos="195"/>
                <w:tab w:val="center" w:pos="540"/>
              </w:tabs>
              <w:spacing w:line="240" w:lineRule="auto"/>
              <w:jc w:val="center"/>
              <w:rPr>
                <w:b/>
                <w:sz w:val="20"/>
              </w:rPr>
            </w:pPr>
            <w:r>
              <w:rPr>
                <w:b/>
                <w:sz w:val="20"/>
              </w:rPr>
              <w:t>2021</w:t>
            </w:r>
          </w:p>
        </w:tc>
        <w:tc>
          <w:tcPr>
            <w:tcW w:w="1296" w:type="dxa"/>
            <w:shd w:val="clear" w:color="auto" w:fill="9CC2E5" w:themeFill="accent1" w:themeFillTint="99"/>
          </w:tcPr>
          <w:p w14:paraId="69873FB3" w14:textId="77777777" w:rsidR="003847AF" w:rsidRDefault="003847AF" w:rsidP="00523B4D">
            <w:pPr>
              <w:pStyle w:val="Navaden1"/>
              <w:tabs>
                <w:tab w:val="left" w:pos="195"/>
                <w:tab w:val="center" w:pos="540"/>
              </w:tabs>
              <w:spacing w:line="240" w:lineRule="auto"/>
              <w:jc w:val="center"/>
              <w:rPr>
                <w:b/>
                <w:sz w:val="20"/>
              </w:rPr>
            </w:pPr>
            <w:r>
              <w:rPr>
                <w:b/>
                <w:sz w:val="20"/>
              </w:rPr>
              <w:t>2022</w:t>
            </w:r>
          </w:p>
        </w:tc>
        <w:tc>
          <w:tcPr>
            <w:tcW w:w="1296" w:type="dxa"/>
            <w:shd w:val="clear" w:color="auto" w:fill="9CC2E5" w:themeFill="accent1" w:themeFillTint="99"/>
          </w:tcPr>
          <w:p w14:paraId="10E9A6B0" w14:textId="4889F1B7" w:rsidR="003847AF" w:rsidRDefault="003847AF" w:rsidP="00523B4D">
            <w:pPr>
              <w:pStyle w:val="Navaden1"/>
              <w:tabs>
                <w:tab w:val="left" w:pos="195"/>
                <w:tab w:val="center" w:pos="540"/>
              </w:tabs>
              <w:spacing w:line="240" w:lineRule="auto"/>
              <w:jc w:val="center"/>
              <w:rPr>
                <w:b/>
                <w:sz w:val="20"/>
              </w:rPr>
            </w:pPr>
            <w:r>
              <w:rPr>
                <w:b/>
                <w:sz w:val="20"/>
              </w:rPr>
              <w:t>2023</w:t>
            </w:r>
          </w:p>
        </w:tc>
      </w:tr>
      <w:tr w:rsidR="003847AF" w:rsidRPr="00AC5144" w14:paraId="12DC45C4" w14:textId="6EAC6DEC" w:rsidTr="003847AF">
        <w:trPr>
          <w:jc w:val="center"/>
        </w:trPr>
        <w:tc>
          <w:tcPr>
            <w:tcW w:w="1855" w:type="dxa"/>
            <w:shd w:val="clear" w:color="auto" w:fill="FFD966" w:themeFill="accent4" w:themeFillTint="99"/>
          </w:tcPr>
          <w:p w14:paraId="130C5B3A" w14:textId="77777777" w:rsidR="003847AF" w:rsidRPr="00AC5144" w:rsidRDefault="003847AF"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193CA10A" w14:textId="77777777" w:rsidR="003847AF" w:rsidRPr="00AC5144" w:rsidRDefault="003847AF" w:rsidP="00523B4D">
            <w:pPr>
              <w:pStyle w:val="Navaden1"/>
              <w:spacing w:line="240" w:lineRule="auto"/>
              <w:jc w:val="center"/>
              <w:rPr>
                <w:sz w:val="20"/>
              </w:rPr>
            </w:pPr>
            <w:r>
              <w:rPr>
                <w:sz w:val="20"/>
              </w:rPr>
              <w:t>0</w:t>
            </w:r>
          </w:p>
        </w:tc>
        <w:tc>
          <w:tcPr>
            <w:tcW w:w="1296" w:type="dxa"/>
            <w:shd w:val="clear" w:color="auto" w:fill="FFD966" w:themeFill="accent4" w:themeFillTint="99"/>
          </w:tcPr>
          <w:p w14:paraId="45FAC829" w14:textId="77777777" w:rsidR="003847AF" w:rsidRDefault="003847AF" w:rsidP="00523B4D">
            <w:pPr>
              <w:pStyle w:val="Navaden1"/>
              <w:spacing w:line="240" w:lineRule="auto"/>
              <w:jc w:val="center"/>
              <w:rPr>
                <w:sz w:val="20"/>
              </w:rPr>
            </w:pPr>
            <w:r>
              <w:rPr>
                <w:sz w:val="20"/>
              </w:rPr>
              <w:t>0</w:t>
            </w:r>
          </w:p>
        </w:tc>
        <w:tc>
          <w:tcPr>
            <w:tcW w:w="1296" w:type="dxa"/>
            <w:shd w:val="clear" w:color="auto" w:fill="FFD966" w:themeFill="accent4" w:themeFillTint="99"/>
          </w:tcPr>
          <w:p w14:paraId="40DDAA55" w14:textId="77777777" w:rsidR="003847AF" w:rsidRDefault="003847AF" w:rsidP="00523B4D">
            <w:pPr>
              <w:pStyle w:val="Navaden1"/>
              <w:spacing w:line="240" w:lineRule="auto"/>
              <w:jc w:val="center"/>
              <w:rPr>
                <w:sz w:val="20"/>
              </w:rPr>
            </w:pPr>
            <w:r>
              <w:rPr>
                <w:sz w:val="20"/>
              </w:rPr>
              <w:t>0</w:t>
            </w:r>
          </w:p>
        </w:tc>
        <w:tc>
          <w:tcPr>
            <w:tcW w:w="1296" w:type="dxa"/>
            <w:shd w:val="clear" w:color="auto" w:fill="FFD966" w:themeFill="accent4" w:themeFillTint="99"/>
          </w:tcPr>
          <w:p w14:paraId="6801FB95" w14:textId="5DFAE768" w:rsidR="003847AF" w:rsidRDefault="00C06E75" w:rsidP="00523B4D">
            <w:pPr>
              <w:pStyle w:val="Navaden1"/>
              <w:spacing w:line="240" w:lineRule="auto"/>
              <w:jc w:val="center"/>
              <w:rPr>
                <w:sz w:val="20"/>
              </w:rPr>
            </w:pPr>
            <w:r>
              <w:rPr>
                <w:sz w:val="20"/>
              </w:rPr>
              <w:t>1</w:t>
            </w:r>
          </w:p>
        </w:tc>
      </w:tr>
    </w:tbl>
    <w:p w14:paraId="276D1D3D" w14:textId="77777777" w:rsidR="00874A36" w:rsidRPr="00AC5144" w:rsidRDefault="00874A36" w:rsidP="00874A36">
      <w:pPr>
        <w:autoSpaceDE w:val="0"/>
        <w:autoSpaceDN w:val="0"/>
        <w:adjustRightInd w:val="0"/>
        <w:jc w:val="both"/>
        <w:rPr>
          <w:rFonts w:ascii="Arial" w:eastAsiaTheme="minorHAnsi" w:hAnsi="Arial" w:cs="Arial"/>
          <w:color w:val="000000"/>
          <w:sz w:val="20"/>
          <w:lang w:eastAsia="en-US"/>
        </w:rPr>
      </w:pPr>
    </w:p>
    <w:p w14:paraId="20076702" w14:textId="77777777" w:rsidR="00874A36" w:rsidRPr="00AC5144" w:rsidRDefault="00874A36" w:rsidP="00874A36">
      <w:pPr>
        <w:pStyle w:val="Odstavekseznama"/>
        <w:numPr>
          <w:ilvl w:val="0"/>
          <w:numId w:val="23"/>
        </w:numPr>
        <w:jc w:val="both"/>
        <w:rPr>
          <w:rFonts w:ascii="Arial" w:eastAsiaTheme="minorHAnsi" w:hAnsi="Arial" w:cs="Arial"/>
          <w:b/>
          <w:sz w:val="20"/>
          <w:szCs w:val="20"/>
        </w:rPr>
      </w:pPr>
      <w:r w:rsidRPr="00AC5144">
        <w:rPr>
          <w:rFonts w:ascii="Arial" w:eastAsiaTheme="minorHAnsi" w:hAnsi="Arial" w:cs="Arial"/>
          <w:b/>
          <w:sz w:val="20"/>
          <w:szCs w:val="20"/>
        </w:rPr>
        <w:t>Neposredno izvajanje skrbniških nalog</w:t>
      </w:r>
    </w:p>
    <w:p w14:paraId="570773E5" w14:textId="77777777" w:rsidR="00874A36" w:rsidRDefault="00874A36" w:rsidP="00874A36">
      <w:pPr>
        <w:spacing w:after="160" w:line="259" w:lineRule="auto"/>
        <w:jc w:val="both"/>
        <w:rPr>
          <w:rFonts w:ascii="Arial" w:eastAsiaTheme="minorHAnsi" w:hAnsi="Arial" w:cs="Arial"/>
          <w:sz w:val="20"/>
          <w:lang w:eastAsia="en-US"/>
        </w:rPr>
      </w:pPr>
      <w:r w:rsidRPr="00AC5144">
        <w:rPr>
          <w:rFonts w:ascii="Arial" w:eastAsiaTheme="minorHAnsi" w:hAnsi="Arial" w:cs="Arial"/>
          <w:b/>
          <w:bCs/>
          <w:sz w:val="20"/>
          <w:lang w:eastAsia="en-US"/>
        </w:rPr>
        <w:t xml:space="preserve">Namen naloge: </w:t>
      </w:r>
      <w:r w:rsidRPr="00AC5144">
        <w:rPr>
          <w:rFonts w:ascii="Arial" w:eastAsiaTheme="minorHAnsi" w:hAnsi="Arial" w:cs="Arial"/>
          <w:sz w:val="20"/>
          <w:lang w:eastAsia="en-US"/>
        </w:rPr>
        <w:t>Varstvo uporabnikovih pravic in koristi s tem, da prevzame skrbniške naloge strokovni delavec CSD.</w:t>
      </w:r>
    </w:p>
    <w:p w14:paraId="53F5EC8F" w14:textId="77777777" w:rsidR="00874A36" w:rsidRDefault="00874A36" w:rsidP="00874A36">
      <w:pPr>
        <w:spacing w:after="160" w:line="259" w:lineRule="auto"/>
        <w:jc w:val="both"/>
        <w:rPr>
          <w:rFonts w:ascii="Arial" w:eastAsiaTheme="minorHAnsi" w:hAnsi="Arial" w:cs="Arial"/>
          <w:sz w:val="20"/>
          <w:lang w:eastAsia="en-US"/>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D966" w:themeFill="accent4" w:themeFillTint="99"/>
        <w:tblLayout w:type="fixed"/>
        <w:tblLook w:val="0000" w:firstRow="0" w:lastRow="0" w:firstColumn="0" w:lastColumn="0" w:noHBand="0" w:noVBand="0"/>
      </w:tblPr>
      <w:tblGrid>
        <w:gridCol w:w="1855"/>
        <w:gridCol w:w="1296"/>
        <w:gridCol w:w="1296"/>
        <w:gridCol w:w="1296"/>
        <w:gridCol w:w="1296"/>
      </w:tblGrid>
      <w:tr w:rsidR="003847AF" w:rsidRPr="00AC5144" w14:paraId="38BB5FC1" w14:textId="7C96DA2D" w:rsidTr="003847AF">
        <w:trPr>
          <w:jc w:val="center"/>
        </w:trPr>
        <w:tc>
          <w:tcPr>
            <w:tcW w:w="1855" w:type="dxa"/>
            <w:shd w:val="clear" w:color="auto" w:fill="9CC2E5" w:themeFill="accent1" w:themeFillTint="99"/>
          </w:tcPr>
          <w:p w14:paraId="1C811805" w14:textId="77777777" w:rsidR="003847AF" w:rsidRPr="00AC5144" w:rsidRDefault="003847AF" w:rsidP="00523B4D">
            <w:pPr>
              <w:pStyle w:val="Navaden1"/>
              <w:tabs>
                <w:tab w:val="left" w:pos="816"/>
              </w:tabs>
              <w:spacing w:line="240" w:lineRule="auto"/>
              <w:jc w:val="center"/>
              <w:rPr>
                <w:sz w:val="20"/>
              </w:rPr>
            </w:pPr>
            <w:r w:rsidRPr="00AC5144">
              <w:rPr>
                <w:sz w:val="20"/>
              </w:rPr>
              <w:t>leto</w:t>
            </w:r>
          </w:p>
        </w:tc>
        <w:tc>
          <w:tcPr>
            <w:tcW w:w="1296" w:type="dxa"/>
            <w:shd w:val="clear" w:color="auto" w:fill="9CC2E5" w:themeFill="accent1" w:themeFillTint="99"/>
          </w:tcPr>
          <w:p w14:paraId="0AE656F5" w14:textId="77777777" w:rsidR="003847AF" w:rsidRPr="00AC5144" w:rsidRDefault="003847AF" w:rsidP="00523B4D">
            <w:pPr>
              <w:pStyle w:val="Navaden1"/>
              <w:tabs>
                <w:tab w:val="left" w:pos="195"/>
                <w:tab w:val="center" w:pos="540"/>
              </w:tabs>
              <w:spacing w:line="240" w:lineRule="auto"/>
              <w:jc w:val="center"/>
              <w:rPr>
                <w:b/>
                <w:sz w:val="20"/>
              </w:rPr>
            </w:pPr>
            <w:r>
              <w:rPr>
                <w:b/>
                <w:sz w:val="20"/>
              </w:rPr>
              <w:t>2020</w:t>
            </w:r>
          </w:p>
        </w:tc>
        <w:tc>
          <w:tcPr>
            <w:tcW w:w="1296" w:type="dxa"/>
            <w:shd w:val="clear" w:color="auto" w:fill="9CC2E5" w:themeFill="accent1" w:themeFillTint="99"/>
          </w:tcPr>
          <w:p w14:paraId="41A2B54B" w14:textId="77777777" w:rsidR="003847AF" w:rsidRDefault="003847AF" w:rsidP="00523B4D">
            <w:pPr>
              <w:pStyle w:val="Navaden1"/>
              <w:tabs>
                <w:tab w:val="left" w:pos="195"/>
                <w:tab w:val="center" w:pos="540"/>
              </w:tabs>
              <w:spacing w:line="240" w:lineRule="auto"/>
              <w:jc w:val="center"/>
              <w:rPr>
                <w:b/>
                <w:sz w:val="20"/>
              </w:rPr>
            </w:pPr>
            <w:r>
              <w:rPr>
                <w:b/>
                <w:sz w:val="20"/>
              </w:rPr>
              <w:t>2021</w:t>
            </w:r>
          </w:p>
        </w:tc>
        <w:tc>
          <w:tcPr>
            <w:tcW w:w="1296" w:type="dxa"/>
            <w:shd w:val="clear" w:color="auto" w:fill="9CC2E5" w:themeFill="accent1" w:themeFillTint="99"/>
          </w:tcPr>
          <w:p w14:paraId="1A11D23E" w14:textId="77777777" w:rsidR="003847AF" w:rsidRDefault="003847AF" w:rsidP="00523B4D">
            <w:pPr>
              <w:pStyle w:val="Navaden1"/>
              <w:tabs>
                <w:tab w:val="left" w:pos="195"/>
                <w:tab w:val="center" w:pos="540"/>
              </w:tabs>
              <w:spacing w:line="240" w:lineRule="auto"/>
              <w:jc w:val="center"/>
              <w:rPr>
                <w:b/>
                <w:sz w:val="20"/>
              </w:rPr>
            </w:pPr>
            <w:r>
              <w:rPr>
                <w:b/>
                <w:sz w:val="20"/>
              </w:rPr>
              <w:t>2022</w:t>
            </w:r>
          </w:p>
        </w:tc>
        <w:tc>
          <w:tcPr>
            <w:tcW w:w="1296" w:type="dxa"/>
            <w:shd w:val="clear" w:color="auto" w:fill="9CC2E5" w:themeFill="accent1" w:themeFillTint="99"/>
          </w:tcPr>
          <w:p w14:paraId="423CE084" w14:textId="6187B7DE" w:rsidR="003847AF" w:rsidRDefault="003847AF" w:rsidP="00523B4D">
            <w:pPr>
              <w:pStyle w:val="Navaden1"/>
              <w:tabs>
                <w:tab w:val="left" w:pos="195"/>
                <w:tab w:val="center" w:pos="540"/>
              </w:tabs>
              <w:spacing w:line="240" w:lineRule="auto"/>
              <w:jc w:val="center"/>
              <w:rPr>
                <w:b/>
                <w:sz w:val="20"/>
              </w:rPr>
            </w:pPr>
            <w:r>
              <w:rPr>
                <w:b/>
                <w:sz w:val="20"/>
              </w:rPr>
              <w:t>2023</w:t>
            </w:r>
          </w:p>
        </w:tc>
      </w:tr>
      <w:tr w:rsidR="003847AF" w:rsidRPr="00AC5144" w14:paraId="314F0136" w14:textId="347DFEA5" w:rsidTr="003847AF">
        <w:trPr>
          <w:jc w:val="center"/>
        </w:trPr>
        <w:tc>
          <w:tcPr>
            <w:tcW w:w="1855" w:type="dxa"/>
            <w:shd w:val="clear" w:color="auto" w:fill="FFD966" w:themeFill="accent4" w:themeFillTint="99"/>
          </w:tcPr>
          <w:p w14:paraId="075530AE" w14:textId="77777777" w:rsidR="003847AF" w:rsidRPr="00AC5144" w:rsidRDefault="003847AF"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2F94F3E1" w14:textId="41630776" w:rsidR="003847AF" w:rsidRPr="00AC5144" w:rsidRDefault="002A1876" w:rsidP="00523B4D">
            <w:pPr>
              <w:pStyle w:val="Navaden1"/>
              <w:spacing w:line="240" w:lineRule="auto"/>
              <w:jc w:val="center"/>
              <w:rPr>
                <w:sz w:val="20"/>
              </w:rPr>
            </w:pPr>
            <w:r>
              <w:rPr>
                <w:sz w:val="20"/>
              </w:rPr>
              <w:t>/</w:t>
            </w:r>
          </w:p>
        </w:tc>
        <w:tc>
          <w:tcPr>
            <w:tcW w:w="1296" w:type="dxa"/>
            <w:shd w:val="clear" w:color="auto" w:fill="FFD966" w:themeFill="accent4" w:themeFillTint="99"/>
          </w:tcPr>
          <w:p w14:paraId="005CC6AC" w14:textId="7405CE93" w:rsidR="003847AF" w:rsidRDefault="002A1876" w:rsidP="00523B4D">
            <w:pPr>
              <w:pStyle w:val="Navaden1"/>
              <w:spacing w:line="240" w:lineRule="auto"/>
              <w:jc w:val="center"/>
              <w:rPr>
                <w:sz w:val="20"/>
              </w:rPr>
            </w:pPr>
            <w:r>
              <w:rPr>
                <w:sz w:val="20"/>
              </w:rPr>
              <w:t>/</w:t>
            </w:r>
          </w:p>
        </w:tc>
        <w:tc>
          <w:tcPr>
            <w:tcW w:w="1296" w:type="dxa"/>
            <w:shd w:val="clear" w:color="auto" w:fill="FFD966" w:themeFill="accent4" w:themeFillTint="99"/>
          </w:tcPr>
          <w:p w14:paraId="023E765A" w14:textId="46152B3B" w:rsidR="003847AF" w:rsidRDefault="002A1876" w:rsidP="00523B4D">
            <w:pPr>
              <w:pStyle w:val="Navaden1"/>
              <w:spacing w:line="240" w:lineRule="auto"/>
              <w:jc w:val="center"/>
              <w:rPr>
                <w:sz w:val="20"/>
              </w:rPr>
            </w:pPr>
            <w:r>
              <w:rPr>
                <w:sz w:val="20"/>
              </w:rPr>
              <w:t>/</w:t>
            </w:r>
          </w:p>
        </w:tc>
        <w:tc>
          <w:tcPr>
            <w:tcW w:w="1296" w:type="dxa"/>
            <w:shd w:val="clear" w:color="auto" w:fill="FFD966" w:themeFill="accent4" w:themeFillTint="99"/>
          </w:tcPr>
          <w:p w14:paraId="609EDFD9" w14:textId="578F4419" w:rsidR="003847AF" w:rsidRDefault="00C06E75" w:rsidP="00523B4D">
            <w:pPr>
              <w:pStyle w:val="Navaden1"/>
              <w:spacing w:line="240" w:lineRule="auto"/>
              <w:jc w:val="center"/>
              <w:rPr>
                <w:sz w:val="20"/>
              </w:rPr>
            </w:pPr>
            <w:r>
              <w:rPr>
                <w:sz w:val="20"/>
              </w:rPr>
              <w:t>20</w:t>
            </w:r>
          </w:p>
        </w:tc>
      </w:tr>
      <w:tr w:rsidR="00C06E75" w:rsidRPr="00AC5144" w14:paraId="5725A753" w14:textId="77777777" w:rsidTr="003847AF">
        <w:trPr>
          <w:jc w:val="center"/>
        </w:trPr>
        <w:tc>
          <w:tcPr>
            <w:tcW w:w="1855" w:type="dxa"/>
            <w:shd w:val="clear" w:color="auto" w:fill="FFD966" w:themeFill="accent4" w:themeFillTint="99"/>
          </w:tcPr>
          <w:p w14:paraId="319DADA2" w14:textId="543E7286" w:rsidR="00C06E75" w:rsidRPr="00AC5144" w:rsidRDefault="00C06E75" w:rsidP="00523B4D">
            <w:pPr>
              <w:pStyle w:val="Navaden1"/>
              <w:spacing w:line="240" w:lineRule="auto"/>
              <w:jc w:val="center"/>
              <w:rPr>
                <w:sz w:val="20"/>
              </w:rPr>
            </w:pPr>
            <w:r>
              <w:rPr>
                <w:sz w:val="20"/>
              </w:rPr>
              <w:t>Št. vlog (vodene)</w:t>
            </w:r>
          </w:p>
        </w:tc>
        <w:tc>
          <w:tcPr>
            <w:tcW w:w="1296" w:type="dxa"/>
            <w:shd w:val="clear" w:color="auto" w:fill="FFD966" w:themeFill="accent4" w:themeFillTint="99"/>
          </w:tcPr>
          <w:p w14:paraId="091AE4CA" w14:textId="3CEFE608" w:rsidR="00C06E75" w:rsidRDefault="002A1876" w:rsidP="00523B4D">
            <w:pPr>
              <w:pStyle w:val="Navaden1"/>
              <w:spacing w:line="240" w:lineRule="auto"/>
              <w:jc w:val="center"/>
              <w:rPr>
                <w:sz w:val="20"/>
              </w:rPr>
            </w:pPr>
            <w:r>
              <w:rPr>
                <w:sz w:val="20"/>
              </w:rPr>
              <w:t>41</w:t>
            </w:r>
          </w:p>
        </w:tc>
        <w:tc>
          <w:tcPr>
            <w:tcW w:w="1296" w:type="dxa"/>
            <w:shd w:val="clear" w:color="auto" w:fill="FFD966" w:themeFill="accent4" w:themeFillTint="99"/>
          </w:tcPr>
          <w:p w14:paraId="67C7D10D" w14:textId="133B4E50" w:rsidR="00C06E75" w:rsidRDefault="002A1876" w:rsidP="00523B4D">
            <w:pPr>
              <w:pStyle w:val="Navaden1"/>
              <w:spacing w:line="240" w:lineRule="auto"/>
              <w:jc w:val="center"/>
              <w:rPr>
                <w:sz w:val="20"/>
              </w:rPr>
            </w:pPr>
            <w:r>
              <w:rPr>
                <w:sz w:val="20"/>
              </w:rPr>
              <w:t>18</w:t>
            </w:r>
          </w:p>
        </w:tc>
        <w:tc>
          <w:tcPr>
            <w:tcW w:w="1296" w:type="dxa"/>
            <w:shd w:val="clear" w:color="auto" w:fill="FFD966" w:themeFill="accent4" w:themeFillTint="99"/>
          </w:tcPr>
          <w:p w14:paraId="77ABDE59" w14:textId="334B37B1" w:rsidR="00C06E75" w:rsidRDefault="002A1876" w:rsidP="00523B4D">
            <w:pPr>
              <w:pStyle w:val="Navaden1"/>
              <w:spacing w:line="240" w:lineRule="auto"/>
              <w:jc w:val="center"/>
              <w:rPr>
                <w:sz w:val="20"/>
              </w:rPr>
            </w:pPr>
            <w:r>
              <w:rPr>
                <w:sz w:val="20"/>
              </w:rPr>
              <w:t>27</w:t>
            </w:r>
          </w:p>
        </w:tc>
        <w:tc>
          <w:tcPr>
            <w:tcW w:w="1296" w:type="dxa"/>
            <w:shd w:val="clear" w:color="auto" w:fill="FFD966" w:themeFill="accent4" w:themeFillTint="99"/>
          </w:tcPr>
          <w:p w14:paraId="177DFB7D" w14:textId="6F75A660" w:rsidR="00C06E75" w:rsidRDefault="002A1876" w:rsidP="00523B4D">
            <w:pPr>
              <w:pStyle w:val="Navaden1"/>
              <w:spacing w:line="240" w:lineRule="auto"/>
              <w:jc w:val="center"/>
              <w:rPr>
                <w:sz w:val="20"/>
              </w:rPr>
            </w:pPr>
            <w:r>
              <w:rPr>
                <w:sz w:val="20"/>
              </w:rPr>
              <w:t>91</w:t>
            </w:r>
          </w:p>
        </w:tc>
      </w:tr>
    </w:tbl>
    <w:p w14:paraId="3EEE4468" w14:textId="77777777" w:rsidR="00874A36" w:rsidRDefault="00874A36" w:rsidP="00874A36">
      <w:pPr>
        <w:pStyle w:val="Navaden1"/>
        <w:spacing w:line="240" w:lineRule="auto"/>
        <w:jc w:val="both"/>
        <w:rPr>
          <w:sz w:val="20"/>
        </w:rPr>
      </w:pPr>
    </w:p>
    <w:p w14:paraId="55C30E87" w14:textId="77777777" w:rsidR="00874A36" w:rsidRPr="00AC5144" w:rsidRDefault="00874A36" w:rsidP="00874A36">
      <w:pPr>
        <w:pStyle w:val="Navaden1"/>
        <w:spacing w:line="240" w:lineRule="auto"/>
        <w:jc w:val="both"/>
        <w:rPr>
          <w:sz w:val="20"/>
        </w:rPr>
      </w:pPr>
    </w:p>
    <w:p w14:paraId="371130CD" w14:textId="77777777" w:rsidR="00874A36" w:rsidRPr="00AC5144" w:rsidRDefault="00874A36" w:rsidP="00874A36">
      <w:pPr>
        <w:pStyle w:val="Navaden1"/>
        <w:spacing w:line="240" w:lineRule="auto"/>
        <w:jc w:val="both"/>
        <w:outlineLvl w:val="2"/>
        <w:rPr>
          <w:sz w:val="20"/>
          <w:u w:val="single"/>
        </w:rPr>
      </w:pPr>
      <w:bookmarkStart w:id="21" w:name="_Toc474995020"/>
      <w:bookmarkEnd w:id="19"/>
      <w:r w:rsidRPr="00AC5144">
        <w:rPr>
          <w:b/>
          <w:color w:val="C00000"/>
          <w:sz w:val="20"/>
          <w:u w:val="single"/>
        </w:rPr>
        <w:t>3. DRUGE NEOPREDELJENE NALOGE – »KRIZNE INTERVENCIJE«</w:t>
      </w:r>
      <w:bookmarkEnd w:id="21"/>
    </w:p>
    <w:p w14:paraId="298A078F" w14:textId="77777777" w:rsidR="00874A36" w:rsidRPr="00AC5144" w:rsidRDefault="00874A36" w:rsidP="00874A36">
      <w:pPr>
        <w:pStyle w:val="Navaden1"/>
        <w:spacing w:line="240" w:lineRule="auto"/>
        <w:jc w:val="both"/>
        <w:rPr>
          <w:sz w:val="20"/>
        </w:rPr>
      </w:pPr>
    </w:p>
    <w:p w14:paraId="2F50BFAF" w14:textId="77777777" w:rsidR="00874A36" w:rsidRPr="00AC5144" w:rsidRDefault="00874A36" w:rsidP="00874A36">
      <w:pPr>
        <w:pStyle w:val="Navaden1"/>
        <w:spacing w:line="240" w:lineRule="auto"/>
        <w:jc w:val="both"/>
        <w:rPr>
          <w:sz w:val="20"/>
        </w:rPr>
      </w:pPr>
      <w:r w:rsidRPr="00AC5144">
        <w:rPr>
          <w:sz w:val="20"/>
        </w:rPr>
        <w:t>Ker to niso naloge v okviru javnih pooblastil pa tudi ne</w:t>
      </w:r>
      <w:r>
        <w:rPr>
          <w:sz w:val="20"/>
        </w:rPr>
        <w:t xml:space="preserve"> naloge po zakonu, jih na centru za socialno delo izvajamo</w:t>
      </w:r>
      <w:r w:rsidRPr="00AC5144">
        <w:rPr>
          <w:sz w:val="20"/>
        </w:rPr>
        <w:t xml:space="preserve"> kot osnovno strokovno socialno delo – pomoč človeku v stiski. Značilnost teh nalog je, da obstaja pobudnik naloge, pritožnik, ki se (</w:t>
      </w:r>
      <w:proofErr w:type="spellStart"/>
      <w:r w:rsidRPr="00AC5144">
        <w:rPr>
          <w:sz w:val="20"/>
        </w:rPr>
        <w:t>ponavadi</w:t>
      </w:r>
      <w:proofErr w:type="spellEnd"/>
      <w:r w:rsidRPr="00AC5144">
        <w:rPr>
          <w:sz w:val="20"/>
        </w:rPr>
        <w:t>) sklicuje na splošno moralno dolžnost reagiranja centra za socialno delo, ali pa da se uporabnik sam obrne na center ali da center oziroma delavci centra zaznajo krizni položaj, ki ni posebej zakonsko opredeljen in za izvajanje ukrepov socialna služba nima jasnih in določenih pooblastil. Naloge imajo elemente storitev in lahko v nadaljevanju preidejo v naloge po zakonu in javna pooblastila.</w:t>
      </w:r>
    </w:p>
    <w:p w14:paraId="47D66208" w14:textId="77777777" w:rsidR="00874A36" w:rsidRPr="00AC5144" w:rsidRDefault="00874A36" w:rsidP="00874A36">
      <w:pPr>
        <w:pStyle w:val="Navaden1"/>
        <w:spacing w:line="240" w:lineRule="auto"/>
        <w:jc w:val="both"/>
        <w:rPr>
          <w:sz w:val="20"/>
        </w:rPr>
      </w:pPr>
    </w:p>
    <w:p w14:paraId="067BB55C" w14:textId="77777777" w:rsidR="00874A36" w:rsidRPr="00AC5144" w:rsidRDefault="00874A36" w:rsidP="00874A36">
      <w:pPr>
        <w:pStyle w:val="Navaden1"/>
        <w:spacing w:line="240" w:lineRule="auto"/>
        <w:jc w:val="both"/>
        <w:rPr>
          <w:sz w:val="20"/>
        </w:rPr>
      </w:pPr>
      <w:r w:rsidRPr="00AC5144">
        <w:rPr>
          <w:b/>
          <w:sz w:val="20"/>
        </w:rPr>
        <w:t xml:space="preserve">Namen naloge: </w:t>
      </w:r>
      <w:r w:rsidRPr="00AC5144">
        <w:rPr>
          <w:sz w:val="20"/>
        </w:rPr>
        <w:t>Ponuditi konkretno pomoč, intervencijo posameznikom v položajih v katerih zaradi stisk in težav ogrožajo sebe oz. druge. Krizni položaji lahko definiramo, kot tiste, ki vsaj na prvi pogled zahtevajo neki odgovor, poseg, intervencijo, ki naj bi bila odgovor na neko bolj ali manj določeno grožnjo, nevarnost. Lahko gre za trenutna ali dolgotrajnejša stanja.</w:t>
      </w:r>
    </w:p>
    <w:p w14:paraId="52E945D7" w14:textId="77777777" w:rsidR="00874A36" w:rsidRPr="00AC5144" w:rsidRDefault="00874A36" w:rsidP="00874A36">
      <w:pPr>
        <w:pStyle w:val="Navaden1"/>
        <w:spacing w:line="240" w:lineRule="auto"/>
        <w:jc w:val="both"/>
        <w:rPr>
          <w:sz w:val="20"/>
        </w:rPr>
      </w:pPr>
    </w:p>
    <w:p w14:paraId="5A292484" w14:textId="77777777" w:rsidR="00874A36" w:rsidRPr="00AC5144" w:rsidRDefault="00874A36" w:rsidP="00874A36">
      <w:pPr>
        <w:pStyle w:val="Navaden1"/>
        <w:spacing w:line="240" w:lineRule="auto"/>
        <w:jc w:val="both"/>
        <w:rPr>
          <w:sz w:val="20"/>
        </w:rPr>
      </w:pPr>
      <w:r w:rsidRPr="00AC5144">
        <w:rPr>
          <w:sz w:val="20"/>
        </w:rPr>
        <w:t>Krizni položaji so lahko:</w:t>
      </w:r>
    </w:p>
    <w:p w14:paraId="776ACCDE" w14:textId="77777777" w:rsidR="00874A36" w:rsidRPr="00AC5144" w:rsidRDefault="00874A36" w:rsidP="00874A36">
      <w:pPr>
        <w:pStyle w:val="Navaden1"/>
        <w:spacing w:after="18" w:line="240" w:lineRule="auto"/>
        <w:jc w:val="both"/>
        <w:rPr>
          <w:sz w:val="20"/>
        </w:rPr>
      </w:pPr>
      <w:r w:rsidRPr="00AC5144">
        <w:rPr>
          <w:sz w:val="20"/>
        </w:rPr>
        <w:t>1. osebni (prehodi, identitete, doživljajske, čustvene krize)</w:t>
      </w:r>
    </w:p>
    <w:p w14:paraId="57425696" w14:textId="77777777" w:rsidR="00874A36" w:rsidRPr="00AC5144" w:rsidRDefault="00874A36" w:rsidP="00874A36">
      <w:pPr>
        <w:pStyle w:val="Navaden1"/>
        <w:spacing w:after="18" w:line="240" w:lineRule="auto"/>
        <w:jc w:val="both"/>
        <w:rPr>
          <w:sz w:val="20"/>
        </w:rPr>
      </w:pPr>
      <w:r w:rsidRPr="00AC5144">
        <w:rPr>
          <w:sz w:val="20"/>
        </w:rPr>
        <w:t>2. medosebni (konflikti, zamere, nesporazumi, nestrpnost)</w:t>
      </w:r>
    </w:p>
    <w:p w14:paraId="27008EBD" w14:textId="77777777" w:rsidR="00874A36" w:rsidRPr="00AC5144" w:rsidRDefault="00874A36" w:rsidP="00874A36">
      <w:pPr>
        <w:pStyle w:val="Navaden1"/>
        <w:spacing w:after="18" w:line="240" w:lineRule="auto"/>
        <w:jc w:val="both"/>
        <w:rPr>
          <w:sz w:val="20"/>
        </w:rPr>
      </w:pPr>
      <w:r w:rsidRPr="00AC5144">
        <w:rPr>
          <w:sz w:val="20"/>
        </w:rPr>
        <w:t>3. materialni (finančni, stanovanjski)</w:t>
      </w:r>
    </w:p>
    <w:p w14:paraId="5B709EC2" w14:textId="77777777" w:rsidR="00874A36" w:rsidRPr="00AC5144" w:rsidRDefault="00874A36" w:rsidP="00874A36">
      <w:pPr>
        <w:pStyle w:val="Navaden1"/>
        <w:spacing w:after="18" w:line="240" w:lineRule="auto"/>
        <w:jc w:val="both"/>
        <w:rPr>
          <w:sz w:val="20"/>
        </w:rPr>
      </w:pPr>
      <w:r w:rsidRPr="00AC5144">
        <w:rPr>
          <w:sz w:val="20"/>
        </w:rPr>
        <w:t>4. statusni (brezposelnost, invalidnost, upokojitev, brez državljanstva)</w:t>
      </w:r>
    </w:p>
    <w:p w14:paraId="0A8757DD" w14:textId="77777777" w:rsidR="00874A36" w:rsidRPr="00AC5144" w:rsidRDefault="00874A36" w:rsidP="00874A36">
      <w:pPr>
        <w:pStyle w:val="Navaden1"/>
        <w:spacing w:line="240" w:lineRule="auto"/>
        <w:jc w:val="both"/>
        <w:rPr>
          <w:sz w:val="20"/>
        </w:rPr>
      </w:pPr>
      <w:r w:rsidRPr="00AC5144">
        <w:rPr>
          <w:sz w:val="20"/>
        </w:rPr>
        <w:t>5. posledica izgube (partnerja, otroka, prijateljev)</w:t>
      </w:r>
    </w:p>
    <w:p w14:paraId="05427588" w14:textId="77777777" w:rsidR="00874A36" w:rsidRPr="00AC5144" w:rsidRDefault="00874A36" w:rsidP="00874A36">
      <w:pPr>
        <w:pStyle w:val="Navaden1"/>
        <w:spacing w:line="240" w:lineRule="auto"/>
        <w:jc w:val="both"/>
        <w:rPr>
          <w:sz w:val="20"/>
        </w:rPr>
      </w:pPr>
    </w:p>
    <w:p w14:paraId="61A39761" w14:textId="77777777" w:rsidR="00874A36" w:rsidRPr="00AC5144" w:rsidRDefault="00874A36" w:rsidP="00874A36">
      <w:pPr>
        <w:pStyle w:val="Navaden1"/>
        <w:spacing w:line="240" w:lineRule="auto"/>
        <w:jc w:val="both"/>
        <w:rPr>
          <w:sz w:val="20"/>
        </w:rPr>
      </w:pPr>
      <w:r w:rsidRPr="00AC5144">
        <w:rPr>
          <w:sz w:val="20"/>
        </w:rPr>
        <w:t>Nastanejo lahko kot posledica:</w:t>
      </w:r>
    </w:p>
    <w:p w14:paraId="5BF34E2F" w14:textId="77777777" w:rsidR="00874A36" w:rsidRPr="00AC5144" w:rsidRDefault="00874A36" w:rsidP="00874A36">
      <w:pPr>
        <w:pStyle w:val="Navaden1"/>
        <w:spacing w:after="18" w:line="240" w:lineRule="auto"/>
        <w:jc w:val="both"/>
        <w:rPr>
          <w:sz w:val="20"/>
        </w:rPr>
      </w:pPr>
      <w:r w:rsidRPr="00AC5144">
        <w:rPr>
          <w:sz w:val="20"/>
        </w:rPr>
        <w:t xml:space="preserve">1. </w:t>
      </w:r>
      <w:proofErr w:type="spellStart"/>
      <w:r w:rsidRPr="00AC5144">
        <w:rPr>
          <w:sz w:val="20"/>
        </w:rPr>
        <w:t>stigmatiziranosti</w:t>
      </w:r>
      <w:proofErr w:type="spellEnd"/>
      <w:r w:rsidRPr="00AC5144">
        <w:rPr>
          <w:sz w:val="20"/>
        </w:rPr>
        <w:t xml:space="preserve"> (npr. odpustitev zasvojenega z prepovedanimi drogami),</w:t>
      </w:r>
    </w:p>
    <w:p w14:paraId="200B5B22" w14:textId="77777777" w:rsidR="00874A36" w:rsidRPr="00AC5144" w:rsidRDefault="00874A36" w:rsidP="00874A36">
      <w:pPr>
        <w:pStyle w:val="Navaden1"/>
        <w:spacing w:after="18" w:line="240" w:lineRule="auto"/>
        <w:jc w:val="both"/>
        <w:rPr>
          <w:sz w:val="20"/>
        </w:rPr>
      </w:pPr>
      <w:r w:rsidRPr="00AC5144">
        <w:rPr>
          <w:sz w:val="20"/>
        </w:rPr>
        <w:t>2. prekrškov (lahko tudi povsem interakcijske narave npr. zanemarjen videz ali drugačen slog življenja)</w:t>
      </w:r>
    </w:p>
    <w:p w14:paraId="6EB3FD11" w14:textId="77777777" w:rsidR="00874A36" w:rsidRPr="00AC5144" w:rsidRDefault="00874A36" w:rsidP="00874A36">
      <w:pPr>
        <w:pStyle w:val="Navaden1"/>
        <w:spacing w:line="240" w:lineRule="auto"/>
        <w:jc w:val="both"/>
        <w:rPr>
          <w:sz w:val="20"/>
        </w:rPr>
      </w:pPr>
      <w:r w:rsidRPr="00AC5144">
        <w:rPr>
          <w:sz w:val="20"/>
        </w:rPr>
        <w:t>3. sprememb v okolju (odpuščanje delavcev, spremembe v soseski)</w:t>
      </w:r>
    </w:p>
    <w:p w14:paraId="0A006D97" w14:textId="77777777" w:rsidR="00874A36" w:rsidRDefault="00874A36" w:rsidP="00874A36">
      <w:pPr>
        <w:pStyle w:val="Navaden1"/>
        <w:spacing w:line="240" w:lineRule="auto"/>
        <w:jc w:val="both"/>
        <w:rPr>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D966" w:themeFill="accent4" w:themeFillTint="99"/>
        <w:tblLayout w:type="fixed"/>
        <w:tblLook w:val="0000" w:firstRow="0" w:lastRow="0" w:firstColumn="0" w:lastColumn="0" w:noHBand="0" w:noVBand="0"/>
      </w:tblPr>
      <w:tblGrid>
        <w:gridCol w:w="1855"/>
        <w:gridCol w:w="1296"/>
        <w:gridCol w:w="1296"/>
        <w:gridCol w:w="1296"/>
        <w:gridCol w:w="1296"/>
      </w:tblGrid>
      <w:tr w:rsidR="009717CD" w:rsidRPr="00AC5144" w14:paraId="149A8190" w14:textId="0150E58F" w:rsidTr="009717CD">
        <w:trPr>
          <w:jc w:val="center"/>
        </w:trPr>
        <w:tc>
          <w:tcPr>
            <w:tcW w:w="1855" w:type="dxa"/>
            <w:shd w:val="clear" w:color="auto" w:fill="9CC2E5" w:themeFill="accent1" w:themeFillTint="99"/>
          </w:tcPr>
          <w:p w14:paraId="4D78E96F" w14:textId="77777777" w:rsidR="009717CD" w:rsidRPr="00AC5144" w:rsidRDefault="009717CD" w:rsidP="00523B4D">
            <w:pPr>
              <w:pStyle w:val="Navaden1"/>
              <w:tabs>
                <w:tab w:val="left" w:pos="816"/>
              </w:tabs>
              <w:spacing w:line="240" w:lineRule="auto"/>
              <w:jc w:val="center"/>
              <w:rPr>
                <w:sz w:val="20"/>
              </w:rPr>
            </w:pPr>
            <w:r w:rsidRPr="00AC5144">
              <w:rPr>
                <w:sz w:val="20"/>
              </w:rPr>
              <w:t>leto</w:t>
            </w:r>
          </w:p>
        </w:tc>
        <w:tc>
          <w:tcPr>
            <w:tcW w:w="1296" w:type="dxa"/>
            <w:shd w:val="clear" w:color="auto" w:fill="9CC2E5" w:themeFill="accent1" w:themeFillTint="99"/>
          </w:tcPr>
          <w:p w14:paraId="461C234C" w14:textId="77777777" w:rsidR="009717CD" w:rsidRPr="00AC5144" w:rsidRDefault="009717CD" w:rsidP="00523B4D">
            <w:pPr>
              <w:pStyle w:val="Navaden1"/>
              <w:tabs>
                <w:tab w:val="left" w:pos="195"/>
                <w:tab w:val="center" w:pos="540"/>
              </w:tabs>
              <w:spacing w:line="240" w:lineRule="auto"/>
              <w:jc w:val="center"/>
              <w:rPr>
                <w:b/>
                <w:sz w:val="20"/>
              </w:rPr>
            </w:pPr>
            <w:r>
              <w:rPr>
                <w:b/>
                <w:sz w:val="20"/>
              </w:rPr>
              <w:t>2020</w:t>
            </w:r>
          </w:p>
        </w:tc>
        <w:tc>
          <w:tcPr>
            <w:tcW w:w="1296" w:type="dxa"/>
            <w:shd w:val="clear" w:color="auto" w:fill="9CC2E5" w:themeFill="accent1" w:themeFillTint="99"/>
          </w:tcPr>
          <w:p w14:paraId="4082FBB7" w14:textId="77777777" w:rsidR="009717CD" w:rsidRDefault="009717CD" w:rsidP="00523B4D">
            <w:pPr>
              <w:pStyle w:val="Navaden1"/>
              <w:tabs>
                <w:tab w:val="left" w:pos="195"/>
                <w:tab w:val="center" w:pos="540"/>
              </w:tabs>
              <w:spacing w:line="240" w:lineRule="auto"/>
              <w:jc w:val="center"/>
              <w:rPr>
                <w:b/>
                <w:sz w:val="20"/>
              </w:rPr>
            </w:pPr>
            <w:r>
              <w:rPr>
                <w:b/>
                <w:sz w:val="20"/>
              </w:rPr>
              <w:t>2021</w:t>
            </w:r>
          </w:p>
        </w:tc>
        <w:tc>
          <w:tcPr>
            <w:tcW w:w="1296" w:type="dxa"/>
            <w:shd w:val="clear" w:color="auto" w:fill="9CC2E5" w:themeFill="accent1" w:themeFillTint="99"/>
          </w:tcPr>
          <w:p w14:paraId="7BFF84E7" w14:textId="77777777" w:rsidR="009717CD" w:rsidRDefault="009717CD" w:rsidP="00523B4D">
            <w:pPr>
              <w:pStyle w:val="Navaden1"/>
              <w:tabs>
                <w:tab w:val="left" w:pos="195"/>
                <w:tab w:val="center" w:pos="540"/>
              </w:tabs>
              <w:spacing w:line="240" w:lineRule="auto"/>
              <w:jc w:val="center"/>
              <w:rPr>
                <w:b/>
                <w:sz w:val="20"/>
              </w:rPr>
            </w:pPr>
            <w:r>
              <w:rPr>
                <w:b/>
                <w:sz w:val="20"/>
              </w:rPr>
              <w:t>2022</w:t>
            </w:r>
          </w:p>
        </w:tc>
        <w:tc>
          <w:tcPr>
            <w:tcW w:w="1296" w:type="dxa"/>
            <w:shd w:val="clear" w:color="auto" w:fill="9CC2E5" w:themeFill="accent1" w:themeFillTint="99"/>
          </w:tcPr>
          <w:p w14:paraId="17835E7E" w14:textId="02C0BBE6" w:rsidR="009717CD" w:rsidRDefault="009717CD" w:rsidP="00523B4D">
            <w:pPr>
              <w:pStyle w:val="Navaden1"/>
              <w:tabs>
                <w:tab w:val="left" w:pos="195"/>
                <w:tab w:val="center" w:pos="540"/>
              </w:tabs>
              <w:spacing w:line="240" w:lineRule="auto"/>
              <w:jc w:val="center"/>
              <w:rPr>
                <w:b/>
                <w:sz w:val="20"/>
              </w:rPr>
            </w:pPr>
            <w:r>
              <w:rPr>
                <w:b/>
                <w:sz w:val="20"/>
              </w:rPr>
              <w:t>2023</w:t>
            </w:r>
          </w:p>
        </w:tc>
      </w:tr>
      <w:tr w:rsidR="009717CD" w:rsidRPr="00AC5144" w14:paraId="33A220F4" w14:textId="25CCBC73" w:rsidTr="009717CD">
        <w:trPr>
          <w:jc w:val="center"/>
        </w:trPr>
        <w:tc>
          <w:tcPr>
            <w:tcW w:w="1855" w:type="dxa"/>
            <w:shd w:val="clear" w:color="auto" w:fill="FFD966" w:themeFill="accent4" w:themeFillTint="99"/>
          </w:tcPr>
          <w:p w14:paraId="06693DAB" w14:textId="77777777" w:rsidR="009717CD" w:rsidRPr="00AC5144" w:rsidRDefault="009717CD"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6692E52C" w14:textId="77777777" w:rsidR="009717CD" w:rsidRPr="00AC5144" w:rsidRDefault="009717CD" w:rsidP="00523B4D">
            <w:pPr>
              <w:pStyle w:val="Navaden1"/>
              <w:spacing w:line="240" w:lineRule="auto"/>
              <w:jc w:val="center"/>
              <w:rPr>
                <w:sz w:val="20"/>
              </w:rPr>
            </w:pPr>
            <w:r>
              <w:rPr>
                <w:sz w:val="20"/>
              </w:rPr>
              <w:t>49</w:t>
            </w:r>
          </w:p>
        </w:tc>
        <w:tc>
          <w:tcPr>
            <w:tcW w:w="1296" w:type="dxa"/>
            <w:shd w:val="clear" w:color="auto" w:fill="FFD966" w:themeFill="accent4" w:themeFillTint="99"/>
          </w:tcPr>
          <w:p w14:paraId="2C6EC6DE" w14:textId="77777777" w:rsidR="009717CD" w:rsidRDefault="009717CD" w:rsidP="00523B4D">
            <w:pPr>
              <w:pStyle w:val="Navaden1"/>
              <w:spacing w:line="240" w:lineRule="auto"/>
              <w:jc w:val="center"/>
              <w:rPr>
                <w:sz w:val="20"/>
              </w:rPr>
            </w:pPr>
            <w:r>
              <w:rPr>
                <w:sz w:val="20"/>
              </w:rPr>
              <w:t>67</w:t>
            </w:r>
          </w:p>
        </w:tc>
        <w:tc>
          <w:tcPr>
            <w:tcW w:w="1296" w:type="dxa"/>
            <w:shd w:val="clear" w:color="auto" w:fill="FFD966" w:themeFill="accent4" w:themeFillTint="99"/>
          </w:tcPr>
          <w:p w14:paraId="30CFEC1F" w14:textId="77777777" w:rsidR="009717CD" w:rsidRDefault="009717CD" w:rsidP="00523B4D">
            <w:pPr>
              <w:pStyle w:val="Navaden1"/>
              <w:spacing w:line="240" w:lineRule="auto"/>
              <w:jc w:val="center"/>
              <w:rPr>
                <w:sz w:val="20"/>
              </w:rPr>
            </w:pPr>
            <w:r>
              <w:rPr>
                <w:sz w:val="20"/>
              </w:rPr>
              <w:t>75</w:t>
            </w:r>
          </w:p>
        </w:tc>
        <w:tc>
          <w:tcPr>
            <w:tcW w:w="1296" w:type="dxa"/>
            <w:shd w:val="clear" w:color="auto" w:fill="FFD966" w:themeFill="accent4" w:themeFillTint="99"/>
          </w:tcPr>
          <w:p w14:paraId="3A66615B" w14:textId="73451E77" w:rsidR="009717CD" w:rsidRDefault="009717CD" w:rsidP="00523B4D">
            <w:pPr>
              <w:pStyle w:val="Navaden1"/>
              <w:spacing w:line="240" w:lineRule="auto"/>
              <w:jc w:val="center"/>
              <w:rPr>
                <w:sz w:val="20"/>
              </w:rPr>
            </w:pPr>
            <w:r>
              <w:rPr>
                <w:sz w:val="20"/>
              </w:rPr>
              <w:t>99</w:t>
            </w:r>
          </w:p>
        </w:tc>
      </w:tr>
      <w:tr w:rsidR="009717CD" w:rsidRPr="00AC5144" w14:paraId="27E7F7E2" w14:textId="04B1AC87" w:rsidTr="009717CD">
        <w:trPr>
          <w:jc w:val="center"/>
        </w:trPr>
        <w:tc>
          <w:tcPr>
            <w:tcW w:w="1855" w:type="dxa"/>
            <w:shd w:val="clear" w:color="auto" w:fill="FFD966" w:themeFill="accent4" w:themeFillTint="99"/>
          </w:tcPr>
          <w:p w14:paraId="6DD6F340" w14:textId="77777777" w:rsidR="009717CD" w:rsidRPr="00AC5144" w:rsidRDefault="009717CD" w:rsidP="00523B4D">
            <w:pPr>
              <w:pStyle w:val="Navaden1"/>
              <w:spacing w:line="240" w:lineRule="auto"/>
              <w:jc w:val="center"/>
              <w:rPr>
                <w:sz w:val="20"/>
              </w:rPr>
            </w:pPr>
            <w:r w:rsidRPr="00AC5144">
              <w:rPr>
                <w:sz w:val="20"/>
              </w:rPr>
              <w:t>vodene</w:t>
            </w:r>
          </w:p>
        </w:tc>
        <w:tc>
          <w:tcPr>
            <w:tcW w:w="1296" w:type="dxa"/>
            <w:shd w:val="clear" w:color="auto" w:fill="FFD966" w:themeFill="accent4" w:themeFillTint="99"/>
          </w:tcPr>
          <w:p w14:paraId="05E95C59" w14:textId="77777777" w:rsidR="009717CD" w:rsidRPr="00AC5144" w:rsidRDefault="009717CD" w:rsidP="00523B4D">
            <w:pPr>
              <w:pStyle w:val="Navaden1"/>
              <w:spacing w:line="240" w:lineRule="auto"/>
              <w:jc w:val="center"/>
              <w:rPr>
                <w:sz w:val="20"/>
              </w:rPr>
            </w:pPr>
            <w:r>
              <w:rPr>
                <w:sz w:val="20"/>
              </w:rPr>
              <w:t>55</w:t>
            </w:r>
          </w:p>
        </w:tc>
        <w:tc>
          <w:tcPr>
            <w:tcW w:w="1296" w:type="dxa"/>
            <w:shd w:val="clear" w:color="auto" w:fill="FFD966" w:themeFill="accent4" w:themeFillTint="99"/>
          </w:tcPr>
          <w:p w14:paraId="64886925" w14:textId="77777777" w:rsidR="009717CD" w:rsidRDefault="009717CD" w:rsidP="00523B4D">
            <w:pPr>
              <w:pStyle w:val="Navaden1"/>
              <w:spacing w:line="240" w:lineRule="auto"/>
              <w:jc w:val="center"/>
              <w:rPr>
                <w:sz w:val="20"/>
              </w:rPr>
            </w:pPr>
            <w:r>
              <w:rPr>
                <w:sz w:val="20"/>
              </w:rPr>
              <w:t>78</w:t>
            </w:r>
          </w:p>
        </w:tc>
        <w:tc>
          <w:tcPr>
            <w:tcW w:w="1296" w:type="dxa"/>
            <w:shd w:val="clear" w:color="auto" w:fill="FFD966" w:themeFill="accent4" w:themeFillTint="99"/>
          </w:tcPr>
          <w:p w14:paraId="60368DBA" w14:textId="77777777" w:rsidR="009717CD" w:rsidRDefault="009717CD" w:rsidP="00523B4D">
            <w:pPr>
              <w:pStyle w:val="Navaden1"/>
              <w:spacing w:line="240" w:lineRule="auto"/>
              <w:jc w:val="center"/>
              <w:rPr>
                <w:sz w:val="20"/>
              </w:rPr>
            </w:pPr>
            <w:r>
              <w:rPr>
                <w:sz w:val="20"/>
              </w:rPr>
              <w:t>15</w:t>
            </w:r>
          </w:p>
        </w:tc>
        <w:tc>
          <w:tcPr>
            <w:tcW w:w="1296" w:type="dxa"/>
            <w:shd w:val="clear" w:color="auto" w:fill="FFD966" w:themeFill="accent4" w:themeFillTint="99"/>
          </w:tcPr>
          <w:p w14:paraId="2F34655A" w14:textId="67E6DA53" w:rsidR="009717CD" w:rsidRDefault="000F688D" w:rsidP="00523B4D">
            <w:pPr>
              <w:pStyle w:val="Navaden1"/>
              <w:spacing w:line="240" w:lineRule="auto"/>
              <w:jc w:val="center"/>
              <w:rPr>
                <w:sz w:val="20"/>
              </w:rPr>
            </w:pPr>
            <w:r>
              <w:rPr>
                <w:sz w:val="20"/>
              </w:rPr>
              <w:t>99</w:t>
            </w:r>
          </w:p>
        </w:tc>
      </w:tr>
    </w:tbl>
    <w:p w14:paraId="091D4E61" w14:textId="77777777" w:rsidR="00874A36" w:rsidRPr="00AC5144" w:rsidRDefault="00874A36" w:rsidP="00874A36">
      <w:pPr>
        <w:pStyle w:val="Navaden1"/>
        <w:spacing w:line="240" w:lineRule="auto"/>
        <w:jc w:val="both"/>
        <w:rPr>
          <w:sz w:val="20"/>
        </w:rPr>
      </w:pPr>
    </w:p>
    <w:p w14:paraId="44549855" w14:textId="77777777" w:rsidR="00874A36" w:rsidRPr="00AC5144" w:rsidRDefault="00874A36" w:rsidP="00874A36">
      <w:pPr>
        <w:pStyle w:val="Navaden1"/>
        <w:spacing w:line="240" w:lineRule="auto"/>
        <w:jc w:val="both"/>
        <w:rPr>
          <w:sz w:val="20"/>
        </w:rPr>
      </w:pPr>
    </w:p>
    <w:p w14:paraId="7C64DE73" w14:textId="77777777" w:rsidR="00874A36" w:rsidRPr="00AC5144" w:rsidRDefault="00874A36" w:rsidP="00874A36">
      <w:pPr>
        <w:pStyle w:val="Navaden1"/>
        <w:widowControl w:val="0"/>
        <w:spacing w:line="240" w:lineRule="auto"/>
        <w:jc w:val="both"/>
        <w:outlineLvl w:val="3"/>
        <w:rPr>
          <w:b/>
          <w:sz w:val="20"/>
        </w:rPr>
      </w:pPr>
    </w:p>
    <w:p w14:paraId="44B6DF5B" w14:textId="77777777" w:rsidR="00874A36" w:rsidRPr="00AC5144" w:rsidRDefault="00874A36" w:rsidP="00874A36">
      <w:pPr>
        <w:pStyle w:val="Navaden1"/>
        <w:widowControl w:val="0"/>
        <w:spacing w:line="240" w:lineRule="auto"/>
        <w:jc w:val="both"/>
        <w:outlineLvl w:val="3"/>
        <w:rPr>
          <w:sz w:val="20"/>
          <w:u w:val="single"/>
        </w:rPr>
      </w:pPr>
      <w:r w:rsidRPr="00AC5144">
        <w:rPr>
          <w:b/>
          <w:sz w:val="20"/>
          <w:u w:val="single"/>
        </w:rPr>
        <w:t>POSTOPEK V ZVEZI Z OPROSTITVAMI PLAČIL SOCIALNOVARSTVENIH STORITEV</w:t>
      </w:r>
      <w:bookmarkEnd w:id="18"/>
    </w:p>
    <w:p w14:paraId="36A39062" w14:textId="77777777" w:rsidR="00874A36" w:rsidRPr="00AC5144" w:rsidRDefault="00874A36" w:rsidP="00874A36">
      <w:pPr>
        <w:pStyle w:val="Navaden1"/>
        <w:widowControl w:val="0"/>
        <w:spacing w:line="240" w:lineRule="auto"/>
        <w:jc w:val="both"/>
        <w:rPr>
          <w:sz w:val="20"/>
        </w:rPr>
      </w:pPr>
    </w:p>
    <w:p w14:paraId="3BE6CFC7" w14:textId="77777777" w:rsidR="00874A36" w:rsidRPr="00AC5144" w:rsidRDefault="00874A36" w:rsidP="00874A36">
      <w:pPr>
        <w:pStyle w:val="Navaden1"/>
        <w:widowControl w:val="0"/>
        <w:spacing w:line="240" w:lineRule="auto"/>
        <w:jc w:val="both"/>
        <w:rPr>
          <w:sz w:val="20"/>
        </w:rPr>
      </w:pPr>
      <w:r w:rsidRPr="00AC5144">
        <w:rPr>
          <w:b/>
          <w:sz w:val="20"/>
        </w:rPr>
        <w:t xml:space="preserve">Namen naloge: </w:t>
      </w:r>
      <w:r w:rsidRPr="00AC5144">
        <w:rPr>
          <w:sz w:val="20"/>
        </w:rPr>
        <w:t>omogočiti enakovreden dostop do socialnovarstvenih storitev vsem državljanom ne glede na gmotno stanje.</w:t>
      </w:r>
    </w:p>
    <w:p w14:paraId="20BDC668" w14:textId="77777777" w:rsidR="00874A36" w:rsidRPr="00AC5144" w:rsidRDefault="00874A36" w:rsidP="00874A36">
      <w:pPr>
        <w:pStyle w:val="Navaden1"/>
        <w:widowControl w:val="0"/>
        <w:spacing w:line="240" w:lineRule="auto"/>
        <w:jc w:val="both"/>
        <w:rPr>
          <w:sz w:val="20"/>
        </w:rPr>
      </w:pPr>
    </w:p>
    <w:p w14:paraId="2B7157B4" w14:textId="77777777" w:rsidR="00874A36" w:rsidRPr="00AC5144" w:rsidRDefault="00874A36" w:rsidP="00874A36">
      <w:pPr>
        <w:jc w:val="both"/>
        <w:rPr>
          <w:rFonts w:ascii="Arial" w:hAnsi="Arial" w:cs="Arial"/>
          <w:sz w:val="20"/>
        </w:rPr>
      </w:pPr>
      <w:r w:rsidRPr="00AC5144">
        <w:rPr>
          <w:rFonts w:ascii="Arial" w:hAnsi="Arial" w:cs="Arial"/>
          <w:sz w:val="20"/>
        </w:rPr>
        <w:t>Vloga upravičenca za uveljavljanje pravice do oprostitve plačila socialnovarstvene storitve se lahko vloži v primeru institucionalnega varstva, nadomestne oblike bivanja in oskrbe zunaj mreže javne službe za upravičence do institucionalnega varstva ali pomoč družini na domu. Občine za občane, ki nimajo dovolj lastnih sredstev za plačilo domske oskrbe in ki nimajo zavezancev ali so le ti plačilno nesposobni, doplačujejo stroške oskrbe. Delno si plačilo oskrbe v domovih povrnejo iz premoženja uporabnikov po njihovi smrti, seveda, če nepremičninsko premoženje obstaja.</w:t>
      </w:r>
    </w:p>
    <w:p w14:paraId="363E58A7" w14:textId="77777777" w:rsidR="00874A36" w:rsidRPr="00AC5144" w:rsidRDefault="00874A36" w:rsidP="00874A36">
      <w:pPr>
        <w:jc w:val="both"/>
        <w:rPr>
          <w:rFonts w:ascii="Arial" w:hAnsi="Arial" w:cs="Arial"/>
          <w:sz w:val="20"/>
        </w:rPr>
      </w:pPr>
    </w:p>
    <w:p w14:paraId="10DBC45B" w14:textId="77777777" w:rsidR="00874A36" w:rsidRPr="00AC5144" w:rsidRDefault="00874A36" w:rsidP="00874A36">
      <w:pPr>
        <w:jc w:val="both"/>
        <w:rPr>
          <w:rFonts w:ascii="Arial" w:hAnsi="Arial" w:cs="Arial"/>
          <w:sz w:val="20"/>
        </w:rPr>
      </w:pPr>
      <w:r w:rsidRPr="00AC5144">
        <w:rPr>
          <w:rFonts w:ascii="Arial" w:hAnsi="Arial" w:cs="Arial"/>
          <w:sz w:val="20"/>
        </w:rPr>
        <w:t>Vloga upravičenca za uveljavljanje pravice do oprostitve plačila socialnovarstvene storitve se lahko vloži v primeru institucionalnega varstva, nadomestne oblike bivanja in oskrbe zunaj mreže javne službe za upravičence do institucionalnega varstva ali pomoč družini na domu.</w:t>
      </w:r>
    </w:p>
    <w:p w14:paraId="5A0887B0" w14:textId="77777777" w:rsidR="00874A36" w:rsidRPr="00AC5144" w:rsidRDefault="00874A36" w:rsidP="00874A36">
      <w:pPr>
        <w:jc w:val="both"/>
        <w:rPr>
          <w:rFonts w:ascii="Arial" w:hAnsi="Arial" w:cs="Arial"/>
          <w:sz w:val="20"/>
        </w:rPr>
      </w:pPr>
    </w:p>
    <w:p w14:paraId="144A405C" w14:textId="77777777" w:rsidR="00874A36" w:rsidRDefault="00874A36" w:rsidP="00874A36">
      <w:pPr>
        <w:jc w:val="both"/>
        <w:rPr>
          <w:rFonts w:ascii="Arial" w:hAnsi="Arial" w:cs="Arial"/>
          <w:sz w:val="20"/>
        </w:rPr>
      </w:pPr>
      <w:r w:rsidRPr="00AC5144">
        <w:rPr>
          <w:rFonts w:ascii="Arial" w:hAnsi="Arial" w:cs="Arial"/>
          <w:sz w:val="20"/>
        </w:rPr>
        <w:t>Občine za občane, ki nimajo dovolj lastnih sredstev za plačilo domske oskrbe in ki nimajo zavezancev ali so le ti plačilno nesposobni, doplačujejo stroške oskrbe. Delno si plačilo oskrbe v domovih povrnejo iz premoženja uporabnikov po njihovi smrti, seveda, če nepremičninsko premoženje obstaja.</w:t>
      </w:r>
    </w:p>
    <w:p w14:paraId="7F93BF97" w14:textId="77777777" w:rsidR="00874A36" w:rsidRPr="00AC5144" w:rsidRDefault="00874A36" w:rsidP="00874A36">
      <w:pPr>
        <w:jc w:val="both"/>
        <w:rPr>
          <w:rFonts w:ascii="Arial" w:hAnsi="Arial" w:cs="Arial"/>
          <w:sz w:val="20"/>
        </w:rPr>
      </w:pPr>
    </w:p>
    <w:p w14:paraId="622A1092" w14:textId="77777777" w:rsidR="00874A36" w:rsidRPr="00AC5144" w:rsidRDefault="00874A36" w:rsidP="00874A36">
      <w:pPr>
        <w:jc w:val="both"/>
        <w:rPr>
          <w:rFonts w:ascii="Arial" w:hAnsi="Arial" w:cs="Arial"/>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D966" w:themeFill="accent4" w:themeFillTint="99"/>
        <w:tblLayout w:type="fixed"/>
        <w:tblLook w:val="0000" w:firstRow="0" w:lastRow="0" w:firstColumn="0" w:lastColumn="0" w:noHBand="0" w:noVBand="0"/>
      </w:tblPr>
      <w:tblGrid>
        <w:gridCol w:w="1855"/>
        <w:gridCol w:w="1296"/>
        <w:gridCol w:w="1296"/>
        <w:gridCol w:w="1296"/>
        <w:gridCol w:w="1296"/>
      </w:tblGrid>
      <w:tr w:rsidR="000F688D" w:rsidRPr="00AC5144" w14:paraId="0ECB79E8" w14:textId="49938B5D" w:rsidTr="000F688D">
        <w:trPr>
          <w:jc w:val="center"/>
        </w:trPr>
        <w:tc>
          <w:tcPr>
            <w:tcW w:w="1855" w:type="dxa"/>
            <w:shd w:val="clear" w:color="auto" w:fill="9CC2E5" w:themeFill="accent1" w:themeFillTint="99"/>
          </w:tcPr>
          <w:p w14:paraId="02CA8FAD" w14:textId="77777777" w:rsidR="000F688D" w:rsidRPr="00AC5144" w:rsidRDefault="000F688D" w:rsidP="00523B4D">
            <w:pPr>
              <w:pStyle w:val="Navaden1"/>
              <w:tabs>
                <w:tab w:val="left" w:pos="816"/>
              </w:tabs>
              <w:spacing w:line="240" w:lineRule="auto"/>
              <w:jc w:val="center"/>
              <w:rPr>
                <w:sz w:val="20"/>
              </w:rPr>
            </w:pPr>
            <w:r w:rsidRPr="00AC5144">
              <w:rPr>
                <w:sz w:val="20"/>
              </w:rPr>
              <w:t>leto</w:t>
            </w:r>
          </w:p>
        </w:tc>
        <w:tc>
          <w:tcPr>
            <w:tcW w:w="1296" w:type="dxa"/>
            <w:shd w:val="clear" w:color="auto" w:fill="9CC2E5" w:themeFill="accent1" w:themeFillTint="99"/>
          </w:tcPr>
          <w:p w14:paraId="23DD2D8A" w14:textId="77777777" w:rsidR="000F688D" w:rsidRPr="00AC5144" w:rsidRDefault="000F688D" w:rsidP="00523B4D">
            <w:pPr>
              <w:pStyle w:val="Navaden1"/>
              <w:tabs>
                <w:tab w:val="left" w:pos="195"/>
                <w:tab w:val="center" w:pos="540"/>
              </w:tabs>
              <w:spacing w:line="240" w:lineRule="auto"/>
              <w:jc w:val="center"/>
              <w:rPr>
                <w:b/>
                <w:sz w:val="20"/>
              </w:rPr>
            </w:pPr>
            <w:r>
              <w:rPr>
                <w:b/>
                <w:sz w:val="20"/>
              </w:rPr>
              <w:t>2020</w:t>
            </w:r>
          </w:p>
        </w:tc>
        <w:tc>
          <w:tcPr>
            <w:tcW w:w="1296" w:type="dxa"/>
            <w:shd w:val="clear" w:color="auto" w:fill="9CC2E5" w:themeFill="accent1" w:themeFillTint="99"/>
          </w:tcPr>
          <w:p w14:paraId="7728DDF9" w14:textId="77777777" w:rsidR="000F688D" w:rsidRDefault="000F688D" w:rsidP="00523B4D">
            <w:pPr>
              <w:pStyle w:val="Navaden1"/>
              <w:tabs>
                <w:tab w:val="left" w:pos="195"/>
                <w:tab w:val="center" w:pos="540"/>
              </w:tabs>
              <w:spacing w:line="240" w:lineRule="auto"/>
              <w:jc w:val="center"/>
              <w:rPr>
                <w:b/>
                <w:sz w:val="20"/>
              </w:rPr>
            </w:pPr>
            <w:r>
              <w:rPr>
                <w:b/>
                <w:sz w:val="20"/>
              </w:rPr>
              <w:t>2021</w:t>
            </w:r>
          </w:p>
        </w:tc>
        <w:tc>
          <w:tcPr>
            <w:tcW w:w="1296" w:type="dxa"/>
            <w:shd w:val="clear" w:color="auto" w:fill="9CC2E5" w:themeFill="accent1" w:themeFillTint="99"/>
          </w:tcPr>
          <w:p w14:paraId="75D8874D" w14:textId="77777777" w:rsidR="000F688D" w:rsidRDefault="000F688D" w:rsidP="00523B4D">
            <w:pPr>
              <w:pStyle w:val="Navaden1"/>
              <w:tabs>
                <w:tab w:val="left" w:pos="195"/>
                <w:tab w:val="center" w:pos="540"/>
              </w:tabs>
              <w:spacing w:line="240" w:lineRule="auto"/>
              <w:jc w:val="center"/>
              <w:rPr>
                <w:b/>
                <w:sz w:val="20"/>
              </w:rPr>
            </w:pPr>
            <w:r>
              <w:rPr>
                <w:b/>
                <w:sz w:val="20"/>
              </w:rPr>
              <w:t>2022</w:t>
            </w:r>
          </w:p>
        </w:tc>
        <w:tc>
          <w:tcPr>
            <w:tcW w:w="1296" w:type="dxa"/>
            <w:shd w:val="clear" w:color="auto" w:fill="9CC2E5" w:themeFill="accent1" w:themeFillTint="99"/>
          </w:tcPr>
          <w:p w14:paraId="3C563E23" w14:textId="170BEA1F" w:rsidR="000F688D" w:rsidRDefault="000F688D" w:rsidP="00523B4D">
            <w:pPr>
              <w:pStyle w:val="Navaden1"/>
              <w:tabs>
                <w:tab w:val="left" w:pos="195"/>
                <w:tab w:val="center" w:pos="540"/>
              </w:tabs>
              <w:spacing w:line="240" w:lineRule="auto"/>
              <w:jc w:val="center"/>
              <w:rPr>
                <w:b/>
                <w:sz w:val="20"/>
              </w:rPr>
            </w:pPr>
            <w:r>
              <w:rPr>
                <w:b/>
                <w:sz w:val="20"/>
              </w:rPr>
              <w:t>2023</w:t>
            </w:r>
          </w:p>
        </w:tc>
      </w:tr>
      <w:tr w:rsidR="000F688D" w:rsidRPr="00AC5144" w14:paraId="2A2F3453" w14:textId="539A85E7" w:rsidTr="000F688D">
        <w:trPr>
          <w:jc w:val="center"/>
        </w:trPr>
        <w:tc>
          <w:tcPr>
            <w:tcW w:w="1855" w:type="dxa"/>
            <w:shd w:val="clear" w:color="auto" w:fill="FFD966" w:themeFill="accent4" w:themeFillTint="99"/>
          </w:tcPr>
          <w:p w14:paraId="2F10602C" w14:textId="77777777" w:rsidR="000F688D" w:rsidRPr="00AC5144" w:rsidRDefault="000F688D"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7A8DAD8F" w14:textId="77777777" w:rsidR="000F688D" w:rsidRPr="00AC5144" w:rsidRDefault="000F688D" w:rsidP="00523B4D">
            <w:pPr>
              <w:pStyle w:val="Navaden1"/>
              <w:spacing w:line="240" w:lineRule="auto"/>
              <w:jc w:val="center"/>
              <w:rPr>
                <w:sz w:val="20"/>
              </w:rPr>
            </w:pPr>
            <w:r>
              <w:rPr>
                <w:sz w:val="20"/>
              </w:rPr>
              <w:t>585</w:t>
            </w:r>
          </w:p>
        </w:tc>
        <w:tc>
          <w:tcPr>
            <w:tcW w:w="1296" w:type="dxa"/>
            <w:shd w:val="clear" w:color="auto" w:fill="FFD966" w:themeFill="accent4" w:themeFillTint="99"/>
          </w:tcPr>
          <w:p w14:paraId="28484954" w14:textId="77777777" w:rsidR="000F688D" w:rsidRDefault="000F688D" w:rsidP="00523B4D">
            <w:pPr>
              <w:pStyle w:val="Navaden1"/>
              <w:spacing w:line="240" w:lineRule="auto"/>
              <w:jc w:val="center"/>
              <w:rPr>
                <w:sz w:val="20"/>
              </w:rPr>
            </w:pPr>
            <w:r>
              <w:rPr>
                <w:sz w:val="20"/>
              </w:rPr>
              <w:t>1.224</w:t>
            </w:r>
          </w:p>
        </w:tc>
        <w:tc>
          <w:tcPr>
            <w:tcW w:w="1296" w:type="dxa"/>
            <w:shd w:val="clear" w:color="auto" w:fill="FFD966" w:themeFill="accent4" w:themeFillTint="99"/>
          </w:tcPr>
          <w:p w14:paraId="7831D116" w14:textId="77777777" w:rsidR="000F688D" w:rsidRDefault="000F688D" w:rsidP="00523B4D">
            <w:pPr>
              <w:pStyle w:val="Navaden1"/>
              <w:spacing w:line="240" w:lineRule="auto"/>
              <w:jc w:val="center"/>
              <w:rPr>
                <w:sz w:val="20"/>
              </w:rPr>
            </w:pPr>
            <w:r>
              <w:rPr>
                <w:sz w:val="20"/>
              </w:rPr>
              <w:t>1.070</w:t>
            </w:r>
          </w:p>
        </w:tc>
        <w:tc>
          <w:tcPr>
            <w:tcW w:w="1296" w:type="dxa"/>
            <w:shd w:val="clear" w:color="auto" w:fill="FFD966" w:themeFill="accent4" w:themeFillTint="99"/>
          </w:tcPr>
          <w:p w14:paraId="6A0FC9CE" w14:textId="393B08D2" w:rsidR="000F688D" w:rsidRDefault="000F688D" w:rsidP="00523B4D">
            <w:pPr>
              <w:pStyle w:val="Navaden1"/>
              <w:spacing w:line="240" w:lineRule="auto"/>
              <w:jc w:val="center"/>
              <w:rPr>
                <w:sz w:val="20"/>
              </w:rPr>
            </w:pPr>
            <w:r>
              <w:rPr>
                <w:sz w:val="20"/>
              </w:rPr>
              <w:t>1.691</w:t>
            </w:r>
          </w:p>
        </w:tc>
      </w:tr>
    </w:tbl>
    <w:p w14:paraId="6FF72D64" w14:textId="77777777" w:rsidR="00874A36" w:rsidRDefault="00874A36" w:rsidP="00874A36">
      <w:pPr>
        <w:jc w:val="both"/>
        <w:rPr>
          <w:rFonts w:ascii="Arial" w:eastAsia="Arial" w:hAnsi="Arial" w:cs="Arial"/>
          <w:color w:val="000000"/>
          <w:sz w:val="20"/>
        </w:rPr>
      </w:pPr>
    </w:p>
    <w:p w14:paraId="78953BFA" w14:textId="77777777" w:rsidR="00874A36" w:rsidRPr="00AC5144" w:rsidRDefault="00874A36" w:rsidP="00874A36">
      <w:pPr>
        <w:jc w:val="both"/>
        <w:rPr>
          <w:rFonts w:ascii="Arial" w:hAnsi="Arial" w:cs="Arial"/>
          <w:color w:val="FF0000"/>
          <w:sz w:val="20"/>
        </w:rPr>
      </w:pPr>
    </w:p>
    <w:p w14:paraId="102AE055" w14:textId="77777777" w:rsidR="00874A36" w:rsidRPr="00AC5144" w:rsidRDefault="00874A36" w:rsidP="00874A36">
      <w:pPr>
        <w:ind w:left="-142"/>
        <w:jc w:val="both"/>
        <w:rPr>
          <w:rFonts w:ascii="Arial" w:hAnsi="Arial" w:cs="Arial"/>
          <w:b/>
          <w:color w:val="C00000"/>
          <w:sz w:val="20"/>
        </w:rPr>
      </w:pPr>
      <w:r w:rsidRPr="00AC5144">
        <w:rPr>
          <w:rFonts w:ascii="Arial" w:hAnsi="Arial" w:cs="Arial"/>
          <w:b/>
          <w:color w:val="C00000"/>
          <w:sz w:val="20"/>
        </w:rPr>
        <w:t>4. PRAVICE IZ JAVNIH SREDSTEV</w:t>
      </w:r>
    </w:p>
    <w:p w14:paraId="57ECCFC1" w14:textId="77777777" w:rsidR="00874A36" w:rsidRPr="00747989" w:rsidRDefault="00874A36" w:rsidP="00874A36">
      <w:pPr>
        <w:pStyle w:val="odstavek"/>
        <w:jc w:val="both"/>
        <w:rPr>
          <w:rFonts w:ascii="Arial" w:hAnsi="Arial" w:cs="Arial"/>
          <w:b/>
          <w:sz w:val="20"/>
          <w:szCs w:val="20"/>
          <w:u w:val="single"/>
        </w:rPr>
      </w:pPr>
      <w:r w:rsidRPr="00747989">
        <w:rPr>
          <w:rFonts w:ascii="Arial" w:hAnsi="Arial" w:cs="Arial"/>
          <w:b/>
          <w:sz w:val="20"/>
          <w:szCs w:val="20"/>
          <w:u w:val="single"/>
        </w:rPr>
        <w:t>LETNE PRAVICE</w:t>
      </w:r>
    </w:p>
    <w:p w14:paraId="67A7D534" w14:textId="77777777" w:rsidR="00B013FA" w:rsidRDefault="00B013FA" w:rsidP="00B013FA">
      <w:pPr>
        <w:pStyle w:val="odstavek"/>
        <w:jc w:val="both"/>
        <w:rPr>
          <w:rFonts w:ascii="Arial" w:hAnsi="Arial" w:cs="Arial"/>
          <w:sz w:val="20"/>
          <w:szCs w:val="20"/>
        </w:rPr>
      </w:pPr>
      <w:r w:rsidRPr="00CB5138">
        <w:rPr>
          <w:rFonts w:ascii="Arial" w:hAnsi="Arial" w:cs="Arial"/>
          <w:sz w:val="20"/>
          <w:szCs w:val="20"/>
        </w:rPr>
        <w:t xml:space="preserve">Pooblastilo za odločanje o pravicah iz javnih sredstev je dodeljeno centrom za socialno delo, ki po spremembi socialne zakonodaje odločajo o štirih denarnih prejemkih in </w:t>
      </w:r>
      <w:r>
        <w:rPr>
          <w:rFonts w:ascii="Arial" w:hAnsi="Arial" w:cs="Arial"/>
          <w:sz w:val="20"/>
          <w:szCs w:val="20"/>
        </w:rPr>
        <w:t xml:space="preserve">sedmih </w:t>
      </w:r>
      <w:r w:rsidRPr="00CB5138">
        <w:rPr>
          <w:rFonts w:ascii="Arial" w:hAnsi="Arial" w:cs="Arial"/>
          <w:sz w:val="20"/>
          <w:szCs w:val="20"/>
        </w:rPr>
        <w:t>subvencijah</w:t>
      </w:r>
      <w:r>
        <w:rPr>
          <w:rFonts w:ascii="Arial" w:hAnsi="Arial" w:cs="Arial"/>
          <w:sz w:val="20"/>
          <w:szCs w:val="20"/>
        </w:rPr>
        <w:t xml:space="preserve"> in plačilih</w:t>
      </w:r>
      <w:r w:rsidRPr="00CB5138">
        <w:rPr>
          <w:rFonts w:ascii="Arial" w:hAnsi="Arial" w:cs="Arial"/>
          <w:sz w:val="20"/>
          <w:szCs w:val="20"/>
        </w:rPr>
        <w:t xml:space="preserve">. </w:t>
      </w:r>
      <w:r w:rsidRPr="00CB5138">
        <w:rPr>
          <w:rFonts w:ascii="Arial" w:hAnsi="Arial" w:cs="Arial"/>
          <w:sz w:val="20"/>
          <w:szCs w:val="20"/>
        </w:rPr>
        <w:br/>
      </w:r>
      <w:r>
        <w:rPr>
          <w:rFonts w:ascii="Arial" w:hAnsi="Arial" w:cs="Arial"/>
          <w:sz w:val="20"/>
          <w:szCs w:val="20"/>
        </w:rPr>
        <w:t>Služba ZUPJS je v letu 2023</w:t>
      </w:r>
      <w:r w:rsidRPr="00CB5138">
        <w:rPr>
          <w:rFonts w:ascii="Arial" w:hAnsi="Arial" w:cs="Arial"/>
          <w:sz w:val="20"/>
          <w:szCs w:val="20"/>
        </w:rPr>
        <w:t xml:space="preserve"> vodila postopke ugotavljanja upravičenosti do tako imenovanih letnih pravicah</w:t>
      </w:r>
      <w:r>
        <w:rPr>
          <w:rFonts w:ascii="Arial" w:hAnsi="Arial" w:cs="Arial"/>
          <w:sz w:val="20"/>
          <w:szCs w:val="20"/>
        </w:rPr>
        <w:t xml:space="preserve"> (otroški dodatek, državna štipendija, subvencija malice za učence in dijake, subvencija kosila za učence)</w:t>
      </w:r>
      <w:r w:rsidRPr="00CB5138">
        <w:rPr>
          <w:rFonts w:ascii="Arial" w:hAnsi="Arial" w:cs="Arial"/>
          <w:sz w:val="20"/>
          <w:szCs w:val="20"/>
        </w:rPr>
        <w:t xml:space="preserve">, katerih </w:t>
      </w:r>
      <w:r>
        <w:rPr>
          <w:rFonts w:ascii="Arial" w:hAnsi="Arial" w:cs="Arial"/>
          <w:sz w:val="20"/>
          <w:szCs w:val="20"/>
        </w:rPr>
        <w:t xml:space="preserve">obdobje prejemanja </w:t>
      </w:r>
      <w:r w:rsidRPr="00CB5138">
        <w:rPr>
          <w:rFonts w:ascii="Arial" w:hAnsi="Arial" w:cs="Arial"/>
          <w:sz w:val="20"/>
          <w:szCs w:val="20"/>
        </w:rPr>
        <w:t>je eno leto oz. vezan</w:t>
      </w:r>
      <w:r>
        <w:rPr>
          <w:rFonts w:ascii="Arial" w:hAnsi="Arial" w:cs="Arial"/>
          <w:sz w:val="20"/>
          <w:szCs w:val="20"/>
        </w:rPr>
        <w:t>o</w:t>
      </w:r>
      <w:r w:rsidRPr="00CB5138">
        <w:rPr>
          <w:rFonts w:ascii="Arial" w:hAnsi="Arial" w:cs="Arial"/>
          <w:sz w:val="20"/>
          <w:szCs w:val="20"/>
        </w:rPr>
        <w:t xml:space="preserve"> na šolsko ali študijsko leto. Služba ZUPJS odloča o pravici </w:t>
      </w:r>
      <w:r>
        <w:rPr>
          <w:rFonts w:ascii="Arial" w:hAnsi="Arial" w:cs="Arial"/>
          <w:sz w:val="20"/>
          <w:szCs w:val="20"/>
        </w:rPr>
        <w:t xml:space="preserve">dveh denarnih prejemkov in treh subvencijah. </w:t>
      </w:r>
      <w:r w:rsidRPr="00CB5138">
        <w:rPr>
          <w:rFonts w:ascii="Arial" w:hAnsi="Arial" w:cs="Arial"/>
          <w:sz w:val="20"/>
          <w:szCs w:val="20"/>
        </w:rPr>
        <w:t xml:space="preserve">Glavnino dela predstavlja vodenje </w:t>
      </w:r>
      <w:r w:rsidRPr="00CB5138">
        <w:rPr>
          <w:rFonts w:ascii="Arial" w:hAnsi="Arial" w:cs="Arial"/>
          <w:sz w:val="20"/>
          <w:szCs w:val="20"/>
          <w:lang w:val="x-none"/>
        </w:rPr>
        <w:t xml:space="preserve">postopkov o </w:t>
      </w:r>
      <w:r w:rsidRPr="00CB5138">
        <w:rPr>
          <w:rFonts w:ascii="Arial" w:hAnsi="Arial" w:cs="Arial"/>
          <w:sz w:val="20"/>
          <w:szCs w:val="20"/>
        </w:rPr>
        <w:t xml:space="preserve">naslednjih </w:t>
      </w:r>
      <w:r>
        <w:rPr>
          <w:rFonts w:ascii="Arial" w:hAnsi="Arial" w:cs="Arial"/>
          <w:sz w:val="20"/>
          <w:szCs w:val="20"/>
          <w:lang w:val="x-none"/>
        </w:rPr>
        <w:t>pravicah iz javnih sredstev</w:t>
      </w:r>
      <w:r w:rsidRPr="00CB5138">
        <w:rPr>
          <w:rFonts w:ascii="Arial" w:hAnsi="Arial" w:cs="Arial"/>
          <w:sz w:val="20"/>
          <w:szCs w:val="20"/>
        </w:rPr>
        <w:t>:</w:t>
      </w:r>
    </w:p>
    <w:p w14:paraId="2CAB105F" w14:textId="77777777" w:rsidR="00B013FA" w:rsidRDefault="00B013FA" w:rsidP="00D8762D">
      <w:pPr>
        <w:pStyle w:val="odstavek"/>
        <w:rPr>
          <w:rFonts w:ascii="Arial" w:hAnsi="Arial" w:cs="Arial"/>
          <w:sz w:val="20"/>
          <w:szCs w:val="20"/>
        </w:rPr>
      </w:pPr>
      <w:r w:rsidRPr="00CB5138">
        <w:rPr>
          <w:rFonts w:ascii="Arial" w:hAnsi="Arial" w:cs="Arial"/>
          <w:sz w:val="20"/>
          <w:szCs w:val="20"/>
        </w:rPr>
        <w:t xml:space="preserve"> 1. otroški dodatek,</w:t>
      </w:r>
      <w:r w:rsidRPr="00CB5138">
        <w:rPr>
          <w:rFonts w:ascii="Arial" w:hAnsi="Arial" w:cs="Arial"/>
          <w:sz w:val="20"/>
          <w:szCs w:val="20"/>
        </w:rPr>
        <w:br/>
        <w:t xml:space="preserve">2. državna štipendija, </w:t>
      </w:r>
      <w:r w:rsidRPr="00CB5138">
        <w:rPr>
          <w:rFonts w:ascii="Arial" w:hAnsi="Arial" w:cs="Arial"/>
          <w:sz w:val="20"/>
          <w:szCs w:val="20"/>
        </w:rPr>
        <w:br/>
        <w:t xml:space="preserve">3. znižano plačilo vrtca, </w:t>
      </w:r>
      <w:r w:rsidRPr="00CB5138">
        <w:rPr>
          <w:rFonts w:ascii="Arial" w:hAnsi="Arial" w:cs="Arial"/>
          <w:sz w:val="20"/>
          <w:szCs w:val="20"/>
        </w:rPr>
        <w:br/>
        <w:t xml:space="preserve">4. </w:t>
      </w:r>
      <w:r w:rsidRPr="00CB5138">
        <w:rPr>
          <w:rFonts w:ascii="Arial" w:hAnsi="Arial" w:cs="Arial"/>
          <w:sz w:val="20"/>
          <w:szCs w:val="20"/>
          <w:lang w:val="x-none"/>
        </w:rPr>
        <w:t>subvencija malice za učence in dijake</w:t>
      </w:r>
      <w:r w:rsidRPr="00CB5138">
        <w:rPr>
          <w:rFonts w:ascii="Arial" w:hAnsi="Arial" w:cs="Arial"/>
          <w:sz w:val="20"/>
          <w:szCs w:val="20"/>
        </w:rPr>
        <w:t>,</w:t>
      </w:r>
      <w:r w:rsidRPr="00CB5138">
        <w:rPr>
          <w:rFonts w:ascii="Arial" w:hAnsi="Arial" w:cs="Arial"/>
          <w:sz w:val="20"/>
          <w:szCs w:val="20"/>
        </w:rPr>
        <w:br/>
        <w:t xml:space="preserve">5. </w:t>
      </w:r>
      <w:r w:rsidRPr="00CB5138">
        <w:rPr>
          <w:rFonts w:ascii="Arial" w:hAnsi="Arial" w:cs="Arial"/>
          <w:sz w:val="20"/>
          <w:szCs w:val="20"/>
          <w:lang w:val="x-none"/>
        </w:rPr>
        <w:t xml:space="preserve">subvencija kosila za učence.  </w:t>
      </w:r>
      <w:r w:rsidRPr="00CB5138">
        <w:rPr>
          <w:rFonts w:ascii="Arial" w:hAnsi="Arial" w:cs="Arial"/>
          <w:sz w:val="20"/>
          <w:szCs w:val="20"/>
          <w:lang w:val="x-none"/>
        </w:rPr>
        <w:br/>
      </w:r>
    </w:p>
    <w:p w14:paraId="399FD63E" w14:textId="77777777" w:rsidR="00B013FA" w:rsidRPr="00CB5138" w:rsidRDefault="00B013FA" w:rsidP="00B013FA">
      <w:pPr>
        <w:pStyle w:val="odstavek"/>
        <w:jc w:val="both"/>
        <w:rPr>
          <w:rFonts w:ascii="Arial" w:hAnsi="Arial" w:cs="Arial"/>
          <w:sz w:val="20"/>
          <w:szCs w:val="20"/>
        </w:rPr>
      </w:pPr>
      <w:r w:rsidRPr="00CB5138">
        <w:rPr>
          <w:rFonts w:ascii="Arial" w:hAnsi="Arial" w:cs="Arial"/>
          <w:sz w:val="20"/>
          <w:szCs w:val="20"/>
        </w:rPr>
        <w:t xml:space="preserve">Službi ZUPJS je dodeljena tudi pristojnost za odločanje o pravici do dodatka za veliko družino. </w:t>
      </w:r>
      <w:r w:rsidRPr="00CB5138">
        <w:rPr>
          <w:rFonts w:ascii="Arial" w:hAnsi="Arial" w:cs="Arial"/>
          <w:sz w:val="20"/>
          <w:szCs w:val="20"/>
        </w:rPr>
        <w:br/>
      </w:r>
      <w:r w:rsidRPr="00CB5138">
        <w:rPr>
          <w:rFonts w:ascii="Arial" w:hAnsi="Arial" w:cs="Arial"/>
          <w:sz w:val="20"/>
          <w:szCs w:val="20"/>
        </w:rPr>
        <w:br/>
        <w:t xml:space="preserve">Odločanje o pravicah iz javnih sredstev  je kompleksna in strokovno zahtevna naloga, saj morajo strokovni delavci  poleg </w:t>
      </w:r>
      <w:r>
        <w:rPr>
          <w:rFonts w:ascii="Arial" w:hAnsi="Arial" w:cs="Arial"/>
          <w:sz w:val="20"/>
          <w:szCs w:val="20"/>
        </w:rPr>
        <w:t>Zakona o uveljavljanju pravic iz javnih sredstev, ki</w:t>
      </w:r>
      <w:r w:rsidRPr="00CB5138">
        <w:rPr>
          <w:rFonts w:ascii="Arial" w:hAnsi="Arial" w:cs="Arial"/>
          <w:sz w:val="20"/>
          <w:szCs w:val="20"/>
        </w:rPr>
        <w:t xml:space="preserve"> določa enotna merila in pogoje za uveljavljanje pravic, upoštevati tudi</w:t>
      </w:r>
      <w:r>
        <w:rPr>
          <w:rFonts w:ascii="Arial" w:hAnsi="Arial" w:cs="Arial"/>
          <w:sz w:val="20"/>
          <w:szCs w:val="20"/>
        </w:rPr>
        <w:t xml:space="preserve"> druge</w:t>
      </w:r>
      <w:r w:rsidRPr="00CB5138">
        <w:rPr>
          <w:rFonts w:ascii="Arial" w:hAnsi="Arial" w:cs="Arial"/>
          <w:sz w:val="20"/>
          <w:szCs w:val="20"/>
        </w:rPr>
        <w:t xml:space="preserve"> zakone, ki urejajo posamezno pravico (Zakon o starševskem varstvu in družinskih prejemkih, Zakon o vrtcih, Zakon o štipendiranju…) in podzakonske akte. </w:t>
      </w:r>
    </w:p>
    <w:p w14:paraId="43EAD82C" w14:textId="77777777" w:rsidR="00B013FA" w:rsidRPr="00CB5138" w:rsidRDefault="00B013FA" w:rsidP="00B013FA">
      <w:pPr>
        <w:pStyle w:val="odstavek"/>
        <w:jc w:val="both"/>
        <w:rPr>
          <w:rFonts w:ascii="Arial" w:hAnsi="Arial" w:cs="Arial"/>
          <w:sz w:val="20"/>
          <w:szCs w:val="20"/>
        </w:rPr>
      </w:pPr>
      <w:r w:rsidRPr="00CB5138">
        <w:rPr>
          <w:rFonts w:ascii="Arial" w:hAnsi="Arial" w:cs="Arial"/>
          <w:sz w:val="20"/>
          <w:szCs w:val="20"/>
        </w:rPr>
        <w:t>Spodnja tabela prikazuje število odločb, ki jih je izdal CSD Pomurje</w:t>
      </w:r>
      <w:r>
        <w:rPr>
          <w:rFonts w:ascii="Arial" w:hAnsi="Arial" w:cs="Arial"/>
          <w:sz w:val="20"/>
          <w:szCs w:val="20"/>
        </w:rPr>
        <w:t xml:space="preserve"> v obdobju od leta  2021 do leta 2023</w:t>
      </w:r>
      <w:r w:rsidRPr="00CB5138">
        <w:rPr>
          <w:rFonts w:ascii="Arial" w:hAnsi="Arial" w:cs="Arial"/>
          <w:sz w:val="20"/>
          <w:szCs w:val="20"/>
        </w:rPr>
        <w:t>, po posameznih pravica</w:t>
      </w:r>
      <w:r>
        <w:rPr>
          <w:rFonts w:ascii="Arial" w:hAnsi="Arial" w:cs="Arial"/>
          <w:sz w:val="20"/>
          <w:szCs w:val="20"/>
        </w:rPr>
        <w:t>h iz javnih sredstev.</w:t>
      </w:r>
    </w:p>
    <w:tbl>
      <w:tblPr>
        <w:tblW w:w="9062" w:type="dxa"/>
        <w:jc w:val="center"/>
        <w:tblCellMar>
          <w:left w:w="70" w:type="dxa"/>
          <w:right w:w="70" w:type="dxa"/>
        </w:tblCellMar>
        <w:tblLook w:val="04A0" w:firstRow="1" w:lastRow="0" w:firstColumn="1" w:lastColumn="0" w:noHBand="0" w:noVBand="1"/>
      </w:tblPr>
      <w:tblGrid>
        <w:gridCol w:w="1381"/>
        <w:gridCol w:w="2375"/>
        <w:gridCol w:w="2659"/>
        <w:gridCol w:w="2647"/>
      </w:tblGrid>
      <w:tr w:rsidR="00B013FA" w:rsidRPr="00CB5138" w14:paraId="3DEE45D4" w14:textId="77777777" w:rsidTr="00145A8B">
        <w:trPr>
          <w:trHeight w:val="288"/>
          <w:jc w:val="center"/>
        </w:trPr>
        <w:tc>
          <w:tcPr>
            <w:tcW w:w="1381"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14:paraId="2373ED0C" w14:textId="77777777" w:rsidR="00B013FA" w:rsidRPr="00CB5138" w:rsidRDefault="00B013FA" w:rsidP="00145A8B">
            <w:pPr>
              <w:jc w:val="both"/>
              <w:rPr>
                <w:rFonts w:ascii="Arial" w:hAnsi="Arial" w:cs="Arial"/>
                <w:color w:val="000000"/>
                <w:sz w:val="20"/>
              </w:rPr>
            </w:pPr>
            <w:r w:rsidRPr="00CB5138">
              <w:rPr>
                <w:rFonts w:ascii="Arial" w:hAnsi="Arial" w:cs="Arial"/>
                <w:color w:val="000000"/>
                <w:sz w:val="20"/>
              </w:rPr>
              <w:t xml:space="preserve">Pravica </w:t>
            </w:r>
          </w:p>
        </w:tc>
        <w:tc>
          <w:tcPr>
            <w:tcW w:w="2375" w:type="dxa"/>
            <w:tcBorders>
              <w:top w:val="single" w:sz="4" w:space="0" w:color="auto"/>
              <w:left w:val="nil"/>
              <w:bottom w:val="single" w:sz="4" w:space="0" w:color="auto"/>
              <w:right w:val="single" w:sz="4" w:space="0" w:color="auto"/>
            </w:tcBorders>
            <w:shd w:val="clear" w:color="000000" w:fill="9BC2E6"/>
          </w:tcPr>
          <w:p w14:paraId="3159AFC4" w14:textId="77777777" w:rsidR="00B013FA" w:rsidRPr="00CB5138" w:rsidRDefault="00B013FA" w:rsidP="00145A8B">
            <w:pPr>
              <w:jc w:val="both"/>
              <w:rPr>
                <w:rFonts w:ascii="Arial" w:hAnsi="Arial" w:cs="Arial"/>
                <w:color w:val="000000"/>
                <w:sz w:val="20"/>
              </w:rPr>
            </w:pPr>
            <w:r>
              <w:rPr>
                <w:rFonts w:ascii="Arial" w:hAnsi="Arial" w:cs="Arial"/>
                <w:color w:val="000000"/>
                <w:sz w:val="20"/>
              </w:rPr>
              <w:t>Število odločb 2021</w:t>
            </w:r>
          </w:p>
        </w:tc>
        <w:tc>
          <w:tcPr>
            <w:tcW w:w="2659" w:type="dxa"/>
            <w:tcBorders>
              <w:top w:val="single" w:sz="4" w:space="0" w:color="auto"/>
              <w:left w:val="nil"/>
              <w:bottom w:val="single" w:sz="4" w:space="0" w:color="auto"/>
              <w:right w:val="single" w:sz="4" w:space="0" w:color="auto"/>
            </w:tcBorders>
            <w:shd w:val="clear" w:color="000000" w:fill="9BC2E6"/>
          </w:tcPr>
          <w:p w14:paraId="58B8B3D7" w14:textId="77777777" w:rsidR="00B013FA" w:rsidRDefault="00B013FA" w:rsidP="00145A8B">
            <w:pPr>
              <w:jc w:val="both"/>
              <w:rPr>
                <w:rFonts w:ascii="Arial" w:hAnsi="Arial" w:cs="Arial"/>
                <w:color w:val="000000"/>
                <w:sz w:val="20"/>
              </w:rPr>
            </w:pPr>
            <w:r>
              <w:rPr>
                <w:rFonts w:ascii="Arial" w:hAnsi="Arial" w:cs="Arial"/>
                <w:color w:val="000000"/>
                <w:sz w:val="20"/>
              </w:rPr>
              <w:t>Število odločb 2022</w:t>
            </w:r>
          </w:p>
        </w:tc>
        <w:tc>
          <w:tcPr>
            <w:tcW w:w="2647" w:type="dxa"/>
            <w:tcBorders>
              <w:top w:val="single" w:sz="4" w:space="0" w:color="auto"/>
              <w:left w:val="nil"/>
              <w:bottom w:val="single" w:sz="4" w:space="0" w:color="auto"/>
              <w:right w:val="single" w:sz="4" w:space="0" w:color="auto"/>
            </w:tcBorders>
            <w:shd w:val="clear" w:color="000000" w:fill="9BC2E6"/>
          </w:tcPr>
          <w:p w14:paraId="40D81D71" w14:textId="77777777" w:rsidR="00B013FA" w:rsidRDefault="00B013FA" w:rsidP="00145A8B">
            <w:pPr>
              <w:jc w:val="both"/>
              <w:rPr>
                <w:rFonts w:ascii="Arial" w:hAnsi="Arial" w:cs="Arial"/>
                <w:color w:val="000000"/>
                <w:sz w:val="20"/>
              </w:rPr>
            </w:pPr>
            <w:r>
              <w:rPr>
                <w:rFonts w:ascii="Arial" w:hAnsi="Arial" w:cs="Arial"/>
                <w:color w:val="000000"/>
                <w:sz w:val="20"/>
              </w:rPr>
              <w:t>Število odločb 2023</w:t>
            </w:r>
          </w:p>
        </w:tc>
      </w:tr>
      <w:tr w:rsidR="00B013FA" w:rsidRPr="00CB5138" w14:paraId="3BC92125" w14:textId="77777777" w:rsidTr="00145A8B">
        <w:trPr>
          <w:trHeight w:val="288"/>
          <w:jc w:val="center"/>
        </w:trPr>
        <w:tc>
          <w:tcPr>
            <w:tcW w:w="1381"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78F99E51" w14:textId="77777777" w:rsidR="00B013FA" w:rsidRPr="00CB5138" w:rsidRDefault="00B013FA" w:rsidP="00145A8B">
            <w:pPr>
              <w:jc w:val="both"/>
              <w:rPr>
                <w:rFonts w:ascii="Arial" w:hAnsi="Arial" w:cs="Arial"/>
                <w:color w:val="000000"/>
                <w:sz w:val="20"/>
              </w:rPr>
            </w:pPr>
            <w:r w:rsidRPr="00CB5138">
              <w:rPr>
                <w:rFonts w:ascii="Arial" w:hAnsi="Arial" w:cs="Arial"/>
                <w:color w:val="000000"/>
                <w:sz w:val="20"/>
              </w:rPr>
              <w:t>OD</w:t>
            </w:r>
          </w:p>
        </w:tc>
        <w:tc>
          <w:tcPr>
            <w:tcW w:w="2375" w:type="dxa"/>
            <w:tcBorders>
              <w:top w:val="nil"/>
              <w:left w:val="nil"/>
              <w:bottom w:val="single" w:sz="4" w:space="0" w:color="auto"/>
              <w:right w:val="single" w:sz="4" w:space="0" w:color="auto"/>
            </w:tcBorders>
            <w:shd w:val="clear" w:color="auto" w:fill="FFD966" w:themeFill="accent4" w:themeFillTint="99"/>
          </w:tcPr>
          <w:p w14:paraId="1B3B947F" w14:textId="77777777" w:rsidR="00B013FA" w:rsidRPr="00CB5138" w:rsidRDefault="00B013FA" w:rsidP="00145A8B">
            <w:pPr>
              <w:jc w:val="both"/>
              <w:rPr>
                <w:rFonts w:ascii="Arial" w:hAnsi="Arial" w:cs="Arial"/>
                <w:color w:val="000000"/>
                <w:sz w:val="20"/>
              </w:rPr>
            </w:pPr>
            <w:r>
              <w:rPr>
                <w:rFonts w:ascii="Arial" w:hAnsi="Arial" w:cs="Arial"/>
                <w:color w:val="000000"/>
                <w:sz w:val="20"/>
              </w:rPr>
              <w:t>13.472</w:t>
            </w:r>
          </w:p>
        </w:tc>
        <w:tc>
          <w:tcPr>
            <w:tcW w:w="2659" w:type="dxa"/>
            <w:tcBorders>
              <w:top w:val="nil"/>
              <w:left w:val="nil"/>
              <w:bottom w:val="single" w:sz="4" w:space="0" w:color="auto"/>
              <w:right w:val="single" w:sz="4" w:space="0" w:color="auto"/>
            </w:tcBorders>
            <w:shd w:val="clear" w:color="auto" w:fill="FFD966" w:themeFill="accent4" w:themeFillTint="99"/>
          </w:tcPr>
          <w:p w14:paraId="57BC8468" w14:textId="77777777" w:rsidR="00B013FA" w:rsidRDefault="00B013FA" w:rsidP="00145A8B">
            <w:pPr>
              <w:jc w:val="both"/>
              <w:rPr>
                <w:rFonts w:ascii="Arial" w:hAnsi="Arial" w:cs="Arial"/>
                <w:color w:val="000000"/>
                <w:sz w:val="20"/>
              </w:rPr>
            </w:pPr>
            <w:r>
              <w:rPr>
                <w:rFonts w:ascii="Arial" w:hAnsi="Arial" w:cs="Arial"/>
                <w:color w:val="000000"/>
                <w:sz w:val="20"/>
              </w:rPr>
              <w:t>13.440</w:t>
            </w:r>
          </w:p>
        </w:tc>
        <w:tc>
          <w:tcPr>
            <w:tcW w:w="2647" w:type="dxa"/>
            <w:tcBorders>
              <w:top w:val="nil"/>
              <w:left w:val="nil"/>
              <w:bottom w:val="single" w:sz="4" w:space="0" w:color="auto"/>
              <w:right w:val="single" w:sz="4" w:space="0" w:color="auto"/>
            </w:tcBorders>
            <w:shd w:val="clear" w:color="auto" w:fill="FFD966" w:themeFill="accent4" w:themeFillTint="99"/>
          </w:tcPr>
          <w:p w14:paraId="7630736D" w14:textId="77777777" w:rsidR="00B013FA" w:rsidRDefault="00B013FA" w:rsidP="00145A8B">
            <w:pPr>
              <w:jc w:val="both"/>
              <w:rPr>
                <w:rFonts w:ascii="Arial" w:hAnsi="Arial" w:cs="Arial"/>
                <w:color w:val="000000"/>
                <w:sz w:val="20"/>
              </w:rPr>
            </w:pPr>
            <w:r>
              <w:rPr>
                <w:rFonts w:ascii="Arial" w:hAnsi="Arial" w:cs="Arial"/>
                <w:color w:val="000000"/>
                <w:sz w:val="20"/>
              </w:rPr>
              <w:t>13.429</w:t>
            </w:r>
          </w:p>
        </w:tc>
      </w:tr>
      <w:tr w:rsidR="00B013FA" w:rsidRPr="00CB5138" w14:paraId="75D42ABB" w14:textId="77777777" w:rsidTr="00145A8B">
        <w:trPr>
          <w:trHeight w:val="288"/>
          <w:jc w:val="center"/>
        </w:trPr>
        <w:tc>
          <w:tcPr>
            <w:tcW w:w="1381"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2E096EB8" w14:textId="77777777" w:rsidR="00B013FA" w:rsidRPr="00CB5138" w:rsidRDefault="00B013FA" w:rsidP="00145A8B">
            <w:pPr>
              <w:jc w:val="both"/>
              <w:rPr>
                <w:rFonts w:ascii="Arial" w:hAnsi="Arial" w:cs="Arial"/>
                <w:color w:val="000000"/>
                <w:sz w:val="20"/>
              </w:rPr>
            </w:pPr>
            <w:r w:rsidRPr="00CB5138">
              <w:rPr>
                <w:rFonts w:ascii="Arial" w:hAnsi="Arial" w:cs="Arial"/>
                <w:color w:val="000000"/>
                <w:sz w:val="20"/>
              </w:rPr>
              <w:t>DŠ</w:t>
            </w:r>
          </w:p>
        </w:tc>
        <w:tc>
          <w:tcPr>
            <w:tcW w:w="2375" w:type="dxa"/>
            <w:tcBorders>
              <w:top w:val="nil"/>
              <w:left w:val="nil"/>
              <w:bottom w:val="single" w:sz="4" w:space="0" w:color="auto"/>
              <w:right w:val="single" w:sz="4" w:space="0" w:color="auto"/>
            </w:tcBorders>
            <w:shd w:val="clear" w:color="auto" w:fill="FFD966" w:themeFill="accent4" w:themeFillTint="99"/>
          </w:tcPr>
          <w:p w14:paraId="3AE9605C" w14:textId="77777777" w:rsidR="00B013FA" w:rsidRPr="00CB5138" w:rsidRDefault="00B013FA" w:rsidP="00145A8B">
            <w:pPr>
              <w:jc w:val="both"/>
              <w:rPr>
                <w:rFonts w:ascii="Arial" w:hAnsi="Arial" w:cs="Arial"/>
                <w:color w:val="000000"/>
                <w:sz w:val="20"/>
              </w:rPr>
            </w:pPr>
            <w:r>
              <w:rPr>
                <w:rFonts w:ascii="Arial" w:hAnsi="Arial" w:cs="Arial"/>
                <w:color w:val="000000"/>
                <w:sz w:val="20"/>
              </w:rPr>
              <w:t>6.741</w:t>
            </w:r>
          </w:p>
        </w:tc>
        <w:tc>
          <w:tcPr>
            <w:tcW w:w="2659" w:type="dxa"/>
            <w:tcBorders>
              <w:top w:val="nil"/>
              <w:left w:val="nil"/>
              <w:bottom w:val="single" w:sz="4" w:space="0" w:color="auto"/>
              <w:right w:val="single" w:sz="4" w:space="0" w:color="auto"/>
            </w:tcBorders>
            <w:shd w:val="clear" w:color="auto" w:fill="FFD966" w:themeFill="accent4" w:themeFillTint="99"/>
          </w:tcPr>
          <w:p w14:paraId="26228942" w14:textId="77777777" w:rsidR="00B013FA" w:rsidRDefault="00B013FA" w:rsidP="00145A8B">
            <w:pPr>
              <w:jc w:val="both"/>
              <w:rPr>
                <w:rFonts w:ascii="Arial" w:hAnsi="Arial" w:cs="Arial"/>
                <w:color w:val="000000"/>
                <w:sz w:val="20"/>
              </w:rPr>
            </w:pPr>
            <w:r>
              <w:rPr>
                <w:rFonts w:ascii="Arial" w:hAnsi="Arial" w:cs="Arial"/>
                <w:color w:val="000000"/>
                <w:sz w:val="20"/>
              </w:rPr>
              <w:t xml:space="preserve"> 6.562</w:t>
            </w:r>
          </w:p>
        </w:tc>
        <w:tc>
          <w:tcPr>
            <w:tcW w:w="2647" w:type="dxa"/>
            <w:tcBorders>
              <w:top w:val="nil"/>
              <w:left w:val="nil"/>
              <w:bottom w:val="single" w:sz="4" w:space="0" w:color="auto"/>
              <w:right w:val="single" w:sz="4" w:space="0" w:color="auto"/>
            </w:tcBorders>
            <w:shd w:val="clear" w:color="auto" w:fill="FFD966" w:themeFill="accent4" w:themeFillTint="99"/>
          </w:tcPr>
          <w:p w14:paraId="15F868AB" w14:textId="77777777" w:rsidR="00B013FA" w:rsidRDefault="00B013FA" w:rsidP="00145A8B">
            <w:pPr>
              <w:jc w:val="both"/>
              <w:rPr>
                <w:rFonts w:ascii="Arial" w:hAnsi="Arial" w:cs="Arial"/>
                <w:color w:val="000000"/>
                <w:sz w:val="20"/>
              </w:rPr>
            </w:pPr>
            <w:r>
              <w:rPr>
                <w:rFonts w:ascii="Arial" w:hAnsi="Arial" w:cs="Arial"/>
                <w:color w:val="000000"/>
                <w:sz w:val="20"/>
              </w:rPr>
              <w:t xml:space="preserve">  7.271</w:t>
            </w:r>
          </w:p>
        </w:tc>
      </w:tr>
      <w:tr w:rsidR="00B013FA" w:rsidRPr="00CB5138" w14:paraId="72ACA8BF" w14:textId="77777777" w:rsidTr="00145A8B">
        <w:trPr>
          <w:trHeight w:val="288"/>
          <w:jc w:val="center"/>
        </w:trPr>
        <w:tc>
          <w:tcPr>
            <w:tcW w:w="1381"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67783421" w14:textId="77777777" w:rsidR="00B013FA" w:rsidRPr="00CB5138" w:rsidRDefault="00B013FA" w:rsidP="00145A8B">
            <w:pPr>
              <w:jc w:val="both"/>
              <w:rPr>
                <w:rFonts w:ascii="Arial" w:hAnsi="Arial" w:cs="Arial"/>
                <w:color w:val="000000"/>
                <w:sz w:val="20"/>
              </w:rPr>
            </w:pPr>
            <w:r w:rsidRPr="00CB5138">
              <w:rPr>
                <w:rFonts w:ascii="Arial" w:hAnsi="Arial" w:cs="Arial"/>
                <w:color w:val="000000"/>
                <w:sz w:val="20"/>
              </w:rPr>
              <w:lastRenderedPageBreak/>
              <w:t>VR</w:t>
            </w:r>
          </w:p>
        </w:tc>
        <w:tc>
          <w:tcPr>
            <w:tcW w:w="2375" w:type="dxa"/>
            <w:tcBorders>
              <w:top w:val="nil"/>
              <w:left w:val="nil"/>
              <w:bottom w:val="single" w:sz="4" w:space="0" w:color="auto"/>
              <w:right w:val="single" w:sz="4" w:space="0" w:color="auto"/>
            </w:tcBorders>
            <w:shd w:val="clear" w:color="auto" w:fill="FFD966" w:themeFill="accent4" w:themeFillTint="99"/>
          </w:tcPr>
          <w:p w14:paraId="0974BAEC" w14:textId="77777777" w:rsidR="00B013FA" w:rsidRPr="00CB5138" w:rsidRDefault="00B013FA" w:rsidP="00145A8B">
            <w:pPr>
              <w:jc w:val="both"/>
              <w:rPr>
                <w:rFonts w:ascii="Arial" w:hAnsi="Arial" w:cs="Arial"/>
                <w:color w:val="000000"/>
                <w:sz w:val="20"/>
              </w:rPr>
            </w:pPr>
            <w:r>
              <w:rPr>
                <w:rFonts w:ascii="Arial" w:hAnsi="Arial" w:cs="Arial"/>
                <w:color w:val="000000"/>
                <w:sz w:val="20"/>
              </w:rPr>
              <w:t>5.678</w:t>
            </w:r>
          </w:p>
        </w:tc>
        <w:tc>
          <w:tcPr>
            <w:tcW w:w="2659" w:type="dxa"/>
            <w:tcBorders>
              <w:top w:val="nil"/>
              <w:left w:val="nil"/>
              <w:bottom w:val="single" w:sz="4" w:space="0" w:color="auto"/>
              <w:right w:val="single" w:sz="4" w:space="0" w:color="auto"/>
            </w:tcBorders>
            <w:shd w:val="clear" w:color="auto" w:fill="FFD966" w:themeFill="accent4" w:themeFillTint="99"/>
          </w:tcPr>
          <w:p w14:paraId="5E33968C" w14:textId="77777777" w:rsidR="00B013FA" w:rsidRDefault="00B013FA" w:rsidP="00145A8B">
            <w:pPr>
              <w:jc w:val="both"/>
              <w:rPr>
                <w:rFonts w:ascii="Arial" w:hAnsi="Arial" w:cs="Arial"/>
                <w:color w:val="000000"/>
                <w:sz w:val="20"/>
              </w:rPr>
            </w:pPr>
            <w:r>
              <w:rPr>
                <w:rFonts w:ascii="Arial" w:hAnsi="Arial" w:cs="Arial"/>
                <w:color w:val="000000"/>
                <w:sz w:val="20"/>
              </w:rPr>
              <w:t xml:space="preserve">  5.517</w:t>
            </w:r>
          </w:p>
        </w:tc>
        <w:tc>
          <w:tcPr>
            <w:tcW w:w="2647" w:type="dxa"/>
            <w:tcBorders>
              <w:top w:val="nil"/>
              <w:left w:val="nil"/>
              <w:bottom w:val="single" w:sz="4" w:space="0" w:color="auto"/>
              <w:right w:val="single" w:sz="4" w:space="0" w:color="auto"/>
            </w:tcBorders>
            <w:shd w:val="clear" w:color="auto" w:fill="FFD966" w:themeFill="accent4" w:themeFillTint="99"/>
          </w:tcPr>
          <w:p w14:paraId="7C235624" w14:textId="77777777" w:rsidR="00B013FA" w:rsidRDefault="00B013FA" w:rsidP="00145A8B">
            <w:pPr>
              <w:jc w:val="both"/>
              <w:rPr>
                <w:rFonts w:ascii="Arial" w:hAnsi="Arial" w:cs="Arial"/>
                <w:color w:val="000000"/>
                <w:sz w:val="20"/>
              </w:rPr>
            </w:pPr>
            <w:r>
              <w:rPr>
                <w:rFonts w:ascii="Arial" w:hAnsi="Arial" w:cs="Arial"/>
                <w:color w:val="000000"/>
                <w:sz w:val="20"/>
              </w:rPr>
              <w:t xml:space="preserve">  5.591</w:t>
            </w:r>
          </w:p>
        </w:tc>
      </w:tr>
      <w:tr w:rsidR="00B013FA" w:rsidRPr="00CB5138" w14:paraId="3A7D6E80" w14:textId="77777777" w:rsidTr="00145A8B">
        <w:trPr>
          <w:trHeight w:val="288"/>
          <w:jc w:val="center"/>
        </w:trPr>
        <w:tc>
          <w:tcPr>
            <w:tcW w:w="1381"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64D2A963" w14:textId="77777777" w:rsidR="00B013FA" w:rsidRPr="00CB5138" w:rsidRDefault="00B013FA" w:rsidP="00145A8B">
            <w:pPr>
              <w:jc w:val="both"/>
              <w:rPr>
                <w:rFonts w:ascii="Arial" w:hAnsi="Arial" w:cs="Arial"/>
                <w:color w:val="000000"/>
                <w:sz w:val="20"/>
              </w:rPr>
            </w:pPr>
            <w:r w:rsidRPr="00CB5138">
              <w:rPr>
                <w:rFonts w:ascii="Arial" w:hAnsi="Arial" w:cs="Arial"/>
                <w:color w:val="000000"/>
                <w:sz w:val="20"/>
              </w:rPr>
              <w:t>MU</w:t>
            </w:r>
          </w:p>
        </w:tc>
        <w:tc>
          <w:tcPr>
            <w:tcW w:w="2375" w:type="dxa"/>
            <w:tcBorders>
              <w:top w:val="nil"/>
              <w:left w:val="nil"/>
              <w:bottom w:val="single" w:sz="4" w:space="0" w:color="auto"/>
              <w:right w:val="single" w:sz="4" w:space="0" w:color="auto"/>
            </w:tcBorders>
            <w:shd w:val="clear" w:color="auto" w:fill="FFD966" w:themeFill="accent4" w:themeFillTint="99"/>
          </w:tcPr>
          <w:p w14:paraId="00B91A81" w14:textId="77777777" w:rsidR="00B013FA" w:rsidRPr="00CB5138" w:rsidRDefault="00B013FA" w:rsidP="00145A8B">
            <w:pPr>
              <w:jc w:val="both"/>
              <w:rPr>
                <w:rFonts w:ascii="Arial" w:hAnsi="Arial" w:cs="Arial"/>
                <w:color w:val="000000"/>
                <w:sz w:val="20"/>
              </w:rPr>
            </w:pPr>
            <w:r>
              <w:rPr>
                <w:rFonts w:ascii="Arial" w:hAnsi="Arial" w:cs="Arial"/>
                <w:color w:val="000000"/>
                <w:sz w:val="20"/>
              </w:rPr>
              <w:t>210</w:t>
            </w:r>
          </w:p>
        </w:tc>
        <w:tc>
          <w:tcPr>
            <w:tcW w:w="2659" w:type="dxa"/>
            <w:tcBorders>
              <w:top w:val="nil"/>
              <w:left w:val="nil"/>
              <w:bottom w:val="single" w:sz="4" w:space="0" w:color="auto"/>
              <w:right w:val="single" w:sz="4" w:space="0" w:color="auto"/>
            </w:tcBorders>
            <w:shd w:val="clear" w:color="auto" w:fill="FFD966" w:themeFill="accent4" w:themeFillTint="99"/>
          </w:tcPr>
          <w:p w14:paraId="583A6AAE" w14:textId="77777777" w:rsidR="00B013FA" w:rsidRDefault="00B013FA" w:rsidP="00145A8B">
            <w:pPr>
              <w:jc w:val="both"/>
              <w:rPr>
                <w:rFonts w:ascii="Arial" w:hAnsi="Arial" w:cs="Arial"/>
                <w:color w:val="000000"/>
                <w:sz w:val="20"/>
              </w:rPr>
            </w:pPr>
            <w:r>
              <w:rPr>
                <w:rFonts w:ascii="Arial" w:hAnsi="Arial" w:cs="Arial"/>
                <w:color w:val="000000"/>
                <w:sz w:val="20"/>
              </w:rPr>
              <w:t xml:space="preserve">    248</w:t>
            </w:r>
          </w:p>
        </w:tc>
        <w:tc>
          <w:tcPr>
            <w:tcW w:w="2647" w:type="dxa"/>
            <w:tcBorders>
              <w:top w:val="nil"/>
              <w:left w:val="nil"/>
              <w:bottom w:val="single" w:sz="4" w:space="0" w:color="auto"/>
              <w:right w:val="single" w:sz="4" w:space="0" w:color="auto"/>
            </w:tcBorders>
            <w:shd w:val="clear" w:color="auto" w:fill="FFD966" w:themeFill="accent4" w:themeFillTint="99"/>
          </w:tcPr>
          <w:p w14:paraId="541B684F" w14:textId="77777777" w:rsidR="00B013FA" w:rsidRDefault="00B013FA" w:rsidP="00145A8B">
            <w:pPr>
              <w:jc w:val="both"/>
              <w:rPr>
                <w:rFonts w:ascii="Arial" w:hAnsi="Arial" w:cs="Arial"/>
                <w:color w:val="000000"/>
                <w:sz w:val="20"/>
              </w:rPr>
            </w:pPr>
            <w:r>
              <w:rPr>
                <w:rFonts w:ascii="Arial" w:hAnsi="Arial" w:cs="Arial"/>
                <w:color w:val="000000"/>
                <w:sz w:val="20"/>
              </w:rPr>
              <w:t xml:space="preserve">     237</w:t>
            </w:r>
          </w:p>
        </w:tc>
      </w:tr>
      <w:tr w:rsidR="00B013FA" w:rsidRPr="00CB5138" w14:paraId="28954931" w14:textId="77777777" w:rsidTr="00145A8B">
        <w:trPr>
          <w:trHeight w:val="288"/>
          <w:jc w:val="center"/>
        </w:trPr>
        <w:tc>
          <w:tcPr>
            <w:tcW w:w="1381"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7904E922" w14:textId="77777777" w:rsidR="00B013FA" w:rsidRPr="00CB5138" w:rsidRDefault="00B013FA" w:rsidP="00145A8B">
            <w:pPr>
              <w:jc w:val="both"/>
              <w:rPr>
                <w:rFonts w:ascii="Arial" w:hAnsi="Arial" w:cs="Arial"/>
                <w:color w:val="000000"/>
                <w:sz w:val="20"/>
              </w:rPr>
            </w:pPr>
            <w:r w:rsidRPr="00CB5138">
              <w:rPr>
                <w:rFonts w:ascii="Arial" w:hAnsi="Arial" w:cs="Arial"/>
                <w:color w:val="000000"/>
                <w:sz w:val="20"/>
              </w:rPr>
              <w:t xml:space="preserve">KU </w:t>
            </w:r>
          </w:p>
        </w:tc>
        <w:tc>
          <w:tcPr>
            <w:tcW w:w="2375" w:type="dxa"/>
            <w:tcBorders>
              <w:top w:val="nil"/>
              <w:left w:val="nil"/>
              <w:bottom w:val="single" w:sz="4" w:space="0" w:color="auto"/>
              <w:right w:val="single" w:sz="4" w:space="0" w:color="auto"/>
            </w:tcBorders>
            <w:shd w:val="clear" w:color="auto" w:fill="FFD966" w:themeFill="accent4" w:themeFillTint="99"/>
          </w:tcPr>
          <w:p w14:paraId="4C70A5E0" w14:textId="77777777" w:rsidR="00B013FA" w:rsidRPr="00CB5138" w:rsidRDefault="00B013FA" w:rsidP="00145A8B">
            <w:pPr>
              <w:jc w:val="both"/>
              <w:rPr>
                <w:rFonts w:ascii="Arial" w:hAnsi="Arial" w:cs="Arial"/>
                <w:color w:val="000000"/>
                <w:sz w:val="20"/>
              </w:rPr>
            </w:pPr>
            <w:r>
              <w:rPr>
                <w:rFonts w:ascii="Arial" w:hAnsi="Arial" w:cs="Arial"/>
                <w:color w:val="000000"/>
                <w:sz w:val="20"/>
              </w:rPr>
              <w:t>120</w:t>
            </w:r>
          </w:p>
        </w:tc>
        <w:tc>
          <w:tcPr>
            <w:tcW w:w="2659" w:type="dxa"/>
            <w:tcBorders>
              <w:top w:val="nil"/>
              <w:left w:val="nil"/>
              <w:bottom w:val="single" w:sz="4" w:space="0" w:color="auto"/>
              <w:right w:val="single" w:sz="4" w:space="0" w:color="auto"/>
            </w:tcBorders>
            <w:shd w:val="clear" w:color="auto" w:fill="FFD966" w:themeFill="accent4" w:themeFillTint="99"/>
          </w:tcPr>
          <w:p w14:paraId="18986B34" w14:textId="77777777" w:rsidR="00B013FA" w:rsidRDefault="00B013FA" w:rsidP="00145A8B">
            <w:pPr>
              <w:jc w:val="both"/>
              <w:rPr>
                <w:rFonts w:ascii="Arial" w:hAnsi="Arial" w:cs="Arial"/>
                <w:color w:val="000000"/>
                <w:sz w:val="20"/>
              </w:rPr>
            </w:pPr>
            <w:r>
              <w:rPr>
                <w:rFonts w:ascii="Arial" w:hAnsi="Arial" w:cs="Arial"/>
                <w:color w:val="000000"/>
                <w:sz w:val="20"/>
              </w:rPr>
              <w:t xml:space="preserve">   169</w:t>
            </w:r>
          </w:p>
        </w:tc>
        <w:tc>
          <w:tcPr>
            <w:tcW w:w="2647" w:type="dxa"/>
            <w:tcBorders>
              <w:top w:val="nil"/>
              <w:left w:val="nil"/>
              <w:bottom w:val="single" w:sz="4" w:space="0" w:color="auto"/>
              <w:right w:val="single" w:sz="4" w:space="0" w:color="auto"/>
            </w:tcBorders>
            <w:shd w:val="clear" w:color="auto" w:fill="FFD966" w:themeFill="accent4" w:themeFillTint="99"/>
          </w:tcPr>
          <w:p w14:paraId="2A5561CA" w14:textId="77777777" w:rsidR="00B013FA" w:rsidRDefault="00B013FA" w:rsidP="00145A8B">
            <w:pPr>
              <w:jc w:val="both"/>
              <w:rPr>
                <w:rFonts w:ascii="Arial" w:hAnsi="Arial" w:cs="Arial"/>
                <w:color w:val="000000"/>
                <w:sz w:val="20"/>
              </w:rPr>
            </w:pPr>
            <w:r>
              <w:rPr>
                <w:rFonts w:ascii="Arial" w:hAnsi="Arial" w:cs="Arial"/>
                <w:color w:val="000000"/>
                <w:sz w:val="20"/>
              </w:rPr>
              <w:t xml:space="preserve">     158</w:t>
            </w:r>
          </w:p>
        </w:tc>
      </w:tr>
      <w:tr w:rsidR="00B013FA" w:rsidRPr="00CB5138" w14:paraId="751927B4" w14:textId="77777777" w:rsidTr="00145A8B">
        <w:trPr>
          <w:trHeight w:val="288"/>
          <w:jc w:val="center"/>
        </w:trPr>
        <w:tc>
          <w:tcPr>
            <w:tcW w:w="1381" w:type="dxa"/>
            <w:tcBorders>
              <w:top w:val="nil"/>
              <w:left w:val="single" w:sz="4" w:space="0" w:color="auto"/>
              <w:bottom w:val="single" w:sz="4" w:space="0" w:color="auto"/>
              <w:right w:val="single" w:sz="4" w:space="0" w:color="auto"/>
            </w:tcBorders>
            <w:shd w:val="clear" w:color="auto" w:fill="9CC2E5" w:themeFill="accent1" w:themeFillTint="99"/>
            <w:noWrap/>
            <w:vAlign w:val="bottom"/>
          </w:tcPr>
          <w:p w14:paraId="0225A93B" w14:textId="77777777" w:rsidR="00B013FA" w:rsidRPr="00CB5138" w:rsidRDefault="00B013FA" w:rsidP="00145A8B">
            <w:pPr>
              <w:jc w:val="both"/>
              <w:rPr>
                <w:rFonts w:ascii="Arial" w:hAnsi="Arial" w:cs="Arial"/>
                <w:color w:val="000000"/>
                <w:sz w:val="20"/>
              </w:rPr>
            </w:pPr>
            <w:r w:rsidRPr="00CB5138">
              <w:rPr>
                <w:rFonts w:ascii="Arial" w:hAnsi="Arial" w:cs="Arial"/>
                <w:color w:val="000000"/>
                <w:sz w:val="20"/>
              </w:rPr>
              <w:t>DVD</w:t>
            </w:r>
          </w:p>
        </w:tc>
        <w:tc>
          <w:tcPr>
            <w:tcW w:w="2375" w:type="dxa"/>
            <w:tcBorders>
              <w:top w:val="nil"/>
              <w:left w:val="nil"/>
              <w:bottom w:val="single" w:sz="4" w:space="0" w:color="auto"/>
              <w:right w:val="single" w:sz="4" w:space="0" w:color="auto"/>
            </w:tcBorders>
            <w:shd w:val="clear" w:color="auto" w:fill="FFD966" w:themeFill="accent4" w:themeFillTint="99"/>
          </w:tcPr>
          <w:p w14:paraId="79D9FA65" w14:textId="77777777" w:rsidR="00B013FA" w:rsidRPr="00CB5138" w:rsidRDefault="00B013FA" w:rsidP="00145A8B">
            <w:pPr>
              <w:jc w:val="both"/>
              <w:rPr>
                <w:rFonts w:ascii="Arial" w:hAnsi="Arial" w:cs="Arial"/>
                <w:color w:val="000000"/>
                <w:sz w:val="20"/>
              </w:rPr>
            </w:pPr>
            <w:r>
              <w:rPr>
                <w:rFonts w:ascii="Arial" w:hAnsi="Arial" w:cs="Arial"/>
                <w:color w:val="000000"/>
                <w:sz w:val="20"/>
              </w:rPr>
              <w:t>1.203</w:t>
            </w:r>
          </w:p>
        </w:tc>
        <w:tc>
          <w:tcPr>
            <w:tcW w:w="2659" w:type="dxa"/>
            <w:tcBorders>
              <w:top w:val="nil"/>
              <w:left w:val="nil"/>
              <w:bottom w:val="single" w:sz="4" w:space="0" w:color="auto"/>
              <w:right w:val="single" w:sz="4" w:space="0" w:color="auto"/>
            </w:tcBorders>
            <w:shd w:val="clear" w:color="auto" w:fill="FFD966" w:themeFill="accent4" w:themeFillTint="99"/>
          </w:tcPr>
          <w:p w14:paraId="3A67FD37" w14:textId="77777777" w:rsidR="00B013FA" w:rsidRDefault="00B013FA" w:rsidP="00145A8B">
            <w:pPr>
              <w:jc w:val="both"/>
              <w:rPr>
                <w:rFonts w:ascii="Arial" w:hAnsi="Arial" w:cs="Arial"/>
                <w:color w:val="000000"/>
                <w:sz w:val="20"/>
              </w:rPr>
            </w:pPr>
            <w:r>
              <w:rPr>
                <w:rFonts w:ascii="Arial" w:hAnsi="Arial" w:cs="Arial"/>
                <w:color w:val="000000"/>
                <w:sz w:val="20"/>
              </w:rPr>
              <w:t xml:space="preserve"> 1.293</w:t>
            </w:r>
          </w:p>
        </w:tc>
        <w:tc>
          <w:tcPr>
            <w:tcW w:w="2647" w:type="dxa"/>
            <w:tcBorders>
              <w:top w:val="nil"/>
              <w:left w:val="nil"/>
              <w:bottom w:val="single" w:sz="4" w:space="0" w:color="auto"/>
              <w:right w:val="single" w:sz="4" w:space="0" w:color="auto"/>
            </w:tcBorders>
            <w:shd w:val="clear" w:color="auto" w:fill="FFD966" w:themeFill="accent4" w:themeFillTint="99"/>
          </w:tcPr>
          <w:p w14:paraId="4269EF96" w14:textId="77777777" w:rsidR="00B013FA" w:rsidRDefault="00B013FA" w:rsidP="00145A8B">
            <w:pPr>
              <w:jc w:val="both"/>
              <w:rPr>
                <w:rFonts w:ascii="Arial" w:hAnsi="Arial" w:cs="Arial"/>
                <w:color w:val="000000"/>
                <w:sz w:val="20"/>
              </w:rPr>
            </w:pPr>
            <w:r>
              <w:rPr>
                <w:rFonts w:ascii="Arial" w:hAnsi="Arial" w:cs="Arial"/>
                <w:color w:val="000000"/>
                <w:sz w:val="20"/>
              </w:rPr>
              <w:t xml:space="preserve">  1.229</w:t>
            </w:r>
          </w:p>
        </w:tc>
      </w:tr>
      <w:tr w:rsidR="00B013FA" w:rsidRPr="00CB5138" w14:paraId="7C9974E4" w14:textId="77777777" w:rsidTr="00145A8B">
        <w:trPr>
          <w:trHeight w:val="288"/>
          <w:jc w:val="center"/>
        </w:trPr>
        <w:tc>
          <w:tcPr>
            <w:tcW w:w="1381"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14:paraId="611518E7" w14:textId="77777777" w:rsidR="00B013FA" w:rsidRPr="00CB5138" w:rsidRDefault="00B013FA" w:rsidP="00145A8B">
            <w:pPr>
              <w:jc w:val="both"/>
              <w:rPr>
                <w:rFonts w:ascii="Arial" w:hAnsi="Arial" w:cs="Arial"/>
                <w:bCs/>
                <w:color w:val="000000"/>
                <w:sz w:val="20"/>
              </w:rPr>
            </w:pPr>
            <w:r w:rsidRPr="00CB5138">
              <w:rPr>
                <w:rFonts w:ascii="Arial" w:hAnsi="Arial" w:cs="Arial"/>
                <w:bCs/>
                <w:color w:val="000000"/>
                <w:sz w:val="20"/>
              </w:rPr>
              <w:t>Skupaj:</w:t>
            </w:r>
          </w:p>
        </w:tc>
        <w:tc>
          <w:tcPr>
            <w:tcW w:w="2375" w:type="dxa"/>
            <w:tcBorders>
              <w:top w:val="nil"/>
              <w:left w:val="nil"/>
              <w:bottom w:val="single" w:sz="4" w:space="0" w:color="auto"/>
              <w:right w:val="single" w:sz="4" w:space="0" w:color="auto"/>
            </w:tcBorders>
            <w:shd w:val="clear" w:color="auto" w:fill="A8D08D" w:themeFill="accent6" w:themeFillTint="99"/>
          </w:tcPr>
          <w:p w14:paraId="01694125" w14:textId="77777777" w:rsidR="00B013FA" w:rsidRPr="00CB5138" w:rsidRDefault="00B013FA" w:rsidP="00145A8B">
            <w:pPr>
              <w:jc w:val="both"/>
              <w:rPr>
                <w:rFonts w:ascii="Arial" w:hAnsi="Arial" w:cs="Arial"/>
                <w:color w:val="000000"/>
                <w:sz w:val="20"/>
              </w:rPr>
            </w:pPr>
            <w:r>
              <w:rPr>
                <w:rFonts w:ascii="Arial" w:hAnsi="Arial" w:cs="Arial"/>
                <w:color w:val="000000"/>
                <w:sz w:val="20"/>
              </w:rPr>
              <w:t>27.424</w:t>
            </w:r>
          </w:p>
        </w:tc>
        <w:tc>
          <w:tcPr>
            <w:tcW w:w="2659" w:type="dxa"/>
            <w:tcBorders>
              <w:top w:val="nil"/>
              <w:left w:val="nil"/>
              <w:bottom w:val="single" w:sz="4" w:space="0" w:color="auto"/>
              <w:right w:val="single" w:sz="4" w:space="0" w:color="auto"/>
            </w:tcBorders>
            <w:shd w:val="clear" w:color="auto" w:fill="A8D08D" w:themeFill="accent6" w:themeFillTint="99"/>
          </w:tcPr>
          <w:p w14:paraId="3DF4D925" w14:textId="77777777" w:rsidR="00B013FA" w:rsidRDefault="00B013FA" w:rsidP="00145A8B">
            <w:pPr>
              <w:jc w:val="both"/>
              <w:rPr>
                <w:rFonts w:ascii="Arial" w:hAnsi="Arial" w:cs="Arial"/>
                <w:color w:val="000000"/>
                <w:sz w:val="20"/>
              </w:rPr>
            </w:pPr>
            <w:r>
              <w:rPr>
                <w:rFonts w:ascii="Arial" w:hAnsi="Arial" w:cs="Arial"/>
                <w:color w:val="000000"/>
                <w:sz w:val="20"/>
              </w:rPr>
              <w:t>27.229</w:t>
            </w:r>
          </w:p>
        </w:tc>
        <w:tc>
          <w:tcPr>
            <w:tcW w:w="2647" w:type="dxa"/>
            <w:tcBorders>
              <w:top w:val="nil"/>
              <w:left w:val="nil"/>
              <w:bottom w:val="single" w:sz="4" w:space="0" w:color="auto"/>
              <w:right w:val="single" w:sz="4" w:space="0" w:color="auto"/>
            </w:tcBorders>
            <w:shd w:val="clear" w:color="auto" w:fill="A8D08D" w:themeFill="accent6" w:themeFillTint="99"/>
          </w:tcPr>
          <w:p w14:paraId="753B3CD4" w14:textId="77777777" w:rsidR="00B013FA" w:rsidRDefault="00B013FA" w:rsidP="00145A8B">
            <w:pPr>
              <w:jc w:val="both"/>
              <w:rPr>
                <w:rFonts w:ascii="Arial" w:hAnsi="Arial" w:cs="Arial"/>
                <w:color w:val="000000"/>
                <w:sz w:val="20"/>
              </w:rPr>
            </w:pPr>
            <w:r>
              <w:rPr>
                <w:rFonts w:ascii="Arial" w:hAnsi="Arial" w:cs="Arial"/>
                <w:color w:val="000000"/>
                <w:sz w:val="20"/>
              </w:rPr>
              <w:t xml:space="preserve"> 27.915</w:t>
            </w:r>
          </w:p>
        </w:tc>
      </w:tr>
    </w:tbl>
    <w:p w14:paraId="262653FA" w14:textId="77777777" w:rsidR="00B013FA" w:rsidRDefault="00B013FA" w:rsidP="00B013FA">
      <w:pPr>
        <w:pStyle w:val="odstavek"/>
        <w:jc w:val="both"/>
        <w:rPr>
          <w:rFonts w:ascii="Arial" w:hAnsi="Arial" w:cs="Arial"/>
          <w:sz w:val="20"/>
          <w:szCs w:val="20"/>
        </w:rPr>
      </w:pPr>
    </w:p>
    <w:p w14:paraId="27706F1F" w14:textId="77777777" w:rsidR="00B013FA" w:rsidRDefault="00B013FA" w:rsidP="00B013FA">
      <w:pPr>
        <w:pStyle w:val="odstavek"/>
        <w:jc w:val="both"/>
        <w:rPr>
          <w:rFonts w:ascii="Arial" w:hAnsi="Arial" w:cs="Arial"/>
          <w:sz w:val="20"/>
          <w:szCs w:val="20"/>
        </w:rPr>
      </w:pPr>
      <w:r w:rsidRPr="00CB5138">
        <w:rPr>
          <w:rFonts w:ascii="Arial" w:hAnsi="Arial" w:cs="Arial"/>
          <w:sz w:val="20"/>
          <w:szCs w:val="20"/>
        </w:rPr>
        <w:t>Sledi grafični prikaz števila izdanih odločb po vrstah pravic</w:t>
      </w:r>
      <w:r>
        <w:rPr>
          <w:rFonts w:ascii="Arial" w:hAnsi="Arial" w:cs="Arial"/>
          <w:sz w:val="20"/>
          <w:szCs w:val="20"/>
        </w:rPr>
        <w:t>e</w:t>
      </w:r>
      <w:r w:rsidRPr="00CB5138">
        <w:rPr>
          <w:rFonts w:ascii="Arial" w:hAnsi="Arial" w:cs="Arial"/>
          <w:sz w:val="20"/>
          <w:szCs w:val="20"/>
        </w:rPr>
        <w:t xml:space="preserve">. </w:t>
      </w:r>
    </w:p>
    <w:p w14:paraId="1F63AED0" w14:textId="77777777" w:rsidR="00B013FA" w:rsidRPr="00CB5138" w:rsidRDefault="00B013FA" w:rsidP="00B013FA">
      <w:pPr>
        <w:pStyle w:val="odstavek"/>
        <w:jc w:val="both"/>
        <w:rPr>
          <w:rFonts w:ascii="Arial" w:hAnsi="Arial" w:cs="Arial"/>
          <w:sz w:val="20"/>
          <w:szCs w:val="20"/>
        </w:rPr>
      </w:pPr>
      <w:r>
        <w:rPr>
          <w:noProof/>
        </w:rPr>
        <w:drawing>
          <wp:inline distT="0" distB="0" distL="0" distR="0" wp14:anchorId="266C93A5" wp14:editId="2E68E80D">
            <wp:extent cx="4572000" cy="2743200"/>
            <wp:effectExtent l="0" t="0" r="0" b="0"/>
            <wp:docPr id="598898257" name="Grafikon 1">
              <a:extLst xmlns:a="http://schemas.openxmlformats.org/drawingml/2006/main">
                <a:ext uri="{FF2B5EF4-FFF2-40B4-BE49-F238E27FC236}">
                  <a16:creationId xmlns:a16="http://schemas.microsoft.com/office/drawing/2014/main" id="{DC41888C-DB5D-E446-5DE1-AC790F3DEB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7"/>
              </a:graphicData>
            </a:graphic>
          </wp:inline>
        </w:drawing>
      </w:r>
    </w:p>
    <w:p w14:paraId="4E361E07" w14:textId="77777777" w:rsidR="00B013FA" w:rsidRPr="00747989" w:rsidRDefault="00B013FA" w:rsidP="00B013FA">
      <w:pPr>
        <w:pStyle w:val="odstavek"/>
        <w:numPr>
          <w:ilvl w:val="1"/>
          <w:numId w:val="61"/>
        </w:numPr>
        <w:jc w:val="both"/>
        <w:rPr>
          <w:rFonts w:ascii="Arial" w:hAnsi="Arial" w:cs="Arial"/>
          <w:b/>
          <w:sz w:val="20"/>
          <w:szCs w:val="20"/>
        </w:rPr>
      </w:pPr>
      <w:r w:rsidRPr="00747989">
        <w:rPr>
          <w:rFonts w:ascii="Arial" w:hAnsi="Arial" w:cs="Arial"/>
          <w:b/>
          <w:sz w:val="20"/>
          <w:szCs w:val="20"/>
        </w:rPr>
        <w:t xml:space="preserve">Otroški dodatek </w:t>
      </w:r>
    </w:p>
    <w:p w14:paraId="0D2AE2CA" w14:textId="77777777" w:rsidR="00B013FA" w:rsidRPr="00FD6F49" w:rsidRDefault="00B013FA" w:rsidP="00B013FA">
      <w:pPr>
        <w:pStyle w:val="odstavek"/>
        <w:jc w:val="both"/>
        <w:rPr>
          <w:rFonts w:ascii="Arial" w:hAnsi="Arial" w:cs="Arial"/>
          <w:sz w:val="20"/>
          <w:szCs w:val="20"/>
        </w:rPr>
      </w:pPr>
      <w:r w:rsidRPr="00CB5138">
        <w:rPr>
          <w:rFonts w:ascii="Arial" w:hAnsi="Arial" w:cs="Arial"/>
          <w:sz w:val="20"/>
          <w:szCs w:val="20"/>
        </w:rPr>
        <w:t>Otroški dodatek je dopolnilni prejemek</w:t>
      </w:r>
      <w:r>
        <w:rPr>
          <w:rFonts w:ascii="Arial" w:hAnsi="Arial" w:cs="Arial"/>
          <w:sz w:val="20"/>
          <w:szCs w:val="20"/>
        </w:rPr>
        <w:t xml:space="preserve">, ki je namenjen </w:t>
      </w:r>
      <w:r w:rsidRPr="00CB5138">
        <w:rPr>
          <w:rFonts w:ascii="Arial" w:hAnsi="Arial" w:cs="Arial"/>
          <w:sz w:val="20"/>
          <w:szCs w:val="20"/>
        </w:rPr>
        <w:t>za preživljanje, vzgojo in izobraževanje otrok. V Republiki Sloveniji je otroški dodatek selektivna pravica, saj država želi izboljšati položaj družin z nižjimi dohodki in zmanjšati revščino. Pravica se pridobi s prvim dnem naslednjega meseca po vložitvi vloge, v primeru rojstva otroka pa od rojstva, če je vloga vložena v 30 dneh od rojstva otroka</w:t>
      </w:r>
      <w:r>
        <w:rPr>
          <w:rFonts w:ascii="Arial" w:hAnsi="Arial" w:cs="Arial"/>
          <w:sz w:val="20"/>
          <w:szCs w:val="20"/>
        </w:rPr>
        <w:t xml:space="preserve"> (94. člen ZSDP).</w:t>
      </w:r>
      <w:r w:rsidRPr="00CB5138">
        <w:rPr>
          <w:rFonts w:ascii="Arial" w:hAnsi="Arial" w:cs="Arial"/>
          <w:sz w:val="20"/>
          <w:szCs w:val="20"/>
        </w:rPr>
        <w:t xml:space="preserve"> Pravico do otroškega dodatka ima eden od staršev ali druga oseba za otroka s prijavljenim prebivališčem v Republiki Sloveniji, ki dejansko živi v Republiki Sloveniji, in sicer do 18. leta starosti. </w:t>
      </w:r>
      <w:r>
        <w:rPr>
          <w:rFonts w:ascii="Arial" w:hAnsi="Arial" w:cs="Arial"/>
          <w:sz w:val="20"/>
          <w:szCs w:val="20"/>
        </w:rPr>
        <w:t xml:space="preserve">Pravica se uveljavlja na centru za socialno delo, </w:t>
      </w:r>
      <w:r w:rsidRPr="00FD6F49">
        <w:rPr>
          <w:rFonts w:ascii="Arial" w:hAnsi="Arial" w:cs="Arial"/>
          <w:sz w:val="20"/>
          <w:szCs w:val="20"/>
        </w:rPr>
        <w:t xml:space="preserve">kjer ima upravičenec stalno prebivališče oziroma kjer večina družinskih članov dejansko prebiva, če je posameznikovo stalno ali začasno prebivališče na različnih naslovih. </w:t>
      </w:r>
    </w:p>
    <w:p w14:paraId="414B169B" w14:textId="77777777" w:rsidR="00B013FA" w:rsidRDefault="00B013FA" w:rsidP="00B013FA">
      <w:pPr>
        <w:pStyle w:val="odstavek"/>
        <w:jc w:val="both"/>
        <w:rPr>
          <w:rFonts w:ascii="Arial" w:hAnsi="Arial" w:cs="Arial"/>
          <w:sz w:val="20"/>
          <w:szCs w:val="20"/>
        </w:rPr>
      </w:pPr>
      <w:r w:rsidRPr="00CB5138">
        <w:rPr>
          <w:rFonts w:ascii="Arial" w:hAnsi="Arial" w:cs="Arial"/>
          <w:sz w:val="20"/>
          <w:szCs w:val="20"/>
        </w:rPr>
        <w:t xml:space="preserve">Višina otroškega dodatka se določi glede na uvrstitev družine v dohodkovni razred, ki </w:t>
      </w:r>
      <w:r>
        <w:rPr>
          <w:rFonts w:ascii="Arial" w:hAnsi="Arial" w:cs="Arial"/>
          <w:sz w:val="20"/>
          <w:szCs w:val="20"/>
        </w:rPr>
        <w:t>je določen v nominalnih zneskih.</w:t>
      </w:r>
    </w:p>
    <w:p w14:paraId="78AF0D20" w14:textId="77777777" w:rsidR="00B013FA" w:rsidRPr="009B7FEC" w:rsidRDefault="00B013FA" w:rsidP="00B013FA">
      <w:pPr>
        <w:pStyle w:val="odstavek"/>
        <w:jc w:val="both"/>
        <w:rPr>
          <w:rFonts w:ascii="Arial" w:hAnsi="Arial" w:cs="Arial"/>
          <w:sz w:val="20"/>
          <w:szCs w:val="20"/>
        </w:rPr>
      </w:pPr>
      <w:r w:rsidRPr="009B7FEC">
        <w:rPr>
          <w:rFonts w:ascii="Arial" w:hAnsi="Arial" w:cs="Arial"/>
          <w:sz w:val="20"/>
          <w:szCs w:val="20"/>
        </w:rPr>
        <w:t>G</w:t>
      </w:r>
      <w:r>
        <w:rPr>
          <w:rFonts w:ascii="Arial" w:hAnsi="Arial" w:cs="Arial"/>
          <w:sz w:val="20"/>
          <w:szCs w:val="20"/>
        </w:rPr>
        <w:t>l</w:t>
      </w:r>
      <w:r w:rsidRPr="009B7FEC">
        <w:rPr>
          <w:rFonts w:ascii="Arial" w:hAnsi="Arial" w:cs="Arial"/>
          <w:sz w:val="20"/>
          <w:szCs w:val="20"/>
        </w:rPr>
        <w:t>ede na število otrok se skupna višina otroškega dodatka določi za vse otroke, ki so upravičeni do otroškega dodatka, tako da se seštejejo posamezni zneski otroških dodatkov za vsakega otroka.</w:t>
      </w:r>
    </w:p>
    <w:p w14:paraId="6E977624" w14:textId="77777777" w:rsidR="00B013FA" w:rsidRPr="00C30916" w:rsidRDefault="00B013FA" w:rsidP="00B013FA">
      <w:pPr>
        <w:pStyle w:val="odstavek"/>
        <w:jc w:val="both"/>
        <w:rPr>
          <w:rFonts w:ascii="Arial" w:hAnsi="Arial" w:cs="Arial"/>
          <w:color w:val="FF0000"/>
          <w:sz w:val="20"/>
          <w:szCs w:val="20"/>
        </w:rPr>
      </w:pPr>
      <w:r>
        <w:rPr>
          <w:rFonts w:ascii="Arial" w:hAnsi="Arial" w:cs="Arial"/>
          <w:sz w:val="20"/>
          <w:szCs w:val="20"/>
        </w:rPr>
        <w:t>V obdobju od 01.01.2023 do 31.12.2023 je bilo izdanih 13.429</w:t>
      </w:r>
      <w:r w:rsidRPr="00CB5138">
        <w:rPr>
          <w:rFonts w:ascii="Arial" w:hAnsi="Arial" w:cs="Arial"/>
          <w:sz w:val="20"/>
          <w:szCs w:val="20"/>
        </w:rPr>
        <w:t xml:space="preserve"> odločb o otroškem</w:t>
      </w:r>
      <w:r>
        <w:rPr>
          <w:rFonts w:ascii="Arial" w:hAnsi="Arial" w:cs="Arial"/>
          <w:sz w:val="20"/>
          <w:szCs w:val="20"/>
        </w:rPr>
        <w:t xml:space="preserve"> dodatku. </w:t>
      </w:r>
    </w:p>
    <w:p w14:paraId="439C241C" w14:textId="77777777" w:rsidR="00B013FA" w:rsidRPr="00747989" w:rsidRDefault="00B013FA" w:rsidP="00B013FA">
      <w:pPr>
        <w:pStyle w:val="odstavek"/>
        <w:numPr>
          <w:ilvl w:val="1"/>
          <w:numId w:val="63"/>
        </w:numPr>
        <w:jc w:val="both"/>
        <w:rPr>
          <w:rFonts w:ascii="Arial" w:hAnsi="Arial" w:cs="Arial"/>
          <w:b/>
          <w:sz w:val="20"/>
          <w:szCs w:val="20"/>
        </w:rPr>
      </w:pPr>
      <w:r w:rsidRPr="00747989">
        <w:rPr>
          <w:rFonts w:ascii="Arial" w:hAnsi="Arial" w:cs="Arial"/>
          <w:b/>
          <w:sz w:val="20"/>
          <w:szCs w:val="20"/>
        </w:rPr>
        <w:t>Državna štipendija</w:t>
      </w:r>
    </w:p>
    <w:p w14:paraId="582228B4" w14:textId="77777777" w:rsidR="00B013FA" w:rsidRPr="00CB5138" w:rsidRDefault="00B013FA" w:rsidP="00B013FA">
      <w:pPr>
        <w:pStyle w:val="odstavek"/>
        <w:jc w:val="both"/>
        <w:rPr>
          <w:rFonts w:ascii="Arial" w:hAnsi="Arial" w:cs="Arial"/>
          <w:sz w:val="20"/>
          <w:szCs w:val="20"/>
        </w:rPr>
      </w:pPr>
      <w:r w:rsidRPr="00CB5138">
        <w:rPr>
          <w:rFonts w:ascii="Arial" w:hAnsi="Arial" w:cs="Arial"/>
          <w:sz w:val="20"/>
          <w:szCs w:val="20"/>
        </w:rPr>
        <w:t xml:space="preserve">Državna štipendija  je namenjena spodbujanju izobraževanja in doseganju višje ravni izobrazbe. Je dopolnilni prejemek, namenjen kritju stroškov, ki so povezani s šolanjem. ZUPJS določa meje dohodkov za ugotavljanje upravičenosti do državne štipendije, ostale pogoje pa določa zakon, ki ureja štipendiranje. </w:t>
      </w:r>
    </w:p>
    <w:p w14:paraId="318055C3" w14:textId="77777777" w:rsidR="00B013FA" w:rsidRPr="00D8762D" w:rsidRDefault="00B013FA" w:rsidP="00B013FA">
      <w:pPr>
        <w:pStyle w:val="Navadensplet"/>
        <w:jc w:val="both"/>
        <w:rPr>
          <w:rFonts w:ascii="Arial" w:hAnsi="Arial" w:cs="Arial"/>
          <w:sz w:val="20"/>
          <w:szCs w:val="20"/>
        </w:rPr>
      </w:pPr>
      <w:r w:rsidRPr="00D8762D">
        <w:rPr>
          <w:rStyle w:val="Krepko"/>
          <w:rFonts w:ascii="Arial" w:hAnsi="Arial" w:cs="Arial"/>
          <w:b w:val="0"/>
          <w:bCs w:val="0"/>
          <w:sz w:val="20"/>
          <w:szCs w:val="20"/>
        </w:rPr>
        <w:t>Dijaki</w:t>
      </w:r>
      <w:r w:rsidRPr="00D8762D">
        <w:rPr>
          <w:rFonts w:ascii="Arial" w:hAnsi="Arial" w:cs="Arial"/>
          <w:sz w:val="20"/>
          <w:szCs w:val="20"/>
        </w:rPr>
        <w:t xml:space="preserve"> prvo vlogo za uveljavljanje državne štipendije vložijo v mesecu </w:t>
      </w:r>
      <w:r w:rsidRPr="00D8762D">
        <w:rPr>
          <w:rStyle w:val="Krepko"/>
          <w:rFonts w:ascii="Arial" w:hAnsi="Arial" w:cs="Arial"/>
          <w:b w:val="0"/>
          <w:bCs w:val="0"/>
          <w:sz w:val="20"/>
          <w:szCs w:val="20"/>
        </w:rPr>
        <w:t>avgustu, študenti</w:t>
      </w:r>
      <w:r w:rsidRPr="00D8762D">
        <w:rPr>
          <w:rFonts w:ascii="Arial" w:hAnsi="Arial" w:cs="Arial"/>
          <w:sz w:val="20"/>
          <w:szCs w:val="20"/>
        </w:rPr>
        <w:t xml:space="preserve"> prvo vlogo vložijo v mesecu </w:t>
      </w:r>
      <w:r w:rsidRPr="00D8762D">
        <w:rPr>
          <w:rStyle w:val="Krepko"/>
          <w:rFonts w:ascii="Arial" w:hAnsi="Arial" w:cs="Arial"/>
          <w:b w:val="0"/>
          <w:bCs w:val="0"/>
          <w:sz w:val="20"/>
          <w:szCs w:val="20"/>
        </w:rPr>
        <w:t>septembru</w:t>
      </w:r>
      <w:r w:rsidRPr="00D8762D">
        <w:rPr>
          <w:rFonts w:ascii="Arial" w:hAnsi="Arial" w:cs="Arial"/>
          <w:b/>
          <w:bCs/>
          <w:sz w:val="20"/>
          <w:szCs w:val="20"/>
        </w:rPr>
        <w:t>.</w:t>
      </w:r>
      <w:r w:rsidRPr="00D8762D">
        <w:rPr>
          <w:rFonts w:ascii="Arial" w:hAnsi="Arial" w:cs="Arial"/>
          <w:sz w:val="20"/>
          <w:szCs w:val="20"/>
        </w:rPr>
        <w:t xml:space="preserve"> Za nadaljnje prejemanje štipendije ni potrebno oddati vloge.</w:t>
      </w:r>
    </w:p>
    <w:p w14:paraId="2366E18C" w14:textId="77777777" w:rsidR="00B013FA" w:rsidRPr="00CB5138" w:rsidRDefault="00B013FA" w:rsidP="00B013FA">
      <w:pPr>
        <w:spacing w:before="100" w:beforeAutospacing="1" w:after="100" w:afterAutospacing="1"/>
        <w:jc w:val="both"/>
        <w:rPr>
          <w:rFonts w:ascii="Arial" w:hAnsi="Arial" w:cs="Arial"/>
          <w:bCs/>
          <w:sz w:val="20"/>
        </w:rPr>
      </w:pPr>
      <w:r w:rsidRPr="00CB5138">
        <w:rPr>
          <w:rFonts w:ascii="Arial" w:hAnsi="Arial" w:cs="Arial"/>
          <w:sz w:val="20"/>
        </w:rPr>
        <w:lastRenderedPageBreak/>
        <w:t>Če ob odločanju o upravičenosti do državne štipendije</w:t>
      </w:r>
      <w:r>
        <w:rPr>
          <w:rFonts w:ascii="Arial" w:hAnsi="Arial" w:cs="Arial"/>
          <w:sz w:val="20"/>
        </w:rPr>
        <w:t>, center za socialno delo</w:t>
      </w:r>
      <w:r w:rsidRPr="00CB5138">
        <w:rPr>
          <w:rFonts w:ascii="Arial" w:hAnsi="Arial" w:cs="Arial"/>
          <w:sz w:val="20"/>
        </w:rPr>
        <w:t xml:space="preserve"> ni razpolagal s podatkom o ocen</w:t>
      </w:r>
      <w:r>
        <w:rPr>
          <w:rFonts w:ascii="Arial" w:hAnsi="Arial" w:cs="Arial"/>
          <w:sz w:val="20"/>
        </w:rPr>
        <w:t>ah</w:t>
      </w:r>
      <w:r w:rsidRPr="00CB5138">
        <w:rPr>
          <w:rFonts w:ascii="Arial" w:hAnsi="Arial" w:cs="Arial"/>
          <w:sz w:val="20"/>
        </w:rPr>
        <w:t xml:space="preserve"> in bivanju, se je o dodatku za uspeh in bivanj</w:t>
      </w:r>
      <w:r>
        <w:rPr>
          <w:rFonts w:ascii="Arial" w:hAnsi="Arial" w:cs="Arial"/>
          <w:sz w:val="20"/>
        </w:rPr>
        <w:t>u</w:t>
      </w:r>
      <w:r w:rsidRPr="00CB5138">
        <w:rPr>
          <w:rFonts w:ascii="Arial" w:hAnsi="Arial" w:cs="Arial"/>
          <w:sz w:val="20"/>
        </w:rPr>
        <w:t xml:space="preserve"> odločalo naknadno z </w:t>
      </w:r>
      <w:r w:rsidRPr="00CB5138">
        <w:rPr>
          <w:rFonts w:ascii="Arial" w:hAnsi="Arial" w:cs="Arial"/>
          <w:bCs/>
          <w:sz w:val="20"/>
        </w:rPr>
        <w:t>dopolnilno odločbo</w:t>
      </w:r>
      <w:r w:rsidRPr="00CB5138">
        <w:rPr>
          <w:rFonts w:ascii="Arial" w:hAnsi="Arial" w:cs="Arial"/>
          <w:b/>
          <w:bCs/>
          <w:sz w:val="20"/>
        </w:rPr>
        <w:t xml:space="preserve">. </w:t>
      </w:r>
      <w:r w:rsidRPr="00CB5138">
        <w:rPr>
          <w:rFonts w:ascii="Arial" w:hAnsi="Arial" w:cs="Arial"/>
          <w:bCs/>
          <w:sz w:val="20"/>
        </w:rPr>
        <w:t>Dopolnilna odločba</w:t>
      </w:r>
      <w:r>
        <w:rPr>
          <w:rFonts w:ascii="Arial" w:hAnsi="Arial" w:cs="Arial"/>
          <w:bCs/>
          <w:sz w:val="20"/>
        </w:rPr>
        <w:t xml:space="preserve">, </w:t>
      </w:r>
      <w:r w:rsidRPr="00CB5138">
        <w:rPr>
          <w:rFonts w:ascii="Arial" w:hAnsi="Arial" w:cs="Arial"/>
          <w:bCs/>
          <w:sz w:val="20"/>
        </w:rPr>
        <w:t xml:space="preserve"> s katero je</w:t>
      </w:r>
      <w:r>
        <w:rPr>
          <w:rFonts w:ascii="Arial" w:hAnsi="Arial" w:cs="Arial"/>
          <w:bCs/>
          <w:sz w:val="20"/>
        </w:rPr>
        <w:t xml:space="preserve"> center za socialno delo</w:t>
      </w:r>
      <w:r w:rsidRPr="00CB5138">
        <w:rPr>
          <w:rFonts w:ascii="Arial" w:hAnsi="Arial" w:cs="Arial"/>
          <w:bCs/>
          <w:sz w:val="20"/>
        </w:rPr>
        <w:t xml:space="preserve"> naknadno odločil o dodatkih</w:t>
      </w:r>
      <w:r>
        <w:rPr>
          <w:rFonts w:ascii="Arial" w:hAnsi="Arial" w:cs="Arial"/>
          <w:bCs/>
          <w:sz w:val="20"/>
        </w:rPr>
        <w:t xml:space="preserve">, </w:t>
      </w:r>
      <w:r w:rsidRPr="00CB5138">
        <w:rPr>
          <w:rFonts w:ascii="Arial" w:hAnsi="Arial" w:cs="Arial"/>
          <w:bCs/>
          <w:sz w:val="20"/>
        </w:rPr>
        <w:t xml:space="preserve"> je bila izdana le na podlagi zahteve dijaka oziroma študenta.</w:t>
      </w:r>
    </w:p>
    <w:p w14:paraId="3CE78B2E" w14:textId="77777777" w:rsidR="00B013FA" w:rsidRPr="00CB5138" w:rsidRDefault="00B013FA" w:rsidP="00B013FA">
      <w:pPr>
        <w:spacing w:before="100" w:beforeAutospacing="1" w:after="100" w:afterAutospacing="1"/>
        <w:jc w:val="both"/>
        <w:rPr>
          <w:rFonts w:ascii="Arial" w:hAnsi="Arial" w:cs="Arial"/>
          <w:bCs/>
          <w:sz w:val="20"/>
        </w:rPr>
      </w:pPr>
      <w:r w:rsidRPr="00CB5138">
        <w:rPr>
          <w:rFonts w:ascii="Arial" w:hAnsi="Arial" w:cs="Arial"/>
          <w:bCs/>
          <w:sz w:val="20"/>
        </w:rPr>
        <w:t>Služba ZUPJS za štipendiste spremlja tudi zaključek izobraževanja in odloča o vračilih državnih štipendij. Z upravičenci sklepamo dogovore o obročnem vračilu</w:t>
      </w:r>
      <w:r>
        <w:rPr>
          <w:rFonts w:ascii="Arial" w:hAnsi="Arial" w:cs="Arial"/>
          <w:bCs/>
          <w:sz w:val="20"/>
        </w:rPr>
        <w:t xml:space="preserve"> in odlogu</w:t>
      </w:r>
      <w:r w:rsidRPr="00CB5138">
        <w:rPr>
          <w:rFonts w:ascii="Arial" w:hAnsi="Arial" w:cs="Arial"/>
          <w:bCs/>
          <w:sz w:val="20"/>
        </w:rPr>
        <w:t xml:space="preserve"> neupravičeno prejete državne štipendije. </w:t>
      </w:r>
      <w:r>
        <w:rPr>
          <w:rFonts w:ascii="Arial" w:hAnsi="Arial" w:cs="Arial"/>
          <w:bCs/>
          <w:sz w:val="20"/>
        </w:rPr>
        <w:t xml:space="preserve">Vloge za odpis, skupaj z mnenjem centra, pošljemo na MDDSZ. </w:t>
      </w:r>
    </w:p>
    <w:p w14:paraId="19D33CF4" w14:textId="77777777" w:rsidR="00B013FA" w:rsidRDefault="00B013FA" w:rsidP="00B013FA">
      <w:pPr>
        <w:spacing w:before="100" w:beforeAutospacing="1" w:after="100" w:afterAutospacing="1"/>
        <w:jc w:val="both"/>
        <w:rPr>
          <w:rFonts w:ascii="Arial" w:hAnsi="Arial" w:cs="Arial"/>
          <w:b/>
          <w:sz w:val="20"/>
        </w:rPr>
      </w:pPr>
      <w:r>
        <w:rPr>
          <w:rFonts w:ascii="Arial" w:hAnsi="Arial" w:cs="Arial"/>
          <w:bCs/>
          <w:sz w:val="20"/>
        </w:rPr>
        <w:t>V obdobju od 01.01.2022 do 31.12.2022 je bilo izdanih 7.271</w:t>
      </w:r>
      <w:r w:rsidRPr="00CB5138">
        <w:rPr>
          <w:rFonts w:ascii="Arial" w:hAnsi="Arial" w:cs="Arial"/>
          <w:bCs/>
          <w:sz w:val="20"/>
        </w:rPr>
        <w:t xml:space="preserve"> odločb o državni štip</w:t>
      </w:r>
      <w:r>
        <w:rPr>
          <w:rFonts w:ascii="Arial" w:hAnsi="Arial" w:cs="Arial"/>
          <w:bCs/>
          <w:sz w:val="20"/>
        </w:rPr>
        <w:t xml:space="preserve">endiji. </w:t>
      </w:r>
    </w:p>
    <w:p w14:paraId="57D61CEE" w14:textId="77777777" w:rsidR="00B013FA" w:rsidRPr="00747989" w:rsidRDefault="00B013FA" w:rsidP="00B013FA">
      <w:pPr>
        <w:spacing w:before="100" w:beforeAutospacing="1" w:after="100" w:afterAutospacing="1"/>
        <w:jc w:val="both"/>
        <w:rPr>
          <w:rFonts w:ascii="Arial" w:hAnsi="Arial" w:cs="Arial"/>
          <w:b/>
          <w:sz w:val="20"/>
        </w:rPr>
      </w:pPr>
      <w:r>
        <w:rPr>
          <w:rFonts w:ascii="Arial" w:hAnsi="Arial" w:cs="Arial"/>
          <w:b/>
          <w:sz w:val="20"/>
        </w:rPr>
        <w:t xml:space="preserve">1.3 </w:t>
      </w:r>
      <w:r w:rsidRPr="00747989">
        <w:rPr>
          <w:rFonts w:ascii="Arial" w:hAnsi="Arial" w:cs="Arial"/>
          <w:b/>
          <w:sz w:val="20"/>
        </w:rPr>
        <w:t>Znižano plačilo vrtca</w:t>
      </w:r>
    </w:p>
    <w:p w14:paraId="4C20AA75" w14:textId="77777777" w:rsidR="00B013FA" w:rsidRPr="00CB5138" w:rsidRDefault="00B013FA" w:rsidP="00B013FA">
      <w:pPr>
        <w:pStyle w:val="odstavek"/>
        <w:jc w:val="both"/>
        <w:rPr>
          <w:rFonts w:ascii="Arial" w:hAnsi="Arial" w:cs="Arial"/>
          <w:sz w:val="20"/>
          <w:szCs w:val="20"/>
        </w:rPr>
      </w:pPr>
      <w:r w:rsidRPr="00CB5138">
        <w:rPr>
          <w:rFonts w:ascii="Arial" w:hAnsi="Arial" w:cs="Arial"/>
          <w:sz w:val="20"/>
          <w:szCs w:val="20"/>
        </w:rPr>
        <w:t>Znižano plačilo vrtca  je subvencija,  do katere so upravičeni starši, ki so otroka vključili v javni ali zasebni vrtec. ZUPJS določa meje dohodkov za uvrstitev v dohodkovni razred na podlagi katerih  se do</w:t>
      </w:r>
      <w:r>
        <w:rPr>
          <w:rFonts w:ascii="Arial" w:hAnsi="Arial" w:cs="Arial"/>
          <w:sz w:val="20"/>
          <w:szCs w:val="20"/>
        </w:rPr>
        <w:t xml:space="preserve">loči plačilo staršev za vrtec.  </w:t>
      </w:r>
      <w:r w:rsidRPr="00CB5138">
        <w:rPr>
          <w:rFonts w:ascii="Arial" w:hAnsi="Arial" w:cs="Arial"/>
          <w:sz w:val="20"/>
          <w:szCs w:val="20"/>
        </w:rPr>
        <w:t>Starš</w:t>
      </w:r>
      <w:r>
        <w:rPr>
          <w:rFonts w:ascii="Arial" w:hAnsi="Arial" w:cs="Arial"/>
          <w:sz w:val="20"/>
          <w:szCs w:val="20"/>
        </w:rPr>
        <w:t>em</w:t>
      </w:r>
      <w:r w:rsidRPr="00CB5138">
        <w:rPr>
          <w:rFonts w:ascii="Arial" w:hAnsi="Arial" w:cs="Arial"/>
          <w:sz w:val="20"/>
          <w:szCs w:val="20"/>
        </w:rPr>
        <w:t xml:space="preserve">, ki ne uveljavljajo znižanega plačila za vrtec, vrtec izstavi račun v višini 77% od cene programa (najvišji dohodkovni razred). Oprostitev plačila vrtca so po ZUPJS deležni le otroci, ki so v rejništvu. </w:t>
      </w:r>
    </w:p>
    <w:p w14:paraId="1C3815BC" w14:textId="77777777" w:rsidR="00B013FA" w:rsidRPr="00CB5138" w:rsidRDefault="00B013FA" w:rsidP="00B013FA">
      <w:pPr>
        <w:pStyle w:val="odstavek"/>
        <w:jc w:val="both"/>
        <w:rPr>
          <w:rFonts w:ascii="Arial" w:hAnsi="Arial" w:cs="Arial"/>
          <w:sz w:val="20"/>
          <w:szCs w:val="20"/>
        </w:rPr>
      </w:pPr>
      <w:r w:rsidRPr="00CB5138">
        <w:rPr>
          <w:rFonts w:ascii="Arial" w:hAnsi="Arial" w:cs="Arial"/>
          <w:sz w:val="20"/>
          <w:szCs w:val="20"/>
        </w:rPr>
        <w:t xml:space="preserve">Štiri pomurske občine (Beltinci, Ljutomer, Puconci, Rogaševci) imajo sprejet sklep na podlagi katerega omogočajo staršem uveljavljanje posebnih okoliščin pri znižanem plačilu vrtca (stanovanjski kredit za reševanje stanovanjskega problema). Če vlagatelj izpolnjuje pogoje navedene v sklepu občine, se plačilo vrtca ustrezno zniža. </w:t>
      </w:r>
    </w:p>
    <w:p w14:paraId="2EA68EDC" w14:textId="77777777" w:rsidR="00B013FA" w:rsidRPr="00CB5138" w:rsidRDefault="00B013FA" w:rsidP="00B013FA">
      <w:pPr>
        <w:pStyle w:val="odstavek"/>
        <w:jc w:val="both"/>
        <w:rPr>
          <w:rFonts w:ascii="Arial" w:hAnsi="Arial" w:cs="Arial"/>
          <w:sz w:val="20"/>
          <w:szCs w:val="20"/>
        </w:rPr>
      </w:pPr>
      <w:r>
        <w:rPr>
          <w:rFonts w:ascii="Arial" w:hAnsi="Arial" w:cs="Arial"/>
          <w:sz w:val="20"/>
          <w:szCs w:val="20"/>
        </w:rPr>
        <w:t xml:space="preserve">V obdobju od 01.01.2023 do 31.12.2023 je bilo izdanih </w:t>
      </w:r>
      <w:r w:rsidRPr="00CB5138">
        <w:rPr>
          <w:rFonts w:ascii="Arial" w:hAnsi="Arial" w:cs="Arial"/>
          <w:sz w:val="20"/>
          <w:szCs w:val="20"/>
        </w:rPr>
        <w:t xml:space="preserve"> </w:t>
      </w:r>
      <w:r>
        <w:rPr>
          <w:rFonts w:ascii="Arial" w:hAnsi="Arial" w:cs="Arial"/>
          <w:sz w:val="20"/>
          <w:szCs w:val="20"/>
        </w:rPr>
        <w:t xml:space="preserve">5.591 </w:t>
      </w:r>
      <w:r w:rsidRPr="00CB5138">
        <w:rPr>
          <w:rFonts w:ascii="Arial" w:hAnsi="Arial" w:cs="Arial"/>
          <w:sz w:val="20"/>
          <w:szCs w:val="20"/>
        </w:rPr>
        <w:t>odločb o znižanem plačilu vrtca.</w:t>
      </w:r>
    </w:p>
    <w:p w14:paraId="46C3654A" w14:textId="77777777" w:rsidR="00B013FA" w:rsidRPr="00747989" w:rsidRDefault="00B013FA" w:rsidP="00B013FA">
      <w:pPr>
        <w:pStyle w:val="odstavek"/>
        <w:numPr>
          <w:ilvl w:val="1"/>
          <w:numId w:val="59"/>
        </w:numPr>
        <w:jc w:val="both"/>
        <w:rPr>
          <w:rFonts w:ascii="Arial" w:hAnsi="Arial" w:cs="Arial"/>
          <w:b/>
          <w:sz w:val="20"/>
          <w:szCs w:val="20"/>
        </w:rPr>
      </w:pPr>
      <w:r w:rsidRPr="00747989">
        <w:rPr>
          <w:rFonts w:ascii="Arial" w:hAnsi="Arial" w:cs="Arial"/>
          <w:b/>
          <w:sz w:val="20"/>
          <w:szCs w:val="20"/>
        </w:rPr>
        <w:t>Subvencija malice za učence in dijake</w:t>
      </w:r>
    </w:p>
    <w:p w14:paraId="511199C7" w14:textId="77777777" w:rsidR="00B013FA" w:rsidRPr="00CB5138" w:rsidRDefault="00B013FA" w:rsidP="00B013FA">
      <w:pPr>
        <w:pStyle w:val="odstavek"/>
        <w:jc w:val="both"/>
        <w:rPr>
          <w:rFonts w:ascii="Arial" w:hAnsi="Arial" w:cs="Arial"/>
          <w:sz w:val="20"/>
          <w:szCs w:val="20"/>
        </w:rPr>
      </w:pPr>
      <w:r w:rsidRPr="00CB5138">
        <w:rPr>
          <w:rFonts w:ascii="Arial" w:hAnsi="Arial" w:cs="Arial"/>
          <w:sz w:val="20"/>
          <w:szCs w:val="20"/>
        </w:rPr>
        <w:t xml:space="preserve">Subvencija malice pripada tistim učencem in dijakom, ki se redno izobražujejo, so prijavljeni na malico in pri katerih povprečni mesečni dohodek na osebo, ugotovljen v odločbi o otroškem dodatku ali državni štipendiji, ne presega zneska, ki ga določa ZUPJS. Subvencija malice za učence </w:t>
      </w:r>
      <w:r>
        <w:rPr>
          <w:rFonts w:ascii="Arial" w:hAnsi="Arial" w:cs="Arial"/>
          <w:sz w:val="20"/>
          <w:szCs w:val="20"/>
        </w:rPr>
        <w:t xml:space="preserve">pripada v višini cene malice.  </w:t>
      </w:r>
      <w:r w:rsidRPr="00CB5138">
        <w:rPr>
          <w:rFonts w:ascii="Arial" w:hAnsi="Arial" w:cs="Arial"/>
          <w:sz w:val="20"/>
          <w:szCs w:val="20"/>
        </w:rPr>
        <w:t xml:space="preserve">Za dijake ZUPJS določa tri višine subvencije: 100%, 70% in 40%. </w:t>
      </w:r>
      <w:r w:rsidRPr="00CB5138">
        <w:rPr>
          <w:rFonts w:ascii="Arial" w:hAnsi="Arial" w:cs="Arial"/>
          <w:sz w:val="20"/>
          <w:szCs w:val="20"/>
        </w:rPr>
        <w:br/>
        <w:t xml:space="preserve">Izvajalec na osnovi podatkov o povprečnem mesečnem dohodku na osebo, ugotovljenem v odločbi o otroškem dodatku ali državni štipendiji, upošteva višino subvencije pri plačilu malice. </w:t>
      </w:r>
      <w:r w:rsidRPr="00CB5138">
        <w:rPr>
          <w:rFonts w:ascii="Arial" w:hAnsi="Arial" w:cs="Arial"/>
          <w:sz w:val="20"/>
          <w:szCs w:val="20"/>
        </w:rPr>
        <w:br/>
        <w:t xml:space="preserve">Če nobena od povezanih oseb učenca ali dijaka ne razpolaga z veljavno odločbo o pravici do otroškega dodatka ali državne štipendije, se uvrstitev v dohodkovni razred, ugotovljen na način, kot to velja za otroški dodatek, ugotovi na podlagi vloge za priznanje pravice do subvencije malice. </w:t>
      </w:r>
      <w:r w:rsidRPr="00CB5138">
        <w:rPr>
          <w:rFonts w:ascii="Arial" w:hAnsi="Arial" w:cs="Arial"/>
          <w:sz w:val="20"/>
          <w:szCs w:val="20"/>
        </w:rPr>
        <w:br/>
        <w:t xml:space="preserve">Brezplačna malica pripada učencem in dijakom, ki so nameščeni v rejniško družino, prosilcem za azil ter otrokom, ki so nameščeni v zavode za vzgojo in izobraževanje otrok in mladostnikov s posebnimi potrebami. </w:t>
      </w:r>
    </w:p>
    <w:p w14:paraId="2B455597" w14:textId="77777777" w:rsidR="00B013FA" w:rsidRPr="00CB5138" w:rsidRDefault="00B013FA" w:rsidP="00B013FA">
      <w:pPr>
        <w:pStyle w:val="odstavek"/>
        <w:jc w:val="both"/>
        <w:rPr>
          <w:rFonts w:ascii="Arial" w:hAnsi="Arial" w:cs="Arial"/>
          <w:sz w:val="20"/>
          <w:szCs w:val="20"/>
        </w:rPr>
      </w:pPr>
      <w:r>
        <w:rPr>
          <w:rFonts w:ascii="Arial" w:hAnsi="Arial" w:cs="Arial"/>
          <w:sz w:val="20"/>
          <w:szCs w:val="20"/>
        </w:rPr>
        <w:t>V obdobju od 01.01.2023 do 31.12.2023 je bilo izdanih 237</w:t>
      </w:r>
      <w:r w:rsidRPr="00CB5138">
        <w:rPr>
          <w:rFonts w:ascii="Arial" w:hAnsi="Arial" w:cs="Arial"/>
          <w:sz w:val="20"/>
          <w:szCs w:val="20"/>
        </w:rPr>
        <w:t xml:space="preserve"> odločb za subvencijo malice. </w:t>
      </w:r>
    </w:p>
    <w:p w14:paraId="1DF143B8" w14:textId="77777777" w:rsidR="00B013FA" w:rsidRPr="00747989" w:rsidRDefault="00B013FA" w:rsidP="00B013FA">
      <w:pPr>
        <w:pStyle w:val="odstavek"/>
        <w:numPr>
          <w:ilvl w:val="1"/>
          <w:numId w:val="59"/>
        </w:numPr>
        <w:jc w:val="both"/>
        <w:rPr>
          <w:rFonts w:ascii="Arial" w:hAnsi="Arial" w:cs="Arial"/>
          <w:b/>
          <w:sz w:val="20"/>
          <w:szCs w:val="20"/>
        </w:rPr>
      </w:pPr>
      <w:r w:rsidRPr="00747989">
        <w:rPr>
          <w:rFonts w:ascii="Arial" w:hAnsi="Arial" w:cs="Arial"/>
          <w:b/>
          <w:sz w:val="20"/>
          <w:szCs w:val="20"/>
        </w:rPr>
        <w:t>Subvencija kosila</w:t>
      </w:r>
    </w:p>
    <w:p w14:paraId="4BBFB6B8" w14:textId="77777777" w:rsidR="00B013FA" w:rsidRPr="00CB5138" w:rsidRDefault="00B013FA" w:rsidP="00B013FA">
      <w:pPr>
        <w:pStyle w:val="odstavek"/>
        <w:jc w:val="both"/>
        <w:rPr>
          <w:rFonts w:ascii="Arial" w:hAnsi="Arial" w:cs="Arial"/>
          <w:sz w:val="20"/>
          <w:szCs w:val="20"/>
        </w:rPr>
      </w:pPr>
      <w:r w:rsidRPr="00CB5138">
        <w:rPr>
          <w:rFonts w:ascii="Arial" w:hAnsi="Arial" w:cs="Arial"/>
          <w:sz w:val="20"/>
          <w:szCs w:val="20"/>
        </w:rPr>
        <w:t>Subvencija kosila je naslednja vrsta subvencije prehrane do katere imajo pravico učenci, ki se šolajo po programu rednega izobraževanja, so naročeni na šolsko kosilo in če dohodki družine ne presega</w:t>
      </w:r>
      <w:r>
        <w:rPr>
          <w:rFonts w:ascii="Arial" w:hAnsi="Arial" w:cs="Arial"/>
          <w:sz w:val="20"/>
          <w:szCs w:val="20"/>
        </w:rPr>
        <w:t xml:space="preserve">jo zneska, ki ga določa ZUPJS.  </w:t>
      </w:r>
      <w:r w:rsidRPr="00CB5138">
        <w:rPr>
          <w:rFonts w:ascii="Arial" w:hAnsi="Arial" w:cs="Arial"/>
          <w:sz w:val="20"/>
          <w:szCs w:val="20"/>
        </w:rPr>
        <w:t xml:space="preserve">Izvajalec na osnovi podatkov o povprečnem mesečnem dohodku na osebo, ugotovljenem v odločbi o otroškem dodatku ali državni štipendiji, upošteva višino </w:t>
      </w:r>
      <w:r>
        <w:rPr>
          <w:rFonts w:ascii="Arial" w:hAnsi="Arial" w:cs="Arial"/>
          <w:sz w:val="20"/>
          <w:szCs w:val="20"/>
        </w:rPr>
        <w:t xml:space="preserve">subvencije pri plačilu kosila.  </w:t>
      </w:r>
      <w:r w:rsidRPr="00CB5138">
        <w:rPr>
          <w:rFonts w:ascii="Arial" w:hAnsi="Arial" w:cs="Arial"/>
          <w:sz w:val="20"/>
          <w:szCs w:val="20"/>
        </w:rPr>
        <w:t xml:space="preserve">Če nobena od povezanih oseb učenca ne razpolaga z veljavno odločbo o pravici do otroškega dodatka ali državne štipendije, se uvrstitev v dohodkovni razred, ugotovljen na način, kot to velja za otroški dodatek, ugotovi na podlagi vloge za priznanje pravice do subvencije kosila. </w:t>
      </w:r>
      <w:r w:rsidRPr="00CB5138">
        <w:rPr>
          <w:rFonts w:ascii="Arial" w:hAnsi="Arial" w:cs="Arial"/>
          <w:sz w:val="20"/>
          <w:szCs w:val="20"/>
        </w:rPr>
        <w:br/>
        <w:t xml:space="preserve">Brezplačno kosilo pripada le učencem, ki so nameščeni v rejniško družino. </w:t>
      </w:r>
    </w:p>
    <w:p w14:paraId="14D1989F" w14:textId="77777777" w:rsidR="00B013FA" w:rsidRDefault="00B013FA" w:rsidP="00B013FA">
      <w:pPr>
        <w:pStyle w:val="odstavek"/>
        <w:jc w:val="both"/>
        <w:rPr>
          <w:rFonts w:ascii="Arial" w:hAnsi="Arial" w:cs="Arial"/>
          <w:sz w:val="20"/>
          <w:szCs w:val="20"/>
        </w:rPr>
      </w:pPr>
      <w:r w:rsidRPr="00CB5138">
        <w:rPr>
          <w:rFonts w:ascii="Arial" w:hAnsi="Arial" w:cs="Arial"/>
          <w:sz w:val="20"/>
          <w:szCs w:val="20"/>
        </w:rPr>
        <w:t>V obdobju od 01.01</w:t>
      </w:r>
      <w:r>
        <w:rPr>
          <w:rFonts w:ascii="Arial" w:hAnsi="Arial" w:cs="Arial"/>
          <w:sz w:val="20"/>
          <w:szCs w:val="20"/>
        </w:rPr>
        <w:t xml:space="preserve">.2023 do 31.12.2023 je bilo izdanih 158 </w:t>
      </w:r>
      <w:r w:rsidRPr="00CB5138">
        <w:rPr>
          <w:rFonts w:ascii="Arial" w:hAnsi="Arial" w:cs="Arial"/>
          <w:sz w:val="20"/>
          <w:szCs w:val="20"/>
        </w:rPr>
        <w:t>odločb za subvencijo kosila.</w:t>
      </w:r>
    </w:p>
    <w:p w14:paraId="4E91318C" w14:textId="77777777" w:rsidR="00D8762D" w:rsidRPr="00CB5138" w:rsidRDefault="00D8762D" w:rsidP="00B013FA">
      <w:pPr>
        <w:pStyle w:val="odstavek"/>
        <w:jc w:val="both"/>
        <w:rPr>
          <w:rFonts w:ascii="Arial" w:hAnsi="Arial" w:cs="Arial"/>
          <w:sz w:val="20"/>
          <w:szCs w:val="20"/>
        </w:rPr>
      </w:pPr>
    </w:p>
    <w:p w14:paraId="47D8D531" w14:textId="77777777" w:rsidR="00B013FA" w:rsidRPr="00022945" w:rsidRDefault="00B013FA" w:rsidP="00B013FA">
      <w:pPr>
        <w:pStyle w:val="odstavek"/>
        <w:numPr>
          <w:ilvl w:val="1"/>
          <w:numId w:val="59"/>
        </w:numPr>
        <w:jc w:val="both"/>
        <w:rPr>
          <w:rFonts w:ascii="Arial" w:hAnsi="Arial" w:cs="Arial"/>
          <w:b/>
          <w:bCs/>
          <w:sz w:val="20"/>
          <w:szCs w:val="20"/>
        </w:rPr>
      </w:pPr>
      <w:r w:rsidRPr="00022945">
        <w:rPr>
          <w:rFonts w:ascii="Arial" w:hAnsi="Arial" w:cs="Arial"/>
          <w:b/>
          <w:bCs/>
          <w:sz w:val="20"/>
          <w:szCs w:val="20"/>
        </w:rPr>
        <w:lastRenderedPageBreak/>
        <w:t>Dodatek za veliko družino</w:t>
      </w:r>
    </w:p>
    <w:p w14:paraId="647792F0" w14:textId="77777777" w:rsidR="00B013FA" w:rsidRDefault="00B013FA" w:rsidP="00B013FA">
      <w:pPr>
        <w:pStyle w:val="odstavek"/>
        <w:jc w:val="both"/>
        <w:rPr>
          <w:rFonts w:ascii="Arial" w:hAnsi="Arial" w:cs="Arial"/>
          <w:sz w:val="20"/>
          <w:szCs w:val="20"/>
        </w:rPr>
      </w:pPr>
      <w:r>
        <w:rPr>
          <w:rFonts w:ascii="Arial" w:hAnsi="Arial" w:cs="Arial"/>
          <w:sz w:val="20"/>
          <w:szCs w:val="20"/>
        </w:rPr>
        <w:t xml:space="preserve">Dodatek za veliko družino  (v nadaljevanju DVD) je letni prejemek namenjen družini, ki ima v koledarskem letu vsaj en dan tri ali več otrok starih do starosti 18 let, po 18. letu pa, če so otroke starši dolžni preživljati v skladu z določbami zakona, ki ureja družinska razmerja. Določeni sta dve višini dodatka za veliko družino: dodatek za veliko družino s tremi otroki  ter dodatek za veliko družino s štirimi ali več otroki. </w:t>
      </w:r>
    </w:p>
    <w:p w14:paraId="5A4CEEBB" w14:textId="77777777" w:rsidR="00B013FA" w:rsidRPr="001C1EB3" w:rsidRDefault="00B013FA" w:rsidP="00B013FA">
      <w:pPr>
        <w:pStyle w:val="odstavek"/>
        <w:jc w:val="both"/>
        <w:rPr>
          <w:rFonts w:ascii="Arial" w:hAnsi="Arial" w:cs="Arial"/>
          <w:sz w:val="20"/>
          <w:szCs w:val="20"/>
        </w:rPr>
      </w:pPr>
      <w:r>
        <w:rPr>
          <w:rFonts w:ascii="Arial" w:hAnsi="Arial" w:cs="Arial"/>
          <w:sz w:val="20"/>
          <w:szCs w:val="20"/>
        </w:rPr>
        <w:t xml:space="preserve">Od leta 2019  so do dodatka </w:t>
      </w:r>
      <w:r w:rsidRPr="001C1EB3">
        <w:rPr>
          <w:rFonts w:ascii="Arial" w:hAnsi="Arial" w:cs="Arial"/>
          <w:sz w:val="20"/>
          <w:szCs w:val="20"/>
        </w:rPr>
        <w:t xml:space="preserve">za veliko družino  ponovno </w:t>
      </w:r>
      <w:r>
        <w:rPr>
          <w:rFonts w:ascii="Arial" w:hAnsi="Arial" w:cs="Arial"/>
          <w:sz w:val="20"/>
          <w:szCs w:val="20"/>
        </w:rPr>
        <w:t>upravičene v</w:t>
      </w:r>
      <w:r w:rsidRPr="001C1EB3">
        <w:rPr>
          <w:rFonts w:ascii="Arial" w:hAnsi="Arial" w:cs="Arial"/>
          <w:sz w:val="20"/>
          <w:szCs w:val="20"/>
        </w:rPr>
        <w:t>se velike družine, ne glede na dohodkovni položaj.  Višina dodatka za druži</w:t>
      </w:r>
      <w:r>
        <w:rPr>
          <w:rFonts w:ascii="Arial" w:hAnsi="Arial" w:cs="Arial"/>
          <w:sz w:val="20"/>
          <w:szCs w:val="20"/>
        </w:rPr>
        <w:t>ne s tremi otroki je v letu 2023</w:t>
      </w:r>
      <w:r w:rsidRPr="001C1EB3">
        <w:rPr>
          <w:rFonts w:ascii="Arial" w:hAnsi="Arial" w:cs="Arial"/>
          <w:sz w:val="20"/>
          <w:szCs w:val="20"/>
        </w:rPr>
        <w:t xml:space="preserve"> znašala </w:t>
      </w:r>
      <w:r>
        <w:rPr>
          <w:rFonts w:ascii="Arial" w:hAnsi="Arial" w:cs="Arial"/>
          <w:sz w:val="20"/>
          <w:szCs w:val="20"/>
        </w:rPr>
        <w:t>468,00</w:t>
      </w:r>
      <w:r w:rsidRPr="001C1EB3">
        <w:rPr>
          <w:rFonts w:ascii="Arial" w:hAnsi="Arial" w:cs="Arial"/>
          <w:sz w:val="20"/>
          <w:szCs w:val="20"/>
        </w:rPr>
        <w:t xml:space="preserve"> EUR, s štirimi ali več otroki pa </w:t>
      </w:r>
      <w:r>
        <w:rPr>
          <w:rFonts w:ascii="Arial" w:hAnsi="Arial" w:cs="Arial"/>
          <w:sz w:val="20"/>
          <w:szCs w:val="20"/>
        </w:rPr>
        <w:t>568,71</w:t>
      </w:r>
      <w:r w:rsidRPr="001C1EB3">
        <w:rPr>
          <w:rFonts w:ascii="Arial" w:hAnsi="Arial" w:cs="Arial"/>
          <w:sz w:val="20"/>
          <w:szCs w:val="20"/>
        </w:rPr>
        <w:t xml:space="preserve">  EUR. </w:t>
      </w:r>
    </w:p>
    <w:p w14:paraId="546F6B34" w14:textId="77777777" w:rsidR="00B013FA" w:rsidRPr="001C1EB3" w:rsidRDefault="00B013FA" w:rsidP="00B013FA">
      <w:pPr>
        <w:pStyle w:val="odstavek"/>
        <w:jc w:val="both"/>
        <w:rPr>
          <w:rFonts w:ascii="Arial" w:hAnsi="Arial" w:cs="Arial"/>
          <w:sz w:val="20"/>
          <w:szCs w:val="20"/>
        </w:rPr>
      </w:pPr>
      <w:r w:rsidRPr="001C1EB3">
        <w:rPr>
          <w:rFonts w:ascii="Arial" w:hAnsi="Arial" w:cs="Arial"/>
          <w:sz w:val="20"/>
          <w:szCs w:val="20"/>
        </w:rPr>
        <w:t>Spodnja tabela prikazuje število prejemnikov dodatka za veliko družino  po mesecih in izplačana sredstva v obdobju od 01.01.202</w:t>
      </w:r>
      <w:r>
        <w:rPr>
          <w:rFonts w:ascii="Arial" w:hAnsi="Arial" w:cs="Arial"/>
          <w:sz w:val="20"/>
          <w:szCs w:val="20"/>
        </w:rPr>
        <w:t>3 do 31.12.2023</w:t>
      </w:r>
      <w:r w:rsidRPr="001C1EB3">
        <w:rPr>
          <w:rFonts w:ascii="Arial" w:hAnsi="Arial" w:cs="Arial"/>
          <w:sz w:val="20"/>
          <w:szCs w:val="20"/>
        </w:rPr>
        <w:t>.</w:t>
      </w:r>
    </w:p>
    <w:tbl>
      <w:tblPr>
        <w:tblW w:w="8787" w:type="dxa"/>
        <w:jc w:val="center"/>
        <w:tblCellMar>
          <w:left w:w="0" w:type="dxa"/>
          <w:right w:w="0" w:type="dxa"/>
        </w:tblCellMar>
        <w:tblLook w:val="04A0" w:firstRow="1" w:lastRow="0" w:firstColumn="1" w:lastColumn="0" w:noHBand="0" w:noVBand="1"/>
      </w:tblPr>
      <w:tblGrid>
        <w:gridCol w:w="3604"/>
        <w:gridCol w:w="3410"/>
        <w:gridCol w:w="1773"/>
      </w:tblGrid>
      <w:tr w:rsidR="00B013FA" w14:paraId="6E2C9AE0" w14:textId="77777777" w:rsidTr="00145A8B">
        <w:trPr>
          <w:trHeight w:val="388"/>
          <w:jc w:val="center"/>
        </w:trPr>
        <w:tc>
          <w:tcPr>
            <w:tcW w:w="3604" w:type="dxa"/>
            <w:tcBorders>
              <w:top w:val="single" w:sz="8" w:space="0" w:color="000000"/>
              <w:left w:val="single" w:sz="8" w:space="0" w:color="000000"/>
              <w:bottom w:val="single" w:sz="8" w:space="0" w:color="000000"/>
              <w:right w:val="single" w:sz="8" w:space="0" w:color="000000"/>
            </w:tcBorders>
            <w:shd w:val="clear" w:color="auto" w:fill="BDD6EE"/>
            <w:noWrap/>
            <w:tcMar>
              <w:top w:w="0" w:type="dxa"/>
              <w:left w:w="70" w:type="dxa"/>
              <w:bottom w:w="0" w:type="dxa"/>
              <w:right w:w="70" w:type="dxa"/>
            </w:tcMar>
            <w:vAlign w:val="bottom"/>
            <w:hideMark/>
          </w:tcPr>
          <w:p w14:paraId="5170799D" w14:textId="77777777" w:rsidR="00B013FA" w:rsidRPr="00D121D2" w:rsidRDefault="00B013FA" w:rsidP="00145A8B">
            <w:pPr>
              <w:jc w:val="both"/>
              <w:rPr>
                <w:rFonts w:ascii="Arial" w:hAnsi="Arial" w:cs="Arial"/>
                <w:b/>
                <w:bCs/>
                <w:color w:val="000000"/>
                <w:sz w:val="18"/>
                <w:szCs w:val="18"/>
              </w:rPr>
            </w:pPr>
            <w:r w:rsidRPr="00D121D2">
              <w:rPr>
                <w:rFonts w:ascii="Arial" w:hAnsi="Arial" w:cs="Arial"/>
                <w:b/>
                <w:bCs/>
                <w:color w:val="000000"/>
                <w:sz w:val="18"/>
                <w:szCs w:val="18"/>
              </w:rPr>
              <w:t>Mesec</w:t>
            </w:r>
          </w:p>
        </w:tc>
        <w:tc>
          <w:tcPr>
            <w:tcW w:w="3410" w:type="dxa"/>
            <w:tcBorders>
              <w:top w:val="single" w:sz="8" w:space="0" w:color="000000"/>
              <w:left w:val="nil"/>
              <w:bottom w:val="single" w:sz="8" w:space="0" w:color="000000"/>
              <w:right w:val="single" w:sz="8" w:space="0" w:color="000000"/>
            </w:tcBorders>
            <w:shd w:val="clear" w:color="auto" w:fill="BDD6EE"/>
            <w:noWrap/>
            <w:tcMar>
              <w:top w:w="0" w:type="dxa"/>
              <w:left w:w="70" w:type="dxa"/>
              <w:bottom w:w="0" w:type="dxa"/>
              <w:right w:w="70" w:type="dxa"/>
            </w:tcMar>
            <w:vAlign w:val="bottom"/>
            <w:hideMark/>
          </w:tcPr>
          <w:p w14:paraId="62F66010" w14:textId="77777777" w:rsidR="00B013FA" w:rsidRPr="00D121D2" w:rsidRDefault="00B013FA" w:rsidP="00145A8B">
            <w:pPr>
              <w:jc w:val="both"/>
              <w:rPr>
                <w:rFonts w:ascii="Arial" w:hAnsi="Arial" w:cs="Arial"/>
                <w:b/>
                <w:bCs/>
                <w:color w:val="000000"/>
                <w:sz w:val="18"/>
                <w:szCs w:val="18"/>
              </w:rPr>
            </w:pPr>
            <w:r w:rsidRPr="00D121D2">
              <w:rPr>
                <w:rFonts w:ascii="Arial" w:hAnsi="Arial" w:cs="Arial"/>
                <w:b/>
                <w:bCs/>
                <w:color w:val="000000"/>
                <w:sz w:val="18"/>
                <w:szCs w:val="18"/>
              </w:rPr>
              <w:t>Izplačana sredstva</w:t>
            </w:r>
          </w:p>
        </w:tc>
        <w:tc>
          <w:tcPr>
            <w:tcW w:w="1773" w:type="dxa"/>
            <w:tcBorders>
              <w:top w:val="single" w:sz="8" w:space="0" w:color="000000"/>
              <w:left w:val="nil"/>
              <w:bottom w:val="single" w:sz="8" w:space="0" w:color="000000"/>
              <w:right w:val="single" w:sz="8" w:space="0" w:color="000000"/>
            </w:tcBorders>
            <w:shd w:val="clear" w:color="auto" w:fill="BDD6EE"/>
            <w:noWrap/>
            <w:tcMar>
              <w:top w:w="0" w:type="dxa"/>
              <w:left w:w="70" w:type="dxa"/>
              <w:bottom w:w="0" w:type="dxa"/>
              <w:right w:w="70" w:type="dxa"/>
            </w:tcMar>
            <w:vAlign w:val="bottom"/>
            <w:hideMark/>
          </w:tcPr>
          <w:p w14:paraId="20D03276" w14:textId="77777777" w:rsidR="00B013FA" w:rsidRPr="00D121D2" w:rsidRDefault="00B013FA" w:rsidP="00145A8B">
            <w:pPr>
              <w:jc w:val="both"/>
              <w:rPr>
                <w:rFonts w:ascii="Arial" w:hAnsi="Arial" w:cs="Arial"/>
                <w:b/>
                <w:bCs/>
                <w:color w:val="000000"/>
                <w:sz w:val="18"/>
                <w:szCs w:val="18"/>
              </w:rPr>
            </w:pPr>
            <w:r w:rsidRPr="00D121D2">
              <w:rPr>
                <w:rFonts w:ascii="Arial" w:hAnsi="Arial" w:cs="Arial"/>
                <w:b/>
                <w:bCs/>
                <w:color w:val="000000"/>
                <w:sz w:val="18"/>
                <w:szCs w:val="18"/>
              </w:rPr>
              <w:t>Prejemniki</w:t>
            </w:r>
          </w:p>
        </w:tc>
      </w:tr>
      <w:tr w:rsidR="00B013FA" w14:paraId="7C0D8020" w14:textId="77777777" w:rsidTr="00145A8B">
        <w:trPr>
          <w:trHeight w:val="388"/>
          <w:jc w:val="center"/>
        </w:trPr>
        <w:tc>
          <w:tcPr>
            <w:tcW w:w="3604" w:type="dxa"/>
            <w:tcBorders>
              <w:top w:val="nil"/>
              <w:left w:val="single" w:sz="8" w:space="0" w:color="000000"/>
              <w:bottom w:val="single" w:sz="8" w:space="0" w:color="000000"/>
              <w:right w:val="single" w:sz="8" w:space="0" w:color="000000"/>
            </w:tcBorders>
            <w:shd w:val="clear" w:color="auto" w:fill="BDD6EE"/>
            <w:noWrap/>
            <w:tcMar>
              <w:top w:w="0" w:type="dxa"/>
              <w:left w:w="70" w:type="dxa"/>
              <w:bottom w:w="0" w:type="dxa"/>
              <w:right w:w="70" w:type="dxa"/>
            </w:tcMar>
            <w:vAlign w:val="bottom"/>
            <w:hideMark/>
          </w:tcPr>
          <w:p w14:paraId="403E848D" w14:textId="77777777" w:rsidR="00B013FA" w:rsidRPr="00D121D2" w:rsidRDefault="00B013FA" w:rsidP="00145A8B">
            <w:pPr>
              <w:jc w:val="both"/>
              <w:rPr>
                <w:rFonts w:ascii="Arial" w:hAnsi="Arial" w:cs="Arial"/>
                <w:color w:val="000000"/>
                <w:sz w:val="18"/>
                <w:szCs w:val="18"/>
              </w:rPr>
            </w:pPr>
            <w:r w:rsidRPr="00D121D2">
              <w:rPr>
                <w:rFonts w:ascii="Arial" w:hAnsi="Arial" w:cs="Arial"/>
                <w:color w:val="000000"/>
                <w:sz w:val="18"/>
                <w:szCs w:val="18"/>
              </w:rPr>
              <w:t xml:space="preserve">Januar  </w:t>
            </w:r>
          </w:p>
        </w:tc>
        <w:tc>
          <w:tcPr>
            <w:tcW w:w="3410" w:type="dxa"/>
            <w:tcBorders>
              <w:top w:val="nil"/>
              <w:left w:val="nil"/>
              <w:bottom w:val="single" w:sz="8" w:space="0" w:color="000000"/>
              <w:right w:val="single" w:sz="8" w:space="0" w:color="auto"/>
            </w:tcBorders>
            <w:shd w:val="clear" w:color="auto" w:fill="FFD966"/>
            <w:noWrap/>
            <w:tcMar>
              <w:top w:w="0" w:type="dxa"/>
              <w:left w:w="70" w:type="dxa"/>
              <w:bottom w:w="0" w:type="dxa"/>
              <w:right w:w="70" w:type="dxa"/>
            </w:tcMar>
            <w:vAlign w:val="bottom"/>
            <w:hideMark/>
          </w:tcPr>
          <w:p w14:paraId="396FF4C2" w14:textId="77777777" w:rsidR="00B013FA" w:rsidRPr="00D121D2" w:rsidRDefault="00B013FA" w:rsidP="00145A8B">
            <w:pPr>
              <w:jc w:val="both"/>
              <w:rPr>
                <w:rFonts w:ascii="Arial" w:hAnsi="Arial" w:cs="Arial"/>
                <w:color w:val="000000"/>
                <w:sz w:val="18"/>
                <w:szCs w:val="18"/>
              </w:rPr>
            </w:pPr>
            <w:r>
              <w:rPr>
                <w:rFonts w:ascii="Arial" w:hAnsi="Arial" w:cs="Arial"/>
                <w:color w:val="000000"/>
                <w:sz w:val="18"/>
                <w:szCs w:val="18"/>
              </w:rPr>
              <w:t>4.366,50</w:t>
            </w:r>
          </w:p>
        </w:tc>
        <w:tc>
          <w:tcPr>
            <w:tcW w:w="1773" w:type="dxa"/>
            <w:tcBorders>
              <w:top w:val="nil"/>
              <w:left w:val="nil"/>
              <w:bottom w:val="single" w:sz="8" w:space="0" w:color="000000"/>
              <w:right w:val="single" w:sz="8" w:space="0" w:color="auto"/>
            </w:tcBorders>
            <w:shd w:val="clear" w:color="auto" w:fill="FFD966"/>
            <w:noWrap/>
            <w:tcMar>
              <w:top w:w="0" w:type="dxa"/>
              <w:left w:w="70" w:type="dxa"/>
              <w:bottom w:w="0" w:type="dxa"/>
              <w:right w:w="70" w:type="dxa"/>
            </w:tcMar>
            <w:vAlign w:val="bottom"/>
          </w:tcPr>
          <w:p w14:paraId="170D80A9" w14:textId="77777777" w:rsidR="00B013FA" w:rsidRPr="00D121D2" w:rsidRDefault="00B013FA" w:rsidP="00145A8B">
            <w:pPr>
              <w:jc w:val="both"/>
              <w:rPr>
                <w:rFonts w:ascii="Arial" w:hAnsi="Arial" w:cs="Arial"/>
                <w:color w:val="000000"/>
                <w:sz w:val="18"/>
                <w:szCs w:val="18"/>
              </w:rPr>
            </w:pPr>
            <w:r>
              <w:rPr>
                <w:rFonts w:ascii="Arial" w:hAnsi="Arial" w:cs="Arial"/>
                <w:color w:val="000000"/>
                <w:sz w:val="18"/>
                <w:szCs w:val="18"/>
              </w:rPr>
              <w:t>14</w:t>
            </w:r>
          </w:p>
        </w:tc>
      </w:tr>
      <w:tr w:rsidR="00B013FA" w14:paraId="37776CB3" w14:textId="77777777" w:rsidTr="00145A8B">
        <w:trPr>
          <w:trHeight w:val="388"/>
          <w:jc w:val="center"/>
        </w:trPr>
        <w:tc>
          <w:tcPr>
            <w:tcW w:w="3604" w:type="dxa"/>
            <w:tcBorders>
              <w:top w:val="nil"/>
              <w:left w:val="single" w:sz="8" w:space="0" w:color="000000"/>
              <w:bottom w:val="single" w:sz="8" w:space="0" w:color="000000"/>
              <w:right w:val="single" w:sz="8" w:space="0" w:color="000000"/>
            </w:tcBorders>
            <w:shd w:val="clear" w:color="auto" w:fill="BDD6EE"/>
            <w:noWrap/>
            <w:tcMar>
              <w:top w:w="0" w:type="dxa"/>
              <w:left w:w="70" w:type="dxa"/>
              <w:bottom w:w="0" w:type="dxa"/>
              <w:right w:w="70" w:type="dxa"/>
            </w:tcMar>
            <w:vAlign w:val="bottom"/>
            <w:hideMark/>
          </w:tcPr>
          <w:p w14:paraId="2CF93653" w14:textId="77777777" w:rsidR="00B013FA" w:rsidRPr="00D121D2" w:rsidRDefault="00B013FA" w:rsidP="00145A8B">
            <w:pPr>
              <w:jc w:val="both"/>
              <w:rPr>
                <w:rFonts w:ascii="Arial" w:hAnsi="Arial" w:cs="Arial"/>
                <w:color w:val="000000"/>
                <w:sz w:val="18"/>
                <w:szCs w:val="18"/>
              </w:rPr>
            </w:pPr>
            <w:r w:rsidRPr="00D121D2">
              <w:rPr>
                <w:rFonts w:ascii="Arial" w:hAnsi="Arial" w:cs="Arial"/>
                <w:color w:val="000000"/>
                <w:sz w:val="18"/>
                <w:szCs w:val="18"/>
              </w:rPr>
              <w:t xml:space="preserve">Februar </w:t>
            </w:r>
          </w:p>
        </w:tc>
        <w:tc>
          <w:tcPr>
            <w:tcW w:w="3410" w:type="dxa"/>
            <w:tcBorders>
              <w:top w:val="nil"/>
              <w:left w:val="nil"/>
              <w:bottom w:val="single" w:sz="8" w:space="0" w:color="000000"/>
              <w:right w:val="single" w:sz="8" w:space="0" w:color="auto"/>
            </w:tcBorders>
            <w:shd w:val="clear" w:color="auto" w:fill="FFD966"/>
            <w:noWrap/>
            <w:tcMar>
              <w:top w:w="0" w:type="dxa"/>
              <w:left w:w="70" w:type="dxa"/>
              <w:bottom w:w="0" w:type="dxa"/>
              <w:right w:w="70" w:type="dxa"/>
            </w:tcMar>
            <w:vAlign w:val="bottom"/>
            <w:hideMark/>
          </w:tcPr>
          <w:p w14:paraId="6FA5DACD" w14:textId="77777777" w:rsidR="00B013FA" w:rsidRPr="00D121D2" w:rsidRDefault="00B013FA" w:rsidP="00145A8B">
            <w:pPr>
              <w:jc w:val="both"/>
              <w:rPr>
                <w:rFonts w:ascii="Arial" w:hAnsi="Arial" w:cs="Arial"/>
                <w:color w:val="000000"/>
                <w:sz w:val="18"/>
                <w:szCs w:val="18"/>
              </w:rPr>
            </w:pPr>
            <w:r>
              <w:rPr>
                <w:rFonts w:ascii="Arial" w:hAnsi="Arial" w:cs="Arial"/>
                <w:color w:val="000000"/>
                <w:sz w:val="18"/>
                <w:szCs w:val="18"/>
              </w:rPr>
              <w:t>3.668,30</w:t>
            </w:r>
          </w:p>
        </w:tc>
        <w:tc>
          <w:tcPr>
            <w:tcW w:w="1773" w:type="dxa"/>
            <w:tcBorders>
              <w:top w:val="nil"/>
              <w:left w:val="nil"/>
              <w:bottom w:val="single" w:sz="8" w:space="0" w:color="000000"/>
              <w:right w:val="single" w:sz="8" w:space="0" w:color="auto"/>
            </w:tcBorders>
            <w:shd w:val="clear" w:color="auto" w:fill="FFD966"/>
            <w:noWrap/>
            <w:tcMar>
              <w:top w:w="0" w:type="dxa"/>
              <w:left w:w="70" w:type="dxa"/>
              <w:bottom w:w="0" w:type="dxa"/>
              <w:right w:w="70" w:type="dxa"/>
            </w:tcMar>
            <w:vAlign w:val="bottom"/>
          </w:tcPr>
          <w:p w14:paraId="48C7E3B5" w14:textId="77777777" w:rsidR="00B013FA" w:rsidRPr="00D121D2" w:rsidRDefault="00B013FA" w:rsidP="00145A8B">
            <w:pPr>
              <w:jc w:val="both"/>
              <w:rPr>
                <w:rFonts w:ascii="Arial" w:hAnsi="Arial" w:cs="Arial"/>
                <w:color w:val="000000"/>
                <w:sz w:val="18"/>
                <w:szCs w:val="18"/>
              </w:rPr>
            </w:pPr>
            <w:r>
              <w:rPr>
                <w:rFonts w:ascii="Arial" w:hAnsi="Arial" w:cs="Arial"/>
                <w:color w:val="000000"/>
                <w:sz w:val="18"/>
                <w:szCs w:val="18"/>
              </w:rPr>
              <w:t>11</w:t>
            </w:r>
          </w:p>
        </w:tc>
      </w:tr>
      <w:tr w:rsidR="00B013FA" w14:paraId="3D7B837A" w14:textId="77777777" w:rsidTr="00145A8B">
        <w:trPr>
          <w:trHeight w:val="388"/>
          <w:jc w:val="center"/>
        </w:trPr>
        <w:tc>
          <w:tcPr>
            <w:tcW w:w="3604" w:type="dxa"/>
            <w:tcBorders>
              <w:top w:val="nil"/>
              <w:left w:val="single" w:sz="8" w:space="0" w:color="000000"/>
              <w:bottom w:val="single" w:sz="8" w:space="0" w:color="000000"/>
              <w:right w:val="single" w:sz="8" w:space="0" w:color="000000"/>
            </w:tcBorders>
            <w:shd w:val="clear" w:color="auto" w:fill="BDD6EE"/>
            <w:noWrap/>
            <w:tcMar>
              <w:top w:w="0" w:type="dxa"/>
              <w:left w:w="70" w:type="dxa"/>
              <w:bottom w:w="0" w:type="dxa"/>
              <w:right w:w="70" w:type="dxa"/>
            </w:tcMar>
            <w:vAlign w:val="bottom"/>
            <w:hideMark/>
          </w:tcPr>
          <w:p w14:paraId="7B91CF9D" w14:textId="77777777" w:rsidR="00B013FA" w:rsidRPr="00D121D2" w:rsidRDefault="00B013FA" w:rsidP="00145A8B">
            <w:pPr>
              <w:jc w:val="both"/>
              <w:rPr>
                <w:rFonts w:ascii="Arial" w:hAnsi="Arial" w:cs="Arial"/>
                <w:color w:val="000000"/>
                <w:sz w:val="18"/>
                <w:szCs w:val="18"/>
              </w:rPr>
            </w:pPr>
            <w:r w:rsidRPr="00D121D2">
              <w:rPr>
                <w:rFonts w:ascii="Arial" w:hAnsi="Arial" w:cs="Arial"/>
                <w:color w:val="000000"/>
                <w:sz w:val="18"/>
                <w:szCs w:val="18"/>
              </w:rPr>
              <w:t xml:space="preserve">Marec </w:t>
            </w:r>
          </w:p>
        </w:tc>
        <w:tc>
          <w:tcPr>
            <w:tcW w:w="3410" w:type="dxa"/>
            <w:tcBorders>
              <w:top w:val="nil"/>
              <w:left w:val="nil"/>
              <w:bottom w:val="single" w:sz="8" w:space="0" w:color="000000"/>
              <w:right w:val="single" w:sz="8" w:space="0" w:color="auto"/>
            </w:tcBorders>
            <w:shd w:val="clear" w:color="auto" w:fill="FFD966"/>
            <w:noWrap/>
            <w:tcMar>
              <w:top w:w="0" w:type="dxa"/>
              <w:left w:w="70" w:type="dxa"/>
              <w:bottom w:w="0" w:type="dxa"/>
              <w:right w:w="70" w:type="dxa"/>
            </w:tcMar>
            <w:vAlign w:val="bottom"/>
            <w:hideMark/>
          </w:tcPr>
          <w:p w14:paraId="23D6A9E8" w14:textId="77777777" w:rsidR="00B013FA" w:rsidRPr="00D121D2" w:rsidRDefault="00B013FA" w:rsidP="00145A8B">
            <w:pPr>
              <w:jc w:val="both"/>
              <w:rPr>
                <w:rFonts w:ascii="Arial" w:hAnsi="Arial" w:cs="Arial"/>
                <w:color w:val="000000"/>
                <w:sz w:val="18"/>
                <w:szCs w:val="18"/>
              </w:rPr>
            </w:pPr>
            <w:r>
              <w:rPr>
                <w:rFonts w:ascii="Arial" w:hAnsi="Arial" w:cs="Arial"/>
                <w:color w:val="000000"/>
                <w:sz w:val="18"/>
                <w:szCs w:val="18"/>
              </w:rPr>
              <w:t>1.697,20</w:t>
            </w:r>
          </w:p>
        </w:tc>
        <w:tc>
          <w:tcPr>
            <w:tcW w:w="1773" w:type="dxa"/>
            <w:tcBorders>
              <w:top w:val="nil"/>
              <w:left w:val="nil"/>
              <w:bottom w:val="single" w:sz="8" w:space="0" w:color="000000"/>
              <w:right w:val="single" w:sz="8" w:space="0" w:color="auto"/>
            </w:tcBorders>
            <w:shd w:val="clear" w:color="auto" w:fill="FFD966"/>
            <w:noWrap/>
            <w:tcMar>
              <w:top w:w="0" w:type="dxa"/>
              <w:left w:w="70" w:type="dxa"/>
              <w:bottom w:w="0" w:type="dxa"/>
              <w:right w:w="70" w:type="dxa"/>
            </w:tcMar>
            <w:vAlign w:val="bottom"/>
          </w:tcPr>
          <w:p w14:paraId="7D40E419" w14:textId="77777777" w:rsidR="00B013FA" w:rsidRPr="00D121D2" w:rsidRDefault="00B013FA" w:rsidP="00145A8B">
            <w:pPr>
              <w:jc w:val="both"/>
              <w:rPr>
                <w:rFonts w:ascii="Arial" w:hAnsi="Arial" w:cs="Arial"/>
                <w:color w:val="000000"/>
                <w:sz w:val="18"/>
                <w:szCs w:val="18"/>
              </w:rPr>
            </w:pPr>
            <w:r>
              <w:rPr>
                <w:rFonts w:ascii="Arial" w:hAnsi="Arial" w:cs="Arial"/>
                <w:color w:val="000000"/>
                <w:sz w:val="18"/>
                <w:szCs w:val="18"/>
              </w:rPr>
              <w:t>4</w:t>
            </w:r>
          </w:p>
        </w:tc>
      </w:tr>
      <w:tr w:rsidR="00B013FA" w14:paraId="7988696F" w14:textId="77777777" w:rsidTr="00145A8B">
        <w:trPr>
          <w:trHeight w:val="388"/>
          <w:jc w:val="center"/>
        </w:trPr>
        <w:tc>
          <w:tcPr>
            <w:tcW w:w="3604" w:type="dxa"/>
            <w:tcBorders>
              <w:top w:val="nil"/>
              <w:left w:val="single" w:sz="8" w:space="0" w:color="000000"/>
              <w:bottom w:val="single" w:sz="8" w:space="0" w:color="000000"/>
              <w:right w:val="single" w:sz="8" w:space="0" w:color="000000"/>
            </w:tcBorders>
            <w:shd w:val="clear" w:color="auto" w:fill="BDD6EE"/>
            <w:noWrap/>
            <w:tcMar>
              <w:top w:w="0" w:type="dxa"/>
              <w:left w:w="70" w:type="dxa"/>
              <w:bottom w:w="0" w:type="dxa"/>
              <w:right w:w="70" w:type="dxa"/>
            </w:tcMar>
            <w:vAlign w:val="bottom"/>
            <w:hideMark/>
          </w:tcPr>
          <w:p w14:paraId="466FA47B" w14:textId="77777777" w:rsidR="00B013FA" w:rsidRPr="00D121D2" w:rsidRDefault="00B013FA" w:rsidP="00145A8B">
            <w:pPr>
              <w:jc w:val="both"/>
              <w:rPr>
                <w:rFonts w:ascii="Arial" w:hAnsi="Arial" w:cs="Arial"/>
                <w:color w:val="000000"/>
                <w:sz w:val="18"/>
                <w:szCs w:val="18"/>
              </w:rPr>
            </w:pPr>
            <w:r w:rsidRPr="00D121D2">
              <w:rPr>
                <w:rFonts w:ascii="Arial" w:hAnsi="Arial" w:cs="Arial"/>
                <w:color w:val="000000"/>
                <w:sz w:val="18"/>
                <w:szCs w:val="18"/>
              </w:rPr>
              <w:t xml:space="preserve">April </w:t>
            </w:r>
          </w:p>
        </w:tc>
        <w:tc>
          <w:tcPr>
            <w:tcW w:w="3410" w:type="dxa"/>
            <w:tcBorders>
              <w:top w:val="nil"/>
              <w:left w:val="nil"/>
              <w:bottom w:val="single" w:sz="8" w:space="0" w:color="000000"/>
              <w:right w:val="single" w:sz="8" w:space="0" w:color="auto"/>
            </w:tcBorders>
            <w:shd w:val="clear" w:color="auto" w:fill="FFD966"/>
            <w:noWrap/>
            <w:tcMar>
              <w:top w:w="0" w:type="dxa"/>
              <w:left w:w="70" w:type="dxa"/>
              <w:bottom w:w="0" w:type="dxa"/>
              <w:right w:w="70" w:type="dxa"/>
            </w:tcMar>
            <w:vAlign w:val="bottom"/>
            <w:hideMark/>
          </w:tcPr>
          <w:p w14:paraId="4405CF43" w14:textId="77777777" w:rsidR="00B013FA" w:rsidRPr="00D121D2" w:rsidRDefault="00B013FA" w:rsidP="00145A8B">
            <w:pPr>
              <w:jc w:val="both"/>
              <w:rPr>
                <w:rFonts w:ascii="Arial" w:hAnsi="Arial" w:cs="Arial"/>
                <w:color w:val="000000"/>
                <w:sz w:val="18"/>
                <w:szCs w:val="18"/>
              </w:rPr>
            </w:pPr>
            <w:r>
              <w:rPr>
                <w:rFonts w:ascii="Arial" w:hAnsi="Arial" w:cs="Arial"/>
                <w:color w:val="000000"/>
                <w:sz w:val="18"/>
                <w:szCs w:val="18"/>
              </w:rPr>
              <w:t>522.780,07</w:t>
            </w:r>
          </w:p>
        </w:tc>
        <w:tc>
          <w:tcPr>
            <w:tcW w:w="1773" w:type="dxa"/>
            <w:tcBorders>
              <w:top w:val="nil"/>
              <w:left w:val="nil"/>
              <w:bottom w:val="single" w:sz="8" w:space="0" w:color="000000"/>
              <w:right w:val="single" w:sz="8" w:space="0" w:color="auto"/>
            </w:tcBorders>
            <w:shd w:val="clear" w:color="auto" w:fill="FFD966"/>
            <w:noWrap/>
            <w:tcMar>
              <w:top w:w="0" w:type="dxa"/>
              <w:left w:w="70" w:type="dxa"/>
              <w:bottom w:w="0" w:type="dxa"/>
              <w:right w:w="70" w:type="dxa"/>
            </w:tcMar>
            <w:vAlign w:val="bottom"/>
          </w:tcPr>
          <w:p w14:paraId="2DED093E" w14:textId="77777777" w:rsidR="00B013FA" w:rsidRPr="00D121D2" w:rsidRDefault="00B013FA" w:rsidP="00145A8B">
            <w:pPr>
              <w:jc w:val="both"/>
              <w:rPr>
                <w:rFonts w:ascii="Arial" w:hAnsi="Arial" w:cs="Arial"/>
                <w:color w:val="000000"/>
                <w:sz w:val="18"/>
                <w:szCs w:val="18"/>
              </w:rPr>
            </w:pPr>
            <w:r>
              <w:rPr>
                <w:rFonts w:ascii="Arial" w:hAnsi="Arial" w:cs="Arial"/>
                <w:color w:val="000000"/>
                <w:sz w:val="18"/>
                <w:szCs w:val="18"/>
              </w:rPr>
              <w:t>1.071</w:t>
            </w:r>
          </w:p>
        </w:tc>
      </w:tr>
      <w:tr w:rsidR="00B013FA" w14:paraId="421E0B59" w14:textId="77777777" w:rsidTr="00145A8B">
        <w:trPr>
          <w:trHeight w:val="388"/>
          <w:jc w:val="center"/>
        </w:trPr>
        <w:tc>
          <w:tcPr>
            <w:tcW w:w="3604" w:type="dxa"/>
            <w:tcBorders>
              <w:top w:val="nil"/>
              <w:left w:val="single" w:sz="8" w:space="0" w:color="000000"/>
              <w:bottom w:val="single" w:sz="8" w:space="0" w:color="000000"/>
              <w:right w:val="single" w:sz="8" w:space="0" w:color="000000"/>
            </w:tcBorders>
            <w:shd w:val="clear" w:color="auto" w:fill="BDD6EE"/>
            <w:noWrap/>
            <w:tcMar>
              <w:top w:w="0" w:type="dxa"/>
              <w:left w:w="70" w:type="dxa"/>
              <w:bottom w:w="0" w:type="dxa"/>
              <w:right w:w="70" w:type="dxa"/>
            </w:tcMar>
            <w:vAlign w:val="bottom"/>
            <w:hideMark/>
          </w:tcPr>
          <w:p w14:paraId="0141C655" w14:textId="77777777" w:rsidR="00B013FA" w:rsidRPr="00D121D2" w:rsidRDefault="00B013FA" w:rsidP="00145A8B">
            <w:pPr>
              <w:jc w:val="both"/>
              <w:rPr>
                <w:rFonts w:ascii="Arial" w:hAnsi="Arial" w:cs="Arial"/>
                <w:color w:val="000000"/>
                <w:sz w:val="18"/>
                <w:szCs w:val="18"/>
              </w:rPr>
            </w:pPr>
            <w:r w:rsidRPr="00D121D2">
              <w:rPr>
                <w:rFonts w:ascii="Arial" w:hAnsi="Arial" w:cs="Arial"/>
                <w:color w:val="000000"/>
                <w:sz w:val="18"/>
                <w:szCs w:val="18"/>
              </w:rPr>
              <w:t xml:space="preserve">Maj </w:t>
            </w:r>
          </w:p>
        </w:tc>
        <w:tc>
          <w:tcPr>
            <w:tcW w:w="3410" w:type="dxa"/>
            <w:tcBorders>
              <w:top w:val="nil"/>
              <w:left w:val="nil"/>
              <w:bottom w:val="single" w:sz="8" w:space="0" w:color="000000"/>
              <w:right w:val="single" w:sz="8" w:space="0" w:color="auto"/>
            </w:tcBorders>
            <w:shd w:val="clear" w:color="auto" w:fill="FFD966"/>
            <w:noWrap/>
            <w:tcMar>
              <w:top w:w="0" w:type="dxa"/>
              <w:left w:w="70" w:type="dxa"/>
              <w:bottom w:w="0" w:type="dxa"/>
              <w:right w:w="70" w:type="dxa"/>
            </w:tcMar>
            <w:vAlign w:val="bottom"/>
            <w:hideMark/>
          </w:tcPr>
          <w:p w14:paraId="536259DC" w14:textId="77777777" w:rsidR="00B013FA" w:rsidRPr="00D121D2" w:rsidRDefault="00B013FA" w:rsidP="00145A8B">
            <w:pPr>
              <w:jc w:val="both"/>
              <w:rPr>
                <w:rFonts w:ascii="Arial" w:hAnsi="Arial" w:cs="Arial"/>
                <w:color w:val="000000"/>
                <w:sz w:val="18"/>
                <w:szCs w:val="18"/>
              </w:rPr>
            </w:pPr>
            <w:r>
              <w:rPr>
                <w:rFonts w:ascii="Arial" w:hAnsi="Arial" w:cs="Arial"/>
                <w:color w:val="000000"/>
                <w:sz w:val="18"/>
                <w:szCs w:val="18"/>
              </w:rPr>
              <w:t>19.878,18</w:t>
            </w:r>
          </w:p>
        </w:tc>
        <w:tc>
          <w:tcPr>
            <w:tcW w:w="1773" w:type="dxa"/>
            <w:tcBorders>
              <w:top w:val="nil"/>
              <w:left w:val="nil"/>
              <w:bottom w:val="single" w:sz="8" w:space="0" w:color="000000"/>
              <w:right w:val="single" w:sz="8" w:space="0" w:color="auto"/>
            </w:tcBorders>
            <w:shd w:val="clear" w:color="auto" w:fill="FFD966"/>
            <w:noWrap/>
            <w:tcMar>
              <w:top w:w="0" w:type="dxa"/>
              <w:left w:w="70" w:type="dxa"/>
              <w:bottom w:w="0" w:type="dxa"/>
              <w:right w:w="70" w:type="dxa"/>
            </w:tcMar>
            <w:vAlign w:val="bottom"/>
          </w:tcPr>
          <w:p w14:paraId="7F1E227D" w14:textId="77777777" w:rsidR="00B013FA" w:rsidRPr="00D121D2" w:rsidRDefault="00B013FA" w:rsidP="00145A8B">
            <w:pPr>
              <w:jc w:val="both"/>
              <w:rPr>
                <w:rFonts w:ascii="Arial" w:hAnsi="Arial" w:cs="Arial"/>
                <w:color w:val="000000"/>
                <w:sz w:val="18"/>
                <w:szCs w:val="18"/>
              </w:rPr>
            </w:pPr>
            <w:r>
              <w:rPr>
                <w:rFonts w:ascii="Arial" w:hAnsi="Arial" w:cs="Arial"/>
                <w:color w:val="000000"/>
                <w:sz w:val="18"/>
                <w:szCs w:val="18"/>
              </w:rPr>
              <w:t>52</w:t>
            </w:r>
          </w:p>
        </w:tc>
      </w:tr>
      <w:tr w:rsidR="00B013FA" w14:paraId="6A3B7DB9" w14:textId="77777777" w:rsidTr="00145A8B">
        <w:trPr>
          <w:trHeight w:val="388"/>
          <w:jc w:val="center"/>
        </w:trPr>
        <w:tc>
          <w:tcPr>
            <w:tcW w:w="3604" w:type="dxa"/>
            <w:tcBorders>
              <w:top w:val="nil"/>
              <w:left w:val="single" w:sz="8" w:space="0" w:color="000000"/>
              <w:bottom w:val="single" w:sz="8" w:space="0" w:color="000000"/>
              <w:right w:val="single" w:sz="8" w:space="0" w:color="000000"/>
            </w:tcBorders>
            <w:shd w:val="clear" w:color="auto" w:fill="BDD6EE"/>
            <w:noWrap/>
            <w:tcMar>
              <w:top w:w="0" w:type="dxa"/>
              <w:left w:w="70" w:type="dxa"/>
              <w:bottom w:w="0" w:type="dxa"/>
              <w:right w:w="70" w:type="dxa"/>
            </w:tcMar>
            <w:vAlign w:val="bottom"/>
            <w:hideMark/>
          </w:tcPr>
          <w:p w14:paraId="15A62B94" w14:textId="77777777" w:rsidR="00B013FA" w:rsidRPr="00D121D2" w:rsidRDefault="00B013FA" w:rsidP="00145A8B">
            <w:pPr>
              <w:jc w:val="both"/>
              <w:rPr>
                <w:rFonts w:ascii="Arial" w:hAnsi="Arial" w:cs="Arial"/>
                <w:color w:val="000000"/>
                <w:sz w:val="18"/>
                <w:szCs w:val="18"/>
              </w:rPr>
            </w:pPr>
            <w:r w:rsidRPr="00D121D2">
              <w:rPr>
                <w:rFonts w:ascii="Arial" w:hAnsi="Arial" w:cs="Arial"/>
                <w:color w:val="000000"/>
                <w:sz w:val="18"/>
                <w:szCs w:val="18"/>
              </w:rPr>
              <w:t xml:space="preserve">Junij </w:t>
            </w:r>
          </w:p>
        </w:tc>
        <w:tc>
          <w:tcPr>
            <w:tcW w:w="3410" w:type="dxa"/>
            <w:tcBorders>
              <w:top w:val="nil"/>
              <w:left w:val="nil"/>
              <w:bottom w:val="single" w:sz="8" w:space="0" w:color="000000"/>
              <w:right w:val="single" w:sz="8" w:space="0" w:color="auto"/>
            </w:tcBorders>
            <w:shd w:val="clear" w:color="auto" w:fill="FFD966"/>
            <w:noWrap/>
            <w:tcMar>
              <w:top w:w="0" w:type="dxa"/>
              <w:left w:w="70" w:type="dxa"/>
              <w:bottom w:w="0" w:type="dxa"/>
              <w:right w:w="70" w:type="dxa"/>
            </w:tcMar>
            <w:vAlign w:val="bottom"/>
            <w:hideMark/>
          </w:tcPr>
          <w:p w14:paraId="22E282DE" w14:textId="77777777" w:rsidR="00B013FA" w:rsidRPr="00D121D2" w:rsidRDefault="00B013FA" w:rsidP="00145A8B">
            <w:pPr>
              <w:jc w:val="both"/>
              <w:rPr>
                <w:rFonts w:ascii="Arial" w:hAnsi="Arial" w:cs="Arial"/>
                <w:color w:val="000000"/>
                <w:sz w:val="18"/>
                <w:szCs w:val="18"/>
              </w:rPr>
            </w:pPr>
            <w:r>
              <w:rPr>
                <w:rFonts w:ascii="Arial" w:hAnsi="Arial" w:cs="Arial"/>
                <w:color w:val="000000"/>
                <w:sz w:val="18"/>
                <w:szCs w:val="18"/>
              </w:rPr>
              <w:t>6.877 65</w:t>
            </w:r>
          </w:p>
        </w:tc>
        <w:tc>
          <w:tcPr>
            <w:tcW w:w="1773" w:type="dxa"/>
            <w:tcBorders>
              <w:top w:val="nil"/>
              <w:left w:val="nil"/>
              <w:bottom w:val="single" w:sz="8" w:space="0" w:color="000000"/>
              <w:right w:val="single" w:sz="8" w:space="0" w:color="auto"/>
            </w:tcBorders>
            <w:shd w:val="clear" w:color="auto" w:fill="FFD966"/>
            <w:noWrap/>
            <w:tcMar>
              <w:top w:w="0" w:type="dxa"/>
              <w:left w:w="70" w:type="dxa"/>
              <w:bottom w:w="0" w:type="dxa"/>
              <w:right w:w="70" w:type="dxa"/>
            </w:tcMar>
            <w:vAlign w:val="bottom"/>
          </w:tcPr>
          <w:p w14:paraId="66C337AB" w14:textId="77777777" w:rsidR="00B013FA" w:rsidRPr="00D121D2" w:rsidRDefault="00B013FA" w:rsidP="00145A8B">
            <w:pPr>
              <w:jc w:val="both"/>
              <w:rPr>
                <w:rFonts w:ascii="Arial" w:hAnsi="Arial" w:cs="Arial"/>
                <w:color w:val="000000"/>
                <w:sz w:val="18"/>
                <w:szCs w:val="18"/>
              </w:rPr>
            </w:pPr>
            <w:r>
              <w:rPr>
                <w:rFonts w:ascii="Arial" w:hAnsi="Arial" w:cs="Arial"/>
                <w:color w:val="000000"/>
                <w:sz w:val="18"/>
                <w:szCs w:val="18"/>
              </w:rPr>
              <w:t>16</w:t>
            </w:r>
          </w:p>
        </w:tc>
      </w:tr>
      <w:tr w:rsidR="00B013FA" w14:paraId="783033B4" w14:textId="77777777" w:rsidTr="00145A8B">
        <w:trPr>
          <w:trHeight w:val="388"/>
          <w:jc w:val="center"/>
        </w:trPr>
        <w:tc>
          <w:tcPr>
            <w:tcW w:w="3604" w:type="dxa"/>
            <w:tcBorders>
              <w:top w:val="nil"/>
              <w:left w:val="single" w:sz="8" w:space="0" w:color="000000"/>
              <w:bottom w:val="single" w:sz="8" w:space="0" w:color="000000"/>
              <w:right w:val="single" w:sz="8" w:space="0" w:color="000000"/>
            </w:tcBorders>
            <w:shd w:val="clear" w:color="auto" w:fill="BDD6EE"/>
            <w:noWrap/>
            <w:tcMar>
              <w:top w:w="0" w:type="dxa"/>
              <w:left w:w="70" w:type="dxa"/>
              <w:bottom w:w="0" w:type="dxa"/>
              <w:right w:w="70" w:type="dxa"/>
            </w:tcMar>
            <w:vAlign w:val="bottom"/>
            <w:hideMark/>
          </w:tcPr>
          <w:p w14:paraId="075323E9" w14:textId="77777777" w:rsidR="00B013FA" w:rsidRPr="00D121D2" w:rsidRDefault="00B013FA" w:rsidP="00145A8B">
            <w:pPr>
              <w:jc w:val="both"/>
              <w:rPr>
                <w:rFonts w:ascii="Arial" w:hAnsi="Arial" w:cs="Arial"/>
                <w:color w:val="000000"/>
                <w:sz w:val="18"/>
                <w:szCs w:val="18"/>
              </w:rPr>
            </w:pPr>
            <w:r w:rsidRPr="00D121D2">
              <w:rPr>
                <w:rFonts w:ascii="Arial" w:hAnsi="Arial" w:cs="Arial"/>
                <w:color w:val="000000"/>
                <w:sz w:val="18"/>
                <w:szCs w:val="18"/>
              </w:rPr>
              <w:t xml:space="preserve">Julij </w:t>
            </w:r>
          </w:p>
        </w:tc>
        <w:tc>
          <w:tcPr>
            <w:tcW w:w="3410" w:type="dxa"/>
            <w:tcBorders>
              <w:top w:val="nil"/>
              <w:left w:val="nil"/>
              <w:bottom w:val="single" w:sz="8" w:space="0" w:color="000000"/>
              <w:right w:val="single" w:sz="8" w:space="0" w:color="auto"/>
            </w:tcBorders>
            <w:shd w:val="clear" w:color="auto" w:fill="FFD966"/>
            <w:noWrap/>
            <w:tcMar>
              <w:top w:w="0" w:type="dxa"/>
              <w:left w:w="70" w:type="dxa"/>
              <w:bottom w:w="0" w:type="dxa"/>
              <w:right w:w="70" w:type="dxa"/>
            </w:tcMar>
            <w:vAlign w:val="bottom"/>
            <w:hideMark/>
          </w:tcPr>
          <w:p w14:paraId="1B95653B" w14:textId="77777777" w:rsidR="00B013FA" w:rsidRPr="00D121D2" w:rsidRDefault="00B013FA" w:rsidP="00145A8B">
            <w:pPr>
              <w:jc w:val="both"/>
              <w:rPr>
                <w:rFonts w:ascii="Arial" w:hAnsi="Arial" w:cs="Arial"/>
                <w:color w:val="000000"/>
                <w:sz w:val="18"/>
                <w:szCs w:val="18"/>
              </w:rPr>
            </w:pPr>
            <w:r>
              <w:rPr>
                <w:rFonts w:ascii="Arial" w:hAnsi="Arial" w:cs="Arial"/>
                <w:color w:val="000000"/>
                <w:sz w:val="18"/>
                <w:szCs w:val="18"/>
              </w:rPr>
              <w:t>4.780,71</w:t>
            </w:r>
          </w:p>
        </w:tc>
        <w:tc>
          <w:tcPr>
            <w:tcW w:w="1773" w:type="dxa"/>
            <w:tcBorders>
              <w:top w:val="nil"/>
              <w:left w:val="nil"/>
              <w:bottom w:val="single" w:sz="8" w:space="0" w:color="000000"/>
              <w:right w:val="single" w:sz="8" w:space="0" w:color="auto"/>
            </w:tcBorders>
            <w:shd w:val="clear" w:color="auto" w:fill="FFD966"/>
            <w:noWrap/>
            <w:tcMar>
              <w:top w:w="0" w:type="dxa"/>
              <w:left w:w="70" w:type="dxa"/>
              <w:bottom w:w="0" w:type="dxa"/>
              <w:right w:w="70" w:type="dxa"/>
            </w:tcMar>
            <w:vAlign w:val="bottom"/>
          </w:tcPr>
          <w:p w14:paraId="4D595C21" w14:textId="77777777" w:rsidR="00B013FA" w:rsidRPr="00D121D2" w:rsidRDefault="00B013FA" w:rsidP="00145A8B">
            <w:pPr>
              <w:jc w:val="both"/>
              <w:rPr>
                <w:rFonts w:ascii="Arial" w:hAnsi="Arial" w:cs="Arial"/>
                <w:color w:val="000000"/>
                <w:sz w:val="18"/>
                <w:szCs w:val="18"/>
              </w:rPr>
            </w:pPr>
            <w:r>
              <w:rPr>
                <w:rFonts w:ascii="Arial" w:hAnsi="Arial" w:cs="Arial"/>
                <w:color w:val="000000"/>
                <w:sz w:val="18"/>
                <w:szCs w:val="18"/>
              </w:rPr>
              <w:t>11</w:t>
            </w:r>
          </w:p>
        </w:tc>
      </w:tr>
      <w:tr w:rsidR="00B013FA" w14:paraId="6C63333D" w14:textId="77777777" w:rsidTr="00145A8B">
        <w:trPr>
          <w:trHeight w:val="388"/>
          <w:jc w:val="center"/>
        </w:trPr>
        <w:tc>
          <w:tcPr>
            <w:tcW w:w="3604" w:type="dxa"/>
            <w:tcBorders>
              <w:top w:val="nil"/>
              <w:left w:val="single" w:sz="8" w:space="0" w:color="000000"/>
              <w:bottom w:val="single" w:sz="8" w:space="0" w:color="000000"/>
              <w:right w:val="single" w:sz="8" w:space="0" w:color="000000"/>
            </w:tcBorders>
            <w:shd w:val="clear" w:color="auto" w:fill="BDD6EE"/>
            <w:noWrap/>
            <w:tcMar>
              <w:top w:w="0" w:type="dxa"/>
              <w:left w:w="70" w:type="dxa"/>
              <w:bottom w:w="0" w:type="dxa"/>
              <w:right w:w="70" w:type="dxa"/>
            </w:tcMar>
            <w:vAlign w:val="bottom"/>
            <w:hideMark/>
          </w:tcPr>
          <w:p w14:paraId="6C3C78CC" w14:textId="77777777" w:rsidR="00B013FA" w:rsidRPr="00D121D2" w:rsidRDefault="00B013FA" w:rsidP="00145A8B">
            <w:pPr>
              <w:jc w:val="both"/>
              <w:rPr>
                <w:rFonts w:ascii="Arial" w:hAnsi="Arial" w:cs="Arial"/>
                <w:color w:val="000000"/>
                <w:sz w:val="18"/>
                <w:szCs w:val="18"/>
              </w:rPr>
            </w:pPr>
            <w:r w:rsidRPr="00D121D2">
              <w:rPr>
                <w:rFonts w:ascii="Arial" w:hAnsi="Arial" w:cs="Arial"/>
                <w:color w:val="000000"/>
                <w:sz w:val="18"/>
                <w:szCs w:val="18"/>
              </w:rPr>
              <w:t xml:space="preserve">Avgust </w:t>
            </w:r>
          </w:p>
        </w:tc>
        <w:tc>
          <w:tcPr>
            <w:tcW w:w="3410" w:type="dxa"/>
            <w:tcBorders>
              <w:top w:val="nil"/>
              <w:left w:val="nil"/>
              <w:bottom w:val="single" w:sz="8" w:space="0" w:color="000000"/>
              <w:right w:val="single" w:sz="8" w:space="0" w:color="auto"/>
            </w:tcBorders>
            <w:shd w:val="clear" w:color="auto" w:fill="FFD966"/>
            <w:noWrap/>
            <w:tcMar>
              <w:top w:w="0" w:type="dxa"/>
              <w:left w:w="70" w:type="dxa"/>
              <w:bottom w:w="0" w:type="dxa"/>
              <w:right w:w="70" w:type="dxa"/>
            </w:tcMar>
            <w:vAlign w:val="bottom"/>
            <w:hideMark/>
          </w:tcPr>
          <w:p w14:paraId="66F3266A" w14:textId="77777777" w:rsidR="00B013FA" w:rsidRPr="00D121D2" w:rsidRDefault="00B013FA" w:rsidP="00145A8B">
            <w:pPr>
              <w:jc w:val="both"/>
              <w:rPr>
                <w:rFonts w:ascii="Arial" w:hAnsi="Arial" w:cs="Arial"/>
                <w:color w:val="000000"/>
                <w:sz w:val="18"/>
                <w:szCs w:val="18"/>
              </w:rPr>
            </w:pPr>
            <w:r>
              <w:rPr>
                <w:rFonts w:ascii="Arial" w:hAnsi="Arial" w:cs="Arial"/>
                <w:color w:val="000000"/>
                <w:sz w:val="18"/>
                <w:szCs w:val="18"/>
              </w:rPr>
              <w:t>3.110,13</w:t>
            </w:r>
          </w:p>
        </w:tc>
        <w:tc>
          <w:tcPr>
            <w:tcW w:w="1773" w:type="dxa"/>
            <w:tcBorders>
              <w:top w:val="nil"/>
              <w:left w:val="nil"/>
              <w:bottom w:val="single" w:sz="8" w:space="0" w:color="000000"/>
              <w:right w:val="single" w:sz="8" w:space="0" w:color="auto"/>
            </w:tcBorders>
            <w:shd w:val="clear" w:color="auto" w:fill="FFD966"/>
            <w:noWrap/>
            <w:tcMar>
              <w:top w:w="0" w:type="dxa"/>
              <w:left w:w="70" w:type="dxa"/>
              <w:bottom w:w="0" w:type="dxa"/>
              <w:right w:w="70" w:type="dxa"/>
            </w:tcMar>
            <w:vAlign w:val="bottom"/>
          </w:tcPr>
          <w:p w14:paraId="19159789" w14:textId="77777777" w:rsidR="00B013FA" w:rsidRPr="00D121D2" w:rsidRDefault="00B013FA" w:rsidP="00145A8B">
            <w:pPr>
              <w:jc w:val="both"/>
              <w:rPr>
                <w:rFonts w:ascii="Arial" w:hAnsi="Arial" w:cs="Arial"/>
                <w:color w:val="000000"/>
                <w:sz w:val="18"/>
                <w:szCs w:val="18"/>
              </w:rPr>
            </w:pPr>
            <w:r>
              <w:rPr>
                <w:rFonts w:ascii="Arial" w:hAnsi="Arial" w:cs="Arial"/>
                <w:color w:val="000000"/>
                <w:sz w:val="18"/>
                <w:szCs w:val="18"/>
              </w:rPr>
              <w:t>9</w:t>
            </w:r>
          </w:p>
        </w:tc>
      </w:tr>
      <w:tr w:rsidR="00B013FA" w14:paraId="3DF8CED3" w14:textId="77777777" w:rsidTr="00145A8B">
        <w:trPr>
          <w:trHeight w:val="388"/>
          <w:jc w:val="center"/>
        </w:trPr>
        <w:tc>
          <w:tcPr>
            <w:tcW w:w="3604" w:type="dxa"/>
            <w:tcBorders>
              <w:top w:val="nil"/>
              <w:left w:val="single" w:sz="8" w:space="0" w:color="000000"/>
              <w:bottom w:val="single" w:sz="8" w:space="0" w:color="000000"/>
              <w:right w:val="single" w:sz="8" w:space="0" w:color="000000"/>
            </w:tcBorders>
            <w:shd w:val="clear" w:color="auto" w:fill="BDD6EE"/>
            <w:noWrap/>
            <w:tcMar>
              <w:top w:w="0" w:type="dxa"/>
              <w:left w:w="70" w:type="dxa"/>
              <w:bottom w:w="0" w:type="dxa"/>
              <w:right w:w="70" w:type="dxa"/>
            </w:tcMar>
            <w:vAlign w:val="bottom"/>
            <w:hideMark/>
          </w:tcPr>
          <w:p w14:paraId="34B1AE83" w14:textId="77777777" w:rsidR="00B013FA" w:rsidRPr="00D121D2" w:rsidRDefault="00B013FA" w:rsidP="00145A8B">
            <w:pPr>
              <w:jc w:val="both"/>
              <w:rPr>
                <w:rFonts w:ascii="Arial" w:hAnsi="Arial" w:cs="Arial"/>
                <w:color w:val="000000"/>
                <w:sz w:val="18"/>
                <w:szCs w:val="18"/>
              </w:rPr>
            </w:pPr>
            <w:r w:rsidRPr="00D121D2">
              <w:rPr>
                <w:rFonts w:ascii="Arial" w:hAnsi="Arial" w:cs="Arial"/>
                <w:color w:val="000000"/>
                <w:sz w:val="18"/>
                <w:szCs w:val="18"/>
              </w:rPr>
              <w:t xml:space="preserve">September </w:t>
            </w:r>
          </w:p>
        </w:tc>
        <w:tc>
          <w:tcPr>
            <w:tcW w:w="3410" w:type="dxa"/>
            <w:tcBorders>
              <w:top w:val="nil"/>
              <w:left w:val="nil"/>
              <w:bottom w:val="single" w:sz="8" w:space="0" w:color="000000"/>
              <w:right w:val="single" w:sz="8" w:space="0" w:color="auto"/>
            </w:tcBorders>
            <w:shd w:val="clear" w:color="auto" w:fill="FFD966"/>
            <w:noWrap/>
            <w:tcMar>
              <w:top w:w="0" w:type="dxa"/>
              <w:left w:w="70" w:type="dxa"/>
              <w:bottom w:w="0" w:type="dxa"/>
              <w:right w:w="70" w:type="dxa"/>
            </w:tcMar>
            <w:vAlign w:val="bottom"/>
          </w:tcPr>
          <w:p w14:paraId="1F809B1A" w14:textId="77777777" w:rsidR="00B013FA" w:rsidRPr="00D121D2" w:rsidRDefault="00B013FA" w:rsidP="00145A8B">
            <w:pPr>
              <w:jc w:val="both"/>
              <w:rPr>
                <w:rFonts w:ascii="Arial" w:hAnsi="Arial" w:cs="Arial"/>
                <w:color w:val="000000"/>
                <w:sz w:val="18"/>
                <w:szCs w:val="18"/>
              </w:rPr>
            </w:pPr>
            <w:r>
              <w:rPr>
                <w:rFonts w:ascii="Arial" w:hAnsi="Arial" w:cs="Arial"/>
                <w:color w:val="000000"/>
                <w:sz w:val="18"/>
                <w:szCs w:val="18"/>
              </w:rPr>
              <w:t>2.908,71</w:t>
            </w:r>
          </w:p>
        </w:tc>
        <w:tc>
          <w:tcPr>
            <w:tcW w:w="1773" w:type="dxa"/>
            <w:tcBorders>
              <w:top w:val="nil"/>
              <w:left w:val="nil"/>
              <w:bottom w:val="single" w:sz="8" w:space="0" w:color="000000"/>
              <w:right w:val="single" w:sz="8" w:space="0" w:color="auto"/>
            </w:tcBorders>
            <w:shd w:val="clear" w:color="auto" w:fill="FFD966"/>
            <w:noWrap/>
            <w:tcMar>
              <w:top w:w="0" w:type="dxa"/>
              <w:left w:w="70" w:type="dxa"/>
              <w:bottom w:w="0" w:type="dxa"/>
              <w:right w:w="70" w:type="dxa"/>
            </w:tcMar>
            <w:vAlign w:val="bottom"/>
          </w:tcPr>
          <w:p w14:paraId="23CB012D" w14:textId="77777777" w:rsidR="00B013FA" w:rsidRPr="00D121D2" w:rsidRDefault="00B013FA" w:rsidP="00145A8B">
            <w:pPr>
              <w:jc w:val="both"/>
              <w:rPr>
                <w:rFonts w:ascii="Arial" w:hAnsi="Arial" w:cs="Arial"/>
                <w:color w:val="000000"/>
                <w:sz w:val="18"/>
                <w:szCs w:val="18"/>
              </w:rPr>
            </w:pPr>
            <w:r>
              <w:rPr>
                <w:rFonts w:ascii="Arial" w:hAnsi="Arial" w:cs="Arial"/>
                <w:color w:val="000000"/>
                <w:sz w:val="18"/>
                <w:szCs w:val="18"/>
              </w:rPr>
              <w:t>7</w:t>
            </w:r>
          </w:p>
        </w:tc>
      </w:tr>
      <w:tr w:rsidR="00B013FA" w14:paraId="5F8C0DF5" w14:textId="77777777" w:rsidTr="00145A8B">
        <w:trPr>
          <w:trHeight w:val="388"/>
          <w:jc w:val="center"/>
        </w:trPr>
        <w:tc>
          <w:tcPr>
            <w:tcW w:w="3604" w:type="dxa"/>
            <w:tcBorders>
              <w:top w:val="nil"/>
              <w:left w:val="single" w:sz="8" w:space="0" w:color="000000"/>
              <w:bottom w:val="single" w:sz="8" w:space="0" w:color="000000"/>
              <w:right w:val="single" w:sz="8" w:space="0" w:color="000000"/>
            </w:tcBorders>
            <w:shd w:val="clear" w:color="auto" w:fill="BDD6EE"/>
            <w:noWrap/>
            <w:tcMar>
              <w:top w:w="0" w:type="dxa"/>
              <w:left w:w="70" w:type="dxa"/>
              <w:bottom w:w="0" w:type="dxa"/>
              <w:right w:w="70" w:type="dxa"/>
            </w:tcMar>
            <w:vAlign w:val="bottom"/>
            <w:hideMark/>
          </w:tcPr>
          <w:p w14:paraId="0D234654" w14:textId="77777777" w:rsidR="00B013FA" w:rsidRPr="00D121D2" w:rsidRDefault="00B013FA" w:rsidP="00145A8B">
            <w:pPr>
              <w:jc w:val="both"/>
              <w:rPr>
                <w:rFonts w:ascii="Arial" w:hAnsi="Arial" w:cs="Arial"/>
                <w:color w:val="000000"/>
                <w:sz w:val="18"/>
                <w:szCs w:val="18"/>
              </w:rPr>
            </w:pPr>
            <w:r w:rsidRPr="00D121D2">
              <w:rPr>
                <w:rFonts w:ascii="Arial" w:hAnsi="Arial" w:cs="Arial"/>
                <w:color w:val="000000"/>
                <w:sz w:val="18"/>
                <w:szCs w:val="18"/>
              </w:rPr>
              <w:t xml:space="preserve">Oktober  </w:t>
            </w:r>
          </w:p>
        </w:tc>
        <w:tc>
          <w:tcPr>
            <w:tcW w:w="3410" w:type="dxa"/>
            <w:tcBorders>
              <w:top w:val="nil"/>
              <w:left w:val="nil"/>
              <w:bottom w:val="single" w:sz="8" w:space="0" w:color="000000"/>
              <w:right w:val="single" w:sz="8" w:space="0" w:color="auto"/>
            </w:tcBorders>
            <w:shd w:val="clear" w:color="auto" w:fill="FFD966"/>
            <w:noWrap/>
            <w:tcMar>
              <w:top w:w="0" w:type="dxa"/>
              <w:left w:w="70" w:type="dxa"/>
              <w:bottom w:w="0" w:type="dxa"/>
              <w:right w:w="70" w:type="dxa"/>
            </w:tcMar>
            <w:vAlign w:val="bottom"/>
          </w:tcPr>
          <w:p w14:paraId="1D4DB78B" w14:textId="77777777" w:rsidR="00B013FA" w:rsidRPr="00D121D2" w:rsidRDefault="00B013FA" w:rsidP="00145A8B">
            <w:pPr>
              <w:jc w:val="both"/>
              <w:rPr>
                <w:rFonts w:ascii="Arial" w:hAnsi="Arial" w:cs="Arial"/>
                <w:color w:val="000000"/>
                <w:sz w:val="18"/>
                <w:szCs w:val="18"/>
              </w:rPr>
            </w:pPr>
            <w:r>
              <w:rPr>
                <w:rFonts w:ascii="Arial" w:hAnsi="Arial" w:cs="Arial"/>
                <w:color w:val="000000"/>
                <w:sz w:val="18"/>
                <w:szCs w:val="18"/>
              </w:rPr>
              <w:t>4.312,71</w:t>
            </w:r>
          </w:p>
        </w:tc>
        <w:tc>
          <w:tcPr>
            <w:tcW w:w="1773" w:type="dxa"/>
            <w:tcBorders>
              <w:top w:val="nil"/>
              <w:left w:val="nil"/>
              <w:bottom w:val="single" w:sz="8" w:space="0" w:color="000000"/>
              <w:right w:val="single" w:sz="8" w:space="0" w:color="auto"/>
            </w:tcBorders>
            <w:shd w:val="clear" w:color="auto" w:fill="FFD966"/>
            <w:noWrap/>
            <w:tcMar>
              <w:top w:w="0" w:type="dxa"/>
              <w:left w:w="70" w:type="dxa"/>
              <w:bottom w:w="0" w:type="dxa"/>
              <w:right w:w="70" w:type="dxa"/>
            </w:tcMar>
            <w:vAlign w:val="bottom"/>
          </w:tcPr>
          <w:p w14:paraId="49871DB9" w14:textId="77777777" w:rsidR="00B013FA" w:rsidRPr="00D121D2" w:rsidRDefault="00B013FA" w:rsidP="00145A8B">
            <w:pPr>
              <w:jc w:val="both"/>
              <w:rPr>
                <w:rFonts w:ascii="Arial" w:hAnsi="Arial" w:cs="Arial"/>
                <w:color w:val="000000"/>
                <w:sz w:val="18"/>
                <w:szCs w:val="18"/>
              </w:rPr>
            </w:pPr>
            <w:r>
              <w:rPr>
                <w:rFonts w:ascii="Arial" w:hAnsi="Arial" w:cs="Arial"/>
                <w:color w:val="000000"/>
                <w:sz w:val="18"/>
                <w:szCs w:val="18"/>
              </w:rPr>
              <w:t>9</w:t>
            </w:r>
          </w:p>
        </w:tc>
      </w:tr>
      <w:tr w:rsidR="00B013FA" w14:paraId="4A61DF20" w14:textId="77777777" w:rsidTr="00145A8B">
        <w:trPr>
          <w:trHeight w:val="388"/>
          <w:jc w:val="center"/>
        </w:trPr>
        <w:tc>
          <w:tcPr>
            <w:tcW w:w="3604" w:type="dxa"/>
            <w:tcBorders>
              <w:top w:val="nil"/>
              <w:left w:val="single" w:sz="8" w:space="0" w:color="000000"/>
              <w:bottom w:val="single" w:sz="8" w:space="0" w:color="000000"/>
              <w:right w:val="single" w:sz="8" w:space="0" w:color="000000"/>
            </w:tcBorders>
            <w:shd w:val="clear" w:color="auto" w:fill="BDD6EE"/>
            <w:noWrap/>
            <w:tcMar>
              <w:top w:w="0" w:type="dxa"/>
              <w:left w:w="70" w:type="dxa"/>
              <w:bottom w:w="0" w:type="dxa"/>
              <w:right w:w="70" w:type="dxa"/>
            </w:tcMar>
            <w:vAlign w:val="bottom"/>
            <w:hideMark/>
          </w:tcPr>
          <w:p w14:paraId="1B006259" w14:textId="77777777" w:rsidR="00B013FA" w:rsidRPr="00D121D2" w:rsidRDefault="00B013FA" w:rsidP="00145A8B">
            <w:pPr>
              <w:jc w:val="both"/>
              <w:rPr>
                <w:rFonts w:ascii="Arial" w:hAnsi="Arial" w:cs="Arial"/>
                <w:color w:val="000000"/>
                <w:sz w:val="18"/>
                <w:szCs w:val="18"/>
              </w:rPr>
            </w:pPr>
            <w:r w:rsidRPr="00D121D2">
              <w:rPr>
                <w:rFonts w:ascii="Arial" w:hAnsi="Arial" w:cs="Arial"/>
                <w:color w:val="000000"/>
                <w:sz w:val="18"/>
                <w:szCs w:val="18"/>
              </w:rPr>
              <w:t xml:space="preserve">November  </w:t>
            </w:r>
          </w:p>
        </w:tc>
        <w:tc>
          <w:tcPr>
            <w:tcW w:w="3410" w:type="dxa"/>
            <w:tcBorders>
              <w:top w:val="nil"/>
              <w:left w:val="nil"/>
              <w:bottom w:val="single" w:sz="8" w:space="0" w:color="000000"/>
              <w:right w:val="single" w:sz="8" w:space="0" w:color="auto"/>
            </w:tcBorders>
            <w:shd w:val="clear" w:color="auto" w:fill="FFD966"/>
            <w:noWrap/>
            <w:tcMar>
              <w:top w:w="0" w:type="dxa"/>
              <w:left w:w="70" w:type="dxa"/>
              <w:bottom w:w="0" w:type="dxa"/>
              <w:right w:w="70" w:type="dxa"/>
            </w:tcMar>
            <w:vAlign w:val="bottom"/>
          </w:tcPr>
          <w:p w14:paraId="78C9AAD9" w14:textId="77777777" w:rsidR="00B013FA" w:rsidRPr="00D121D2" w:rsidRDefault="00B013FA" w:rsidP="00145A8B">
            <w:pPr>
              <w:jc w:val="both"/>
              <w:rPr>
                <w:rFonts w:ascii="Arial" w:hAnsi="Arial" w:cs="Arial"/>
                <w:color w:val="000000"/>
                <w:sz w:val="18"/>
                <w:szCs w:val="18"/>
              </w:rPr>
            </w:pPr>
            <w:r>
              <w:rPr>
                <w:rFonts w:ascii="Arial" w:hAnsi="Arial" w:cs="Arial"/>
                <w:color w:val="000000"/>
                <w:sz w:val="18"/>
                <w:szCs w:val="18"/>
              </w:rPr>
              <w:t>5.248,71</w:t>
            </w:r>
          </w:p>
        </w:tc>
        <w:tc>
          <w:tcPr>
            <w:tcW w:w="1773" w:type="dxa"/>
            <w:tcBorders>
              <w:top w:val="nil"/>
              <w:left w:val="nil"/>
              <w:bottom w:val="single" w:sz="8" w:space="0" w:color="000000"/>
              <w:right w:val="single" w:sz="8" w:space="0" w:color="auto"/>
            </w:tcBorders>
            <w:shd w:val="clear" w:color="auto" w:fill="FFD966"/>
            <w:noWrap/>
            <w:tcMar>
              <w:top w:w="0" w:type="dxa"/>
              <w:left w:w="70" w:type="dxa"/>
              <w:bottom w:w="0" w:type="dxa"/>
              <w:right w:w="70" w:type="dxa"/>
            </w:tcMar>
            <w:vAlign w:val="bottom"/>
          </w:tcPr>
          <w:p w14:paraId="6BAC41B6" w14:textId="77777777" w:rsidR="00B013FA" w:rsidRPr="00D121D2" w:rsidRDefault="00B013FA" w:rsidP="00145A8B">
            <w:pPr>
              <w:jc w:val="both"/>
              <w:rPr>
                <w:rFonts w:ascii="Arial" w:hAnsi="Arial" w:cs="Arial"/>
                <w:color w:val="000000"/>
                <w:sz w:val="18"/>
                <w:szCs w:val="18"/>
              </w:rPr>
            </w:pPr>
            <w:r>
              <w:rPr>
                <w:rFonts w:ascii="Arial" w:hAnsi="Arial" w:cs="Arial"/>
                <w:color w:val="000000"/>
                <w:sz w:val="18"/>
                <w:szCs w:val="18"/>
              </w:rPr>
              <w:t>12</w:t>
            </w:r>
          </w:p>
        </w:tc>
      </w:tr>
      <w:tr w:rsidR="00B013FA" w14:paraId="1012162F" w14:textId="77777777" w:rsidTr="00145A8B">
        <w:trPr>
          <w:trHeight w:val="388"/>
          <w:jc w:val="center"/>
        </w:trPr>
        <w:tc>
          <w:tcPr>
            <w:tcW w:w="3604" w:type="dxa"/>
            <w:tcBorders>
              <w:top w:val="nil"/>
              <w:left w:val="single" w:sz="8" w:space="0" w:color="000000"/>
              <w:bottom w:val="nil"/>
              <w:right w:val="single" w:sz="8" w:space="0" w:color="000000"/>
            </w:tcBorders>
            <w:shd w:val="clear" w:color="auto" w:fill="BDD6EE"/>
            <w:noWrap/>
            <w:tcMar>
              <w:top w:w="0" w:type="dxa"/>
              <w:left w:w="70" w:type="dxa"/>
              <w:bottom w:w="0" w:type="dxa"/>
              <w:right w:w="70" w:type="dxa"/>
            </w:tcMar>
            <w:vAlign w:val="bottom"/>
            <w:hideMark/>
          </w:tcPr>
          <w:p w14:paraId="27B999C8" w14:textId="77777777" w:rsidR="00B013FA" w:rsidRPr="00D121D2" w:rsidRDefault="00B013FA" w:rsidP="00145A8B">
            <w:pPr>
              <w:jc w:val="both"/>
              <w:rPr>
                <w:rFonts w:ascii="Arial" w:hAnsi="Arial" w:cs="Arial"/>
                <w:color w:val="000000"/>
                <w:sz w:val="18"/>
                <w:szCs w:val="18"/>
              </w:rPr>
            </w:pPr>
            <w:r w:rsidRPr="00D121D2">
              <w:rPr>
                <w:rFonts w:ascii="Arial" w:hAnsi="Arial" w:cs="Arial"/>
                <w:color w:val="000000"/>
                <w:sz w:val="18"/>
                <w:szCs w:val="18"/>
              </w:rPr>
              <w:t xml:space="preserve">December </w:t>
            </w:r>
          </w:p>
        </w:tc>
        <w:tc>
          <w:tcPr>
            <w:tcW w:w="3410" w:type="dxa"/>
            <w:tcBorders>
              <w:top w:val="nil"/>
              <w:left w:val="nil"/>
              <w:bottom w:val="nil"/>
              <w:right w:val="single" w:sz="8" w:space="0" w:color="auto"/>
            </w:tcBorders>
            <w:shd w:val="clear" w:color="auto" w:fill="FFD966"/>
            <w:noWrap/>
            <w:tcMar>
              <w:top w:w="0" w:type="dxa"/>
              <w:left w:w="70" w:type="dxa"/>
              <w:bottom w:w="0" w:type="dxa"/>
              <w:right w:w="70" w:type="dxa"/>
            </w:tcMar>
            <w:vAlign w:val="bottom"/>
          </w:tcPr>
          <w:p w14:paraId="164D4841" w14:textId="77777777" w:rsidR="00B013FA" w:rsidRPr="00D121D2" w:rsidRDefault="00B013FA" w:rsidP="00145A8B">
            <w:pPr>
              <w:jc w:val="both"/>
              <w:rPr>
                <w:rFonts w:ascii="Arial" w:hAnsi="Arial" w:cs="Arial"/>
                <w:color w:val="000000"/>
                <w:sz w:val="18"/>
                <w:szCs w:val="18"/>
              </w:rPr>
            </w:pPr>
            <w:r>
              <w:rPr>
                <w:rFonts w:ascii="Arial" w:hAnsi="Arial" w:cs="Arial"/>
                <w:color w:val="000000"/>
                <w:sz w:val="18"/>
                <w:szCs w:val="18"/>
              </w:rPr>
              <w:t>5.716,71</w:t>
            </w:r>
          </w:p>
        </w:tc>
        <w:tc>
          <w:tcPr>
            <w:tcW w:w="1773" w:type="dxa"/>
            <w:tcBorders>
              <w:top w:val="nil"/>
              <w:left w:val="nil"/>
              <w:bottom w:val="nil"/>
              <w:right w:val="single" w:sz="8" w:space="0" w:color="auto"/>
            </w:tcBorders>
            <w:shd w:val="clear" w:color="auto" w:fill="FFD966"/>
            <w:noWrap/>
            <w:tcMar>
              <w:top w:w="0" w:type="dxa"/>
              <w:left w:w="70" w:type="dxa"/>
              <w:bottom w:w="0" w:type="dxa"/>
              <w:right w:w="70" w:type="dxa"/>
            </w:tcMar>
            <w:vAlign w:val="bottom"/>
          </w:tcPr>
          <w:p w14:paraId="2DD99ABD" w14:textId="77777777" w:rsidR="00B013FA" w:rsidRPr="00D121D2" w:rsidRDefault="00B013FA" w:rsidP="00145A8B">
            <w:pPr>
              <w:jc w:val="both"/>
              <w:rPr>
                <w:rFonts w:ascii="Arial" w:hAnsi="Arial" w:cs="Arial"/>
                <w:color w:val="000000"/>
                <w:sz w:val="18"/>
                <w:szCs w:val="18"/>
              </w:rPr>
            </w:pPr>
            <w:r>
              <w:rPr>
                <w:rFonts w:ascii="Arial" w:hAnsi="Arial" w:cs="Arial"/>
                <w:color w:val="000000"/>
                <w:sz w:val="18"/>
                <w:szCs w:val="18"/>
              </w:rPr>
              <w:t>13</w:t>
            </w:r>
          </w:p>
        </w:tc>
      </w:tr>
      <w:tr w:rsidR="00B013FA" w14:paraId="39A7533D" w14:textId="77777777" w:rsidTr="00145A8B">
        <w:trPr>
          <w:trHeight w:val="388"/>
          <w:jc w:val="center"/>
        </w:trPr>
        <w:tc>
          <w:tcPr>
            <w:tcW w:w="3604" w:type="dxa"/>
            <w:tcBorders>
              <w:top w:val="single" w:sz="8" w:space="0" w:color="auto"/>
              <w:left w:val="single" w:sz="8" w:space="0" w:color="auto"/>
              <w:bottom w:val="single" w:sz="8" w:space="0" w:color="auto"/>
              <w:right w:val="single" w:sz="8" w:space="0" w:color="auto"/>
            </w:tcBorders>
            <w:shd w:val="clear" w:color="auto" w:fill="A8D08D"/>
            <w:noWrap/>
            <w:tcMar>
              <w:top w:w="0" w:type="dxa"/>
              <w:left w:w="70" w:type="dxa"/>
              <w:bottom w:w="0" w:type="dxa"/>
              <w:right w:w="70" w:type="dxa"/>
            </w:tcMar>
            <w:vAlign w:val="bottom"/>
            <w:hideMark/>
          </w:tcPr>
          <w:p w14:paraId="20E9D487" w14:textId="77777777" w:rsidR="00B013FA" w:rsidRPr="00D121D2" w:rsidRDefault="00B013FA" w:rsidP="00145A8B">
            <w:pPr>
              <w:jc w:val="both"/>
              <w:rPr>
                <w:rFonts w:ascii="Arial" w:hAnsi="Arial" w:cs="Arial"/>
                <w:b/>
                <w:bCs/>
                <w:color w:val="000000"/>
                <w:sz w:val="18"/>
                <w:szCs w:val="18"/>
              </w:rPr>
            </w:pPr>
            <w:r w:rsidRPr="00D121D2">
              <w:rPr>
                <w:rFonts w:ascii="Arial" w:hAnsi="Arial" w:cs="Arial"/>
                <w:b/>
                <w:bCs/>
                <w:color w:val="000000"/>
                <w:sz w:val="18"/>
                <w:szCs w:val="18"/>
              </w:rPr>
              <w:t xml:space="preserve">SKUPAJ: </w:t>
            </w:r>
          </w:p>
        </w:tc>
        <w:tc>
          <w:tcPr>
            <w:tcW w:w="3410" w:type="dxa"/>
            <w:tcBorders>
              <w:top w:val="single" w:sz="8" w:space="0" w:color="auto"/>
              <w:left w:val="nil"/>
              <w:bottom w:val="single" w:sz="8" w:space="0" w:color="auto"/>
              <w:right w:val="single" w:sz="8" w:space="0" w:color="auto"/>
            </w:tcBorders>
            <w:shd w:val="clear" w:color="auto" w:fill="A8D08D"/>
            <w:noWrap/>
            <w:tcMar>
              <w:top w:w="0" w:type="dxa"/>
              <w:left w:w="70" w:type="dxa"/>
              <w:bottom w:w="0" w:type="dxa"/>
              <w:right w:w="70" w:type="dxa"/>
            </w:tcMar>
            <w:vAlign w:val="bottom"/>
            <w:hideMark/>
          </w:tcPr>
          <w:p w14:paraId="458B1583" w14:textId="77777777" w:rsidR="00B013FA" w:rsidRPr="00D121D2" w:rsidRDefault="00B013FA" w:rsidP="00145A8B">
            <w:pPr>
              <w:jc w:val="both"/>
              <w:rPr>
                <w:rFonts w:ascii="Arial" w:hAnsi="Arial" w:cs="Arial"/>
                <w:b/>
                <w:bCs/>
                <w:color w:val="000000"/>
                <w:sz w:val="18"/>
                <w:szCs w:val="18"/>
              </w:rPr>
            </w:pPr>
            <w:r>
              <w:rPr>
                <w:rFonts w:ascii="Arial" w:hAnsi="Arial" w:cs="Arial"/>
                <w:b/>
                <w:bCs/>
                <w:color w:val="000000"/>
                <w:sz w:val="18"/>
                <w:szCs w:val="18"/>
              </w:rPr>
              <w:t>585.345,58</w:t>
            </w:r>
          </w:p>
        </w:tc>
        <w:tc>
          <w:tcPr>
            <w:tcW w:w="1773" w:type="dxa"/>
            <w:tcBorders>
              <w:top w:val="single" w:sz="8" w:space="0" w:color="auto"/>
              <w:left w:val="nil"/>
              <w:bottom w:val="single" w:sz="8" w:space="0" w:color="auto"/>
              <w:right w:val="single" w:sz="8" w:space="0" w:color="auto"/>
            </w:tcBorders>
            <w:shd w:val="clear" w:color="auto" w:fill="A8D08D"/>
            <w:noWrap/>
            <w:tcMar>
              <w:top w:w="0" w:type="dxa"/>
              <w:left w:w="70" w:type="dxa"/>
              <w:bottom w:w="0" w:type="dxa"/>
              <w:right w:w="70" w:type="dxa"/>
            </w:tcMar>
            <w:vAlign w:val="bottom"/>
          </w:tcPr>
          <w:p w14:paraId="03C50D99" w14:textId="77777777" w:rsidR="00B013FA" w:rsidRPr="00D121D2" w:rsidRDefault="00B013FA" w:rsidP="00145A8B">
            <w:pPr>
              <w:jc w:val="both"/>
              <w:rPr>
                <w:rFonts w:ascii="Arial" w:hAnsi="Arial" w:cs="Arial"/>
                <w:b/>
                <w:bCs/>
                <w:color w:val="000000"/>
                <w:sz w:val="18"/>
                <w:szCs w:val="18"/>
              </w:rPr>
            </w:pPr>
            <w:r>
              <w:rPr>
                <w:rFonts w:ascii="Arial" w:hAnsi="Arial" w:cs="Arial"/>
                <w:b/>
                <w:bCs/>
                <w:color w:val="000000"/>
                <w:sz w:val="18"/>
                <w:szCs w:val="18"/>
              </w:rPr>
              <w:t>1.229</w:t>
            </w:r>
          </w:p>
        </w:tc>
      </w:tr>
    </w:tbl>
    <w:p w14:paraId="63312EE3" w14:textId="77777777" w:rsidR="00B013FA" w:rsidRPr="001C1EB3" w:rsidRDefault="00B013FA" w:rsidP="00B013FA">
      <w:pPr>
        <w:pStyle w:val="odstavek"/>
        <w:jc w:val="both"/>
        <w:rPr>
          <w:rFonts w:ascii="Arial" w:hAnsi="Arial" w:cs="Arial"/>
          <w:sz w:val="20"/>
          <w:szCs w:val="20"/>
        </w:rPr>
      </w:pPr>
      <w:r w:rsidRPr="001C1EB3">
        <w:rPr>
          <w:rFonts w:ascii="Arial" w:hAnsi="Arial" w:cs="Arial"/>
          <w:sz w:val="20"/>
          <w:szCs w:val="20"/>
        </w:rPr>
        <w:t>Dodatek za veliko družino je</w:t>
      </w:r>
      <w:r>
        <w:rPr>
          <w:rFonts w:ascii="Arial" w:hAnsi="Arial" w:cs="Arial"/>
          <w:sz w:val="20"/>
          <w:szCs w:val="20"/>
        </w:rPr>
        <w:t xml:space="preserve"> v</w:t>
      </w:r>
      <w:r w:rsidRPr="001C1EB3">
        <w:rPr>
          <w:rFonts w:ascii="Arial" w:hAnsi="Arial" w:cs="Arial"/>
          <w:sz w:val="20"/>
          <w:szCs w:val="20"/>
        </w:rPr>
        <w:t>  letu 202</w:t>
      </w:r>
      <w:r>
        <w:rPr>
          <w:rFonts w:ascii="Arial" w:hAnsi="Arial" w:cs="Arial"/>
          <w:sz w:val="20"/>
          <w:szCs w:val="20"/>
        </w:rPr>
        <w:t>3</w:t>
      </w:r>
      <w:r w:rsidRPr="001C1EB3">
        <w:rPr>
          <w:rFonts w:ascii="Arial" w:hAnsi="Arial" w:cs="Arial"/>
          <w:sz w:val="20"/>
          <w:szCs w:val="20"/>
        </w:rPr>
        <w:t xml:space="preserve"> prejelo 1.</w:t>
      </w:r>
      <w:r>
        <w:rPr>
          <w:rFonts w:ascii="Arial" w:hAnsi="Arial" w:cs="Arial"/>
          <w:sz w:val="20"/>
          <w:szCs w:val="20"/>
        </w:rPr>
        <w:t xml:space="preserve">229 </w:t>
      </w:r>
      <w:r w:rsidRPr="001C1EB3">
        <w:rPr>
          <w:rFonts w:ascii="Arial" w:hAnsi="Arial" w:cs="Arial"/>
          <w:sz w:val="20"/>
          <w:szCs w:val="20"/>
        </w:rPr>
        <w:t xml:space="preserve">upravičencev. Izplačilo dodatka za veliko družino za  </w:t>
      </w:r>
      <w:r>
        <w:rPr>
          <w:rFonts w:ascii="Arial" w:hAnsi="Arial" w:cs="Arial"/>
          <w:sz w:val="20"/>
          <w:szCs w:val="20"/>
        </w:rPr>
        <w:t>1.071 u</w:t>
      </w:r>
      <w:r w:rsidRPr="001C1EB3">
        <w:rPr>
          <w:rFonts w:ascii="Arial" w:hAnsi="Arial" w:cs="Arial"/>
          <w:sz w:val="20"/>
          <w:szCs w:val="20"/>
        </w:rPr>
        <w:t>pravičencev za leto 202</w:t>
      </w:r>
      <w:r>
        <w:rPr>
          <w:rFonts w:ascii="Arial" w:hAnsi="Arial" w:cs="Arial"/>
          <w:sz w:val="20"/>
          <w:szCs w:val="20"/>
        </w:rPr>
        <w:t>3</w:t>
      </w:r>
      <w:r w:rsidRPr="001C1EB3">
        <w:rPr>
          <w:rFonts w:ascii="Arial" w:hAnsi="Arial" w:cs="Arial"/>
          <w:sz w:val="20"/>
          <w:szCs w:val="20"/>
        </w:rPr>
        <w:t xml:space="preserve"> je bilo v mesecu aprilu 202</w:t>
      </w:r>
      <w:r>
        <w:rPr>
          <w:rFonts w:ascii="Arial" w:hAnsi="Arial" w:cs="Arial"/>
          <w:sz w:val="20"/>
          <w:szCs w:val="20"/>
        </w:rPr>
        <w:t>3</w:t>
      </w:r>
      <w:r w:rsidRPr="001C1EB3">
        <w:rPr>
          <w:rFonts w:ascii="Arial" w:hAnsi="Arial" w:cs="Arial"/>
          <w:sz w:val="20"/>
          <w:szCs w:val="20"/>
        </w:rPr>
        <w:t>, ostalim upravičencem  je bil dodatek za veliko družino izplačan v mesecu izpolnitve po</w:t>
      </w:r>
      <w:r>
        <w:rPr>
          <w:rFonts w:ascii="Arial" w:hAnsi="Arial" w:cs="Arial"/>
          <w:sz w:val="20"/>
          <w:szCs w:val="20"/>
        </w:rPr>
        <w:t>gojev.</w:t>
      </w:r>
    </w:p>
    <w:p w14:paraId="70E0B199" w14:textId="77777777" w:rsidR="00B013FA" w:rsidRDefault="00B013FA" w:rsidP="00B013FA">
      <w:pPr>
        <w:pStyle w:val="odstavek"/>
        <w:jc w:val="both"/>
        <w:rPr>
          <w:rFonts w:ascii="Arial" w:hAnsi="Arial" w:cs="Arial"/>
          <w:sz w:val="20"/>
          <w:szCs w:val="20"/>
        </w:rPr>
      </w:pPr>
      <w:r>
        <w:rPr>
          <w:rFonts w:ascii="Arial" w:hAnsi="Arial" w:cs="Arial"/>
          <w:sz w:val="20"/>
          <w:szCs w:val="20"/>
        </w:rPr>
        <w:t>V obdobju od 01.01.2023 do 31.12.2023</w:t>
      </w:r>
      <w:r w:rsidRPr="001C1EB3">
        <w:rPr>
          <w:rFonts w:ascii="Arial" w:hAnsi="Arial" w:cs="Arial"/>
          <w:sz w:val="20"/>
          <w:szCs w:val="20"/>
        </w:rPr>
        <w:t xml:space="preserve"> so izplačana sredstva za dodatek za veliko družino zanašala </w:t>
      </w:r>
      <w:r>
        <w:rPr>
          <w:rFonts w:ascii="Arial" w:hAnsi="Arial" w:cs="Arial"/>
          <w:sz w:val="20"/>
          <w:szCs w:val="20"/>
        </w:rPr>
        <w:t xml:space="preserve">585.345,58 </w:t>
      </w:r>
      <w:r w:rsidRPr="001C1EB3">
        <w:rPr>
          <w:rFonts w:ascii="Arial" w:hAnsi="Arial" w:cs="Arial"/>
          <w:sz w:val="20"/>
          <w:szCs w:val="20"/>
        </w:rPr>
        <w:t xml:space="preserve">EUR. </w:t>
      </w:r>
    </w:p>
    <w:p w14:paraId="770A3370" w14:textId="77777777" w:rsidR="00B013FA" w:rsidRDefault="00B013FA" w:rsidP="00B013FA">
      <w:pPr>
        <w:pStyle w:val="odstavek"/>
        <w:jc w:val="both"/>
        <w:rPr>
          <w:rFonts w:ascii="Arial" w:hAnsi="Arial" w:cs="Arial"/>
          <w:sz w:val="20"/>
          <w:szCs w:val="20"/>
        </w:rPr>
      </w:pPr>
      <w:r>
        <w:rPr>
          <w:rFonts w:ascii="Arial" w:hAnsi="Arial" w:cs="Arial"/>
          <w:sz w:val="20"/>
          <w:szCs w:val="20"/>
        </w:rPr>
        <w:t>Sledi grafični prikaz izplačanih sredstev in števila upravičencev dodatka za veliko družino, po mesecih.</w:t>
      </w:r>
    </w:p>
    <w:p w14:paraId="5D644F70" w14:textId="77777777" w:rsidR="00B013FA" w:rsidRDefault="00B013FA" w:rsidP="00B013FA">
      <w:pPr>
        <w:pStyle w:val="odstavek"/>
        <w:jc w:val="both"/>
        <w:rPr>
          <w:rFonts w:ascii="Arial" w:hAnsi="Arial" w:cs="Arial"/>
          <w:sz w:val="20"/>
          <w:szCs w:val="20"/>
        </w:rPr>
      </w:pPr>
      <w:r>
        <w:rPr>
          <w:noProof/>
        </w:rPr>
        <w:lastRenderedPageBreak/>
        <w:drawing>
          <wp:inline distT="0" distB="0" distL="0" distR="0" wp14:anchorId="099AFCAA" wp14:editId="19DBB33E">
            <wp:extent cx="4572000" cy="2743200"/>
            <wp:effectExtent l="0" t="0" r="0" b="0"/>
            <wp:docPr id="1398051222" name="Grafikon 1">
              <a:extLst xmlns:a="http://schemas.openxmlformats.org/drawingml/2006/main">
                <a:ext uri="{FF2B5EF4-FFF2-40B4-BE49-F238E27FC236}">
                  <a16:creationId xmlns:a16="http://schemas.microsoft.com/office/drawing/2014/main" id="{B27BAD3F-5B28-7146-494B-206D788723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8"/>
              </a:graphicData>
            </a:graphic>
          </wp:inline>
        </w:drawing>
      </w:r>
    </w:p>
    <w:p w14:paraId="6C487059" w14:textId="77777777" w:rsidR="00B013FA" w:rsidRDefault="00B013FA" w:rsidP="00B013FA">
      <w:pPr>
        <w:pStyle w:val="odstavek"/>
        <w:jc w:val="both"/>
        <w:rPr>
          <w:rFonts w:ascii="Arial" w:hAnsi="Arial" w:cs="Arial"/>
          <w:b/>
          <w:bCs/>
          <w:sz w:val="20"/>
          <w:szCs w:val="20"/>
        </w:rPr>
      </w:pPr>
    </w:p>
    <w:p w14:paraId="320AFF6B" w14:textId="77777777" w:rsidR="00B013FA" w:rsidRPr="00F36F9A" w:rsidRDefault="00B013FA" w:rsidP="00B013FA">
      <w:pPr>
        <w:pStyle w:val="odstavek"/>
        <w:jc w:val="both"/>
        <w:rPr>
          <w:rFonts w:ascii="Arial" w:hAnsi="Arial" w:cs="Arial"/>
          <w:b/>
          <w:bCs/>
          <w:sz w:val="20"/>
          <w:szCs w:val="20"/>
        </w:rPr>
      </w:pPr>
      <w:r w:rsidRPr="00F36F9A">
        <w:rPr>
          <w:rFonts w:ascii="Arial" w:hAnsi="Arial" w:cs="Arial"/>
          <w:b/>
          <w:bCs/>
          <w:sz w:val="20"/>
          <w:szCs w:val="20"/>
        </w:rPr>
        <w:t>2. Izdaja potrdil iz uradnih evidenc</w:t>
      </w:r>
    </w:p>
    <w:p w14:paraId="6AF573BA" w14:textId="77777777" w:rsidR="00B013FA" w:rsidRDefault="00B013FA" w:rsidP="00B013FA">
      <w:pPr>
        <w:pStyle w:val="odstavek"/>
        <w:jc w:val="both"/>
        <w:rPr>
          <w:rFonts w:ascii="Arial" w:hAnsi="Arial" w:cs="Arial"/>
          <w:sz w:val="20"/>
          <w:szCs w:val="20"/>
        </w:rPr>
      </w:pPr>
      <w:r>
        <w:rPr>
          <w:rFonts w:ascii="Arial" w:hAnsi="Arial" w:cs="Arial"/>
          <w:sz w:val="20"/>
          <w:szCs w:val="20"/>
        </w:rPr>
        <w:t xml:space="preserve">V letu 2023 se je povečalo število zaprosil za izdajo potrdil iz uradnih evidenc. Zaprosila se nanašajo na pravico za otroški dodatek in državno štipendijo. </w:t>
      </w:r>
    </w:p>
    <w:p w14:paraId="656587D3" w14:textId="77777777" w:rsidR="00B013FA" w:rsidRDefault="00B013FA" w:rsidP="00B013FA">
      <w:pPr>
        <w:pStyle w:val="odstavek"/>
        <w:jc w:val="both"/>
        <w:rPr>
          <w:rFonts w:ascii="Arial" w:hAnsi="Arial" w:cs="Arial"/>
          <w:sz w:val="20"/>
          <w:szCs w:val="20"/>
        </w:rPr>
      </w:pPr>
      <w:r>
        <w:rPr>
          <w:rFonts w:ascii="Arial" w:hAnsi="Arial" w:cs="Arial"/>
          <w:sz w:val="20"/>
          <w:szCs w:val="20"/>
        </w:rPr>
        <w:t>V nadaljevanju sledi prikaz števila izdanih potrdil za obdobje od leta 2021 do leta 2023.</w:t>
      </w:r>
    </w:p>
    <w:tbl>
      <w:tblPr>
        <w:tblStyle w:val="Tabelamrea"/>
        <w:tblW w:w="0" w:type="auto"/>
        <w:tblInd w:w="-5" w:type="dxa"/>
        <w:tblLook w:val="04A0" w:firstRow="1" w:lastRow="0" w:firstColumn="1" w:lastColumn="0" w:noHBand="0" w:noVBand="1"/>
      </w:tblPr>
      <w:tblGrid>
        <w:gridCol w:w="2863"/>
        <w:gridCol w:w="2068"/>
        <w:gridCol w:w="2068"/>
        <w:gridCol w:w="2068"/>
      </w:tblGrid>
      <w:tr w:rsidR="00B013FA" w:rsidRPr="00D8762D" w14:paraId="473EF8FD" w14:textId="77777777" w:rsidTr="00145A8B">
        <w:tc>
          <w:tcPr>
            <w:tcW w:w="2863" w:type="dxa"/>
            <w:shd w:val="clear" w:color="auto" w:fill="9CC2E5" w:themeFill="accent1" w:themeFillTint="99"/>
          </w:tcPr>
          <w:p w14:paraId="0318A12B" w14:textId="77777777" w:rsidR="00B013FA" w:rsidRPr="00D8762D" w:rsidRDefault="00B013FA" w:rsidP="00145A8B">
            <w:pPr>
              <w:jc w:val="both"/>
              <w:rPr>
                <w:rFonts w:ascii="Arial" w:hAnsi="Arial" w:cs="Arial"/>
                <w:sz w:val="20"/>
              </w:rPr>
            </w:pPr>
            <w:r w:rsidRPr="00D8762D">
              <w:rPr>
                <w:rFonts w:ascii="Arial" w:hAnsi="Arial" w:cs="Arial"/>
                <w:sz w:val="20"/>
              </w:rPr>
              <w:t>Leto</w:t>
            </w:r>
          </w:p>
        </w:tc>
        <w:tc>
          <w:tcPr>
            <w:tcW w:w="2068" w:type="dxa"/>
            <w:shd w:val="clear" w:color="auto" w:fill="9CC2E5" w:themeFill="accent1" w:themeFillTint="99"/>
          </w:tcPr>
          <w:p w14:paraId="62EB973B" w14:textId="77777777" w:rsidR="00B013FA" w:rsidRPr="00D8762D" w:rsidRDefault="00B013FA" w:rsidP="00145A8B">
            <w:pPr>
              <w:jc w:val="both"/>
              <w:rPr>
                <w:rFonts w:ascii="Arial" w:hAnsi="Arial" w:cs="Arial"/>
                <w:sz w:val="20"/>
              </w:rPr>
            </w:pPr>
            <w:r w:rsidRPr="00D8762D">
              <w:rPr>
                <w:rFonts w:ascii="Arial" w:hAnsi="Arial" w:cs="Arial"/>
                <w:sz w:val="20"/>
              </w:rPr>
              <w:t>2021</w:t>
            </w:r>
          </w:p>
        </w:tc>
        <w:tc>
          <w:tcPr>
            <w:tcW w:w="2068" w:type="dxa"/>
            <w:shd w:val="clear" w:color="auto" w:fill="9CC2E5" w:themeFill="accent1" w:themeFillTint="99"/>
          </w:tcPr>
          <w:p w14:paraId="03159D83" w14:textId="77777777" w:rsidR="00B013FA" w:rsidRPr="00D8762D" w:rsidRDefault="00B013FA" w:rsidP="00145A8B">
            <w:pPr>
              <w:jc w:val="both"/>
              <w:rPr>
                <w:rFonts w:ascii="Arial" w:hAnsi="Arial" w:cs="Arial"/>
                <w:sz w:val="20"/>
              </w:rPr>
            </w:pPr>
            <w:r w:rsidRPr="00D8762D">
              <w:rPr>
                <w:rFonts w:ascii="Arial" w:hAnsi="Arial" w:cs="Arial"/>
                <w:sz w:val="20"/>
              </w:rPr>
              <w:t>2022</w:t>
            </w:r>
          </w:p>
        </w:tc>
        <w:tc>
          <w:tcPr>
            <w:tcW w:w="2068" w:type="dxa"/>
            <w:shd w:val="clear" w:color="auto" w:fill="9CC2E5" w:themeFill="accent1" w:themeFillTint="99"/>
          </w:tcPr>
          <w:p w14:paraId="6F48645B" w14:textId="77777777" w:rsidR="00B013FA" w:rsidRPr="00D8762D" w:rsidRDefault="00B013FA" w:rsidP="00145A8B">
            <w:pPr>
              <w:jc w:val="both"/>
              <w:rPr>
                <w:rFonts w:ascii="Arial" w:hAnsi="Arial" w:cs="Arial"/>
                <w:sz w:val="20"/>
              </w:rPr>
            </w:pPr>
            <w:r w:rsidRPr="00D8762D">
              <w:rPr>
                <w:rFonts w:ascii="Arial" w:hAnsi="Arial" w:cs="Arial"/>
                <w:sz w:val="20"/>
              </w:rPr>
              <w:t>2023</w:t>
            </w:r>
          </w:p>
        </w:tc>
      </w:tr>
      <w:tr w:rsidR="00B013FA" w:rsidRPr="00D8762D" w14:paraId="1D7C1267" w14:textId="77777777" w:rsidTr="00145A8B">
        <w:tc>
          <w:tcPr>
            <w:tcW w:w="2863" w:type="dxa"/>
            <w:shd w:val="clear" w:color="auto" w:fill="F4B083" w:themeFill="accent2" w:themeFillTint="99"/>
          </w:tcPr>
          <w:p w14:paraId="55E2CB1D" w14:textId="77777777" w:rsidR="00B013FA" w:rsidRPr="00D8762D" w:rsidRDefault="00B013FA" w:rsidP="00145A8B">
            <w:pPr>
              <w:pStyle w:val="odstavek"/>
              <w:jc w:val="both"/>
              <w:rPr>
                <w:rFonts w:ascii="Arial" w:hAnsi="Arial" w:cs="Arial"/>
                <w:b/>
                <w:sz w:val="20"/>
                <w:szCs w:val="20"/>
              </w:rPr>
            </w:pPr>
            <w:r w:rsidRPr="00D8762D">
              <w:rPr>
                <w:rFonts w:ascii="Arial" w:hAnsi="Arial" w:cs="Arial"/>
                <w:b/>
                <w:sz w:val="20"/>
                <w:szCs w:val="20"/>
              </w:rPr>
              <w:t>Število izdanih potrdil</w:t>
            </w:r>
          </w:p>
        </w:tc>
        <w:tc>
          <w:tcPr>
            <w:tcW w:w="2068" w:type="dxa"/>
            <w:shd w:val="clear" w:color="auto" w:fill="F4B083" w:themeFill="accent2" w:themeFillTint="99"/>
          </w:tcPr>
          <w:p w14:paraId="78970321" w14:textId="77777777" w:rsidR="00B013FA" w:rsidRPr="00D8762D" w:rsidRDefault="00B013FA" w:rsidP="00145A8B">
            <w:pPr>
              <w:pStyle w:val="odstavek"/>
              <w:jc w:val="both"/>
              <w:rPr>
                <w:rFonts w:ascii="Arial" w:hAnsi="Arial" w:cs="Arial"/>
                <w:sz w:val="20"/>
                <w:szCs w:val="20"/>
              </w:rPr>
            </w:pPr>
            <w:r w:rsidRPr="00D8762D">
              <w:rPr>
                <w:rFonts w:ascii="Arial" w:hAnsi="Arial" w:cs="Arial"/>
                <w:sz w:val="20"/>
                <w:szCs w:val="20"/>
              </w:rPr>
              <w:t>115</w:t>
            </w:r>
          </w:p>
        </w:tc>
        <w:tc>
          <w:tcPr>
            <w:tcW w:w="2068" w:type="dxa"/>
            <w:shd w:val="clear" w:color="auto" w:fill="F4B083" w:themeFill="accent2" w:themeFillTint="99"/>
          </w:tcPr>
          <w:p w14:paraId="546002E5" w14:textId="77777777" w:rsidR="00B013FA" w:rsidRPr="00D8762D" w:rsidRDefault="00B013FA" w:rsidP="00145A8B">
            <w:pPr>
              <w:pStyle w:val="odstavek"/>
              <w:jc w:val="both"/>
              <w:rPr>
                <w:rFonts w:ascii="Arial" w:hAnsi="Arial" w:cs="Arial"/>
                <w:sz w:val="20"/>
                <w:szCs w:val="20"/>
              </w:rPr>
            </w:pPr>
            <w:r w:rsidRPr="00D8762D">
              <w:rPr>
                <w:rFonts w:ascii="Arial" w:hAnsi="Arial" w:cs="Arial"/>
                <w:sz w:val="20"/>
                <w:szCs w:val="20"/>
              </w:rPr>
              <w:t>198</w:t>
            </w:r>
          </w:p>
        </w:tc>
        <w:tc>
          <w:tcPr>
            <w:tcW w:w="2068" w:type="dxa"/>
            <w:shd w:val="clear" w:color="auto" w:fill="F4B083" w:themeFill="accent2" w:themeFillTint="99"/>
          </w:tcPr>
          <w:p w14:paraId="025BF96A" w14:textId="77777777" w:rsidR="00B013FA" w:rsidRPr="00D8762D" w:rsidRDefault="00B013FA" w:rsidP="00145A8B">
            <w:pPr>
              <w:pStyle w:val="odstavek"/>
              <w:jc w:val="both"/>
              <w:rPr>
                <w:rFonts w:ascii="Arial" w:hAnsi="Arial" w:cs="Arial"/>
                <w:sz w:val="20"/>
                <w:szCs w:val="20"/>
              </w:rPr>
            </w:pPr>
            <w:r w:rsidRPr="00D8762D">
              <w:rPr>
                <w:rFonts w:ascii="Arial" w:hAnsi="Arial" w:cs="Arial"/>
                <w:sz w:val="20"/>
                <w:szCs w:val="20"/>
              </w:rPr>
              <w:t>267</w:t>
            </w:r>
          </w:p>
        </w:tc>
      </w:tr>
    </w:tbl>
    <w:p w14:paraId="3BDACA6B" w14:textId="77777777" w:rsidR="00B013FA" w:rsidRDefault="00B013FA" w:rsidP="00B013FA">
      <w:pPr>
        <w:autoSpaceDE w:val="0"/>
        <w:autoSpaceDN w:val="0"/>
        <w:adjustRightInd w:val="0"/>
        <w:jc w:val="both"/>
        <w:rPr>
          <w:rFonts w:ascii="Arial" w:hAnsi="Arial" w:cs="Arial"/>
          <w:b/>
          <w:sz w:val="20"/>
        </w:rPr>
      </w:pPr>
    </w:p>
    <w:p w14:paraId="539442E9" w14:textId="77777777" w:rsidR="00B013FA" w:rsidRDefault="00B013FA" w:rsidP="00B013FA">
      <w:pPr>
        <w:autoSpaceDE w:val="0"/>
        <w:autoSpaceDN w:val="0"/>
        <w:adjustRightInd w:val="0"/>
        <w:jc w:val="both"/>
        <w:rPr>
          <w:rFonts w:ascii="Arial" w:hAnsi="Arial" w:cs="Arial"/>
          <w:b/>
          <w:sz w:val="20"/>
        </w:rPr>
      </w:pPr>
    </w:p>
    <w:p w14:paraId="79D7CEE4" w14:textId="77777777" w:rsidR="00B013FA" w:rsidRPr="00637104" w:rsidRDefault="00B013FA" w:rsidP="00B013FA">
      <w:pPr>
        <w:pStyle w:val="Odstavekseznama"/>
        <w:numPr>
          <w:ilvl w:val="0"/>
          <w:numId w:val="84"/>
        </w:numPr>
        <w:autoSpaceDE w:val="0"/>
        <w:autoSpaceDN w:val="0"/>
        <w:adjustRightInd w:val="0"/>
        <w:jc w:val="both"/>
        <w:rPr>
          <w:rFonts w:ascii="Arial" w:hAnsi="Arial" w:cs="Arial"/>
          <w:b/>
          <w:sz w:val="20"/>
        </w:rPr>
      </w:pPr>
      <w:r w:rsidRPr="00637104">
        <w:rPr>
          <w:rFonts w:ascii="Arial" w:hAnsi="Arial" w:cs="Arial"/>
          <w:b/>
          <w:sz w:val="20"/>
        </w:rPr>
        <w:t>Razseljene osebe iz Ukrajine</w:t>
      </w:r>
    </w:p>
    <w:p w14:paraId="6728F065" w14:textId="77777777" w:rsidR="00B013FA" w:rsidRDefault="00B013FA" w:rsidP="00B013FA">
      <w:pPr>
        <w:autoSpaceDE w:val="0"/>
        <w:autoSpaceDN w:val="0"/>
        <w:adjustRightInd w:val="0"/>
        <w:jc w:val="both"/>
        <w:rPr>
          <w:rFonts w:ascii="Arial" w:hAnsi="Arial" w:cs="Arial"/>
          <w:sz w:val="20"/>
        </w:rPr>
      </w:pPr>
      <w:r>
        <w:rPr>
          <w:rFonts w:ascii="Arial" w:hAnsi="Arial" w:cs="Arial"/>
          <w:sz w:val="20"/>
        </w:rPr>
        <w:t>Razseljene osebe iz Ukrajine, ki jim je bila priznana začasna zaščita po Zakonu o začasno zaščiti (ZZZRO), so lahko od aprila 2022 dalje, pod pogoji določenimi v zakonu o uveljavljanju pravic iz javnih sredstev, na centru uveljavljali naslednje pravice:</w:t>
      </w:r>
    </w:p>
    <w:p w14:paraId="289B3E5D" w14:textId="77777777" w:rsidR="00B013FA" w:rsidRDefault="00B013FA" w:rsidP="00B013FA">
      <w:pPr>
        <w:pStyle w:val="Odstavekseznama"/>
        <w:numPr>
          <w:ilvl w:val="0"/>
          <w:numId w:val="62"/>
        </w:numPr>
        <w:autoSpaceDE w:val="0"/>
        <w:autoSpaceDN w:val="0"/>
        <w:adjustRightInd w:val="0"/>
        <w:jc w:val="both"/>
        <w:rPr>
          <w:rFonts w:ascii="Arial" w:hAnsi="Arial" w:cs="Arial"/>
          <w:sz w:val="20"/>
        </w:rPr>
      </w:pPr>
      <w:r>
        <w:rPr>
          <w:rFonts w:ascii="Arial" w:hAnsi="Arial" w:cs="Arial"/>
          <w:sz w:val="20"/>
        </w:rPr>
        <w:t>pravico do otroškega dodatka,</w:t>
      </w:r>
    </w:p>
    <w:p w14:paraId="66B4504C" w14:textId="77777777" w:rsidR="00B013FA" w:rsidRDefault="00B013FA" w:rsidP="00B013FA">
      <w:pPr>
        <w:pStyle w:val="Odstavekseznama"/>
        <w:numPr>
          <w:ilvl w:val="0"/>
          <w:numId w:val="62"/>
        </w:numPr>
        <w:autoSpaceDE w:val="0"/>
        <w:autoSpaceDN w:val="0"/>
        <w:adjustRightInd w:val="0"/>
        <w:jc w:val="both"/>
        <w:rPr>
          <w:rFonts w:ascii="Arial" w:hAnsi="Arial" w:cs="Arial"/>
          <w:sz w:val="20"/>
        </w:rPr>
      </w:pPr>
      <w:r>
        <w:rPr>
          <w:rFonts w:ascii="Arial" w:hAnsi="Arial" w:cs="Arial"/>
          <w:sz w:val="20"/>
        </w:rPr>
        <w:t>pravico do znižanega plačila  vrtca</w:t>
      </w:r>
      <w:r w:rsidRPr="00E24B4A">
        <w:rPr>
          <w:rFonts w:ascii="Arial" w:hAnsi="Arial" w:cs="Arial"/>
          <w:sz w:val="20"/>
        </w:rPr>
        <w:t xml:space="preserve">. </w:t>
      </w:r>
    </w:p>
    <w:p w14:paraId="2E795DA2" w14:textId="77777777" w:rsidR="00B013FA" w:rsidRPr="00CF7DBD" w:rsidRDefault="00B013FA" w:rsidP="00B013FA">
      <w:pPr>
        <w:autoSpaceDE w:val="0"/>
        <w:autoSpaceDN w:val="0"/>
        <w:adjustRightInd w:val="0"/>
        <w:jc w:val="both"/>
        <w:rPr>
          <w:rFonts w:ascii="Arial" w:hAnsi="Arial" w:cs="Arial"/>
          <w:sz w:val="20"/>
        </w:rPr>
      </w:pPr>
      <w:r>
        <w:rPr>
          <w:rFonts w:ascii="Arial" w:hAnsi="Arial" w:cs="Arial"/>
          <w:sz w:val="20"/>
        </w:rPr>
        <w:t xml:space="preserve">V primeru, ko je oseba upravičena do denarne pomoči ali žepnine po ZZZRP, je po 16. členu Uredbe oproščena plačila za vrtec, zato v tem primeru ne vlaga vloge za znižano plačilo na centru za socialno delo. </w:t>
      </w:r>
    </w:p>
    <w:p w14:paraId="0109EA85" w14:textId="77777777" w:rsidR="00B013FA" w:rsidRDefault="00B013FA" w:rsidP="00B013FA">
      <w:pPr>
        <w:autoSpaceDE w:val="0"/>
        <w:autoSpaceDN w:val="0"/>
        <w:adjustRightInd w:val="0"/>
        <w:jc w:val="both"/>
        <w:rPr>
          <w:rFonts w:ascii="Arial" w:hAnsi="Arial" w:cs="Arial"/>
          <w:b/>
          <w:sz w:val="20"/>
        </w:rPr>
      </w:pPr>
    </w:p>
    <w:p w14:paraId="74769B8C" w14:textId="77777777" w:rsidR="00B013FA" w:rsidRDefault="00B013FA" w:rsidP="00B013FA">
      <w:pPr>
        <w:autoSpaceDE w:val="0"/>
        <w:autoSpaceDN w:val="0"/>
        <w:adjustRightInd w:val="0"/>
        <w:jc w:val="both"/>
        <w:rPr>
          <w:rFonts w:ascii="Arial" w:hAnsi="Arial" w:cs="Arial"/>
          <w:sz w:val="20"/>
        </w:rPr>
      </w:pPr>
      <w:r w:rsidRPr="00CF7DBD">
        <w:rPr>
          <w:rFonts w:ascii="Arial" w:hAnsi="Arial" w:cs="Arial"/>
          <w:sz w:val="20"/>
        </w:rPr>
        <w:t xml:space="preserve">Osebe z začasno zaščitno niso upravičene do subvencije malice in kosila po Zakonu o uveljavljanju pravic iz javnih sredstev. Na podali 19. člena Uredbe imajo namreč osebe z </w:t>
      </w:r>
      <w:r>
        <w:rPr>
          <w:rFonts w:ascii="Arial" w:hAnsi="Arial" w:cs="Arial"/>
          <w:sz w:val="20"/>
        </w:rPr>
        <w:t xml:space="preserve">začasno zaščito, ki se vpišejo v osnovno šolo in se redno izobražuje, pravico do brezplačne malice in kosila. Osebe, ki  se vpišejo v srednjo šolo in se redno izobražujejo, pa imajo pravico do brezplačne malice. Sredstva za malice in kosila zagotovi ministrstvo, pristojno za izobraževanje. </w:t>
      </w:r>
    </w:p>
    <w:p w14:paraId="053A42A6" w14:textId="77777777" w:rsidR="00B013FA" w:rsidRDefault="00B013FA" w:rsidP="00B013FA">
      <w:pPr>
        <w:autoSpaceDE w:val="0"/>
        <w:autoSpaceDN w:val="0"/>
        <w:adjustRightInd w:val="0"/>
        <w:jc w:val="both"/>
        <w:rPr>
          <w:rFonts w:ascii="Arial" w:hAnsi="Arial" w:cs="Arial"/>
          <w:sz w:val="20"/>
        </w:rPr>
      </w:pPr>
    </w:p>
    <w:p w14:paraId="271B91D4" w14:textId="77777777" w:rsidR="00B013FA" w:rsidRDefault="00B013FA" w:rsidP="00B013FA">
      <w:pPr>
        <w:autoSpaceDE w:val="0"/>
        <w:autoSpaceDN w:val="0"/>
        <w:adjustRightInd w:val="0"/>
        <w:jc w:val="both"/>
        <w:rPr>
          <w:rFonts w:ascii="Arial" w:hAnsi="Arial" w:cs="Arial"/>
          <w:sz w:val="20"/>
        </w:rPr>
      </w:pPr>
      <w:r>
        <w:rPr>
          <w:rFonts w:ascii="Arial" w:hAnsi="Arial" w:cs="Arial"/>
          <w:sz w:val="20"/>
        </w:rPr>
        <w:t xml:space="preserve">Do drugih pravic po Zakonu o uveljavljanju pravic iz javnih sredstev osebe z začasno zaščito niso upravičene, saj ne izpolnjujejo splošnega pogoja za upravičenost. </w:t>
      </w:r>
    </w:p>
    <w:p w14:paraId="67B63C58" w14:textId="77777777" w:rsidR="00B013FA" w:rsidRDefault="00B013FA" w:rsidP="00B013FA">
      <w:pPr>
        <w:autoSpaceDE w:val="0"/>
        <w:autoSpaceDN w:val="0"/>
        <w:adjustRightInd w:val="0"/>
        <w:jc w:val="both"/>
        <w:rPr>
          <w:rFonts w:ascii="Arial" w:hAnsi="Arial" w:cs="Arial"/>
          <w:sz w:val="20"/>
        </w:rPr>
      </w:pPr>
    </w:p>
    <w:p w14:paraId="5535DD00" w14:textId="77777777" w:rsidR="00B013FA" w:rsidRDefault="00B013FA" w:rsidP="00B013FA">
      <w:pPr>
        <w:autoSpaceDE w:val="0"/>
        <w:autoSpaceDN w:val="0"/>
        <w:adjustRightInd w:val="0"/>
        <w:jc w:val="both"/>
        <w:rPr>
          <w:rFonts w:ascii="Arial" w:hAnsi="Arial" w:cs="Arial"/>
          <w:sz w:val="20"/>
        </w:rPr>
      </w:pPr>
      <w:r>
        <w:rPr>
          <w:rFonts w:ascii="Arial" w:hAnsi="Arial" w:cs="Arial"/>
          <w:sz w:val="20"/>
        </w:rPr>
        <w:t>MDDSZ je pripravilo posebno vlogo za uveljavljanje pravice do otroškega dodatka in znižanega plačila vrtca za osebe s priznano začasno zaščito.</w:t>
      </w:r>
    </w:p>
    <w:p w14:paraId="0E6C2B76" w14:textId="77777777" w:rsidR="00B013FA" w:rsidRDefault="00B013FA" w:rsidP="00B013FA">
      <w:pPr>
        <w:autoSpaceDE w:val="0"/>
        <w:autoSpaceDN w:val="0"/>
        <w:adjustRightInd w:val="0"/>
        <w:jc w:val="both"/>
        <w:rPr>
          <w:rFonts w:ascii="Arial" w:hAnsi="Arial" w:cs="Arial"/>
          <w:sz w:val="20"/>
        </w:rPr>
      </w:pPr>
    </w:p>
    <w:p w14:paraId="66CBF4E7" w14:textId="77777777" w:rsidR="00B013FA" w:rsidRDefault="00B013FA" w:rsidP="00B013FA">
      <w:pPr>
        <w:autoSpaceDE w:val="0"/>
        <w:autoSpaceDN w:val="0"/>
        <w:adjustRightInd w:val="0"/>
        <w:jc w:val="both"/>
        <w:rPr>
          <w:rFonts w:ascii="Arial" w:hAnsi="Arial" w:cs="Arial"/>
          <w:sz w:val="20"/>
        </w:rPr>
      </w:pPr>
      <w:r>
        <w:rPr>
          <w:rFonts w:ascii="Arial" w:hAnsi="Arial" w:cs="Arial"/>
          <w:sz w:val="20"/>
        </w:rPr>
        <w:t xml:space="preserve">Osebam s priznano začasno zaščito smo nudili podporo in pomoč pri izpolnjevanju vloge za uveljavljanje pravice do otroškega dodatka in znižanega plačila vrtca. </w:t>
      </w:r>
    </w:p>
    <w:p w14:paraId="397F341C" w14:textId="77777777" w:rsidR="00B013FA" w:rsidRDefault="00B013FA" w:rsidP="00B013FA">
      <w:pPr>
        <w:autoSpaceDE w:val="0"/>
        <w:autoSpaceDN w:val="0"/>
        <w:adjustRightInd w:val="0"/>
        <w:jc w:val="both"/>
        <w:rPr>
          <w:rFonts w:ascii="Arial" w:hAnsi="Arial" w:cs="Arial"/>
          <w:sz w:val="20"/>
        </w:rPr>
      </w:pPr>
    </w:p>
    <w:p w14:paraId="5FFEE91E" w14:textId="77777777" w:rsidR="00B013FA" w:rsidRDefault="00B013FA" w:rsidP="00B013FA">
      <w:pPr>
        <w:autoSpaceDE w:val="0"/>
        <w:autoSpaceDN w:val="0"/>
        <w:adjustRightInd w:val="0"/>
        <w:jc w:val="both"/>
        <w:rPr>
          <w:rFonts w:ascii="Arial" w:hAnsi="Arial" w:cs="Arial"/>
          <w:sz w:val="20"/>
        </w:rPr>
      </w:pPr>
      <w:r>
        <w:rPr>
          <w:rFonts w:ascii="Arial" w:hAnsi="Arial" w:cs="Arial"/>
          <w:sz w:val="20"/>
        </w:rPr>
        <w:lastRenderedPageBreak/>
        <w:t>V letu 2023 smo o podaljšanju pravic do otroškega dodatka in znižanega plačila vrtca za razseljene osebe,  odločali po uradni dolžnosti.</w:t>
      </w:r>
    </w:p>
    <w:p w14:paraId="514200A9" w14:textId="77777777" w:rsidR="00B013FA" w:rsidRDefault="00B013FA" w:rsidP="00B013FA">
      <w:pPr>
        <w:autoSpaceDE w:val="0"/>
        <w:autoSpaceDN w:val="0"/>
        <w:adjustRightInd w:val="0"/>
        <w:jc w:val="both"/>
        <w:rPr>
          <w:rFonts w:ascii="Arial" w:hAnsi="Arial" w:cs="Arial"/>
          <w:sz w:val="20"/>
        </w:rPr>
      </w:pPr>
    </w:p>
    <w:p w14:paraId="6C202849" w14:textId="77777777" w:rsidR="00B013FA" w:rsidRPr="00637104" w:rsidRDefault="00B013FA" w:rsidP="00B013FA">
      <w:pPr>
        <w:pStyle w:val="Odstavekseznama"/>
        <w:numPr>
          <w:ilvl w:val="0"/>
          <w:numId w:val="84"/>
        </w:numPr>
        <w:jc w:val="both"/>
        <w:rPr>
          <w:rFonts w:ascii="Arial" w:hAnsi="Arial" w:cs="Arial"/>
          <w:b/>
          <w:sz w:val="20"/>
        </w:rPr>
      </w:pPr>
      <w:r w:rsidRPr="00637104">
        <w:rPr>
          <w:rFonts w:ascii="Arial" w:hAnsi="Arial" w:cs="Arial"/>
          <w:b/>
          <w:sz w:val="20"/>
        </w:rPr>
        <w:t>Avtomatizacija informativnih izračunov</w:t>
      </w:r>
    </w:p>
    <w:p w14:paraId="28B67102" w14:textId="77777777" w:rsidR="00B013FA" w:rsidRPr="00D8762D" w:rsidRDefault="00B013FA" w:rsidP="00B013FA">
      <w:pPr>
        <w:jc w:val="both"/>
        <w:rPr>
          <w:rFonts w:ascii="Arial" w:hAnsi="Arial" w:cs="Arial"/>
          <w:sz w:val="20"/>
        </w:rPr>
      </w:pPr>
      <w:r w:rsidRPr="00D8762D">
        <w:rPr>
          <w:rFonts w:ascii="Arial" w:hAnsi="Arial" w:cs="Arial"/>
          <w:sz w:val="20"/>
        </w:rPr>
        <w:t xml:space="preserve">Ministrstvo za delo, družino, socialne zadeve in enake možnosti (v nadaljevanju MDDSZ) je v letu 2023 nadaljevalo z avtomatizacijo informativnih izračunov, katere smo centri za socialno delo, začeli izdajati v letu 2021. Informativni izračuni se izdajajo za pravico </w:t>
      </w:r>
      <w:r w:rsidRPr="00D8762D">
        <w:rPr>
          <w:rStyle w:val="Krepko"/>
          <w:rFonts w:ascii="Arial" w:hAnsi="Arial" w:cs="Arial"/>
          <w:b w:val="0"/>
          <w:bCs w:val="0"/>
          <w:sz w:val="20"/>
        </w:rPr>
        <w:t xml:space="preserve">do otroškega dodatka, znižano plačilo vrtca, subvencijo malice in subvencijo kosila, sledila naj bi avtomatizacija postopkov za pravico do državne štipendije. </w:t>
      </w:r>
    </w:p>
    <w:p w14:paraId="7A1A1032" w14:textId="77777777" w:rsidR="00B013FA" w:rsidRPr="00D8762D" w:rsidRDefault="00B013FA" w:rsidP="00B013FA">
      <w:pPr>
        <w:pStyle w:val="Navadensplet"/>
        <w:jc w:val="both"/>
        <w:rPr>
          <w:rStyle w:val="Krepko"/>
          <w:rFonts w:ascii="Arial" w:hAnsi="Arial" w:cs="Arial"/>
          <w:b w:val="0"/>
          <w:bCs w:val="0"/>
          <w:sz w:val="20"/>
          <w:szCs w:val="20"/>
        </w:rPr>
      </w:pPr>
      <w:r w:rsidRPr="00D8762D">
        <w:rPr>
          <w:rFonts w:ascii="Arial" w:hAnsi="Arial" w:cs="Arial"/>
          <w:sz w:val="20"/>
          <w:szCs w:val="20"/>
        </w:rPr>
        <w:t xml:space="preserve">Namen informativnega izračuna je, da se stranki omogoči čimprejšnje izvrševanje pravic, do katerih je upravičena. Z informativnim izračunom se začasno odloči o upravičenosti do pravice, njeni višini in obdobju upravičenosti. Informativni izračun ima enako vsebino kot odločba in bo stranki vročen na enak način kot velja pravilo za vročanje odločb za pravice iz javnih sredstev (navadno vročanje z dostavo v hišni predalčnik, šteje se da je vročitev opravljena 21 dan od dneva odpreme, ki je označen na informativnem izračunu). Če se upravičenec ne strinja z ugotovitvijo v informativnem izračunu, bo lahko vložil </w:t>
      </w:r>
      <w:r w:rsidRPr="00D8762D">
        <w:rPr>
          <w:rStyle w:val="Krepko"/>
          <w:rFonts w:ascii="Arial" w:hAnsi="Arial" w:cs="Arial"/>
          <w:b w:val="0"/>
          <w:bCs w:val="0"/>
          <w:sz w:val="20"/>
          <w:szCs w:val="20"/>
        </w:rPr>
        <w:t>ugovor</w:t>
      </w:r>
      <w:r w:rsidRPr="00D8762D">
        <w:rPr>
          <w:rFonts w:ascii="Arial" w:hAnsi="Arial" w:cs="Arial"/>
          <w:sz w:val="20"/>
          <w:szCs w:val="20"/>
        </w:rPr>
        <w:t xml:space="preserve">, o katerem odloča center za socialno delo. Rok za vložitev ugovora je 15 dni od dneva vročitve. Ministrstvo je pripravilo predlog ugovora. Ugovor obravnava center za socialno delo in  izda odločbo, zoper katero ima stranka pravico do  pritožbe. </w:t>
      </w:r>
      <w:r w:rsidRPr="00D8762D">
        <w:rPr>
          <w:rStyle w:val="Krepko"/>
          <w:rFonts w:ascii="Arial" w:hAnsi="Arial" w:cs="Arial"/>
          <w:b w:val="0"/>
          <w:bCs w:val="0"/>
          <w:sz w:val="20"/>
          <w:szCs w:val="20"/>
        </w:rPr>
        <w:t>Pri informativnem izračunu</w:t>
      </w:r>
      <w:r w:rsidRPr="00D8762D">
        <w:rPr>
          <w:rFonts w:ascii="Arial" w:hAnsi="Arial" w:cs="Arial"/>
          <w:sz w:val="20"/>
          <w:szCs w:val="20"/>
        </w:rPr>
        <w:t xml:space="preserve"> je pomembno, da se pravica začne izvrševati z dnem odpreme informativnega izračuna in vložen ugovor ne zadrži izvrševanja informativnega izračuna. Če oseba ne vloži ugovora, se informativni izračun šteje za dokončno odločbo centra za socialno delo. </w:t>
      </w:r>
      <w:r w:rsidRPr="00D8762D">
        <w:rPr>
          <w:rStyle w:val="Krepko"/>
          <w:rFonts w:ascii="Arial" w:hAnsi="Arial" w:cs="Arial"/>
          <w:b w:val="0"/>
          <w:bCs w:val="0"/>
          <w:sz w:val="20"/>
          <w:szCs w:val="20"/>
        </w:rPr>
        <w:t>Oseba, ki zoper informativni izračun ni ugovarjala, nima pravice do pritožbe.</w:t>
      </w:r>
    </w:p>
    <w:p w14:paraId="54EC5063" w14:textId="77777777" w:rsidR="00B013FA" w:rsidRPr="00D8762D" w:rsidRDefault="00B013FA" w:rsidP="00B013FA">
      <w:pPr>
        <w:pStyle w:val="Navadensplet"/>
        <w:jc w:val="both"/>
        <w:rPr>
          <w:rStyle w:val="Krepko"/>
          <w:rFonts w:ascii="Arial" w:hAnsi="Arial" w:cs="Arial"/>
          <w:b w:val="0"/>
          <w:bCs w:val="0"/>
          <w:sz w:val="20"/>
          <w:szCs w:val="20"/>
        </w:rPr>
      </w:pPr>
      <w:r w:rsidRPr="00D8762D">
        <w:rPr>
          <w:rStyle w:val="Krepko"/>
          <w:rFonts w:ascii="Arial" w:hAnsi="Arial" w:cs="Arial"/>
          <w:b w:val="0"/>
          <w:bCs w:val="0"/>
          <w:sz w:val="20"/>
          <w:szCs w:val="20"/>
        </w:rPr>
        <w:t xml:space="preserve">V začetku vsakega meseca se v ISCSD2 kreirajo ZUPJS-H vloge za podaljševanje letnih pravic po uradni dolžnosti na podlagi 35. a člena ZUPJS. Podatki o ZUPJS-H vlogah se avtomatično posredujejo v IS Krpan, kjer se zadeva evidentira in določi številka zadeve, ki se avtomatično prenese v ISCSD2. </w:t>
      </w:r>
    </w:p>
    <w:p w14:paraId="08D4DA7B" w14:textId="77777777" w:rsidR="00B013FA" w:rsidRPr="00D8762D" w:rsidRDefault="00B013FA" w:rsidP="00B013FA">
      <w:pPr>
        <w:pStyle w:val="Navadensplet"/>
        <w:jc w:val="both"/>
        <w:rPr>
          <w:rStyle w:val="Krepko"/>
          <w:rFonts w:ascii="Arial" w:hAnsi="Arial" w:cs="Arial"/>
          <w:b w:val="0"/>
          <w:bCs w:val="0"/>
          <w:sz w:val="20"/>
          <w:szCs w:val="20"/>
        </w:rPr>
      </w:pPr>
      <w:r w:rsidRPr="00D8762D">
        <w:rPr>
          <w:rStyle w:val="Krepko"/>
          <w:rFonts w:ascii="Arial" w:hAnsi="Arial" w:cs="Arial"/>
          <w:b w:val="0"/>
          <w:bCs w:val="0"/>
          <w:sz w:val="20"/>
          <w:szCs w:val="20"/>
        </w:rPr>
        <w:t>Na ZUPJS-H vlogah se avtomatično sprožijo postopki pridobivanja podatkov o povezanih osebah, podatkov o dohodkih in premoženju ter kreira pravica.</w:t>
      </w:r>
    </w:p>
    <w:p w14:paraId="68CE6577" w14:textId="77777777" w:rsidR="00B013FA" w:rsidRPr="00D8762D" w:rsidRDefault="00B013FA" w:rsidP="00B013FA">
      <w:pPr>
        <w:pStyle w:val="Navadensplet"/>
        <w:jc w:val="both"/>
        <w:rPr>
          <w:rStyle w:val="Krepko"/>
          <w:rFonts w:ascii="Arial" w:hAnsi="Arial" w:cs="Arial"/>
          <w:b w:val="0"/>
          <w:bCs w:val="0"/>
          <w:sz w:val="20"/>
          <w:szCs w:val="20"/>
        </w:rPr>
      </w:pPr>
      <w:r w:rsidRPr="00D8762D">
        <w:rPr>
          <w:rStyle w:val="Krepko"/>
          <w:rFonts w:ascii="Arial" w:hAnsi="Arial" w:cs="Arial"/>
          <w:b w:val="0"/>
          <w:bCs w:val="0"/>
          <w:sz w:val="20"/>
          <w:szCs w:val="20"/>
        </w:rPr>
        <w:t xml:space="preserve">Postopek avtomatične izdaje informativnega izračuna se je  v določenih primerih ustavi (npr. pri določitvi povezanih oseb, manjkajoči statusi, dohodki in premoženje v tujini, dodatno znižanje dohodkovnega razreda pri znižanem plačilu vrtca….). V tem primeru je bilo potrebno zadevo v IS Krpan ročno signirati na strokovnega delavca, ki nato v ISCSD2  postopek nadaljuje ročno in izda odločbo. </w:t>
      </w:r>
    </w:p>
    <w:p w14:paraId="51177CB1" w14:textId="77777777" w:rsidR="00B013FA" w:rsidRPr="00D8762D" w:rsidRDefault="00B013FA" w:rsidP="00B013FA">
      <w:pPr>
        <w:pStyle w:val="Navadensplet"/>
        <w:jc w:val="both"/>
        <w:rPr>
          <w:rStyle w:val="Krepko"/>
          <w:rFonts w:ascii="Arial" w:hAnsi="Arial" w:cs="Arial"/>
          <w:b w:val="0"/>
          <w:bCs w:val="0"/>
          <w:sz w:val="20"/>
          <w:szCs w:val="20"/>
        </w:rPr>
      </w:pPr>
      <w:r w:rsidRPr="00D8762D">
        <w:rPr>
          <w:rStyle w:val="Krepko"/>
          <w:rFonts w:ascii="Arial" w:hAnsi="Arial" w:cs="Arial"/>
          <w:b w:val="0"/>
          <w:bCs w:val="0"/>
          <w:sz w:val="20"/>
          <w:szCs w:val="20"/>
        </w:rPr>
        <w:t xml:space="preserve">Na vlogah, kjer se je avtomatični postopek nadaljeval in se je pravica potrdila, se je kreiral  informativni izračun, le ta pa je bil posredovan v IS Krpan. Avtomatizirane </w:t>
      </w:r>
      <w:proofErr w:type="spellStart"/>
      <w:r w:rsidRPr="00D8762D">
        <w:rPr>
          <w:rStyle w:val="Krepko"/>
          <w:rFonts w:ascii="Arial" w:hAnsi="Arial" w:cs="Arial"/>
          <w:b w:val="0"/>
          <w:bCs w:val="0"/>
          <w:sz w:val="20"/>
          <w:szCs w:val="20"/>
        </w:rPr>
        <w:t>informativei</w:t>
      </w:r>
      <w:proofErr w:type="spellEnd"/>
      <w:r w:rsidRPr="00D8762D">
        <w:rPr>
          <w:rStyle w:val="Krepko"/>
          <w:rFonts w:ascii="Arial" w:hAnsi="Arial" w:cs="Arial"/>
          <w:b w:val="0"/>
          <w:bCs w:val="0"/>
          <w:sz w:val="20"/>
          <w:szCs w:val="20"/>
        </w:rPr>
        <w:t xml:space="preserve"> izračune  je odpremila glavna pisarna. Datum izdaje in odpreme AIZ se je avtomatično prenesel v ISCAD2 in se zadeva potrdi.</w:t>
      </w:r>
      <w:r w:rsidRPr="00D8762D">
        <w:rPr>
          <w:rStyle w:val="Krepko"/>
          <w:rFonts w:ascii="Arial" w:hAnsi="Arial" w:cs="Arial"/>
          <w:b w:val="0"/>
          <w:bCs w:val="0"/>
          <w:sz w:val="20"/>
          <w:szCs w:val="20"/>
        </w:rPr>
        <w:br/>
        <w:t xml:space="preserve">Strokovni delavci opažamo napake pri avtomatiziranih informativnih izračunih, predvsem glede načina upoštevanja dohodkov in premoženja, vendar z avtomatizacijo ni možnosti razveljavitve AIZ.  </w:t>
      </w:r>
    </w:p>
    <w:p w14:paraId="0D1772D0" w14:textId="77777777" w:rsidR="00B013FA" w:rsidRPr="00D8762D" w:rsidRDefault="00B013FA" w:rsidP="00B013FA">
      <w:pPr>
        <w:pStyle w:val="Navadensplet"/>
        <w:jc w:val="both"/>
        <w:rPr>
          <w:rStyle w:val="Krepko"/>
          <w:rFonts w:ascii="Arial" w:hAnsi="Arial" w:cs="Arial"/>
          <w:b w:val="0"/>
          <w:bCs w:val="0"/>
          <w:sz w:val="20"/>
          <w:szCs w:val="20"/>
        </w:rPr>
      </w:pPr>
      <w:r w:rsidRPr="00D8762D">
        <w:rPr>
          <w:rStyle w:val="Krepko"/>
          <w:rFonts w:ascii="Arial" w:hAnsi="Arial" w:cs="Arial"/>
          <w:b w:val="0"/>
          <w:bCs w:val="0"/>
          <w:sz w:val="20"/>
          <w:szCs w:val="20"/>
        </w:rPr>
        <w:t xml:space="preserve">Avtomatizacija informativnih izračunov je napredovala in olajšala delo, vendar se je zmanjšala preglednost nad stanjem zadev. Zaradi zamika pri prenosu potrdil o šolanju za novo šolsko/študijsko leto s strani MIZŠ, se je avtomatika ustavljala pri preverjanju povezanih oseb in je bilo potrebno o ZUPJS-H vlogah odločati ročno. </w:t>
      </w:r>
    </w:p>
    <w:p w14:paraId="579C473D" w14:textId="77777777" w:rsidR="00B013FA" w:rsidRPr="00D8762D" w:rsidRDefault="00B013FA" w:rsidP="00B013FA">
      <w:pPr>
        <w:pStyle w:val="Navadensplet"/>
        <w:jc w:val="both"/>
        <w:rPr>
          <w:rStyle w:val="Krepko"/>
          <w:rFonts w:ascii="Arial" w:hAnsi="Arial" w:cs="Arial"/>
          <w:b w:val="0"/>
          <w:bCs w:val="0"/>
          <w:sz w:val="20"/>
          <w:szCs w:val="20"/>
        </w:rPr>
      </w:pPr>
      <w:r w:rsidRPr="00D8762D">
        <w:rPr>
          <w:rStyle w:val="Krepko"/>
          <w:rFonts w:ascii="Arial" w:hAnsi="Arial" w:cs="Arial"/>
          <w:b w:val="0"/>
          <w:bCs w:val="0"/>
          <w:sz w:val="20"/>
          <w:szCs w:val="20"/>
        </w:rPr>
        <w:t xml:space="preserve">Avtomatika se je ustavila tudi na ZUPJS-H vlogah, kjer sta dve pravici: otroški dodatek  in državna štipendija. Za otroški dodatek je  bil izdan AIZ, za državno štipendijo je bilo potrebno postopek ročno nadaljevati. </w:t>
      </w:r>
    </w:p>
    <w:p w14:paraId="2165D969" w14:textId="77777777" w:rsidR="00B013FA" w:rsidRPr="0094687D" w:rsidRDefault="00B013FA" w:rsidP="00B013FA">
      <w:pPr>
        <w:pStyle w:val="Navadensplet"/>
        <w:numPr>
          <w:ilvl w:val="0"/>
          <w:numId w:val="84"/>
        </w:numPr>
        <w:jc w:val="both"/>
        <w:rPr>
          <w:rFonts w:ascii="Arial" w:hAnsi="Arial" w:cs="Arial"/>
          <w:b/>
          <w:bCs/>
          <w:sz w:val="20"/>
          <w:szCs w:val="20"/>
        </w:rPr>
      </w:pPr>
      <w:r w:rsidRPr="0094687D">
        <w:rPr>
          <w:rFonts w:ascii="Arial" w:hAnsi="Arial" w:cs="Arial"/>
          <w:b/>
          <w:bCs/>
          <w:sz w:val="20"/>
          <w:szCs w:val="20"/>
        </w:rPr>
        <w:t>Višji zneski letnih pravic iz javnih sredstev in mej dohodkovnih razredov</w:t>
      </w:r>
    </w:p>
    <w:p w14:paraId="5B525A59" w14:textId="77777777" w:rsidR="00B013FA" w:rsidRPr="00774F7E" w:rsidRDefault="00B013FA" w:rsidP="00B013FA">
      <w:pPr>
        <w:spacing w:before="100" w:beforeAutospacing="1" w:after="100" w:afterAutospacing="1"/>
        <w:jc w:val="both"/>
        <w:rPr>
          <w:rFonts w:ascii="Arial" w:hAnsi="Arial" w:cs="Arial"/>
          <w:sz w:val="20"/>
        </w:rPr>
      </w:pPr>
      <w:r w:rsidRPr="00774F7E">
        <w:rPr>
          <w:rFonts w:ascii="Arial" w:hAnsi="Arial" w:cs="Arial"/>
          <w:sz w:val="20"/>
        </w:rPr>
        <w:t>Na podlagi objavljenega indeksa rasti cen življenjskih potrebščin v obdobju januar – december preteklega leta (2022) so se za 10,3 odstotka zvišale meje dohodkov za letne pravice iz javnih sredstev (otroški dodatek, državna štipendija, znižano plačilo vrtca, subvencija malice in subvencija kosila) ter zneski otroškega dodatka in državne štipendije.</w:t>
      </w:r>
    </w:p>
    <w:p w14:paraId="0160F3EF" w14:textId="77777777" w:rsidR="00B013FA" w:rsidRPr="00774F7E" w:rsidRDefault="00B013FA" w:rsidP="00B013FA">
      <w:pPr>
        <w:spacing w:before="100" w:beforeAutospacing="1" w:after="100" w:afterAutospacing="1"/>
        <w:jc w:val="both"/>
        <w:rPr>
          <w:rFonts w:ascii="Arial" w:hAnsi="Arial" w:cs="Arial"/>
          <w:sz w:val="20"/>
        </w:rPr>
      </w:pPr>
      <w:r w:rsidRPr="00774F7E">
        <w:rPr>
          <w:rFonts w:ascii="Arial" w:hAnsi="Arial" w:cs="Arial"/>
          <w:sz w:val="20"/>
        </w:rPr>
        <w:lastRenderedPageBreak/>
        <w:t xml:space="preserve">Meje dohodkov za letne pravice ter zneski otroškega dodatka, državne štipendije in dodatkov k državni štipendiji so se uskladili  s 1. marcem 2023. </w:t>
      </w:r>
    </w:p>
    <w:p w14:paraId="7F7AC501" w14:textId="77777777" w:rsidR="00B013FA" w:rsidRPr="00774F7E" w:rsidRDefault="00B013FA" w:rsidP="00B013FA">
      <w:pPr>
        <w:spacing w:before="100" w:beforeAutospacing="1" w:after="100" w:afterAutospacing="1"/>
        <w:jc w:val="both"/>
        <w:rPr>
          <w:rFonts w:ascii="Arial" w:hAnsi="Arial" w:cs="Arial"/>
          <w:sz w:val="20"/>
        </w:rPr>
      </w:pPr>
      <w:r w:rsidRPr="00774F7E">
        <w:rPr>
          <w:rFonts w:ascii="Arial" w:hAnsi="Arial" w:cs="Arial"/>
          <w:sz w:val="20"/>
        </w:rPr>
        <w:t>Nova meja za pridobitev otroškega dodatka in državne štipendije je od 1. marca 2023 dalje znašala 1.218,08 e</w:t>
      </w:r>
      <w:r>
        <w:rPr>
          <w:rFonts w:ascii="Arial" w:hAnsi="Arial" w:cs="Arial"/>
          <w:sz w:val="20"/>
        </w:rPr>
        <w:t>vrov neto</w:t>
      </w:r>
      <w:r w:rsidRPr="00774F7E">
        <w:rPr>
          <w:rFonts w:ascii="Arial" w:hAnsi="Arial" w:cs="Arial"/>
          <w:sz w:val="20"/>
        </w:rPr>
        <w:t xml:space="preserve"> povprečno mesečno na osebo. Najvišji otroški dodatek je tako znašal  162,53 evra na mesec, najvišji osnovni znesek državne štipendije znaša 258,87 evra. Usklajeni so tudi dodatki k državni štipendiji. </w:t>
      </w:r>
    </w:p>
    <w:p w14:paraId="23E4A583" w14:textId="77777777" w:rsidR="00B013FA" w:rsidRPr="00774F7E" w:rsidRDefault="00B013FA" w:rsidP="00B013FA">
      <w:pPr>
        <w:spacing w:before="100" w:beforeAutospacing="1" w:after="100" w:afterAutospacing="1"/>
        <w:jc w:val="both"/>
        <w:rPr>
          <w:rFonts w:ascii="Arial" w:hAnsi="Arial" w:cs="Arial"/>
          <w:sz w:val="20"/>
        </w:rPr>
      </w:pPr>
      <w:r w:rsidRPr="00774F7E">
        <w:rPr>
          <w:rFonts w:ascii="Arial" w:hAnsi="Arial" w:cs="Arial"/>
          <w:sz w:val="20"/>
        </w:rPr>
        <w:t>Nove meje dohodkov veljajo tudi za subvencijo malice in kosila. Subvencija malice za učence pripada v kolikor povprečni mesečni dohodek na osebo ne presega 652,12 evra, subvencija kosila za učence pa pripada v kolikor povprečni mesečni dohodek na osebo ne presega 442,94 evra. Zgornja meja za subvencijo malice za dijake je po novem 787,44 evrov.</w:t>
      </w:r>
    </w:p>
    <w:p w14:paraId="15AE520F" w14:textId="77777777" w:rsidR="00B013FA" w:rsidRPr="00774F7E" w:rsidRDefault="00B013FA" w:rsidP="00B013FA">
      <w:pPr>
        <w:spacing w:before="100" w:beforeAutospacing="1" w:after="100" w:afterAutospacing="1"/>
        <w:jc w:val="both"/>
        <w:rPr>
          <w:rFonts w:ascii="Arial" w:hAnsi="Arial" w:cs="Arial"/>
          <w:sz w:val="20"/>
        </w:rPr>
      </w:pPr>
      <w:r w:rsidRPr="00774F7E">
        <w:rPr>
          <w:rFonts w:ascii="Arial" w:hAnsi="Arial" w:cs="Arial"/>
          <w:sz w:val="20"/>
        </w:rPr>
        <w:t xml:space="preserve">V zvezi s subvencijo šolske prehrane je potrebno poudariti,  da  v kolikor so bili učenci oziroma dijaki zaradi uskladitve mej dohodkov upravičeni do subvencije malice oziroma kosila, so bili avtomatsko uvrščeni v nov dohodkovni razred. Podatek je bil posredovan Ministrstvu za izobraževanje, znanost in šport, ki je podatek prenesel šolskim zavodom. </w:t>
      </w:r>
      <w:r w:rsidRPr="00774F7E">
        <w:rPr>
          <w:rFonts w:ascii="Arial" w:hAnsi="Arial" w:cs="Arial"/>
          <w:sz w:val="20"/>
        </w:rPr>
        <w:br/>
        <w:t xml:space="preserve">Upravičenci so bili o uvrstitvi v nov dohodkovni razred in  o upravičenosti do subvencije šolske prehrane obveščeni z obvestilom centra za socialno delo, zato ni  bilo potrebno oddajati novih vlog.  </w:t>
      </w:r>
    </w:p>
    <w:p w14:paraId="5B8EB727" w14:textId="77777777" w:rsidR="00B013FA" w:rsidRPr="00774F7E" w:rsidRDefault="00B013FA" w:rsidP="00B013FA">
      <w:pPr>
        <w:autoSpaceDE w:val="0"/>
        <w:autoSpaceDN w:val="0"/>
        <w:adjustRightInd w:val="0"/>
        <w:jc w:val="both"/>
        <w:rPr>
          <w:rFonts w:ascii="Arial" w:hAnsi="Arial" w:cs="Arial"/>
          <w:b/>
          <w:sz w:val="20"/>
        </w:rPr>
      </w:pPr>
      <w:r w:rsidRPr="00774F7E">
        <w:rPr>
          <w:rFonts w:ascii="Arial" w:eastAsiaTheme="minorHAnsi" w:hAnsi="Arial" w:cs="Arial"/>
          <w:sz w:val="20"/>
        </w:rPr>
        <w:t xml:space="preserve">Vsem upravičencem, katerim je uskladitev dohodkovnih razredov vplivala na pravico so subvencije malice in kosila, smo poslali obvestila o uskladitvi mej dohodkov za leto 2023 in upravičenost do subvencije šolske prehrane. Poslanih je bilo 1.385 obvestil. Po prejemu obvestil se je povečalo število telefonskih klicev upravičencev, kateri so želeli dodatna pojasnila. </w:t>
      </w:r>
    </w:p>
    <w:p w14:paraId="0D154BBB" w14:textId="77777777" w:rsidR="00B013FA" w:rsidRPr="00774F7E" w:rsidRDefault="00B013FA" w:rsidP="00B013FA">
      <w:pPr>
        <w:spacing w:before="100" w:beforeAutospacing="1" w:after="100" w:afterAutospacing="1"/>
        <w:jc w:val="both"/>
        <w:rPr>
          <w:rFonts w:ascii="Arial" w:hAnsi="Arial" w:cs="Arial"/>
          <w:sz w:val="20"/>
        </w:rPr>
      </w:pPr>
      <w:r w:rsidRPr="00774F7E">
        <w:rPr>
          <w:rFonts w:ascii="Arial" w:hAnsi="Arial" w:cs="Arial"/>
          <w:bCs/>
          <w:sz w:val="20"/>
        </w:rPr>
        <w:t>V letu 2023 so bili usklajeni tudi zneski dodatka za veliko družino. Dodatek za veliko družino s</w:t>
      </w:r>
      <w:r w:rsidRPr="00774F7E">
        <w:rPr>
          <w:rFonts w:ascii="Arial" w:hAnsi="Arial" w:cs="Arial"/>
          <w:sz w:val="20"/>
        </w:rPr>
        <w:t xml:space="preserve"> tremi otroki je tako po novem znašal 468,00 evrov, dodatek za veliko družino s štirimi ali več otroki je znašal 568,71 evra. </w:t>
      </w:r>
    </w:p>
    <w:p w14:paraId="05070261" w14:textId="77777777" w:rsidR="00B013FA" w:rsidRPr="00774F7E" w:rsidRDefault="00B013FA" w:rsidP="00B013FA">
      <w:pPr>
        <w:spacing w:before="100" w:beforeAutospacing="1" w:after="100" w:afterAutospacing="1"/>
        <w:jc w:val="both"/>
        <w:rPr>
          <w:rFonts w:ascii="Arial" w:hAnsi="Arial" w:cs="Arial"/>
          <w:sz w:val="20"/>
        </w:rPr>
      </w:pPr>
      <w:r w:rsidRPr="00774F7E">
        <w:rPr>
          <w:rFonts w:ascii="Arial" w:hAnsi="Arial" w:cs="Arial"/>
          <w:sz w:val="20"/>
        </w:rPr>
        <w:t xml:space="preserve">Višji zneski otroškega dodatka, državne štipendije in dodatkov k državni štipendiji so bili samodejno izplačani v mesecu aprilu 2023. </w:t>
      </w:r>
    </w:p>
    <w:p w14:paraId="78F2F49D" w14:textId="77777777" w:rsidR="00B013FA" w:rsidRPr="00774F7E" w:rsidRDefault="00B013FA" w:rsidP="00B013FA">
      <w:pPr>
        <w:pStyle w:val="Odstavekseznama"/>
        <w:numPr>
          <w:ilvl w:val="0"/>
          <w:numId w:val="84"/>
        </w:numPr>
        <w:spacing w:before="100" w:beforeAutospacing="1" w:after="100" w:afterAutospacing="1"/>
        <w:jc w:val="both"/>
        <w:rPr>
          <w:rFonts w:ascii="Arial" w:hAnsi="Arial" w:cs="Arial"/>
          <w:b/>
          <w:bCs/>
          <w:sz w:val="20"/>
          <w:szCs w:val="20"/>
        </w:rPr>
      </w:pPr>
      <w:r w:rsidRPr="00774F7E">
        <w:rPr>
          <w:rFonts w:ascii="Arial" w:hAnsi="Arial" w:cs="Arial"/>
          <w:b/>
          <w:bCs/>
          <w:sz w:val="20"/>
          <w:szCs w:val="20"/>
        </w:rPr>
        <w:t>Novosti 2023</w:t>
      </w:r>
    </w:p>
    <w:p w14:paraId="1B9F1FC7" w14:textId="77777777" w:rsidR="00B013FA" w:rsidRPr="00774F7E" w:rsidRDefault="00B013FA" w:rsidP="00B013FA">
      <w:pPr>
        <w:jc w:val="both"/>
        <w:rPr>
          <w:rFonts w:ascii="Arial" w:hAnsi="Arial" w:cs="Arial"/>
          <w:sz w:val="20"/>
        </w:rPr>
      </w:pPr>
      <w:r w:rsidRPr="00774F7E">
        <w:rPr>
          <w:rFonts w:ascii="Arial" w:hAnsi="Arial" w:cs="Arial"/>
          <w:sz w:val="20"/>
        </w:rPr>
        <w:t xml:space="preserve">S  31.12.2022 so prenehale veljati določbe Zakona o dodatnih ukrepih za preprečevanje širjenja, omilitev, obvladovanje, okrevanje in odpravo posledic COVID-19 (ZDUPŠOP). Do 31.12.2022  center ni bil dolžan po uradni dolžnosti spremljati sprememb vrste periodičnega dohodka. O spremembi vrste periodičnega dohodka, ki vpliva na upravičenost do letne pravice, smo odločali s prvim dnem naslednjega meseca po prejemu obvestila o spremembi, s 1.1.2023 smo morali o spremembi vrste periodičnega dohodka odločati tudi za nazaj, v kolikor le-ta vpliva na višino in obdobje prejemanja letnih pravic. </w:t>
      </w:r>
    </w:p>
    <w:p w14:paraId="4292C8C5" w14:textId="77777777" w:rsidR="00B013FA" w:rsidRPr="00774F7E" w:rsidRDefault="00B013FA" w:rsidP="00B013FA">
      <w:pPr>
        <w:ind w:left="360"/>
        <w:jc w:val="both"/>
        <w:rPr>
          <w:rFonts w:ascii="Arial" w:hAnsi="Arial" w:cs="Arial"/>
          <w:sz w:val="20"/>
        </w:rPr>
      </w:pPr>
    </w:p>
    <w:p w14:paraId="142CFF3E" w14:textId="77777777" w:rsidR="00B013FA" w:rsidRPr="00774F7E" w:rsidRDefault="00B013FA" w:rsidP="00B013FA">
      <w:pPr>
        <w:jc w:val="both"/>
        <w:rPr>
          <w:rFonts w:ascii="Arial" w:hAnsi="Arial" w:cs="Arial"/>
          <w:sz w:val="20"/>
        </w:rPr>
      </w:pPr>
      <w:r w:rsidRPr="00774F7E">
        <w:rPr>
          <w:rFonts w:ascii="Arial" w:hAnsi="Arial" w:cs="Arial"/>
          <w:sz w:val="20"/>
        </w:rPr>
        <w:t>S 01.01.2023  se dohodnine ne plača od družinske pokojnine po zakonu, ki ureja pokojninsko in invalidsko zavarovanje (sprememba 23. člena ZDoh-2), zato se le-ta ne upošteva kot dohodek pri uveljavljanju letnih pravic iz javnih sredstev.</w:t>
      </w:r>
    </w:p>
    <w:p w14:paraId="1D48A08D" w14:textId="77777777" w:rsidR="00B013FA" w:rsidRPr="00774F7E" w:rsidRDefault="00B013FA" w:rsidP="00B013FA">
      <w:pPr>
        <w:jc w:val="both"/>
        <w:rPr>
          <w:rFonts w:ascii="Arial" w:hAnsi="Arial" w:cs="Arial"/>
          <w:sz w:val="20"/>
        </w:rPr>
      </w:pPr>
    </w:p>
    <w:p w14:paraId="06440F74" w14:textId="77777777" w:rsidR="00B013FA" w:rsidRPr="00774F7E" w:rsidRDefault="00B013FA" w:rsidP="00B013FA">
      <w:pPr>
        <w:jc w:val="both"/>
        <w:rPr>
          <w:rFonts w:ascii="Arial" w:hAnsi="Arial" w:cs="Arial"/>
          <w:sz w:val="20"/>
        </w:rPr>
      </w:pPr>
      <w:r w:rsidRPr="00774F7E">
        <w:rPr>
          <w:rFonts w:ascii="Arial" w:hAnsi="Arial" w:cs="Arial"/>
          <w:sz w:val="20"/>
        </w:rPr>
        <w:t>Sprememba je tudi na področju upoštevanja dohodkov dijakov in študentov za opravljeno začasno in občasno delo. Pri uveljavljanju pravice do otroškega dodatka, državne štipendije in znižanega plačila vrtca, se dohodki dijakov in študentov za opravljeno začasno in občasno delo, ne upoštevajo do višine minimalne plače, določene v skladu z zakonom, ki ureja minimalno plačo.</w:t>
      </w:r>
    </w:p>
    <w:p w14:paraId="7C117A87" w14:textId="77777777" w:rsidR="00B013FA" w:rsidRPr="00774F7E" w:rsidRDefault="00B013FA" w:rsidP="00B013FA">
      <w:pPr>
        <w:jc w:val="both"/>
        <w:rPr>
          <w:rFonts w:ascii="Arial" w:hAnsi="Arial" w:cs="Arial"/>
          <w:sz w:val="20"/>
        </w:rPr>
      </w:pPr>
    </w:p>
    <w:p w14:paraId="45967F62" w14:textId="77777777" w:rsidR="00B013FA" w:rsidRPr="00774F7E" w:rsidRDefault="00B013FA" w:rsidP="00B013FA">
      <w:pPr>
        <w:jc w:val="both"/>
        <w:rPr>
          <w:rFonts w:ascii="Arial" w:hAnsi="Arial" w:cs="Arial"/>
          <w:sz w:val="20"/>
        </w:rPr>
      </w:pPr>
      <w:r w:rsidRPr="00774F7E">
        <w:rPr>
          <w:rFonts w:ascii="Arial" w:hAnsi="Arial" w:cs="Arial"/>
          <w:sz w:val="20"/>
        </w:rPr>
        <w:t xml:space="preserve">Državni zbor RS je dne 28.06.2023 sprejel Zakon o spremembah in dopolnitvah Zakona o šolski prehrani (Uradni list RS, št. 76/2023;v nadaljevanju ZŠolPre-1B). </w:t>
      </w:r>
    </w:p>
    <w:p w14:paraId="39A1B3A2" w14:textId="77777777" w:rsidR="00B013FA" w:rsidRPr="00774F7E" w:rsidRDefault="00B013FA" w:rsidP="00B013FA">
      <w:pPr>
        <w:jc w:val="both"/>
        <w:rPr>
          <w:rFonts w:ascii="Arial" w:hAnsi="Arial" w:cs="Arial"/>
          <w:sz w:val="20"/>
        </w:rPr>
      </w:pPr>
      <w:r w:rsidRPr="00774F7E">
        <w:rPr>
          <w:rFonts w:ascii="Arial" w:hAnsi="Arial" w:cs="Arial"/>
          <w:sz w:val="20"/>
        </w:rPr>
        <w:t>V skladu z ZŠolPre-1B so otroci, ki obiskujejo osnovno šolo, v družinah, ki spadajo v 4. dohodkovni razred (OD)</w:t>
      </w:r>
      <w:r>
        <w:rPr>
          <w:rFonts w:ascii="Arial" w:hAnsi="Arial" w:cs="Arial"/>
          <w:sz w:val="20"/>
        </w:rPr>
        <w:t xml:space="preserve"> oziroma </w:t>
      </w:r>
      <w:r w:rsidRPr="00774F7E">
        <w:rPr>
          <w:rFonts w:ascii="Arial" w:hAnsi="Arial" w:cs="Arial"/>
          <w:sz w:val="20"/>
        </w:rPr>
        <w:t xml:space="preserve">3. dohodkovni razred (DŠ) od 01.09.2023 do 01.09.2026 upravičeni do subvencije kosila v višini cene kosila. Navedene spremembe so veljale za družine, ki so imele dohodkovni razred že določen z odločbo za otroški dodatek/državno štipendijo, ki je pričela veljati pred 1.9.2023, vendar je še veljala na dan 01.09.2023. </w:t>
      </w:r>
    </w:p>
    <w:p w14:paraId="0B753050" w14:textId="77777777" w:rsidR="00B013FA" w:rsidRPr="00774F7E" w:rsidRDefault="00B013FA" w:rsidP="00B013FA">
      <w:pPr>
        <w:jc w:val="both"/>
        <w:rPr>
          <w:rFonts w:ascii="Arial" w:hAnsi="Arial" w:cs="Arial"/>
          <w:sz w:val="20"/>
        </w:rPr>
      </w:pPr>
      <w:r w:rsidRPr="00774F7E">
        <w:rPr>
          <w:rFonts w:ascii="Arial" w:hAnsi="Arial" w:cs="Arial"/>
          <w:sz w:val="20"/>
        </w:rPr>
        <w:t xml:space="preserve">Obvestila o upravičenosti do subvencije kosila v višini cene kosila za učence, smo po pošti obvestili o spremembah. Poslanih je bilo 1.580 obvestil. </w:t>
      </w:r>
    </w:p>
    <w:p w14:paraId="29CB141A" w14:textId="77777777" w:rsidR="00B013FA" w:rsidRPr="00774F7E" w:rsidRDefault="00B013FA" w:rsidP="00B013FA">
      <w:pPr>
        <w:jc w:val="both"/>
        <w:rPr>
          <w:rFonts w:ascii="Arial" w:hAnsi="Arial" w:cs="Arial"/>
          <w:sz w:val="20"/>
        </w:rPr>
      </w:pPr>
    </w:p>
    <w:p w14:paraId="6ECEF545" w14:textId="77777777" w:rsidR="00B013FA" w:rsidRPr="00774F7E" w:rsidRDefault="00B013FA" w:rsidP="00B013FA">
      <w:pPr>
        <w:jc w:val="both"/>
        <w:rPr>
          <w:rFonts w:ascii="Arial" w:hAnsi="Arial" w:cs="Arial"/>
          <w:sz w:val="20"/>
        </w:rPr>
      </w:pPr>
      <w:r w:rsidRPr="00774F7E">
        <w:rPr>
          <w:rFonts w:ascii="Arial" w:hAnsi="Arial" w:cs="Arial"/>
          <w:sz w:val="20"/>
        </w:rPr>
        <w:t xml:space="preserve">V letu 2023 je v ISCSD2 pripravljen nov izpis o možnosti vložitve posebne vloge za subvencijo malice in kosila, v kolikor družina nima veljavnih pravic iz javnih sredstev (otroški dodatek, državna štipendija). Seznam obvestil je potrebno </w:t>
      </w:r>
      <w:r>
        <w:rPr>
          <w:rFonts w:ascii="Arial" w:hAnsi="Arial" w:cs="Arial"/>
          <w:sz w:val="20"/>
        </w:rPr>
        <w:t xml:space="preserve">mesečno </w:t>
      </w:r>
      <w:r w:rsidRPr="00774F7E">
        <w:rPr>
          <w:rFonts w:ascii="Arial" w:hAnsi="Arial" w:cs="Arial"/>
          <w:sz w:val="20"/>
        </w:rPr>
        <w:t xml:space="preserve">ročno preveriti, posredovati  v Krpan in jih poslati upravičencem. </w:t>
      </w:r>
    </w:p>
    <w:p w14:paraId="14A45161" w14:textId="77777777" w:rsidR="00B013FA" w:rsidRPr="00774F7E" w:rsidRDefault="00B013FA" w:rsidP="00B013FA">
      <w:pPr>
        <w:jc w:val="both"/>
        <w:rPr>
          <w:rFonts w:ascii="Arial" w:hAnsi="Arial" w:cs="Arial"/>
          <w:sz w:val="20"/>
        </w:rPr>
      </w:pPr>
    </w:p>
    <w:p w14:paraId="7ED2ACB5" w14:textId="77777777" w:rsidR="00B013FA" w:rsidRPr="00774F7E" w:rsidRDefault="00B013FA" w:rsidP="00B013FA">
      <w:pPr>
        <w:jc w:val="both"/>
        <w:rPr>
          <w:rFonts w:ascii="Arial" w:hAnsi="Arial" w:cs="Arial"/>
          <w:sz w:val="20"/>
        </w:rPr>
      </w:pPr>
      <w:r w:rsidRPr="00774F7E">
        <w:rPr>
          <w:rFonts w:ascii="Arial" w:hAnsi="Arial" w:cs="Arial"/>
          <w:sz w:val="20"/>
        </w:rPr>
        <w:t xml:space="preserve">Državni zbor je dne 24.11.2023 sprejel novelo Zakona o štipendiranju (ZŠtip-1C). Zakon </w:t>
      </w:r>
      <w:r>
        <w:rPr>
          <w:rFonts w:ascii="Arial" w:hAnsi="Arial" w:cs="Arial"/>
          <w:sz w:val="20"/>
        </w:rPr>
        <w:t>je začel v</w:t>
      </w:r>
      <w:r w:rsidRPr="00774F7E">
        <w:rPr>
          <w:rFonts w:ascii="Arial" w:hAnsi="Arial" w:cs="Arial"/>
          <w:sz w:val="20"/>
        </w:rPr>
        <w:t xml:space="preserve">eljati 15. dan po objavi v uradnem listu, torej dne 21.12.2023, uporabljati pa se ga začne s 1.1.2024 (določila glede višin štipendij) oz. s šolskim letom 2024/2025 (določila glede združljivosti državnih iz Zoisovih štipendij) oz. s šolskim letom 2025/26 (določila glede štipendije AD futura). </w:t>
      </w:r>
    </w:p>
    <w:p w14:paraId="73389DFA" w14:textId="77777777" w:rsidR="00B013FA" w:rsidRPr="00774F7E" w:rsidRDefault="00B013FA" w:rsidP="00B013FA">
      <w:pPr>
        <w:jc w:val="both"/>
        <w:rPr>
          <w:rFonts w:ascii="Arial" w:hAnsi="Arial" w:cs="Arial"/>
          <w:sz w:val="20"/>
        </w:rPr>
      </w:pPr>
      <w:r w:rsidRPr="00774F7E">
        <w:rPr>
          <w:rFonts w:ascii="Arial" w:hAnsi="Arial" w:cs="Arial"/>
          <w:sz w:val="20"/>
        </w:rPr>
        <w:t>Glavne spremembe novele ZŠtip-1C so:</w:t>
      </w:r>
    </w:p>
    <w:p w14:paraId="5E117455" w14:textId="77777777" w:rsidR="00B013FA" w:rsidRPr="00D8762D" w:rsidRDefault="00B013FA" w:rsidP="00B013FA">
      <w:pPr>
        <w:pStyle w:val="Odstavekseznama"/>
        <w:numPr>
          <w:ilvl w:val="0"/>
          <w:numId w:val="83"/>
        </w:numPr>
        <w:jc w:val="both"/>
        <w:rPr>
          <w:rFonts w:ascii="Arial" w:hAnsi="Arial" w:cs="Arial"/>
          <w:sz w:val="20"/>
          <w:szCs w:val="20"/>
        </w:rPr>
      </w:pPr>
      <w:r w:rsidRPr="00D8762D">
        <w:rPr>
          <w:rFonts w:ascii="Arial" w:hAnsi="Arial" w:cs="Arial"/>
          <w:sz w:val="20"/>
          <w:szCs w:val="20"/>
        </w:rPr>
        <w:t>Višine državne štipendije bodo od 1.1.2024 ostale v enaki višini, kot so v veljavi do 31.12.2023,</w:t>
      </w:r>
    </w:p>
    <w:p w14:paraId="5EA8CC1A" w14:textId="77777777" w:rsidR="00B013FA" w:rsidRPr="00D8762D" w:rsidRDefault="00B013FA" w:rsidP="00B013FA">
      <w:pPr>
        <w:pStyle w:val="Odstavekseznama"/>
        <w:numPr>
          <w:ilvl w:val="0"/>
          <w:numId w:val="83"/>
        </w:numPr>
        <w:jc w:val="both"/>
        <w:rPr>
          <w:rFonts w:ascii="Arial" w:hAnsi="Arial" w:cs="Arial"/>
          <w:sz w:val="20"/>
          <w:szCs w:val="20"/>
        </w:rPr>
      </w:pPr>
      <w:r w:rsidRPr="00D8762D">
        <w:rPr>
          <w:rFonts w:ascii="Arial" w:hAnsi="Arial" w:cs="Arial"/>
          <w:sz w:val="20"/>
          <w:szCs w:val="20"/>
        </w:rPr>
        <w:t>S šolskim letom 2024/25 bo omogočeno istočasno prejemanje državne in Zoisove štipendije,</w:t>
      </w:r>
    </w:p>
    <w:p w14:paraId="0CAAD884" w14:textId="77777777" w:rsidR="00B013FA" w:rsidRPr="00D8762D" w:rsidRDefault="00B013FA" w:rsidP="00B013FA">
      <w:pPr>
        <w:pStyle w:val="Odstavekseznama"/>
        <w:numPr>
          <w:ilvl w:val="0"/>
          <w:numId w:val="83"/>
        </w:numPr>
        <w:jc w:val="both"/>
        <w:rPr>
          <w:rFonts w:ascii="Arial" w:hAnsi="Arial" w:cs="Arial"/>
          <w:sz w:val="20"/>
          <w:szCs w:val="20"/>
        </w:rPr>
      </w:pPr>
      <w:r w:rsidRPr="00D8762D">
        <w:rPr>
          <w:rFonts w:ascii="Arial" w:hAnsi="Arial" w:cs="Arial"/>
          <w:sz w:val="20"/>
          <w:szCs w:val="20"/>
        </w:rPr>
        <w:t>Štipendist ne bo upravičen do dodatka za uspeh, če bo prejemal tako državno kot Zoisovo štipendijo,</w:t>
      </w:r>
    </w:p>
    <w:p w14:paraId="1140F5FB" w14:textId="77777777" w:rsidR="00B013FA" w:rsidRPr="00D8762D" w:rsidRDefault="00B013FA" w:rsidP="00B013FA">
      <w:pPr>
        <w:pStyle w:val="Odstavekseznama"/>
        <w:numPr>
          <w:ilvl w:val="0"/>
          <w:numId w:val="83"/>
        </w:numPr>
        <w:jc w:val="both"/>
        <w:rPr>
          <w:rFonts w:ascii="Arial" w:hAnsi="Arial" w:cs="Arial"/>
          <w:sz w:val="20"/>
          <w:szCs w:val="20"/>
        </w:rPr>
      </w:pPr>
      <w:r w:rsidRPr="00D8762D">
        <w:rPr>
          <w:rFonts w:ascii="Arial" w:hAnsi="Arial" w:cs="Arial"/>
          <w:sz w:val="20"/>
          <w:szCs w:val="20"/>
        </w:rPr>
        <w:t>Štipendist bo upravičen do dodatka za bivanje samo pri eni izmed štipendij,</w:t>
      </w:r>
    </w:p>
    <w:p w14:paraId="0429503D" w14:textId="77777777" w:rsidR="00B013FA" w:rsidRPr="00D8762D" w:rsidRDefault="00B013FA" w:rsidP="00B013FA">
      <w:pPr>
        <w:pStyle w:val="Odstavekseznama"/>
        <w:numPr>
          <w:ilvl w:val="0"/>
          <w:numId w:val="83"/>
        </w:numPr>
        <w:jc w:val="both"/>
        <w:rPr>
          <w:rFonts w:ascii="Arial" w:hAnsi="Arial" w:cs="Arial"/>
          <w:sz w:val="20"/>
          <w:szCs w:val="20"/>
        </w:rPr>
      </w:pPr>
      <w:r w:rsidRPr="00D8762D">
        <w:rPr>
          <w:rFonts w:ascii="Arial" w:hAnsi="Arial" w:cs="Arial"/>
          <w:sz w:val="20"/>
          <w:szCs w:val="20"/>
        </w:rPr>
        <w:t>Štipendist bo upravičen do dodatka za posebne potrebe samo pri eni štipendiji.</w:t>
      </w:r>
    </w:p>
    <w:p w14:paraId="3FF7F486" w14:textId="77777777" w:rsidR="00B013FA" w:rsidRPr="00774F7E" w:rsidRDefault="00B013FA" w:rsidP="00B013FA">
      <w:pPr>
        <w:jc w:val="both"/>
        <w:rPr>
          <w:rFonts w:ascii="Arial" w:hAnsi="Arial" w:cs="Arial"/>
          <w:sz w:val="20"/>
        </w:rPr>
      </w:pPr>
      <w:r w:rsidRPr="00774F7E">
        <w:rPr>
          <w:rFonts w:ascii="Arial" w:hAnsi="Arial" w:cs="Arial"/>
          <w:sz w:val="20"/>
        </w:rPr>
        <w:t xml:space="preserve">Vsi štipendisti, ki jim je bilo odobreno prejemanje državne  štipendije za šolsko/študijsko leto 2023/24,  bodo prejeli ustrezne nove odločbe po 1.1.2024, zato vlog ni bilo potrebno vlagati. Center za socialno delo bo nadomestne odločbe izdal po uradni dolžnosti. </w:t>
      </w:r>
    </w:p>
    <w:p w14:paraId="7A71E6BA" w14:textId="77777777" w:rsidR="00874A36" w:rsidRDefault="00874A36" w:rsidP="00874A36">
      <w:pPr>
        <w:autoSpaceDE w:val="0"/>
        <w:autoSpaceDN w:val="0"/>
        <w:adjustRightInd w:val="0"/>
        <w:jc w:val="both"/>
        <w:rPr>
          <w:rFonts w:ascii="Arial" w:hAnsi="Arial" w:cs="Arial"/>
          <w:sz w:val="20"/>
        </w:rPr>
      </w:pPr>
    </w:p>
    <w:p w14:paraId="7EAD7064" w14:textId="77777777" w:rsidR="00874A36" w:rsidRPr="00D3201D" w:rsidRDefault="00874A36" w:rsidP="00874A36">
      <w:pPr>
        <w:autoSpaceDE w:val="0"/>
        <w:autoSpaceDN w:val="0"/>
        <w:adjustRightInd w:val="0"/>
        <w:jc w:val="both"/>
        <w:rPr>
          <w:rFonts w:ascii="Arial" w:hAnsi="Arial" w:cs="Arial"/>
          <w:sz w:val="20"/>
        </w:rPr>
      </w:pPr>
    </w:p>
    <w:p w14:paraId="5EBDB239" w14:textId="77777777" w:rsidR="00874A36" w:rsidRDefault="00874A36" w:rsidP="00874A36">
      <w:pPr>
        <w:spacing w:after="240"/>
        <w:jc w:val="both"/>
        <w:rPr>
          <w:rFonts w:ascii="Arial" w:hAnsi="Arial" w:cs="Arial"/>
          <w:b/>
          <w:bCs/>
          <w:sz w:val="20"/>
          <w:u w:val="single"/>
        </w:rPr>
      </w:pPr>
      <w:r>
        <w:rPr>
          <w:rFonts w:ascii="Arial" w:hAnsi="Arial" w:cs="Arial"/>
          <w:b/>
          <w:bCs/>
          <w:sz w:val="20"/>
          <w:u w:val="single"/>
        </w:rPr>
        <w:t>MESEČNE PRAVICE</w:t>
      </w:r>
    </w:p>
    <w:p w14:paraId="2E6B2553" w14:textId="77777777" w:rsidR="00874A36" w:rsidRDefault="00874A36" w:rsidP="00874A36">
      <w:pPr>
        <w:jc w:val="both"/>
        <w:rPr>
          <w:rFonts w:ascii="Arial" w:hAnsi="Arial" w:cs="Arial"/>
          <w:sz w:val="20"/>
        </w:rPr>
      </w:pPr>
      <w:r>
        <w:rPr>
          <w:rFonts w:ascii="Arial" w:hAnsi="Arial" w:cs="Arial"/>
          <w:sz w:val="20"/>
        </w:rPr>
        <w:t>Na osnovi Zakona o socialno varstvenih prejemkih se uveljavljajo naslednje pravice:</w:t>
      </w:r>
    </w:p>
    <w:p w14:paraId="5F83BB37" w14:textId="77777777" w:rsidR="00874A36" w:rsidRDefault="00874A36" w:rsidP="00874A36">
      <w:pPr>
        <w:jc w:val="both"/>
        <w:rPr>
          <w:rFonts w:ascii="Arial" w:hAnsi="Arial" w:cs="Arial"/>
          <w:sz w:val="20"/>
        </w:rPr>
      </w:pPr>
    </w:p>
    <w:p w14:paraId="5BB2138E" w14:textId="77777777" w:rsidR="00874A36" w:rsidRDefault="00874A36" w:rsidP="00874A36">
      <w:pPr>
        <w:pStyle w:val="Odstavekseznama"/>
        <w:numPr>
          <w:ilvl w:val="2"/>
          <w:numId w:val="37"/>
        </w:numPr>
        <w:spacing w:line="252" w:lineRule="auto"/>
        <w:jc w:val="both"/>
        <w:rPr>
          <w:rFonts w:ascii="Arial" w:hAnsi="Arial" w:cs="Arial"/>
          <w:sz w:val="20"/>
          <w:szCs w:val="20"/>
        </w:rPr>
      </w:pPr>
      <w:r>
        <w:rPr>
          <w:rFonts w:ascii="Arial" w:hAnsi="Arial" w:cs="Arial"/>
          <w:sz w:val="20"/>
          <w:szCs w:val="20"/>
        </w:rPr>
        <w:t>denarna socialna pomoč,</w:t>
      </w:r>
    </w:p>
    <w:p w14:paraId="59A521F9" w14:textId="77777777" w:rsidR="00874A36" w:rsidRDefault="00874A36" w:rsidP="00874A36">
      <w:pPr>
        <w:pStyle w:val="Odstavekseznama"/>
        <w:numPr>
          <w:ilvl w:val="2"/>
          <w:numId w:val="37"/>
        </w:numPr>
        <w:spacing w:line="252" w:lineRule="auto"/>
        <w:jc w:val="both"/>
        <w:rPr>
          <w:rFonts w:ascii="Arial" w:hAnsi="Arial" w:cs="Arial"/>
          <w:sz w:val="20"/>
          <w:szCs w:val="20"/>
        </w:rPr>
      </w:pPr>
      <w:r>
        <w:rPr>
          <w:rFonts w:ascii="Arial" w:hAnsi="Arial" w:cs="Arial"/>
          <w:sz w:val="20"/>
          <w:szCs w:val="20"/>
        </w:rPr>
        <w:t>izredna denarna pomoč,</w:t>
      </w:r>
    </w:p>
    <w:p w14:paraId="2F15432C" w14:textId="77777777" w:rsidR="00874A36" w:rsidRDefault="00874A36" w:rsidP="00874A36">
      <w:pPr>
        <w:pStyle w:val="Odstavekseznama"/>
        <w:numPr>
          <w:ilvl w:val="2"/>
          <w:numId w:val="37"/>
        </w:numPr>
        <w:spacing w:line="252" w:lineRule="auto"/>
        <w:jc w:val="both"/>
        <w:rPr>
          <w:rFonts w:ascii="Arial" w:hAnsi="Arial" w:cs="Arial"/>
          <w:sz w:val="20"/>
          <w:szCs w:val="20"/>
        </w:rPr>
      </w:pPr>
      <w:r>
        <w:rPr>
          <w:rFonts w:ascii="Arial" w:hAnsi="Arial" w:cs="Arial"/>
          <w:sz w:val="20"/>
          <w:szCs w:val="20"/>
        </w:rPr>
        <w:t>varstveni dodatek,</w:t>
      </w:r>
    </w:p>
    <w:p w14:paraId="5DBEB02C" w14:textId="77777777" w:rsidR="00874A36" w:rsidRDefault="00874A36" w:rsidP="00874A36">
      <w:pPr>
        <w:pStyle w:val="Odstavekseznama"/>
        <w:numPr>
          <w:ilvl w:val="2"/>
          <w:numId w:val="37"/>
        </w:numPr>
        <w:spacing w:line="252" w:lineRule="auto"/>
        <w:jc w:val="both"/>
        <w:rPr>
          <w:rFonts w:ascii="Arial" w:hAnsi="Arial" w:cs="Arial"/>
          <w:sz w:val="20"/>
          <w:szCs w:val="20"/>
        </w:rPr>
      </w:pPr>
      <w:r>
        <w:rPr>
          <w:rFonts w:ascii="Arial" w:hAnsi="Arial" w:cs="Arial"/>
          <w:sz w:val="20"/>
          <w:szCs w:val="20"/>
        </w:rPr>
        <w:t>subvencija najemnine,</w:t>
      </w:r>
    </w:p>
    <w:p w14:paraId="777962DF" w14:textId="77777777" w:rsidR="00874A36" w:rsidRDefault="00874A36" w:rsidP="00874A36">
      <w:pPr>
        <w:pStyle w:val="Odstavekseznama"/>
        <w:numPr>
          <w:ilvl w:val="2"/>
          <w:numId w:val="37"/>
        </w:numPr>
        <w:spacing w:line="252" w:lineRule="auto"/>
        <w:jc w:val="both"/>
        <w:rPr>
          <w:rFonts w:ascii="Arial" w:hAnsi="Arial" w:cs="Arial"/>
          <w:sz w:val="20"/>
          <w:szCs w:val="20"/>
        </w:rPr>
      </w:pPr>
      <w:r>
        <w:rPr>
          <w:rFonts w:ascii="Arial" w:hAnsi="Arial" w:cs="Arial"/>
          <w:sz w:val="20"/>
          <w:szCs w:val="20"/>
        </w:rPr>
        <w:t>zdravstveno zavarovanje,</w:t>
      </w:r>
    </w:p>
    <w:p w14:paraId="06D2EB84" w14:textId="77777777" w:rsidR="00874A36" w:rsidRDefault="00874A36" w:rsidP="00874A36">
      <w:pPr>
        <w:pStyle w:val="Odstavekseznama"/>
        <w:numPr>
          <w:ilvl w:val="2"/>
          <w:numId w:val="37"/>
        </w:numPr>
        <w:spacing w:line="252" w:lineRule="auto"/>
        <w:jc w:val="both"/>
        <w:rPr>
          <w:rFonts w:ascii="Arial" w:hAnsi="Arial" w:cs="Arial"/>
          <w:sz w:val="20"/>
          <w:szCs w:val="20"/>
        </w:rPr>
      </w:pPr>
      <w:r>
        <w:rPr>
          <w:rFonts w:ascii="Arial" w:hAnsi="Arial" w:cs="Arial"/>
          <w:sz w:val="20"/>
          <w:szCs w:val="20"/>
        </w:rPr>
        <w:t>pogrebnine/ posmrtnine.</w:t>
      </w:r>
    </w:p>
    <w:p w14:paraId="64A1ED02" w14:textId="77777777" w:rsidR="00874A36" w:rsidRDefault="00874A36" w:rsidP="00874A36">
      <w:pPr>
        <w:jc w:val="both"/>
        <w:rPr>
          <w:rFonts w:ascii="Arial" w:hAnsi="Arial" w:cs="Arial"/>
          <w:sz w:val="20"/>
        </w:rPr>
      </w:pPr>
    </w:p>
    <w:p w14:paraId="330E5F90" w14:textId="0FED5945" w:rsidR="00874A36" w:rsidRDefault="00874A36" w:rsidP="00874A36">
      <w:pPr>
        <w:jc w:val="both"/>
        <w:rPr>
          <w:rFonts w:ascii="Arial" w:hAnsi="Arial" w:cs="Arial"/>
          <w:sz w:val="20"/>
        </w:rPr>
      </w:pPr>
      <w:r>
        <w:rPr>
          <w:rFonts w:ascii="Arial" w:hAnsi="Arial" w:cs="Arial"/>
          <w:sz w:val="20"/>
        </w:rPr>
        <w:t>Spodnja tabela prikazuje število odločb, ki jih je izdal CSD Pomurje, po posameznih pravicah iz javnih sredstev v obdobju 2019 – 202</w:t>
      </w:r>
      <w:r w:rsidR="00704B66">
        <w:rPr>
          <w:rFonts w:ascii="Arial" w:hAnsi="Arial" w:cs="Arial"/>
          <w:sz w:val="20"/>
        </w:rPr>
        <w:t>3</w:t>
      </w:r>
      <w:r>
        <w:rPr>
          <w:rFonts w:ascii="Arial" w:hAnsi="Arial" w:cs="Arial"/>
          <w:sz w:val="20"/>
        </w:rPr>
        <w:t xml:space="preserve">. </w:t>
      </w:r>
    </w:p>
    <w:p w14:paraId="4974D820" w14:textId="77777777" w:rsidR="00874A36" w:rsidRDefault="00874A36" w:rsidP="00874A36">
      <w:pPr>
        <w:jc w:val="both"/>
        <w:rPr>
          <w:rFonts w:ascii="Arial" w:hAnsi="Arial" w:cs="Arial"/>
          <w:sz w:val="20"/>
        </w:rPr>
      </w:pPr>
    </w:p>
    <w:p w14:paraId="22942209" w14:textId="77777777" w:rsidR="00874A36" w:rsidRDefault="00874A36" w:rsidP="00874A36">
      <w:pPr>
        <w:pStyle w:val="Navaden1"/>
        <w:spacing w:line="240" w:lineRule="auto"/>
        <w:jc w:val="both"/>
        <w:rPr>
          <w:color w:val="auto"/>
          <w:sz w:val="20"/>
        </w:rPr>
      </w:pPr>
    </w:p>
    <w:tbl>
      <w:tblPr>
        <w:tblW w:w="9335" w:type="dxa"/>
        <w:jc w:val="center"/>
        <w:tblCellMar>
          <w:left w:w="0" w:type="dxa"/>
          <w:right w:w="0" w:type="dxa"/>
        </w:tblCellMar>
        <w:tblLook w:val="04A0" w:firstRow="1" w:lastRow="0" w:firstColumn="1" w:lastColumn="0" w:noHBand="0" w:noVBand="1"/>
      </w:tblPr>
      <w:tblGrid>
        <w:gridCol w:w="2002"/>
        <w:gridCol w:w="1701"/>
        <w:gridCol w:w="1468"/>
        <w:gridCol w:w="1438"/>
        <w:gridCol w:w="1437"/>
        <w:gridCol w:w="1289"/>
      </w:tblGrid>
      <w:tr w:rsidR="00704B66" w14:paraId="4945CC2E" w14:textId="66DC05DC" w:rsidTr="00704B66">
        <w:trPr>
          <w:trHeight w:val="315"/>
          <w:jc w:val="center"/>
        </w:trPr>
        <w:tc>
          <w:tcPr>
            <w:tcW w:w="2002" w:type="dxa"/>
            <w:tcBorders>
              <w:top w:val="single" w:sz="8" w:space="0" w:color="000000"/>
              <w:left w:val="single" w:sz="8" w:space="0" w:color="000000"/>
              <w:bottom w:val="single" w:sz="8" w:space="0" w:color="000000"/>
              <w:right w:val="single" w:sz="8" w:space="0" w:color="000000"/>
            </w:tcBorders>
            <w:shd w:val="clear" w:color="auto" w:fill="9CC2E5"/>
            <w:tcMar>
              <w:top w:w="0" w:type="dxa"/>
              <w:left w:w="70" w:type="dxa"/>
              <w:bottom w:w="0" w:type="dxa"/>
              <w:right w:w="70" w:type="dxa"/>
            </w:tcMar>
            <w:vAlign w:val="center"/>
            <w:hideMark/>
          </w:tcPr>
          <w:p w14:paraId="27EA8804" w14:textId="77777777" w:rsidR="00704B66" w:rsidRDefault="00704B66" w:rsidP="00523B4D">
            <w:pPr>
              <w:rPr>
                <w:sz w:val="20"/>
              </w:rPr>
            </w:pPr>
          </w:p>
        </w:tc>
        <w:tc>
          <w:tcPr>
            <w:tcW w:w="1701" w:type="dxa"/>
            <w:tcBorders>
              <w:top w:val="single" w:sz="8" w:space="0" w:color="000000"/>
              <w:left w:val="nil"/>
              <w:bottom w:val="single" w:sz="8" w:space="0" w:color="000000"/>
              <w:right w:val="single" w:sz="8" w:space="0" w:color="000000"/>
            </w:tcBorders>
            <w:shd w:val="clear" w:color="auto" w:fill="9CC2E5"/>
            <w:tcMar>
              <w:top w:w="0" w:type="dxa"/>
              <w:left w:w="70" w:type="dxa"/>
              <w:bottom w:w="0" w:type="dxa"/>
              <w:right w:w="70" w:type="dxa"/>
            </w:tcMar>
            <w:vAlign w:val="center"/>
            <w:hideMark/>
          </w:tcPr>
          <w:p w14:paraId="6B70C5A3" w14:textId="77777777" w:rsidR="00704B66" w:rsidRDefault="00704B66" w:rsidP="00523B4D">
            <w:pPr>
              <w:jc w:val="center"/>
              <w:rPr>
                <w:rFonts w:ascii="Arial" w:hAnsi="Arial" w:cs="Arial"/>
                <w:b/>
                <w:bCs/>
                <w:sz w:val="20"/>
              </w:rPr>
            </w:pPr>
            <w:r>
              <w:rPr>
                <w:rFonts w:ascii="Arial" w:hAnsi="Arial" w:cs="Arial"/>
                <w:b/>
                <w:bCs/>
                <w:sz w:val="20"/>
              </w:rPr>
              <w:t>2019</w:t>
            </w:r>
          </w:p>
        </w:tc>
        <w:tc>
          <w:tcPr>
            <w:tcW w:w="1468" w:type="dxa"/>
            <w:tcBorders>
              <w:top w:val="single" w:sz="8" w:space="0" w:color="000000"/>
              <w:left w:val="nil"/>
              <w:bottom w:val="single" w:sz="8" w:space="0" w:color="000000"/>
              <w:right w:val="single" w:sz="8" w:space="0" w:color="000000"/>
            </w:tcBorders>
            <w:shd w:val="clear" w:color="auto" w:fill="9CC2E5"/>
            <w:tcMar>
              <w:top w:w="0" w:type="dxa"/>
              <w:left w:w="70" w:type="dxa"/>
              <w:bottom w:w="0" w:type="dxa"/>
              <w:right w:w="70" w:type="dxa"/>
            </w:tcMar>
            <w:hideMark/>
          </w:tcPr>
          <w:p w14:paraId="605AE34B" w14:textId="77777777" w:rsidR="00704B66" w:rsidRDefault="00704B66" w:rsidP="00523B4D">
            <w:pPr>
              <w:jc w:val="center"/>
              <w:rPr>
                <w:rFonts w:ascii="Arial" w:hAnsi="Arial" w:cs="Arial"/>
                <w:b/>
                <w:bCs/>
                <w:sz w:val="20"/>
              </w:rPr>
            </w:pPr>
            <w:r>
              <w:rPr>
                <w:rFonts w:ascii="Arial" w:hAnsi="Arial" w:cs="Arial"/>
                <w:b/>
                <w:bCs/>
                <w:sz w:val="20"/>
              </w:rPr>
              <w:t>2020</w:t>
            </w:r>
          </w:p>
        </w:tc>
        <w:tc>
          <w:tcPr>
            <w:tcW w:w="1438" w:type="dxa"/>
            <w:tcBorders>
              <w:top w:val="single" w:sz="8" w:space="0" w:color="000000"/>
              <w:left w:val="nil"/>
              <w:bottom w:val="single" w:sz="8" w:space="0" w:color="000000"/>
              <w:right w:val="single" w:sz="8" w:space="0" w:color="000000"/>
            </w:tcBorders>
            <w:shd w:val="clear" w:color="auto" w:fill="9CC2E5"/>
          </w:tcPr>
          <w:p w14:paraId="19CE8F70" w14:textId="77777777" w:rsidR="00704B66" w:rsidRDefault="00704B66" w:rsidP="00523B4D">
            <w:pPr>
              <w:jc w:val="center"/>
              <w:rPr>
                <w:rFonts w:ascii="Arial" w:hAnsi="Arial" w:cs="Arial"/>
                <w:b/>
                <w:bCs/>
                <w:sz w:val="20"/>
              </w:rPr>
            </w:pPr>
            <w:r>
              <w:rPr>
                <w:rFonts w:ascii="Arial" w:hAnsi="Arial" w:cs="Arial"/>
                <w:b/>
                <w:bCs/>
                <w:sz w:val="20"/>
              </w:rPr>
              <w:t>2021</w:t>
            </w:r>
          </w:p>
        </w:tc>
        <w:tc>
          <w:tcPr>
            <w:tcW w:w="1437" w:type="dxa"/>
            <w:tcBorders>
              <w:top w:val="single" w:sz="8" w:space="0" w:color="000000"/>
              <w:left w:val="nil"/>
              <w:bottom w:val="single" w:sz="8" w:space="0" w:color="000000"/>
              <w:right w:val="single" w:sz="8" w:space="0" w:color="000000"/>
            </w:tcBorders>
            <w:shd w:val="clear" w:color="auto" w:fill="9CC2E5"/>
          </w:tcPr>
          <w:p w14:paraId="24617157" w14:textId="77777777" w:rsidR="00704B66" w:rsidRDefault="00704B66" w:rsidP="00523B4D">
            <w:pPr>
              <w:jc w:val="center"/>
              <w:rPr>
                <w:rFonts w:ascii="Arial" w:hAnsi="Arial" w:cs="Arial"/>
                <w:b/>
                <w:bCs/>
                <w:sz w:val="20"/>
              </w:rPr>
            </w:pPr>
            <w:r>
              <w:rPr>
                <w:rFonts w:ascii="Arial" w:hAnsi="Arial" w:cs="Arial"/>
                <w:b/>
                <w:bCs/>
                <w:sz w:val="20"/>
              </w:rPr>
              <w:t>2022</w:t>
            </w:r>
          </w:p>
        </w:tc>
        <w:tc>
          <w:tcPr>
            <w:tcW w:w="1289" w:type="dxa"/>
            <w:tcBorders>
              <w:top w:val="single" w:sz="8" w:space="0" w:color="000000"/>
              <w:left w:val="nil"/>
              <w:bottom w:val="single" w:sz="8" w:space="0" w:color="000000"/>
              <w:right w:val="single" w:sz="8" w:space="0" w:color="000000"/>
            </w:tcBorders>
            <w:shd w:val="clear" w:color="auto" w:fill="9CC2E5"/>
          </w:tcPr>
          <w:p w14:paraId="21D9C2E8" w14:textId="77FB7930" w:rsidR="00704B66" w:rsidRDefault="00704B66" w:rsidP="00523B4D">
            <w:pPr>
              <w:jc w:val="center"/>
              <w:rPr>
                <w:rFonts w:ascii="Arial" w:hAnsi="Arial" w:cs="Arial"/>
                <w:b/>
                <w:bCs/>
                <w:sz w:val="20"/>
              </w:rPr>
            </w:pPr>
            <w:r>
              <w:rPr>
                <w:rFonts w:ascii="Arial" w:hAnsi="Arial" w:cs="Arial"/>
                <w:b/>
                <w:bCs/>
                <w:sz w:val="20"/>
              </w:rPr>
              <w:t>2023</w:t>
            </w:r>
          </w:p>
        </w:tc>
      </w:tr>
      <w:tr w:rsidR="00704B66" w14:paraId="7437A490" w14:textId="3A170D08" w:rsidTr="00704B66">
        <w:trPr>
          <w:trHeight w:val="525"/>
          <w:jc w:val="center"/>
        </w:trPr>
        <w:tc>
          <w:tcPr>
            <w:tcW w:w="2002" w:type="dxa"/>
            <w:tcBorders>
              <w:top w:val="nil"/>
              <w:left w:val="single" w:sz="8" w:space="0" w:color="000000"/>
              <w:bottom w:val="single" w:sz="8" w:space="0" w:color="000000"/>
              <w:right w:val="single" w:sz="8" w:space="0" w:color="000000"/>
            </w:tcBorders>
            <w:shd w:val="clear" w:color="auto" w:fill="9CC2E5"/>
            <w:tcMar>
              <w:top w:w="0" w:type="dxa"/>
              <w:left w:w="70" w:type="dxa"/>
              <w:bottom w:w="0" w:type="dxa"/>
              <w:right w:w="70" w:type="dxa"/>
            </w:tcMar>
            <w:vAlign w:val="center"/>
            <w:hideMark/>
          </w:tcPr>
          <w:p w14:paraId="15B6D5AF" w14:textId="77777777" w:rsidR="00704B66" w:rsidRDefault="00704B66" w:rsidP="00704B66">
            <w:pPr>
              <w:jc w:val="center"/>
              <w:rPr>
                <w:rFonts w:ascii="Arial" w:hAnsi="Arial" w:cs="Arial"/>
                <w:sz w:val="20"/>
              </w:rPr>
            </w:pPr>
            <w:r>
              <w:rPr>
                <w:rFonts w:ascii="Arial" w:hAnsi="Arial" w:cs="Arial"/>
                <w:sz w:val="20"/>
              </w:rPr>
              <w:t>Denarna socialna pomoč</w:t>
            </w:r>
          </w:p>
        </w:tc>
        <w:tc>
          <w:tcPr>
            <w:tcW w:w="1701" w:type="dxa"/>
            <w:tcBorders>
              <w:top w:val="nil"/>
              <w:left w:val="nil"/>
              <w:bottom w:val="single" w:sz="8" w:space="0" w:color="auto"/>
              <w:right w:val="single" w:sz="8" w:space="0" w:color="auto"/>
            </w:tcBorders>
            <w:shd w:val="clear" w:color="auto" w:fill="FFD966"/>
            <w:tcMar>
              <w:top w:w="0" w:type="dxa"/>
              <w:left w:w="70" w:type="dxa"/>
              <w:bottom w:w="0" w:type="dxa"/>
              <w:right w:w="70" w:type="dxa"/>
            </w:tcMar>
            <w:vAlign w:val="center"/>
            <w:hideMark/>
          </w:tcPr>
          <w:p w14:paraId="22304D4E" w14:textId="77777777" w:rsidR="00704B66" w:rsidRDefault="00704B66" w:rsidP="00704B66">
            <w:pPr>
              <w:jc w:val="center"/>
              <w:rPr>
                <w:rFonts w:ascii="Arial" w:hAnsi="Arial" w:cs="Arial"/>
                <w:sz w:val="20"/>
              </w:rPr>
            </w:pPr>
          </w:p>
          <w:p w14:paraId="32125BB0" w14:textId="77777777" w:rsidR="00704B66" w:rsidRDefault="00704B66" w:rsidP="00704B66">
            <w:pPr>
              <w:jc w:val="center"/>
              <w:rPr>
                <w:rFonts w:ascii="Arial" w:hAnsi="Arial" w:cs="Arial"/>
                <w:sz w:val="20"/>
              </w:rPr>
            </w:pPr>
            <w:r>
              <w:rPr>
                <w:rFonts w:ascii="Arial" w:hAnsi="Arial" w:cs="Arial"/>
                <w:sz w:val="20"/>
              </w:rPr>
              <w:t>16.525</w:t>
            </w:r>
          </w:p>
        </w:tc>
        <w:tc>
          <w:tcPr>
            <w:tcW w:w="1468" w:type="dxa"/>
            <w:tcBorders>
              <w:top w:val="nil"/>
              <w:left w:val="nil"/>
              <w:bottom w:val="single" w:sz="8" w:space="0" w:color="auto"/>
              <w:right w:val="single" w:sz="8" w:space="0" w:color="auto"/>
            </w:tcBorders>
            <w:shd w:val="clear" w:color="auto" w:fill="FFD966"/>
            <w:tcMar>
              <w:top w:w="0" w:type="dxa"/>
              <w:left w:w="70" w:type="dxa"/>
              <w:bottom w:w="0" w:type="dxa"/>
              <w:right w:w="70" w:type="dxa"/>
            </w:tcMar>
          </w:tcPr>
          <w:p w14:paraId="05544B2E" w14:textId="77777777" w:rsidR="00704B66" w:rsidRDefault="00704B66" w:rsidP="00704B66">
            <w:pPr>
              <w:jc w:val="center"/>
              <w:rPr>
                <w:rFonts w:ascii="Arial" w:hAnsi="Arial" w:cs="Arial"/>
                <w:sz w:val="20"/>
              </w:rPr>
            </w:pPr>
          </w:p>
          <w:p w14:paraId="0DD4C7D4" w14:textId="77777777" w:rsidR="00704B66" w:rsidRPr="008B2F5B" w:rsidRDefault="00704B66" w:rsidP="00704B66">
            <w:pPr>
              <w:jc w:val="center"/>
              <w:rPr>
                <w:rFonts w:ascii="Arial" w:hAnsi="Arial" w:cs="Arial"/>
                <w:sz w:val="20"/>
              </w:rPr>
            </w:pPr>
            <w:r w:rsidRPr="008B2F5B">
              <w:rPr>
                <w:rFonts w:ascii="Arial" w:hAnsi="Arial" w:cs="Arial"/>
                <w:sz w:val="20"/>
              </w:rPr>
              <w:t>17.449</w:t>
            </w:r>
          </w:p>
        </w:tc>
        <w:tc>
          <w:tcPr>
            <w:tcW w:w="1438" w:type="dxa"/>
            <w:tcBorders>
              <w:top w:val="nil"/>
              <w:left w:val="nil"/>
              <w:bottom w:val="single" w:sz="8" w:space="0" w:color="auto"/>
              <w:right w:val="single" w:sz="8" w:space="0" w:color="auto"/>
            </w:tcBorders>
            <w:shd w:val="clear" w:color="auto" w:fill="FFD966"/>
          </w:tcPr>
          <w:p w14:paraId="3702D89F" w14:textId="77777777" w:rsidR="00704B66" w:rsidRDefault="00704B66" w:rsidP="00704B66">
            <w:pPr>
              <w:jc w:val="center"/>
              <w:rPr>
                <w:rFonts w:ascii="Arial" w:hAnsi="Arial" w:cs="Arial"/>
                <w:sz w:val="20"/>
              </w:rPr>
            </w:pPr>
          </w:p>
          <w:p w14:paraId="033D25FB" w14:textId="77777777" w:rsidR="00704B66" w:rsidRDefault="00704B66" w:rsidP="00704B66">
            <w:pPr>
              <w:jc w:val="center"/>
              <w:rPr>
                <w:rFonts w:ascii="Arial" w:hAnsi="Arial" w:cs="Arial"/>
                <w:sz w:val="20"/>
              </w:rPr>
            </w:pPr>
            <w:r>
              <w:rPr>
                <w:rFonts w:ascii="Arial" w:hAnsi="Arial" w:cs="Arial"/>
                <w:sz w:val="20"/>
              </w:rPr>
              <w:t>16.537</w:t>
            </w:r>
          </w:p>
        </w:tc>
        <w:tc>
          <w:tcPr>
            <w:tcW w:w="1437" w:type="dxa"/>
            <w:tcBorders>
              <w:top w:val="nil"/>
              <w:left w:val="nil"/>
              <w:bottom w:val="single" w:sz="8" w:space="0" w:color="auto"/>
              <w:right w:val="single" w:sz="8" w:space="0" w:color="auto"/>
            </w:tcBorders>
            <w:shd w:val="clear" w:color="auto" w:fill="FFD966"/>
          </w:tcPr>
          <w:p w14:paraId="5BE6B5F8" w14:textId="77777777" w:rsidR="00704B66" w:rsidRDefault="00704B66" w:rsidP="00704B66">
            <w:pPr>
              <w:jc w:val="center"/>
              <w:rPr>
                <w:rFonts w:ascii="Arial" w:hAnsi="Arial" w:cs="Arial"/>
                <w:sz w:val="20"/>
              </w:rPr>
            </w:pPr>
          </w:p>
          <w:p w14:paraId="3CDFD63E" w14:textId="77777777" w:rsidR="00704B66" w:rsidRDefault="00704B66" w:rsidP="00704B66">
            <w:pPr>
              <w:jc w:val="center"/>
              <w:rPr>
                <w:rFonts w:ascii="Arial" w:hAnsi="Arial" w:cs="Arial"/>
                <w:sz w:val="20"/>
              </w:rPr>
            </w:pPr>
            <w:r>
              <w:rPr>
                <w:rFonts w:ascii="Arial" w:hAnsi="Arial" w:cs="Arial"/>
                <w:sz w:val="20"/>
              </w:rPr>
              <w:t>13.852</w:t>
            </w:r>
          </w:p>
          <w:p w14:paraId="722AEF9F" w14:textId="77777777" w:rsidR="00704B66" w:rsidRDefault="00704B66" w:rsidP="00704B66">
            <w:pPr>
              <w:jc w:val="center"/>
              <w:rPr>
                <w:rFonts w:ascii="Arial" w:hAnsi="Arial" w:cs="Arial"/>
                <w:sz w:val="20"/>
              </w:rPr>
            </w:pPr>
          </w:p>
        </w:tc>
        <w:tc>
          <w:tcPr>
            <w:tcW w:w="1289" w:type="dxa"/>
            <w:tcBorders>
              <w:top w:val="nil"/>
              <w:left w:val="nil"/>
              <w:bottom w:val="single" w:sz="8" w:space="0" w:color="auto"/>
              <w:right w:val="single" w:sz="8" w:space="0" w:color="auto"/>
            </w:tcBorders>
            <w:shd w:val="clear" w:color="auto" w:fill="FFD966"/>
          </w:tcPr>
          <w:p w14:paraId="2B76C575" w14:textId="77777777" w:rsidR="00704B66" w:rsidRDefault="00704B66" w:rsidP="00704B66">
            <w:pPr>
              <w:jc w:val="center"/>
              <w:rPr>
                <w:rFonts w:ascii="Arial" w:hAnsi="Arial" w:cs="Arial"/>
                <w:sz w:val="20"/>
              </w:rPr>
            </w:pPr>
          </w:p>
          <w:p w14:paraId="215BC213" w14:textId="748EF5C0" w:rsidR="00704B66" w:rsidRDefault="00704B66" w:rsidP="00704B66">
            <w:pPr>
              <w:jc w:val="center"/>
              <w:rPr>
                <w:rFonts w:ascii="Arial" w:hAnsi="Arial" w:cs="Arial"/>
                <w:sz w:val="20"/>
              </w:rPr>
            </w:pPr>
            <w:r>
              <w:rPr>
                <w:rFonts w:ascii="Arial" w:hAnsi="Arial" w:cs="Arial"/>
                <w:sz w:val="20"/>
              </w:rPr>
              <w:t>13.049</w:t>
            </w:r>
          </w:p>
        </w:tc>
      </w:tr>
      <w:tr w:rsidR="00704B66" w14:paraId="3BAD1BB3" w14:textId="58312865" w:rsidTr="00704B66">
        <w:trPr>
          <w:trHeight w:val="315"/>
          <w:jc w:val="center"/>
        </w:trPr>
        <w:tc>
          <w:tcPr>
            <w:tcW w:w="2002" w:type="dxa"/>
            <w:tcBorders>
              <w:top w:val="nil"/>
              <w:left w:val="single" w:sz="8" w:space="0" w:color="000000"/>
              <w:bottom w:val="single" w:sz="8" w:space="0" w:color="000000"/>
              <w:right w:val="single" w:sz="8" w:space="0" w:color="000000"/>
            </w:tcBorders>
            <w:shd w:val="clear" w:color="auto" w:fill="9CC2E5"/>
            <w:tcMar>
              <w:top w:w="0" w:type="dxa"/>
              <w:left w:w="70" w:type="dxa"/>
              <w:bottom w:w="0" w:type="dxa"/>
              <w:right w:w="70" w:type="dxa"/>
            </w:tcMar>
            <w:vAlign w:val="center"/>
            <w:hideMark/>
          </w:tcPr>
          <w:p w14:paraId="15B1279E" w14:textId="77777777" w:rsidR="00704B66" w:rsidRDefault="00704B66" w:rsidP="00704B66">
            <w:pPr>
              <w:jc w:val="center"/>
              <w:rPr>
                <w:rFonts w:ascii="Arial" w:hAnsi="Arial" w:cs="Arial"/>
                <w:sz w:val="20"/>
              </w:rPr>
            </w:pPr>
            <w:r>
              <w:rPr>
                <w:rFonts w:ascii="Arial" w:hAnsi="Arial" w:cs="Arial"/>
                <w:sz w:val="20"/>
              </w:rPr>
              <w:t>Varstveni dodatek</w:t>
            </w:r>
          </w:p>
        </w:tc>
        <w:tc>
          <w:tcPr>
            <w:tcW w:w="1701" w:type="dxa"/>
            <w:tcBorders>
              <w:top w:val="nil"/>
              <w:left w:val="nil"/>
              <w:bottom w:val="single" w:sz="8" w:space="0" w:color="auto"/>
              <w:right w:val="single" w:sz="8" w:space="0" w:color="auto"/>
            </w:tcBorders>
            <w:shd w:val="clear" w:color="auto" w:fill="FFD966"/>
            <w:tcMar>
              <w:top w:w="0" w:type="dxa"/>
              <w:left w:w="70" w:type="dxa"/>
              <w:bottom w:w="0" w:type="dxa"/>
              <w:right w:w="70" w:type="dxa"/>
            </w:tcMar>
            <w:vAlign w:val="center"/>
            <w:hideMark/>
          </w:tcPr>
          <w:p w14:paraId="4849A340" w14:textId="77777777" w:rsidR="00704B66" w:rsidRDefault="00704B66" w:rsidP="00704B66">
            <w:pPr>
              <w:jc w:val="center"/>
              <w:rPr>
                <w:rFonts w:ascii="Arial" w:hAnsi="Arial" w:cs="Arial"/>
                <w:sz w:val="20"/>
              </w:rPr>
            </w:pPr>
            <w:r>
              <w:rPr>
                <w:rFonts w:ascii="Arial" w:hAnsi="Arial" w:cs="Arial"/>
                <w:sz w:val="20"/>
              </w:rPr>
              <w:t>4.925</w:t>
            </w:r>
          </w:p>
        </w:tc>
        <w:tc>
          <w:tcPr>
            <w:tcW w:w="1468" w:type="dxa"/>
            <w:tcBorders>
              <w:top w:val="nil"/>
              <w:left w:val="nil"/>
              <w:bottom w:val="single" w:sz="8" w:space="0" w:color="auto"/>
              <w:right w:val="single" w:sz="8" w:space="0" w:color="auto"/>
            </w:tcBorders>
            <w:shd w:val="clear" w:color="auto" w:fill="FFD966"/>
            <w:tcMar>
              <w:top w:w="0" w:type="dxa"/>
              <w:left w:w="70" w:type="dxa"/>
              <w:bottom w:w="0" w:type="dxa"/>
              <w:right w:w="70" w:type="dxa"/>
            </w:tcMar>
          </w:tcPr>
          <w:p w14:paraId="4C08B9B2" w14:textId="77777777" w:rsidR="00704B66" w:rsidRPr="008B2F5B" w:rsidRDefault="00704B66" w:rsidP="00704B66">
            <w:pPr>
              <w:jc w:val="center"/>
              <w:rPr>
                <w:rFonts w:ascii="Arial" w:hAnsi="Arial" w:cs="Arial"/>
                <w:sz w:val="20"/>
              </w:rPr>
            </w:pPr>
            <w:r w:rsidRPr="008B2F5B">
              <w:rPr>
                <w:rFonts w:ascii="Arial" w:hAnsi="Arial" w:cs="Arial"/>
                <w:sz w:val="20"/>
              </w:rPr>
              <w:t>4.885</w:t>
            </w:r>
          </w:p>
        </w:tc>
        <w:tc>
          <w:tcPr>
            <w:tcW w:w="1438" w:type="dxa"/>
            <w:tcBorders>
              <w:top w:val="nil"/>
              <w:left w:val="nil"/>
              <w:bottom w:val="single" w:sz="8" w:space="0" w:color="auto"/>
              <w:right w:val="single" w:sz="8" w:space="0" w:color="auto"/>
            </w:tcBorders>
            <w:shd w:val="clear" w:color="auto" w:fill="FFD966"/>
          </w:tcPr>
          <w:p w14:paraId="05C8CDA4" w14:textId="77777777" w:rsidR="00704B66" w:rsidRPr="008B2F5B" w:rsidRDefault="00704B66" w:rsidP="00704B66">
            <w:pPr>
              <w:jc w:val="center"/>
              <w:rPr>
                <w:rFonts w:ascii="Arial" w:hAnsi="Arial" w:cs="Arial"/>
                <w:sz w:val="20"/>
              </w:rPr>
            </w:pPr>
            <w:r>
              <w:rPr>
                <w:rFonts w:ascii="Arial" w:hAnsi="Arial" w:cs="Arial"/>
                <w:sz w:val="20"/>
              </w:rPr>
              <w:t>5.063</w:t>
            </w:r>
          </w:p>
        </w:tc>
        <w:tc>
          <w:tcPr>
            <w:tcW w:w="1437" w:type="dxa"/>
            <w:tcBorders>
              <w:top w:val="nil"/>
              <w:left w:val="nil"/>
              <w:bottom w:val="single" w:sz="8" w:space="0" w:color="auto"/>
              <w:right w:val="single" w:sz="8" w:space="0" w:color="auto"/>
            </w:tcBorders>
            <w:shd w:val="clear" w:color="auto" w:fill="FFD966"/>
          </w:tcPr>
          <w:p w14:paraId="0385B63E" w14:textId="77777777" w:rsidR="00704B66" w:rsidRDefault="00704B66" w:rsidP="00704B66">
            <w:pPr>
              <w:jc w:val="center"/>
              <w:rPr>
                <w:rFonts w:ascii="Arial" w:hAnsi="Arial" w:cs="Arial"/>
                <w:sz w:val="20"/>
              </w:rPr>
            </w:pPr>
            <w:r>
              <w:rPr>
                <w:rFonts w:ascii="Arial" w:hAnsi="Arial" w:cs="Arial"/>
                <w:sz w:val="20"/>
              </w:rPr>
              <w:t>5.441</w:t>
            </w:r>
          </w:p>
        </w:tc>
        <w:tc>
          <w:tcPr>
            <w:tcW w:w="1289" w:type="dxa"/>
            <w:tcBorders>
              <w:top w:val="nil"/>
              <w:left w:val="nil"/>
              <w:bottom w:val="single" w:sz="8" w:space="0" w:color="auto"/>
              <w:right w:val="single" w:sz="8" w:space="0" w:color="auto"/>
            </w:tcBorders>
            <w:shd w:val="clear" w:color="auto" w:fill="FFD966"/>
          </w:tcPr>
          <w:p w14:paraId="70E78E32" w14:textId="2F91B2C9" w:rsidR="00704B66" w:rsidRDefault="00704B66" w:rsidP="00704B66">
            <w:pPr>
              <w:jc w:val="center"/>
              <w:rPr>
                <w:rFonts w:ascii="Arial" w:hAnsi="Arial" w:cs="Arial"/>
                <w:sz w:val="20"/>
              </w:rPr>
            </w:pPr>
            <w:r>
              <w:rPr>
                <w:rFonts w:ascii="Arial" w:hAnsi="Arial" w:cs="Arial"/>
                <w:sz w:val="20"/>
              </w:rPr>
              <w:t>5.457</w:t>
            </w:r>
          </w:p>
        </w:tc>
      </w:tr>
      <w:tr w:rsidR="00704B66" w14:paraId="39EA8EEE" w14:textId="7E46F664" w:rsidTr="00704B66">
        <w:trPr>
          <w:trHeight w:val="525"/>
          <w:jc w:val="center"/>
        </w:trPr>
        <w:tc>
          <w:tcPr>
            <w:tcW w:w="2002" w:type="dxa"/>
            <w:tcBorders>
              <w:top w:val="nil"/>
              <w:left w:val="single" w:sz="8" w:space="0" w:color="000000"/>
              <w:bottom w:val="single" w:sz="8" w:space="0" w:color="000000"/>
              <w:right w:val="single" w:sz="8" w:space="0" w:color="000000"/>
            </w:tcBorders>
            <w:shd w:val="clear" w:color="auto" w:fill="9CC2E5"/>
            <w:tcMar>
              <w:top w:w="0" w:type="dxa"/>
              <w:left w:w="70" w:type="dxa"/>
              <w:bottom w:w="0" w:type="dxa"/>
              <w:right w:w="70" w:type="dxa"/>
            </w:tcMar>
            <w:vAlign w:val="center"/>
            <w:hideMark/>
          </w:tcPr>
          <w:p w14:paraId="7B0C7E30" w14:textId="77777777" w:rsidR="00704B66" w:rsidRDefault="00704B66" w:rsidP="00704B66">
            <w:pPr>
              <w:jc w:val="center"/>
              <w:rPr>
                <w:rFonts w:ascii="Arial" w:hAnsi="Arial" w:cs="Arial"/>
                <w:sz w:val="20"/>
              </w:rPr>
            </w:pPr>
            <w:r>
              <w:rPr>
                <w:rFonts w:ascii="Arial" w:hAnsi="Arial" w:cs="Arial"/>
                <w:sz w:val="20"/>
              </w:rPr>
              <w:t>Subvencija najemnine</w:t>
            </w:r>
          </w:p>
        </w:tc>
        <w:tc>
          <w:tcPr>
            <w:tcW w:w="1701" w:type="dxa"/>
            <w:tcBorders>
              <w:top w:val="nil"/>
              <w:left w:val="nil"/>
              <w:bottom w:val="single" w:sz="8" w:space="0" w:color="auto"/>
              <w:right w:val="single" w:sz="8" w:space="0" w:color="auto"/>
            </w:tcBorders>
            <w:shd w:val="clear" w:color="auto" w:fill="FFD966"/>
            <w:tcMar>
              <w:top w:w="0" w:type="dxa"/>
              <w:left w:w="70" w:type="dxa"/>
              <w:bottom w:w="0" w:type="dxa"/>
              <w:right w:w="70" w:type="dxa"/>
            </w:tcMar>
            <w:vAlign w:val="center"/>
            <w:hideMark/>
          </w:tcPr>
          <w:p w14:paraId="2951E150" w14:textId="77777777" w:rsidR="00704B66" w:rsidRDefault="00704B66" w:rsidP="00704B66">
            <w:pPr>
              <w:jc w:val="center"/>
              <w:rPr>
                <w:rFonts w:ascii="Arial" w:hAnsi="Arial" w:cs="Arial"/>
                <w:sz w:val="20"/>
              </w:rPr>
            </w:pPr>
            <w:r>
              <w:rPr>
                <w:rFonts w:ascii="Arial" w:hAnsi="Arial" w:cs="Arial"/>
                <w:sz w:val="20"/>
              </w:rPr>
              <w:t>717</w:t>
            </w:r>
          </w:p>
        </w:tc>
        <w:tc>
          <w:tcPr>
            <w:tcW w:w="1468" w:type="dxa"/>
            <w:tcBorders>
              <w:top w:val="nil"/>
              <w:left w:val="nil"/>
              <w:bottom w:val="single" w:sz="8" w:space="0" w:color="auto"/>
              <w:right w:val="single" w:sz="8" w:space="0" w:color="auto"/>
            </w:tcBorders>
            <w:shd w:val="clear" w:color="auto" w:fill="FFD966"/>
            <w:tcMar>
              <w:top w:w="0" w:type="dxa"/>
              <w:left w:w="70" w:type="dxa"/>
              <w:bottom w:w="0" w:type="dxa"/>
              <w:right w:w="70" w:type="dxa"/>
            </w:tcMar>
          </w:tcPr>
          <w:p w14:paraId="453D86DD" w14:textId="77777777" w:rsidR="00704B66" w:rsidRDefault="00704B66" w:rsidP="00704B66">
            <w:pPr>
              <w:jc w:val="center"/>
              <w:rPr>
                <w:rFonts w:ascii="Arial" w:hAnsi="Arial" w:cs="Arial"/>
                <w:sz w:val="20"/>
              </w:rPr>
            </w:pPr>
          </w:p>
          <w:p w14:paraId="646BAD17" w14:textId="77777777" w:rsidR="00704B66" w:rsidRPr="008B2F5B" w:rsidRDefault="00704B66" w:rsidP="00704B66">
            <w:pPr>
              <w:jc w:val="center"/>
              <w:rPr>
                <w:rFonts w:ascii="Arial" w:hAnsi="Arial" w:cs="Arial"/>
                <w:sz w:val="20"/>
              </w:rPr>
            </w:pPr>
            <w:r w:rsidRPr="008B2F5B">
              <w:rPr>
                <w:rFonts w:ascii="Arial" w:hAnsi="Arial" w:cs="Arial"/>
                <w:sz w:val="20"/>
              </w:rPr>
              <w:t>795</w:t>
            </w:r>
          </w:p>
        </w:tc>
        <w:tc>
          <w:tcPr>
            <w:tcW w:w="1438" w:type="dxa"/>
            <w:tcBorders>
              <w:top w:val="nil"/>
              <w:left w:val="nil"/>
              <w:bottom w:val="single" w:sz="8" w:space="0" w:color="auto"/>
              <w:right w:val="single" w:sz="8" w:space="0" w:color="auto"/>
            </w:tcBorders>
            <w:shd w:val="clear" w:color="auto" w:fill="FFD966"/>
          </w:tcPr>
          <w:p w14:paraId="11DC3F46" w14:textId="77777777" w:rsidR="00704B66" w:rsidRDefault="00704B66" w:rsidP="00704B66">
            <w:pPr>
              <w:jc w:val="center"/>
              <w:rPr>
                <w:rFonts w:ascii="Arial" w:hAnsi="Arial" w:cs="Arial"/>
                <w:sz w:val="20"/>
              </w:rPr>
            </w:pPr>
          </w:p>
          <w:p w14:paraId="497413D5" w14:textId="77777777" w:rsidR="00704B66" w:rsidRDefault="00704B66" w:rsidP="00704B66">
            <w:pPr>
              <w:jc w:val="center"/>
              <w:rPr>
                <w:rFonts w:ascii="Arial" w:hAnsi="Arial" w:cs="Arial"/>
                <w:sz w:val="20"/>
              </w:rPr>
            </w:pPr>
            <w:r>
              <w:rPr>
                <w:rFonts w:ascii="Arial" w:hAnsi="Arial" w:cs="Arial"/>
                <w:sz w:val="20"/>
              </w:rPr>
              <w:t>893</w:t>
            </w:r>
          </w:p>
        </w:tc>
        <w:tc>
          <w:tcPr>
            <w:tcW w:w="1437" w:type="dxa"/>
            <w:tcBorders>
              <w:top w:val="nil"/>
              <w:left w:val="nil"/>
              <w:bottom w:val="single" w:sz="8" w:space="0" w:color="auto"/>
              <w:right w:val="single" w:sz="8" w:space="0" w:color="auto"/>
            </w:tcBorders>
            <w:shd w:val="clear" w:color="auto" w:fill="FFD966"/>
          </w:tcPr>
          <w:p w14:paraId="05299D16" w14:textId="77777777" w:rsidR="00704B66" w:rsidRDefault="00704B66" w:rsidP="00704B66">
            <w:pPr>
              <w:jc w:val="center"/>
              <w:rPr>
                <w:rFonts w:ascii="Arial" w:hAnsi="Arial" w:cs="Arial"/>
                <w:sz w:val="20"/>
              </w:rPr>
            </w:pPr>
          </w:p>
          <w:p w14:paraId="287C0C24" w14:textId="77777777" w:rsidR="00704B66" w:rsidRDefault="00704B66" w:rsidP="00704B66">
            <w:pPr>
              <w:jc w:val="center"/>
              <w:rPr>
                <w:rFonts w:ascii="Arial" w:hAnsi="Arial" w:cs="Arial"/>
                <w:sz w:val="20"/>
              </w:rPr>
            </w:pPr>
            <w:r>
              <w:rPr>
                <w:rFonts w:ascii="Arial" w:hAnsi="Arial" w:cs="Arial"/>
                <w:sz w:val="20"/>
              </w:rPr>
              <w:t>799</w:t>
            </w:r>
          </w:p>
        </w:tc>
        <w:tc>
          <w:tcPr>
            <w:tcW w:w="1289" w:type="dxa"/>
            <w:tcBorders>
              <w:top w:val="nil"/>
              <w:left w:val="nil"/>
              <w:bottom w:val="single" w:sz="8" w:space="0" w:color="auto"/>
              <w:right w:val="single" w:sz="8" w:space="0" w:color="auto"/>
            </w:tcBorders>
            <w:shd w:val="clear" w:color="auto" w:fill="FFD966"/>
          </w:tcPr>
          <w:p w14:paraId="3D878083" w14:textId="77777777" w:rsidR="00704B66" w:rsidRDefault="00704B66" w:rsidP="00704B66">
            <w:pPr>
              <w:jc w:val="center"/>
              <w:rPr>
                <w:rFonts w:ascii="Arial" w:hAnsi="Arial" w:cs="Arial"/>
                <w:sz w:val="20"/>
              </w:rPr>
            </w:pPr>
          </w:p>
          <w:p w14:paraId="03675FA1" w14:textId="0681D2FA" w:rsidR="00704B66" w:rsidRDefault="00704B66" w:rsidP="00704B66">
            <w:pPr>
              <w:jc w:val="center"/>
              <w:rPr>
                <w:rFonts w:ascii="Arial" w:hAnsi="Arial" w:cs="Arial"/>
                <w:sz w:val="20"/>
              </w:rPr>
            </w:pPr>
            <w:r>
              <w:rPr>
                <w:rFonts w:ascii="Arial" w:hAnsi="Arial" w:cs="Arial"/>
                <w:sz w:val="20"/>
              </w:rPr>
              <w:t>756</w:t>
            </w:r>
          </w:p>
        </w:tc>
      </w:tr>
      <w:tr w:rsidR="00704B66" w14:paraId="7EB57582" w14:textId="2FCC5C5C" w:rsidTr="00704B66">
        <w:trPr>
          <w:trHeight w:val="780"/>
          <w:jc w:val="center"/>
        </w:trPr>
        <w:tc>
          <w:tcPr>
            <w:tcW w:w="2002" w:type="dxa"/>
            <w:tcBorders>
              <w:top w:val="nil"/>
              <w:left w:val="single" w:sz="8" w:space="0" w:color="000000"/>
              <w:bottom w:val="single" w:sz="8" w:space="0" w:color="000000"/>
              <w:right w:val="single" w:sz="8" w:space="0" w:color="000000"/>
            </w:tcBorders>
            <w:shd w:val="clear" w:color="auto" w:fill="9CC2E5"/>
            <w:tcMar>
              <w:top w:w="0" w:type="dxa"/>
              <w:left w:w="70" w:type="dxa"/>
              <w:bottom w:w="0" w:type="dxa"/>
              <w:right w:w="70" w:type="dxa"/>
            </w:tcMar>
            <w:vAlign w:val="center"/>
            <w:hideMark/>
          </w:tcPr>
          <w:p w14:paraId="767A0FBB" w14:textId="77777777" w:rsidR="00704B66" w:rsidRDefault="00704B66" w:rsidP="00704B66">
            <w:pPr>
              <w:jc w:val="center"/>
              <w:rPr>
                <w:rFonts w:ascii="Arial" w:hAnsi="Arial" w:cs="Arial"/>
                <w:sz w:val="20"/>
              </w:rPr>
            </w:pPr>
            <w:r>
              <w:rPr>
                <w:rFonts w:ascii="Arial" w:hAnsi="Arial" w:cs="Arial"/>
                <w:sz w:val="20"/>
              </w:rPr>
              <w:t>Osnovno zdravstveno zavarovanje</w:t>
            </w:r>
          </w:p>
        </w:tc>
        <w:tc>
          <w:tcPr>
            <w:tcW w:w="1701" w:type="dxa"/>
            <w:tcBorders>
              <w:top w:val="nil"/>
              <w:left w:val="nil"/>
              <w:bottom w:val="single" w:sz="8" w:space="0" w:color="auto"/>
              <w:right w:val="single" w:sz="8" w:space="0" w:color="auto"/>
            </w:tcBorders>
            <w:shd w:val="clear" w:color="auto" w:fill="FFD966"/>
            <w:tcMar>
              <w:top w:w="0" w:type="dxa"/>
              <w:left w:w="70" w:type="dxa"/>
              <w:bottom w:w="0" w:type="dxa"/>
              <w:right w:w="70" w:type="dxa"/>
            </w:tcMar>
            <w:vAlign w:val="center"/>
            <w:hideMark/>
          </w:tcPr>
          <w:p w14:paraId="43BA7FE1" w14:textId="77777777" w:rsidR="00704B66" w:rsidRDefault="00704B66" w:rsidP="00704B66">
            <w:pPr>
              <w:jc w:val="center"/>
              <w:rPr>
                <w:rFonts w:ascii="Arial" w:hAnsi="Arial" w:cs="Arial"/>
                <w:sz w:val="20"/>
              </w:rPr>
            </w:pPr>
            <w:r>
              <w:rPr>
                <w:rFonts w:ascii="Arial" w:hAnsi="Arial" w:cs="Arial"/>
                <w:sz w:val="20"/>
              </w:rPr>
              <w:t>16.264</w:t>
            </w:r>
          </w:p>
        </w:tc>
        <w:tc>
          <w:tcPr>
            <w:tcW w:w="1468" w:type="dxa"/>
            <w:tcBorders>
              <w:top w:val="nil"/>
              <w:left w:val="nil"/>
              <w:bottom w:val="single" w:sz="8" w:space="0" w:color="auto"/>
              <w:right w:val="single" w:sz="8" w:space="0" w:color="auto"/>
            </w:tcBorders>
            <w:shd w:val="clear" w:color="auto" w:fill="FFD966"/>
            <w:tcMar>
              <w:top w:w="0" w:type="dxa"/>
              <w:left w:w="70" w:type="dxa"/>
              <w:bottom w:w="0" w:type="dxa"/>
              <w:right w:w="70" w:type="dxa"/>
            </w:tcMar>
          </w:tcPr>
          <w:p w14:paraId="64C8B9D2" w14:textId="77777777" w:rsidR="00704B66" w:rsidRDefault="00704B66" w:rsidP="00704B66">
            <w:pPr>
              <w:jc w:val="center"/>
              <w:rPr>
                <w:rFonts w:ascii="Arial" w:hAnsi="Arial" w:cs="Arial"/>
                <w:sz w:val="20"/>
              </w:rPr>
            </w:pPr>
          </w:p>
          <w:p w14:paraId="038D9A63" w14:textId="77777777" w:rsidR="00704B66" w:rsidRPr="008B2F5B" w:rsidRDefault="00704B66" w:rsidP="00704B66">
            <w:pPr>
              <w:jc w:val="center"/>
              <w:rPr>
                <w:rFonts w:ascii="Arial" w:hAnsi="Arial" w:cs="Arial"/>
                <w:sz w:val="20"/>
              </w:rPr>
            </w:pPr>
            <w:r w:rsidRPr="008B2F5B">
              <w:rPr>
                <w:rFonts w:ascii="Arial" w:hAnsi="Arial" w:cs="Arial"/>
                <w:sz w:val="20"/>
              </w:rPr>
              <w:t>17.336</w:t>
            </w:r>
          </w:p>
        </w:tc>
        <w:tc>
          <w:tcPr>
            <w:tcW w:w="1438" w:type="dxa"/>
            <w:tcBorders>
              <w:top w:val="nil"/>
              <w:left w:val="nil"/>
              <w:bottom w:val="single" w:sz="8" w:space="0" w:color="auto"/>
              <w:right w:val="single" w:sz="8" w:space="0" w:color="auto"/>
            </w:tcBorders>
            <w:shd w:val="clear" w:color="auto" w:fill="FFD966"/>
          </w:tcPr>
          <w:p w14:paraId="6A688D6C" w14:textId="77777777" w:rsidR="00704B66" w:rsidRDefault="00704B66" w:rsidP="00704B66">
            <w:pPr>
              <w:jc w:val="center"/>
              <w:rPr>
                <w:rFonts w:ascii="Arial" w:hAnsi="Arial" w:cs="Arial"/>
                <w:sz w:val="20"/>
              </w:rPr>
            </w:pPr>
          </w:p>
          <w:p w14:paraId="480650AF" w14:textId="77777777" w:rsidR="00704B66" w:rsidRDefault="00704B66" w:rsidP="00704B66">
            <w:pPr>
              <w:jc w:val="center"/>
              <w:rPr>
                <w:rFonts w:ascii="Arial" w:hAnsi="Arial" w:cs="Arial"/>
                <w:sz w:val="20"/>
              </w:rPr>
            </w:pPr>
            <w:r>
              <w:rPr>
                <w:rFonts w:ascii="Arial" w:hAnsi="Arial" w:cs="Arial"/>
                <w:sz w:val="20"/>
              </w:rPr>
              <w:t>16.488</w:t>
            </w:r>
          </w:p>
        </w:tc>
        <w:tc>
          <w:tcPr>
            <w:tcW w:w="1437" w:type="dxa"/>
            <w:tcBorders>
              <w:top w:val="nil"/>
              <w:left w:val="nil"/>
              <w:bottom w:val="single" w:sz="8" w:space="0" w:color="auto"/>
              <w:right w:val="single" w:sz="8" w:space="0" w:color="auto"/>
            </w:tcBorders>
            <w:shd w:val="clear" w:color="auto" w:fill="FFD966"/>
          </w:tcPr>
          <w:p w14:paraId="35522B5B" w14:textId="77777777" w:rsidR="00704B66" w:rsidRDefault="00704B66" w:rsidP="00704B66">
            <w:pPr>
              <w:jc w:val="center"/>
              <w:rPr>
                <w:rFonts w:ascii="Arial" w:hAnsi="Arial" w:cs="Arial"/>
                <w:sz w:val="20"/>
              </w:rPr>
            </w:pPr>
          </w:p>
          <w:p w14:paraId="2C561D79" w14:textId="77777777" w:rsidR="00704B66" w:rsidRDefault="00704B66" w:rsidP="00704B66">
            <w:pPr>
              <w:jc w:val="center"/>
              <w:rPr>
                <w:rFonts w:ascii="Arial" w:hAnsi="Arial" w:cs="Arial"/>
                <w:sz w:val="20"/>
              </w:rPr>
            </w:pPr>
            <w:r>
              <w:rPr>
                <w:rFonts w:ascii="Arial" w:hAnsi="Arial" w:cs="Arial"/>
                <w:sz w:val="20"/>
              </w:rPr>
              <w:t>13.819</w:t>
            </w:r>
          </w:p>
        </w:tc>
        <w:tc>
          <w:tcPr>
            <w:tcW w:w="1289" w:type="dxa"/>
            <w:tcBorders>
              <w:top w:val="nil"/>
              <w:left w:val="nil"/>
              <w:bottom w:val="single" w:sz="8" w:space="0" w:color="auto"/>
              <w:right w:val="single" w:sz="8" w:space="0" w:color="auto"/>
            </w:tcBorders>
            <w:shd w:val="clear" w:color="auto" w:fill="FFD966"/>
          </w:tcPr>
          <w:p w14:paraId="1D9464BA" w14:textId="77777777" w:rsidR="00704B66" w:rsidRDefault="00704B66" w:rsidP="00704B66">
            <w:pPr>
              <w:jc w:val="center"/>
              <w:rPr>
                <w:rFonts w:ascii="Arial" w:hAnsi="Arial" w:cs="Arial"/>
                <w:sz w:val="20"/>
              </w:rPr>
            </w:pPr>
          </w:p>
          <w:p w14:paraId="4E000A17" w14:textId="1259E434" w:rsidR="00704B66" w:rsidRDefault="00704B66" w:rsidP="00704B66">
            <w:pPr>
              <w:jc w:val="center"/>
              <w:rPr>
                <w:rFonts w:ascii="Arial" w:hAnsi="Arial" w:cs="Arial"/>
                <w:sz w:val="20"/>
              </w:rPr>
            </w:pPr>
            <w:r>
              <w:rPr>
                <w:rFonts w:ascii="Arial" w:hAnsi="Arial" w:cs="Arial"/>
                <w:sz w:val="20"/>
              </w:rPr>
              <w:t>13.077</w:t>
            </w:r>
          </w:p>
        </w:tc>
      </w:tr>
      <w:tr w:rsidR="00704B66" w14:paraId="04D9E367" w14:textId="728FF7EF" w:rsidTr="00704B66">
        <w:trPr>
          <w:trHeight w:val="780"/>
          <w:jc w:val="center"/>
        </w:trPr>
        <w:tc>
          <w:tcPr>
            <w:tcW w:w="2002" w:type="dxa"/>
            <w:tcBorders>
              <w:top w:val="nil"/>
              <w:left w:val="single" w:sz="8" w:space="0" w:color="000000"/>
              <w:bottom w:val="single" w:sz="8" w:space="0" w:color="000000"/>
              <w:right w:val="single" w:sz="8" w:space="0" w:color="000000"/>
            </w:tcBorders>
            <w:shd w:val="clear" w:color="auto" w:fill="9CC2E5"/>
            <w:tcMar>
              <w:top w:w="0" w:type="dxa"/>
              <w:left w:w="70" w:type="dxa"/>
              <w:bottom w:w="0" w:type="dxa"/>
              <w:right w:w="70" w:type="dxa"/>
            </w:tcMar>
            <w:vAlign w:val="center"/>
            <w:hideMark/>
          </w:tcPr>
          <w:p w14:paraId="1269F22B" w14:textId="77777777" w:rsidR="00704B66" w:rsidRDefault="00704B66" w:rsidP="00704B66">
            <w:pPr>
              <w:jc w:val="center"/>
              <w:rPr>
                <w:rFonts w:ascii="Arial" w:hAnsi="Arial" w:cs="Arial"/>
                <w:sz w:val="20"/>
              </w:rPr>
            </w:pPr>
            <w:r>
              <w:rPr>
                <w:rFonts w:ascii="Arial" w:hAnsi="Arial" w:cs="Arial"/>
                <w:sz w:val="20"/>
              </w:rPr>
              <w:t>Dopolnilno zdravstveno zavarovanje</w:t>
            </w:r>
          </w:p>
        </w:tc>
        <w:tc>
          <w:tcPr>
            <w:tcW w:w="1701" w:type="dxa"/>
            <w:tcBorders>
              <w:top w:val="nil"/>
              <w:left w:val="nil"/>
              <w:bottom w:val="single" w:sz="8" w:space="0" w:color="auto"/>
              <w:right w:val="single" w:sz="8" w:space="0" w:color="auto"/>
            </w:tcBorders>
            <w:shd w:val="clear" w:color="auto" w:fill="FFD966"/>
            <w:tcMar>
              <w:top w:w="0" w:type="dxa"/>
              <w:left w:w="70" w:type="dxa"/>
              <w:bottom w:w="0" w:type="dxa"/>
              <w:right w:w="70" w:type="dxa"/>
            </w:tcMar>
            <w:vAlign w:val="center"/>
            <w:hideMark/>
          </w:tcPr>
          <w:p w14:paraId="057C0B81" w14:textId="77777777" w:rsidR="00704B66" w:rsidRDefault="00704B66" w:rsidP="00704B66">
            <w:pPr>
              <w:jc w:val="center"/>
              <w:rPr>
                <w:rFonts w:ascii="Arial" w:hAnsi="Arial" w:cs="Arial"/>
                <w:sz w:val="20"/>
              </w:rPr>
            </w:pPr>
            <w:r>
              <w:rPr>
                <w:rFonts w:ascii="Arial" w:hAnsi="Arial" w:cs="Arial"/>
                <w:sz w:val="20"/>
              </w:rPr>
              <w:t>16.036</w:t>
            </w:r>
          </w:p>
        </w:tc>
        <w:tc>
          <w:tcPr>
            <w:tcW w:w="1468" w:type="dxa"/>
            <w:tcBorders>
              <w:top w:val="nil"/>
              <w:left w:val="nil"/>
              <w:bottom w:val="single" w:sz="8" w:space="0" w:color="auto"/>
              <w:right w:val="single" w:sz="8" w:space="0" w:color="auto"/>
            </w:tcBorders>
            <w:shd w:val="clear" w:color="auto" w:fill="FFD966"/>
            <w:tcMar>
              <w:top w:w="0" w:type="dxa"/>
              <w:left w:w="70" w:type="dxa"/>
              <w:bottom w:w="0" w:type="dxa"/>
              <w:right w:w="70" w:type="dxa"/>
            </w:tcMar>
          </w:tcPr>
          <w:p w14:paraId="02D209F7" w14:textId="77777777" w:rsidR="00704B66" w:rsidRDefault="00704B66" w:rsidP="00704B66">
            <w:pPr>
              <w:jc w:val="center"/>
              <w:rPr>
                <w:rFonts w:ascii="Arial" w:hAnsi="Arial" w:cs="Arial"/>
                <w:sz w:val="20"/>
              </w:rPr>
            </w:pPr>
          </w:p>
          <w:p w14:paraId="4ED501C0" w14:textId="77777777" w:rsidR="00704B66" w:rsidRPr="008B2F5B" w:rsidRDefault="00704B66" w:rsidP="00704B66">
            <w:pPr>
              <w:jc w:val="center"/>
              <w:rPr>
                <w:rFonts w:ascii="Arial" w:hAnsi="Arial" w:cs="Arial"/>
                <w:sz w:val="20"/>
              </w:rPr>
            </w:pPr>
            <w:r w:rsidRPr="008B2F5B">
              <w:rPr>
                <w:rFonts w:ascii="Arial" w:hAnsi="Arial" w:cs="Arial"/>
                <w:sz w:val="20"/>
              </w:rPr>
              <w:t>17.139</w:t>
            </w:r>
          </w:p>
        </w:tc>
        <w:tc>
          <w:tcPr>
            <w:tcW w:w="1438" w:type="dxa"/>
            <w:tcBorders>
              <w:top w:val="nil"/>
              <w:left w:val="nil"/>
              <w:bottom w:val="single" w:sz="8" w:space="0" w:color="auto"/>
              <w:right w:val="single" w:sz="8" w:space="0" w:color="auto"/>
            </w:tcBorders>
            <w:shd w:val="clear" w:color="auto" w:fill="FFD966"/>
          </w:tcPr>
          <w:p w14:paraId="5CB1055B" w14:textId="77777777" w:rsidR="00704B66" w:rsidRDefault="00704B66" w:rsidP="00704B66">
            <w:pPr>
              <w:jc w:val="center"/>
              <w:rPr>
                <w:rFonts w:ascii="Arial" w:hAnsi="Arial" w:cs="Arial"/>
                <w:sz w:val="20"/>
              </w:rPr>
            </w:pPr>
          </w:p>
          <w:p w14:paraId="0E276667" w14:textId="77777777" w:rsidR="00704B66" w:rsidRDefault="00704B66" w:rsidP="00704B66">
            <w:pPr>
              <w:jc w:val="center"/>
              <w:rPr>
                <w:rFonts w:ascii="Arial" w:hAnsi="Arial" w:cs="Arial"/>
                <w:sz w:val="20"/>
              </w:rPr>
            </w:pPr>
            <w:r>
              <w:rPr>
                <w:rFonts w:ascii="Arial" w:hAnsi="Arial" w:cs="Arial"/>
                <w:sz w:val="20"/>
              </w:rPr>
              <w:t>16.287</w:t>
            </w:r>
          </w:p>
        </w:tc>
        <w:tc>
          <w:tcPr>
            <w:tcW w:w="1437" w:type="dxa"/>
            <w:tcBorders>
              <w:top w:val="nil"/>
              <w:left w:val="nil"/>
              <w:bottom w:val="single" w:sz="8" w:space="0" w:color="auto"/>
              <w:right w:val="single" w:sz="8" w:space="0" w:color="auto"/>
            </w:tcBorders>
            <w:shd w:val="clear" w:color="auto" w:fill="FFD966"/>
          </w:tcPr>
          <w:p w14:paraId="189037F1" w14:textId="77777777" w:rsidR="00704B66" w:rsidRDefault="00704B66" w:rsidP="00704B66">
            <w:pPr>
              <w:jc w:val="center"/>
              <w:rPr>
                <w:rFonts w:ascii="Arial" w:hAnsi="Arial" w:cs="Arial"/>
                <w:sz w:val="20"/>
              </w:rPr>
            </w:pPr>
          </w:p>
          <w:p w14:paraId="6FBEC6B4" w14:textId="77777777" w:rsidR="00704B66" w:rsidRDefault="00704B66" w:rsidP="00704B66">
            <w:pPr>
              <w:jc w:val="center"/>
              <w:rPr>
                <w:rFonts w:ascii="Arial" w:hAnsi="Arial" w:cs="Arial"/>
                <w:sz w:val="20"/>
              </w:rPr>
            </w:pPr>
            <w:r>
              <w:rPr>
                <w:rFonts w:ascii="Arial" w:hAnsi="Arial" w:cs="Arial"/>
                <w:sz w:val="20"/>
              </w:rPr>
              <w:t>13.698</w:t>
            </w:r>
          </w:p>
        </w:tc>
        <w:tc>
          <w:tcPr>
            <w:tcW w:w="1289" w:type="dxa"/>
            <w:tcBorders>
              <w:top w:val="nil"/>
              <w:left w:val="nil"/>
              <w:bottom w:val="single" w:sz="8" w:space="0" w:color="auto"/>
              <w:right w:val="single" w:sz="8" w:space="0" w:color="auto"/>
            </w:tcBorders>
            <w:shd w:val="clear" w:color="auto" w:fill="FFD966"/>
          </w:tcPr>
          <w:p w14:paraId="639DF5E4" w14:textId="77777777" w:rsidR="00704B66" w:rsidRDefault="00704B66" w:rsidP="00704B66">
            <w:pPr>
              <w:jc w:val="center"/>
              <w:rPr>
                <w:rFonts w:ascii="Arial" w:hAnsi="Arial" w:cs="Arial"/>
                <w:sz w:val="20"/>
              </w:rPr>
            </w:pPr>
          </w:p>
          <w:p w14:paraId="18277507" w14:textId="60E8F222" w:rsidR="00704B66" w:rsidRDefault="00704B66" w:rsidP="00704B66">
            <w:pPr>
              <w:jc w:val="center"/>
              <w:rPr>
                <w:rFonts w:ascii="Arial" w:hAnsi="Arial" w:cs="Arial"/>
                <w:sz w:val="20"/>
              </w:rPr>
            </w:pPr>
            <w:r>
              <w:rPr>
                <w:rFonts w:ascii="Arial" w:hAnsi="Arial" w:cs="Arial"/>
                <w:sz w:val="20"/>
              </w:rPr>
              <w:t>12.908</w:t>
            </w:r>
          </w:p>
        </w:tc>
      </w:tr>
      <w:tr w:rsidR="00704B66" w14:paraId="2BD9B4F1" w14:textId="3CC141EB" w:rsidTr="00704B66">
        <w:trPr>
          <w:trHeight w:val="525"/>
          <w:jc w:val="center"/>
        </w:trPr>
        <w:tc>
          <w:tcPr>
            <w:tcW w:w="2002" w:type="dxa"/>
            <w:tcBorders>
              <w:top w:val="nil"/>
              <w:left w:val="single" w:sz="8" w:space="0" w:color="000000"/>
              <w:bottom w:val="single" w:sz="8" w:space="0" w:color="000000"/>
              <w:right w:val="single" w:sz="8" w:space="0" w:color="000000"/>
            </w:tcBorders>
            <w:shd w:val="clear" w:color="auto" w:fill="9CC2E5"/>
            <w:tcMar>
              <w:top w:w="0" w:type="dxa"/>
              <w:left w:w="70" w:type="dxa"/>
              <w:bottom w:w="0" w:type="dxa"/>
              <w:right w:w="70" w:type="dxa"/>
            </w:tcMar>
            <w:vAlign w:val="center"/>
            <w:hideMark/>
          </w:tcPr>
          <w:p w14:paraId="35F58B35" w14:textId="77777777" w:rsidR="00704B66" w:rsidRDefault="00704B66" w:rsidP="00704B66">
            <w:pPr>
              <w:jc w:val="center"/>
              <w:rPr>
                <w:rFonts w:ascii="Arial" w:hAnsi="Arial" w:cs="Arial"/>
                <w:sz w:val="20"/>
              </w:rPr>
            </w:pPr>
            <w:r>
              <w:rPr>
                <w:rFonts w:ascii="Arial" w:hAnsi="Arial" w:cs="Arial"/>
                <w:sz w:val="20"/>
              </w:rPr>
              <w:t>Izredna denarna socialna pomoč</w:t>
            </w:r>
          </w:p>
        </w:tc>
        <w:tc>
          <w:tcPr>
            <w:tcW w:w="1701" w:type="dxa"/>
            <w:tcBorders>
              <w:top w:val="nil"/>
              <w:left w:val="nil"/>
              <w:bottom w:val="single" w:sz="8" w:space="0" w:color="auto"/>
              <w:right w:val="single" w:sz="8" w:space="0" w:color="auto"/>
            </w:tcBorders>
            <w:shd w:val="clear" w:color="auto" w:fill="FFD966"/>
            <w:tcMar>
              <w:top w:w="0" w:type="dxa"/>
              <w:left w:w="70" w:type="dxa"/>
              <w:bottom w:w="0" w:type="dxa"/>
              <w:right w:w="70" w:type="dxa"/>
            </w:tcMar>
            <w:vAlign w:val="center"/>
            <w:hideMark/>
          </w:tcPr>
          <w:p w14:paraId="27EA5137" w14:textId="77777777" w:rsidR="00704B66" w:rsidRDefault="00704B66" w:rsidP="00704B66">
            <w:pPr>
              <w:jc w:val="center"/>
              <w:rPr>
                <w:rFonts w:ascii="Arial" w:hAnsi="Arial" w:cs="Arial"/>
                <w:sz w:val="20"/>
              </w:rPr>
            </w:pPr>
            <w:r>
              <w:rPr>
                <w:rFonts w:ascii="Arial" w:hAnsi="Arial" w:cs="Arial"/>
                <w:sz w:val="20"/>
              </w:rPr>
              <w:t>10.727</w:t>
            </w:r>
          </w:p>
        </w:tc>
        <w:tc>
          <w:tcPr>
            <w:tcW w:w="1468" w:type="dxa"/>
            <w:tcBorders>
              <w:top w:val="nil"/>
              <w:left w:val="nil"/>
              <w:bottom w:val="single" w:sz="8" w:space="0" w:color="auto"/>
              <w:right w:val="single" w:sz="8" w:space="0" w:color="auto"/>
            </w:tcBorders>
            <w:shd w:val="clear" w:color="auto" w:fill="FFD966"/>
            <w:tcMar>
              <w:top w:w="0" w:type="dxa"/>
              <w:left w:w="70" w:type="dxa"/>
              <w:bottom w:w="0" w:type="dxa"/>
              <w:right w:w="70" w:type="dxa"/>
            </w:tcMar>
          </w:tcPr>
          <w:p w14:paraId="633A601A" w14:textId="77777777" w:rsidR="00704B66" w:rsidRDefault="00704B66" w:rsidP="00704B66">
            <w:pPr>
              <w:jc w:val="center"/>
              <w:rPr>
                <w:rFonts w:ascii="Arial" w:hAnsi="Arial" w:cs="Arial"/>
                <w:sz w:val="20"/>
              </w:rPr>
            </w:pPr>
          </w:p>
          <w:p w14:paraId="5185BD54" w14:textId="77777777" w:rsidR="00704B66" w:rsidRPr="008B2F5B" w:rsidRDefault="00704B66" w:rsidP="00704B66">
            <w:pPr>
              <w:jc w:val="center"/>
              <w:rPr>
                <w:rFonts w:ascii="Arial" w:hAnsi="Arial" w:cs="Arial"/>
                <w:sz w:val="20"/>
              </w:rPr>
            </w:pPr>
            <w:r w:rsidRPr="008B2F5B">
              <w:rPr>
                <w:rFonts w:ascii="Arial" w:hAnsi="Arial" w:cs="Arial"/>
                <w:sz w:val="20"/>
              </w:rPr>
              <w:t>11.713</w:t>
            </w:r>
          </w:p>
        </w:tc>
        <w:tc>
          <w:tcPr>
            <w:tcW w:w="1438" w:type="dxa"/>
            <w:tcBorders>
              <w:top w:val="nil"/>
              <w:left w:val="nil"/>
              <w:bottom w:val="single" w:sz="8" w:space="0" w:color="auto"/>
              <w:right w:val="single" w:sz="8" w:space="0" w:color="auto"/>
            </w:tcBorders>
            <w:shd w:val="clear" w:color="auto" w:fill="FFD966"/>
          </w:tcPr>
          <w:p w14:paraId="12BD3156" w14:textId="77777777" w:rsidR="00704B66" w:rsidRDefault="00704B66" w:rsidP="00704B66">
            <w:pPr>
              <w:jc w:val="center"/>
              <w:rPr>
                <w:rFonts w:ascii="Arial" w:hAnsi="Arial" w:cs="Arial"/>
                <w:sz w:val="20"/>
              </w:rPr>
            </w:pPr>
          </w:p>
          <w:p w14:paraId="7F1A6058" w14:textId="77777777" w:rsidR="00704B66" w:rsidRPr="008B2F5B" w:rsidRDefault="00704B66" w:rsidP="00704B66">
            <w:pPr>
              <w:jc w:val="center"/>
              <w:rPr>
                <w:rFonts w:ascii="Arial" w:hAnsi="Arial" w:cs="Arial"/>
                <w:sz w:val="20"/>
              </w:rPr>
            </w:pPr>
            <w:r>
              <w:rPr>
                <w:rFonts w:ascii="Arial" w:hAnsi="Arial" w:cs="Arial"/>
                <w:sz w:val="20"/>
              </w:rPr>
              <w:t>11.619</w:t>
            </w:r>
          </w:p>
        </w:tc>
        <w:tc>
          <w:tcPr>
            <w:tcW w:w="1437" w:type="dxa"/>
            <w:tcBorders>
              <w:top w:val="nil"/>
              <w:left w:val="nil"/>
              <w:bottom w:val="single" w:sz="8" w:space="0" w:color="auto"/>
              <w:right w:val="single" w:sz="8" w:space="0" w:color="auto"/>
            </w:tcBorders>
            <w:shd w:val="clear" w:color="auto" w:fill="FFD966"/>
          </w:tcPr>
          <w:p w14:paraId="31EF0156" w14:textId="77777777" w:rsidR="00704B66" w:rsidRDefault="00704B66" w:rsidP="00704B66">
            <w:pPr>
              <w:jc w:val="center"/>
              <w:rPr>
                <w:rFonts w:ascii="Arial" w:hAnsi="Arial" w:cs="Arial"/>
                <w:sz w:val="20"/>
              </w:rPr>
            </w:pPr>
          </w:p>
          <w:p w14:paraId="39131357" w14:textId="77777777" w:rsidR="00704B66" w:rsidRDefault="00704B66" w:rsidP="00704B66">
            <w:pPr>
              <w:jc w:val="center"/>
              <w:rPr>
                <w:rFonts w:ascii="Arial" w:hAnsi="Arial" w:cs="Arial"/>
                <w:sz w:val="20"/>
              </w:rPr>
            </w:pPr>
            <w:r>
              <w:rPr>
                <w:rFonts w:ascii="Arial" w:hAnsi="Arial" w:cs="Arial"/>
                <w:sz w:val="20"/>
              </w:rPr>
              <w:t>11.353</w:t>
            </w:r>
          </w:p>
        </w:tc>
        <w:tc>
          <w:tcPr>
            <w:tcW w:w="1289" w:type="dxa"/>
            <w:tcBorders>
              <w:top w:val="nil"/>
              <w:left w:val="nil"/>
              <w:bottom w:val="single" w:sz="8" w:space="0" w:color="auto"/>
              <w:right w:val="single" w:sz="8" w:space="0" w:color="auto"/>
            </w:tcBorders>
            <w:shd w:val="clear" w:color="auto" w:fill="FFD966"/>
          </w:tcPr>
          <w:p w14:paraId="163D7CD9" w14:textId="77777777" w:rsidR="00704B66" w:rsidRDefault="00704B66" w:rsidP="00704B66">
            <w:pPr>
              <w:jc w:val="center"/>
              <w:rPr>
                <w:rFonts w:ascii="Arial" w:hAnsi="Arial" w:cs="Arial"/>
                <w:sz w:val="20"/>
              </w:rPr>
            </w:pPr>
          </w:p>
          <w:p w14:paraId="5D0AACEF" w14:textId="3DEF091D" w:rsidR="00704B66" w:rsidRDefault="00704B66" w:rsidP="00704B66">
            <w:pPr>
              <w:jc w:val="center"/>
              <w:rPr>
                <w:rFonts w:ascii="Arial" w:hAnsi="Arial" w:cs="Arial"/>
                <w:sz w:val="20"/>
              </w:rPr>
            </w:pPr>
            <w:r>
              <w:rPr>
                <w:rFonts w:ascii="Arial" w:hAnsi="Arial" w:cs="Arial"/>
                <w:sz w:val="20"/>
              </w:rPr>
              <w:t>11.834</w:t>
            </w:r>
          </w:p>
        </w:tc>
      </w:tr>
      <w:tr w:rsidR="00704B66" w14:paraId="718B010C" w14:textId="7D99417C" w:rsidTr="00704B66">
        <w:trPr>
          <w:trHeight w:val="315"/>
          <w:jc w:val="center"/>
        </w:trPr>
        <w:tc>
          <w:tcPr>
            <w:tcW w:w="2002" w:type="dxa"/>
            <w:tcBorders>
              <w:top w:val="nil"/>
              <w:left w:val="single" w:sz="8" w:space="0" w:color="000000"/>
              <w:bottom w:val="single" w:sz="8" w:space="0" w:color="000000"/>
              <w:right w:val="single" w:sz="8" w:space="0" w:color="000000"/>
            </w:tcBorders>
            <w:shd w:val="clear" w:color="auto" w:fill="9CC2E5"/>
            <w:tcMar>
              <w:top w:w="0" w:type="dxa"/>
              <w:left w:w="70" w:type="dxa"/>
              <w:bottom w:w="0" w:type="dxa"/>
              <w:right w:w="70" w:type="dxa"/>
            </w:tcMar>
            <w:vAlign w:val="center"/>
            <w:hideMark/>
          </w:tcPr>
          <w:p w14:paraId="59FF4E33" w14:textId="77777777" w:rsidR="00704B66" w:rsidRDefault="00704B66" w:rsidP="00704B66">
            <w:pPr>
              <w:jc w:val="center"/>
              <w:rPr>
                <w:rFonts w:ascii="Arial" w:hAnsi="Arial" w:cs="Arial"/>
                <w:sz w:val="20"/>
              </w:rPr>
            </w:pPr>
            <w:r>
              <w:rPr>
                <w:rFonts w:ascii="Arial" w:hAnsi="Arial" w:cs="Arial"/>
                <w:sz w:val="20"/>
              </w:rPr>
              <w:t>Pogrebnina</w:t>
            </w:r>
          </w:p>
        </w:tc>
        <w:tc>
          <w:tcPr>
            <w:tcW w:w="1701" w:type="dxa"/>
            <w:tcBorders>
              <w:top w:val="nil"/>
              <w:left w:val="nil"/>
              <w:bottom w:val="single" w:sz="8" w:space="0" w:color="auto"/>
              <w:right w:val="single" w:sz="8" w:space="0" w:color="auto"/>
            </w:tcBorders>
            <w:shd w:val="clear" w:color="auto" w:fill="FFD966"/>
            <w:noWrap/>
            <w:tcMar>
              <w:top w:w="0" w:type="dxa"/>
              <w:left w:w="70" w:type="dxa"/>
              <w:bottom w:w="0" w:type="dxa"/>
              <w:right w:w="70" w:type="dxa"/>
            </w:tcMar>
            <w:vAlign w:val="center"/>
            <w:hideMark/>
          </w:tcPr>
          <w:p w14:paraId="3267F3C3" w14:textId="77777777" w:rsidR="00704B66" w:rsidRDefault="00704B66" w:rsidP="00704B66">
            <w:pPr>
              <w:jc w:val="center"/>
              <w:rPr>
                <w:rFonts w:ascii="Arial" w:hAnsi="Arial" w:cs="Arial"/>
                <w:sz w:val="20"/>
              </w:rPr>
            </w:pPr>
            <w:r>
              <w:rPr>
                <w:rFonts w:ascii="Arial" w:hAnsi="Arial" w:cs="Arial"/>
                <w:sz w:val="20"/>
              </w:rPr>
              <w:t>780</w:t>
            </w:r>
          </w:p>
        </w:tc>
        <w:tc>
          <w:tcPr>
            <w:tcW w:w="1468" w:type="dxa"/>
            <w:tcBorders>
              <w:top w:val="nil"/>
              <w:left w:val="nil"/>
              <w:bottom w:val="single" w:sz="8" w:space="0" w:color="auto"/>
              <w:right w:val="single" w:sz="8" w:space="0" w:color="auto"/>
            </w:tcBorders>
            <w:shd w:val="clear" w:color="auto" w:fill="FFD966"/>
            <w:tcMar>
              <w:top w:w="0" w:type="dxa"/>
              <w:left w:w="70" w:type="dxa"/>
              <w:bottom w:w="0" w:type="dxa"/>
              <w:right w:w="70" w:type="dxa"/>
            </w:tcMar>
          </w:tcPr>
          <w:p w14:paraId="58FF55A2" w14:textId="77777777" w:rsidR="00704B66" w:rsidRPr="008B2F5B" w:rsidRDefault="00704B66" w:rsidP="00704B66">
            <w:pPr>
              <w:jc w:val="center"/>
              <w:rPr>
                <w:rFonts w:ascii="Arial" w:hAnsi="Arial" w:cs="Arial"/>
                <w:sz w:val="20"/>
              </w:rPr>
            </w:pPr>
            <w:r w:rsidRPr="008B2F5B">
              <w:rPr>
                <w:rFonts w:ascii="Arial" w:hAnsi="Arial" w:cs="Arial"/>
                <w:sz w:val="20"/>
              </w:rPr>
              <w:t>830</w:t>
            </w:r>
          </w:p>
        </w:tc>
        <w:tc>
          <w:tcPr>
            <w:tcW w:w="1438" w:type="dxa"/>
            <w:tcBorders>
              <w:top w:val="nil"/>
              <w:left w:val="nil"/>
              <w:bottom w:val="single" w:sz="8" w:space="0" w:color="auto"/>
              <w:right w:val="single" w:sz="8" w:space="0" w:color="auto"/>
            </w:tcBorders>
            <w:shd w:val="clear" w:color="auto" w:fill="FFD966"/>
          </w:tcPr>
          <w:p w14:paraId="568500DE" w14:textId="77777777" w:rsidR="00704B66" w:rsidRPr="008B2F5B" w:rsidRDefault="00704B66" w:rsidP="00704B66">
            <w:pPr>
              <w:jc w:val="center"/>
              <w:rPr>
                <w:rFonts w:ascii="Arial" w:hAnsi="Arial" w:cs="Arial"/>
                <w:sz w:val="20"/>
              </w:rPr>
            </w:pPr>
            <w:r>
              <w:rPr>
                <w:rFonts w:ascii="Arial" w:hAnsi="Arial" w:cs="Arial"/>
                <w:sz w:val="20"/>
              </w:rPr>
              <w:t>829</w:t>
            </w:r>
          </w:p>
        </w:tc>
        <w:tc>
          <w:tcPr>
            <w:tcW w:w="1437" w:type="dxa"/>
            <w:tcBorders>
              <w:top w:val="nil"/>
              <w:left w:val="nil"/>
              <w:bottom w:val="single" w:sz="8" w:space="0" w:color="auto"/>
              <w:right w:val="single" w:sz="8" w:space="0" w:color="auto"/>
            </w:tcBorders>
            <w:shd w:val="clear" w:color="auto" w:fill="FFD966"/>
          </w:tcPr>
          <w:p w14:paraId="477F1665" w14:textId="77777777" w:rsidR="00704B66" w:rsidRDefault="00704B66" w:rsidP="00704B66">
            <w:pPr>
              <w:jc w:val="center"/>
              <w:rPr>
                <w:rFonts w:ascii="Arial" w:hAnsi="Arial" w:cs="Arial"/>
                <w:sz w:val="20"/>
              </w:rPr>
            </w:pPr>
            <w:r>
              <w:rPr>
                <w:rFonts w:ascii="Arial" w:hAnsi="Arial" w:cs="Arial"/>
                <w:sz w:val="20"/>
              </w:rPr>
              <w:t>739</w:t>
            </w:r>
          </w:p>
        </w:tc>
        <w:tc>
          <w:tcPr>
            <w:tcW w:w="1289" w:type="dxa"/>
            <w:tcBorders>
              <w:top w:val="nil"/>
              <w:left w:val="nil"/>
              <w:bottom w:val="single" w:sz="8" w:space="0" w:color="auto"/>
              <w:right w:val="single" w:sz="8" w:space="0" w:color="auto"/>
            </w:tcBorders>
            <w:shd w:val="clear" w:color="auto" w:fill="FFD966"/>
          </w:tcPr>
          <w:p w14:paraId="7B722B21" w14:textId="492497B3" w:rsidR="00704B66" w:rsidRDefault="00704B66" w:rsidP="00704B66">
            <w:pPr>
              <w:jc w:val="center"/>
              <w:rPr>
                <w:rFonts w:ascii="Arial" w:hAnsi="Arial" w:cs="Arial"/>
                <w:sz w:val="20"/>
              </w:rPr>
            </w:pPr>
            <w:r>
              <w:rPr>
                <w:rFonts w:ascii="Arial" w:hAnsi="Arial" w:cs="Arial"/>
                <w:sz w:val="20"/>
              </w:rPr>
              <w:t>611</w:t>
            </w:r>
          </w:p>
        </w:tc>
      </w:tr>
      <w:tr w:rsidR="00704B66" w14:paraId="1496748A" w14:textId="65ED7F35" w:rsidTr="00704B66">
        <w:trPr>
          <w:trHeight w:val="315"/>
          <w:jc w:val="center"/>
        </w:trPr>
        <w:tc>
          <w:tcPr>
            <w:tcW w:w="2002" w:type="dxa"/>
            <w:tcBorders>
              <w:top w:val="nil"/>
              <w:left w:val="single" w:sz="8" w:space="0" w:color="000000"/>
              <w:bottom w:val="single" w:sz="8" w:space="0" w:color="000000"/>
              <w:right w:val="single" w:sz="8" w:space="0" w:color="000000"/>
            </w:tcBorders>
            <w:shd w:val="clear" w:color="auto" w:fill="9CC2E5"/>
            <w:tcMar>
              <w:top w:w="0" w:type="dxa"/>
              <w:left w:w="70" w:type="dxa"/>
              <w:bottom w:w="0" w:type="dxa"/>
              <w:right w:w="70" w:type="dxa"/>
            </w:tcMar>
            <w:vAlign w:val="center"/>
            <w:hideMark/>
          </w:tcPr>
          <w:p w14:paraId="7CB419D3" w14:textId="77777777" w:rsidR="00704B66" w:rsidRDefault="00704B66" w:rsidP="00704B66">
            <w:pPr>
              <w:jc w:val="center"/>
              <w:rPr>
                <w:rFonts w:ascii="Arial" w:hAnsi="Arial" w:cs="Arial"/>
                <w:sz w:val="20"/>
              </w:rPr>
            </w:pPr>
            <w:r>
              <w:rPr>
                <w:rFonts w:ascii="Arial" w:hAnsi="Arial" w:cs="Arial"/>
                <w:sz w:val="20"/>
              </w:rPr>
              <w:t>Posmrtnina</w:t>
            </w:r>
          </w:p>
        </w:tc>
        <w:tc>
          <w:tcPr>
            <w:tcW w:w="1701" w:type="dxa"/>
            <w:tcBorders>
              <w:top w:val="nil"/>
              <w:left w:val="nil"/>
              <w:bottom w:val="single" w:sz="8" w:space="0" w:color="auto"/>
              <w:right w:val="single" w:sz="8" w:space="0" w:color="auto"/>
            </w:tcBorders>
            <w:shd w:val="clear" w:color="auto" w:fill="FFD966"/>
            <w:tcMar>
              <w:top w:w="0" w:type="dxa"/>
              <w:left w:w="70" w:type="dxa"/>
              <w:bottom w:w="0" w:type="dxa"/>
              <w:right w:w="70" w:type="dxa"/>
            </w:tcMar>
            <w:vAlign w:val="center"/>
            <w:hideMark/>
          </w:tcPr>
          <w:p w14:paraId="244FA638" w14:textId="77777777" w:rsidR="00704B66" w:rsidRDefault="00704B66" w:rsidP="00704B66">
            <w:pPr>
              <w:jc w:val="center"/>
              <w:rPr>
                <w:rFonts w:ascii="Arial" w:hAnsi="Arial" w:cs="Arial"/>
                <w:sz w:val="20"/>
              </w:rPr>
            </w:pPr>
            <w:r>
              <w:rPr>
                <w:rFonts w:ascii="Arial" w:hAnsi="Arial" w:cs="Arial"/>
                <w:sz w:val="20"/>
              </w:rPr>
              <w:t>767</w:t>
            </w:r>
          </w:p>
        </w:tc>
        <w:tc>
          <w:tcPr>
            <w:tcW w:w="1468" w:type="dxa"/>
            <w:tcBorders>
              <w:top w:val="nil"/>
              <w:left w:val="nil"/>
              <w:bottom w:val="single" w:sz="8" w:space="0" w:color="auto"/>
              <w:right w:val="single" w:sz="8" w:space="0" w:color="auto"/>
            </w:tcBorders>
            <w:shd w:val="clear" w:color="auto" w:fill="FFD966"/>
            <w:tcMar>
              <w:top w:w="0" w:type="dxa"/>
              <w:left w:w="70" w:type="dxa"/>
              <w:bottom w:w="0" w:type="dxa"/>
              <w:right w:w="70" w:type="dxa"/>
            </w:tcMar>
          </w:tcPr>
          <w:p w14:paraId="1EA881D8" w14:textId="77777777" w:rsidR="00704B66" w:rsidRPr="008B2F5B" w:rsidRDefault="00704B66" w:rsidP="00704B66">
            <w:pPr>
              <w:jc w:val="center"/>
              <w:rPr>
                <w:rFonts w:ascii="Arial" w:hAnsi="Arial" w:cs="Arial"/>
                <w:sz w:val="20"/>
              </w:rPr>
            </w:pPr>
            <w:r w:rsidRPr="008B2F5B">
              <w:rPr>
                <w:rFonts w:ascii="Arial" w:hAnsi="Arial" w:cs="Arial"/>
                <w:sz w:val="20"/>
              </w:rPr>
              <w:t>815</w:t>
            </w:r>
          </w:p>
        </w:tc>
        <w:tc>
          <w:tcPr>
            <w:tcW w:w="1438" w:type="dxa"/>
            <w:tcBorders>
              <w:top w:val="nil"/>
              <w:left w:val="nil"/>
              <w:bottom w:val="single" w:sz="8" w:space="0" w:color="auto"/>
              <w:right w:val="single" w:sz="8" w:space="0" w:color="auto"/>
            </w:tcBorders>
            <w:shd w:val="clear" w:color="auto" w:fill="FFD966"/>
          </w:tcPr>
          <w:p w14:paraId="418A0A98" w14:textId="77777777" w:rsidR="00704B66" w:rsidRPr="008B2F5B" w:rsidRDefault="00704B66" w:rsidP="00704B66">
            <w:pPr>
              <w:jc w:val="center"/>
              <w:rPr>
                <w:rFonts w:ascii="Arial" w:hAnsi="Arial" w:cs="Arial"/>
                <w:sz w:val="20"/>
              </w:rPr>
            </w:pPr>
            <w:r>
              <w:rPr>
                <w:rFonts w:ascii="Arial" w:hAnsi="Arial" w:cs="Arial"/>
                <w:sz w:val="20"/>
              </w:rPr>
              <w:t>811</w:t>
            </w:r>
          </w:p>
        </w:tc>
        <w:tc>
          <w:tcPr>
            <w:tcW w:w="1437" w:type="dxa"/>
            <w:tcBorders>
              <w:top w:val="nil"/>
              <w:left w:val="nil"/>
              <w:bottom w:val="single" w:sz="8" w:space="0" w:color="auto"/>
              <w:right w:val="single" w:sz="8" w:space="0" w:color="auto"/>
            </w:tcBorders>
            <w:shd w:val="clear" w:color="auto" w:fill="FFD966"/>
          </w:tcPr>
          <w:p w14:paraId="67C53BDD" w14:textId="77777777" w:rsidR="00704B66" w:rsidRDefault="00704B66" w:rsidP="00704B66">
            <w:pPr>
              <w:jc w:val="center"/>
              <w:rPr>
                <w:rFonts w:ascii="Arial" w:hAnsi="Arial" w:cs="Arial"/>
                <w:sz w:val="20"/>
              </w:rPr>
            </w:pPr>
            <w:r>
              <w:rPr>
                <w:rFonts w:ascii="Arial" w:hAnsi="Arial" w:cs="Arial"/>
                <w:sz w:val="20"/>
              </w:rPr>
              <w:t>734</w:t>
            </w:r>
          </w:p>
        </w:tc>
        <w:tc>
          <w:tcPr>
            <w:tcW w:w="1289" w:type="dxa"/>
            <w:tcBorders>
              <w:top w:val="nil"/>
              <w:left w:val="nil"/>
              <w:bottom w:val="single" w:sz="8" w:space="0" w:color="auto"/>
              <w:right w:val="single" w:sz="8" w:space="0" w:color="auto"/>
            </w:tcBorders>
            <w:shd w:val="clear" w:color="auto" w:fill="FFD966"/>
          </w:tcPr>
          <w:p w14:paraId="6335F595" w14:textId="1BDC7C08" w:rsidR="00704B66" w:rsidRDefault="00704B66" w:rsidP="00704B66">
            <w:pPr>
              <w:jc w:val="center"/>
              <w:rPr>
                <w:rFonts w:ascii="Arial" w:hAnsi="Arial" w:cs="Arial"/>
                <w:sz w:val="20"/>
              </w:rPr>
            </w:pPr>
            <w:r>
              <w:rPr>
                <w:rFonts w:ascii="Arial" w:hAnsi="Arial" w:cs="Arial"/>
                <w:sz w:val="20"/>
              </w:rPr>
              <w:t>606</w:t>
            </w:r>
          </w:p>
        </w:tc>
      </w:tr>
    </w:tbl>
    <w:p w14:paraId="6B019125" w14:textId="77777777" w:rsidR="00874A36" w:rsidRDefault="00874A36" w:rsidP="00874A36">
      <w:pPr>
        <w:pStyle w:val="Navaden1"/>
        <w:spacing w:line="240" w:lineRule="auto"/>
        <w:ind w:left="720"/>
        <w:jc w:val="both"/>
        <w:rPr>
          <w:sz w:val="20"/>
        </w:rPr>
      </w:pPr>
    </w:p>
    <w:p w14:paraId="362A2F6E" w14:textId="6E148151" w:rsidR="00874A36" w:rsidRPr="00DC2B9D" w:rsidRDefault="00874A36" w:rsidP="00874A36">
      <w:pPr>
        <w:pStyle w:val="Navaden1"/>
        <w:spacing w:line="240" w:lineRule="auto"/>
        <w:jc w:val="both"/>
        <w:rPr>
          <w:color w:val="FF0000"/>
          <w:sz w:val="20"/>
        </w:rPr>
      </w:pPr>
      <w:r>
        <w:rPr>
          <w:color w:val="auto"/>
          <w:sz w:val="20"/>
        </w:rPr>
        <w:lastRenderedPageBreak/>
        <w:t xml:space="preserve">Ugotavljamo, da izredno denarno socialno pomoč  še vedno uveljavlja vedno več zaposlenih z nižjimi dohodki in upokojencev z nizkimi pokojninami, ker jim lastni dohodki ne omogočajo osnovnega preživetja. </w:t>
      </w:r>
      <w:r w:rsidR="00704B66">
        <w:rPr>
          <w:color w:val="auto"/>
          <w:sz w:val="20"/>
        </w:rPr>
        <w:t>Ugotavljamo pa, da število prejemnikov denarne socialne pomoči iz leta v leto pada</w:t>
      </w:r>
      <w:r>
        <w:rPr>
          <w:color w:val="auto"/>
          <w:sz w:val="20"/>
        </w:rPr>
        <w:t xml:space="preserve"> </w:t>
      </w:r>
    </w:p>
    <w:p w14:paraId="0B6A5386" w14:textId="77777777" w:rsidR="00874A36" w:rsidRDefault="00874A36" w:rsidP="00874A36">
      <w:pPr>
        <w:pStyle w:val="Navaden1"/>
        <w:spacing w:line="240" w:lineRule="auto"/>
        <w:jc w:val="both"/>
        <w:rPr>
          <w:color w:val="auto"/>
          <w:sz w:val="20"/>
        </w:rPr>
      </w:pPr>
    </w:p>
    <w:p w14:paraId="0912F6E0" w14:textId="77777777" w:rsidR="00874A36" w:rsidRDefault="00874A36" w:rsidP="00874A36">
      <w:pPr>
        <w:pStyle w:val="Navaden1"/>
        <w:spacing w:line="240" w:lineRule="auto"/>
        <w:jc w:val="both"/>
        <w:rPr>
          <w:color w:val="auto"/>
          <w:sz w:val="20"/>
        </w:rPr>
      </w:pPr>
      <w:r>
        <w:rPr>
          <w:color w:val="auto"/>
          <w:sz w:val="20"/>
        </w:rPr>
        <w:t xml:space="preserve">Predmet izrednih denarnih socialnih pomoči so še vedno nakup kurjave, plačilo stroškov (npr. elektrike), nakup obleke in obutve pa tudi za nakup hrane in drugih osnovnih potrebščin. Izredne denarne socialne pomoči lahko center za socialno delo izplača tudi v funkcionalni obliki, </w:t>
      </w:r>
      <w:proofErr w:type="spellStart"/>
      <w:r>
        <w:rPr>
          <w:color w:val="auto"/>
          <w:sz w:val="20"/>
        </w:rPr>
        <w:t>tj</w:t>
      </w:r>
      <w:proofErr w:type="spellEnd"/>
      <w:r>
        <w:rPr>
          <w:color w:val="auto"/>
          <w:sz w:val="20"/>
        </w:rPr>
        <w:t>, nameni jih neposredno za plačilo električne energije, komunalnih stroškov ipd.</w:t>
      </w:r>
    </w:p>
    <w:p w14:paraId="3795B5E2" w14:textId="77777777" w:rsidR="00874A36" w:rsidRDefault="00874A36" w:rsidP="00874A36">
      <w:pPr>
        <w:pStyle w:val="Navaden1"/>
        <w:spacing w:line="240" w:lineRule="auto"/>
        <w:jc w:val="both"/>
        <w:rPr>
          <w:b/>
          <w:bCs/>
          <w:i/>
          <w:iCs/>
          <w:sz w:val="20"/>
        </w:rPr>
      </w:pPr>
    </w:p>
    <w:p w14:paraId="056F7606" w14:textId="77777777" w:rsidR="00874A36" w:rsidRDefault="00874A36" w:rsidP="00874A36">
      <w:pPr>
        <w:pStyle w:val="Navaden1"/>
        <w:numPr>
          <w:ilvl w:val="0"/>
          <w:numId w:val="23"/>
        </w:numPr>
        <w:spacing w:line="240" w:lineRule="auto"/>
        <w:jc w:val="both"/>
        <w:rPr>
          <w:sz w:val="20"/>
        </w:rPr>
      </w:pPr>
      <w:bookmarkStart w:id="22" w:name="_Toc474994995"/>
      <w:r>
        <w:rPr>
          <w:b/>
          <w:bCs/>
          <w:sz w:val="20"/>
        </w:rPr>
        <w:t>Denarna socialna pomoč</w:t>
      </w:r>
      <w:bookmarkEnd w:id="22"/>
    </w:p>
    <w:p w14:paraId="200F6C45" w14:textId="77777777" w:rsidR="00874A36" w:rsidRDefault="00874A36" w:rsidP="00874A36">
      <w:pPr>
        <w:pStyle w:val="Navaden1"/>
        <w:spacing w:line="240" w:lineRule="auto"/>
        <w:jc w:val="both"/>
        <w:rPr>
          <w:sz w:val="20"/>
        </w:rPr>
      </w:pPr>
    </w:p>
    <w:p w14:paraId="2A644F91" w14:textId="77777777" w:rsidR="00704B66" w:rsidRDefault="00704B66" w:rsidP="00704B66">
      <w:pPr>
        <w:pStyle w:val="Navaden1"/>
        <w:spacing w:line="240" w:lineRule="auto"/>
        <w:jc w:val="both"/>
        <w:rPr>
          <w:sz w:val="20"/>
        </w:rPr>
      </w:pPr>
      <w:r>
        <w:rPr>
          <w:b/>
          <w:bCs/>
          <w:sz w:val="20"/>
        </w:rPr>
        <w:t>Namen</w:t>
      </w:r>
      <w:r>
        <w:rPr>
          <w:sz w:val="20"/>
        </w:rPr>
        <w:t xml:space="preserve"> denarne socialne pomoči je zadovoljevanje minimalnih življenjskih potreb v višini, ki omogoča preživetje.</w:t>
      </w:r>
    </w:p>
    <w:p w14:paraId="654D2426" w14:textId="77777777" w:rsidR="00704B66" w:rsidRDefault="00704B66" w:rsidP="00704B66">
      <w:pPr>
        <w:pStyle w:val="Navaden1"/>
        <w:spacing w:line="240" w:lineRule="auto"/>
        <w:jc w:val="both"/>
        <w:rPr>
          <w:sz w:val="20"/>
        </w:rPr>
      </w:pPr>
    </w:p>
    <w:p w14:paraId="5B70A1AA" w14:textId="77777777" w:rsidR="00704B66" w:rsidRDefault="00704B66" w:rsidP="00704B66">
      <w:pPr>
        <w:pStyle w:val="Navaden1"/>
        <w:spacing w:line="240" w:lineRule="auto"/>
        <w:jc w:val="both"/>
        <w:rPr>
          <w:color w:val="auto"/>
          <w:sz w:val="20"/>
        </w:rPr>
      </w:pPr>
      <w:r>
        <w:rPr>
          <w:color w:val="auto"/>
          <w:sz w:val="20"/>
        </w:rPr>
        <w:t>V obdobju 1. 1. 2023 do 31. 12. 2023 je bilo izdanih 13. 049 odločb o denarni socialni pomoči.</w:t>
      </w:r>
    </w:p>
    <w:p w14:paraId="0AF6EB20" w14:textId="77777777" w:rsidR="00704B66" w:rsidRDefault="00704B66" w:rsidP="00704B66">
      <w:pPr>
        <w:pStyle w:val="Navaden1"/>
        <w:spacing w:line="240" w:lineRule="auto"/>
        <w:jc w:val="both"/>
        <w:rPr>
          <w:sz w:val="20"/>
        </w:rPr>
      </w:pPr>
    </w:p>
    <w:p w14:paraId="3DA6E179" w14:textId="77777777" w:rsidR="00704B66" w:rsidRDefault="00704B66" w:rsidP="00704B66">
      <w:pPr>
        <w:pStyle w:val="Navaden1"/>
        <w:spacing w:line="240" w:lineRule="auto"/>
        <w:jc w:val="both"/>
        <w:rPr>
          <w:sz w:val="20"/>
        </w:rPr>
      </w:pPr>
    </w:p>
    <w:p w14:paraId="4624B74C" w14:textId="77777777" w:rsidR="00704B66" w:rsidRDefault="00704B66" w:rsidP="00704B66">
      <w:pPr>
        <w:pStyle w:val="Navaden1"/>
        <w:numPr>
          <w:ilvl w:val="0"/>
          <w:numId w:val="23"/>
        </w:numPr>
        <w:spacing w:line="240" w:lineRule="auto"/>
        <w:jc w:val="both"/>
        <w:rPr>
          <w:sz w:val="20"/>
        </w:rPr>
      </w:pPr>
      <w:bookmarkStart w:id="23" w:name="_Toc474994996"/>
      <w:r>
        <w:rPr>
          <w:b/>
          <w:bCs/>
          <w:sz w:val="20"/>
        </w:rPr>
        <w:t>Obvezno zdravstveno zavarovanje in kritje razlike do polne vrednosti zdravstvenih storitev</w:t>
      </w:r>
      <w:bookmarkEnd w:id="23"/>
    </w:p>
    <w:p w14:paraId="0998BE5F" w14:textId="77777777" w:rsidR="00704B66" w:rsidRDefault="00704B66" w:rsidP="00704B66">
      <w:pPr>
        <w:pStyle w:val="Navaden1"/>
        <w:spacing w:line="240" w:lineRule="auto"/>
        <w:jc w:val="both"/>
        <w:rPr>
          <w:sz w:val="20"/>
        </w:rPr>
      </w:pPr>
    </w:p>
    <w:p w14:paraId="43CBFB3C" w14:textId="77777777" w:rsidR="00704B66" w:rsidRDefault="00704B66" w:rsidP="00704B66">
      <w:pPr>
        <w:pStyle w:val="Navaden1"/>
        <w:spacing w:line="240" w:lineRule="auto"/>
        <w:jc w:val="both"/>
        <w:rPr>
          <w:sz w:val="20"/>
        </w:rPr>
      </w:pPr>
      <w:r>
        <w:rPr>
          <w:b/>
          <w:bCs/>
          <w:sz w:val="20"/>
        </w:rPr>
        <w:t>Namen</w:t>
      </w:r>
      <w:r>
        <w:rPr>
          <w:sz w:val="20"/>
        </w:rPr>
        <w:t xml:space="preserve"> - Do kritja prispevka za obvezno zdravstveno zavarovanje in do kritja razlike do polne vrednosti zdravstvenih storitev so upravičeni tisti, ki so upravičeni do denarne socialne pomoči ali izpolnjujejo pogoje za pridobitev denarne socialne pomoči. Do te pravice niso upravičeni tisti, ki izpolnjujejo pogoje za pridobitev varstvenega dodatka.</w:t>
      </w:r>
    </w:p>
    <w:p w14:paraId="0371F389" w14:textId="77777777" w:rsidR="00704B66" w:rsidRDefault="00704B66" w:rsidP="00704B66">
      <w:pPr>
        <w:pStyle w:val="Navaden1"/>
        <w:spacing w:line="240" w:lineRule="auto"/>
        <w:jc w:val="both"/>
        <w:rPr>
          <w:sz w:val="20"/>
        </w:rPr>
      </w:pPr>
    </w:p>
    <w:p w14:paraId="45986DDD" w14:textId="77777777" w:rsidR="00704B66" w:rsidRDefault="00704B66" w:rsidP="00704B66">
      <w:pPr>
        <w:pStyle w:val="Navaden1"/>
        <w:spacing w:line="240" w:lineRule="auto"/>
        <w:jc w:val="both"/>
        <w:rPr>
          <w:sz w:val="20"/>
        </w:rPr>
      </w:pPr>
      <w:r>
        <w:rPr>
          <w:color w:val="auto"/>
          <w:sz w:val="20"/>
        </w:rPr>
        <w:t xml:space="preserve">V obdobju 1. 1. 2023 do 31. 12. 2023  je bilo v 13.077 primerih </w:t>
      </w:r>
      <w:r>
        <w:rPr>
          <w:sz w:val="20"/>
        </w:rPr>
        <w:t>odločeno o pravici do osnovnega zdravstvenega zavarovanja.</w:t>
      </w:r>
    </w:p>
    <w:p w14:paraId="03BB9FBD" w14:textId="77777777" w:rsidR="00704B66" w:rsidRDefault="00704B66" w:rsidP="00704B66">
      <w:pPr>
        <w:pStyle w:val="Navaden1"/>
        <w:spacing w:line="240" w:lineRule="auto"/>
        <w:jc w:val="both"/>
        <w:rPr>
          <w:sz w:val="20"/>
        </w:rPr>
      </w:pPr>
    </w:p>
    <w:p w14:paraId="4FEBD114" w14:textId="77777777" w:rsidR="00704B66" w:rsidRDefault="00704B66" w:rsidP="00704B66">
      <w:pPr>
        <w:pStyle w:val="Navaden1"/>
        <w:spacing w:after="200"/>
        <w:contextualSpacing/>
        <w:jc w:val="both"/>
        <w:rPr>
          <w:color w:val="FF0000"/>
          <w:sz w:val="20"/>
        </w:rPr>
      </w:pPr>
      <w:r>
        <w:rPr>
          <w:color w:val="auto"/>
          <w:sz w:val="20"/>
        </w:rPr>
        <w:t xml:space="preserve">V obdobju 1. 1. 2023 do 31. 12. 2023 je bilo v 12.908 primerih </w:t>
      </w:r>
      <w:r>
        <w:rPr>
          <w:sz w:val="20"/>
        </w:rPr>
        <w:t>odločeno o pravici do kritja razlike do polne vrednosti zdravstvenih storitev.</w:t>
      </w:r>
    </w:p>
    <w:p w14:paraId="24C0C7AE" w14:textId="77777777" w:rsidR="00704B66" w:rsidRDefault="00704B66" w:rsidP="00704B66">
      <w:pPr>
        <w:pStyle w:val="Navaden1"/>
        <w:spacing w:line="240" w:lineRule="auto"/>
        <w:jc w:val="both"/>
        <w:rPr>
          <w:sz w:val="20"/>
        </w:rPr>
      </w:pPr>
    </w:p>
    <w:p w14:paraId="12B928C5" w14:textId="77777777" w:rsidR="00704B66" w:rsidRDefault="00704B66" w:rsidP="00704B66">
      <w:pPr>
        <w:pStyle w:val="Navaden1"/>
        <w:numPr>
          <w:ilvl w:val="0"/>
          <w:numId w:val="23"/>
        </w:numPr>
        <w:spacing w:line="240" w:lineRule="auto"/>
        <w:jc w:val="both"/>
        <w:rPr>
          <w:sz w:val="20"/>
        </w:rPr>
      </w:pPr>
      <w:bookmarkStart w:id="24" w:name="_Toc474994997"/>
      <w:r>
        <w:rPr>
          <w:b/>
          <w:bCs/>
          <w:sz w:val="20"/>
        </w:rPr>
        <w:t>Varstveni dodatek</w:t>
      </w:r>
      <w:bookmarkEnd w:id="24"/>
    </w:p>
    <w:p w14:paraId="645DB6C6" w14:textId="77777777" w:rsidR="00704B66" w:rsidRDefault="00704B66" w:rsidP="00704B66">
      <w:pPr>
        <w:pStyle w:val="Navaden1"/>
        <w:spacing w:line="240" w:lineRule="auto"/>
        <w:jc w:val="both"/>
        <w:rPr>
          <w:sz w:val="20"/>
        </w:rPr>
      </w:pPr>
    </w:p>
    <w:p w14:paraId="7A39C662" w14:textId="77777777" w:rsidR="00704B66" w:rsidRDefault="00704B66" w:rsidP="00704B66">
      <w:pPr>
        <w:pStyle w:val="Navaden1"/>
        <w:spacing w:line="240" w:lineRule="auto"/>
        <w:jc w:val="both"/>
        <w:rPr>
          <w:sz w:val="20"/>
        </w:rPr>
      </w:pPr>
      <w:r>
        <w:rPr>
          <w:b/>
          <w:bCs/>
          <w:sz w:val="20"/>
        </w:rPr>
        <w:t>Namen</w:t>
      </w:r>
      <w:r>
        <w:rPr>
          <w:sz w:val="20"/>
        </w:rPr>
        <w:t xml:space="preserve"> varstvenega dodatka je zagotavljanje kritje življenjskih stroškov, ki nastanejo v daljšem časovnem obdobju in niso stroški za zagotavljanje minimalnih življenjskih potreb.</w:t>
      </w:r>
    </w:p>
    <w:p w14:paraId="157C927E" w14:textId="77777777" w:rsidR="00704B66" w:rsidRDefault="00704B66" w:rsidP="00704B66">
      <w:pPr>
        <w:pStyle w:val="Navaden1"/>
        <w:spacing w:line="240" w:lineRule="auto"/>
        <w:jc w:val="both"/>
        <w:rPr>
          <w:sz w:val="20"/>
        </w:rPr>
      </w:pPr>
      <w:r>
        <w:rPr>
          <w:sz w:val="20"/>
        </w:rPr>
        <w:t>Namenjen je osebam, ki si materialne varnosti ne morejo zagotoviti zaradi okoliščin, na katere sami ne morejo vplivati. Upravičenci so trajno nezaposljive osebe in/ali so starejši od 63 let (ženske) ali od 65 let (moški).</w:t>
      </w:r>
    </w:p>
    <w:p w14:paraId="670CAD09" w14:textId="77777777" w:rsidR="00704B66" w:rsidRDefault="00704B66" w:rsidP="00704B66">
      <w:pPr>
        <w:pStyle w:val="Navaden1"/>
        <w:spacing w:line="240" w:lineRule="auto"/>
        <w:jc w:val="both"/>
        <w:rPr>
          <w:sz w:val="20"/>
        </w:rPr>
      </w:pPr>
    </w:p>
    <w:p w14:paraId="6C571420" w14:textId="77777777" w:rsidR="00704B66" w:rsidRDefault="00704B66" w:rsidP="00704B66">
      <w:pPr>
        <w:pStyle w:val="Navaden1"/>
        <w:spacing w:line="240" w:lineRule="auto"/>
        <w:jc w:val="both"/>
        <w:rPr>
          <w:color w:val="auto"/>
          <w:sz w:val="20"/>
        </w:rPr>
      </w:pPr>
      <w:r>
        <w:rPr>
          <w:sz w:val="20"/>
        </w:rPr>
        <w:t xml:space="preserve">V obdobju 1. 1. 2023 do 31. 12. 2023 je bilo </w:t>
      </w:r>
      <w:r>
        <w:rPr>
          <w:color w:val="auto"/>
          <w:sz w:val="20"/>
        </w:rPr>
        <w:t>izdanih 5.457 odločb o varstvenem dodatku.</w:t>
      </w:r>
    </w:p>
    <w:p w14:paraId="63ABF201" w14:textId="77777777" w:rsidR="00704B66" w:rsidRDefault="00704B66" w:rsidP="00704B66">
      <w:pPr>
        <w:pStyle w:val="Navaden1"/>
        <w:spacing w:line="240" w:lineRule="auto"/>
        <w:jc w:val="both"/>
        <w:rPr>
          <w:sz w:val="20"/>
        </w:rPr>
      </w:pPr>
    </w:p>
    <w:p w14:paraId="566FFD3C" w14:textId="77777777" w:rsidR="00704B66" w:rsidRDefault="00704B66" w:rsidP="00704B66">
      <w:pPr>
        <w:pStyle w:val="Navaden1"/>
        <w:numPr>
          <w:ilvl w:val="0"/>
          <w:numId w:val="23"/>
        </w:numPr>
        <w:spacing w:line="240" w:lineRule="auto"/>
        <w:jc w:val="both"/>
        <w:rPr>
          <w:sz w:val="20"/>
        </w:rPr>
      </w:pPr>
      <w:bookmarkStart w:id="25" w:name="_Toc474994999"/>
      <w:r>
        <w:rPr>
          <w:b/>
          <w:bCs/>
          <w:sz w:val="20"/>
        </w:rPr>
        <w:t>Izredna denarna socialna pomoč</w:t>
      </w:r>
      <w:bookmarkEnd w:id="25"/>
    </w:p>
    <w:p w14:paraId="2152BDB7" w14:textId="77777777" w:rsidR="00704B66" w:rsidRDefault="00704B66" w:rsidP="00704B66">
      <w:pPr>
        <w:pStyle w:val="Navaden1"/>
        <w:spacing w:line="240" w:lineRule="auto"/>
        <w:jc w:val="both"/>
        <w:rPr>
          <w:sz w:val="20"/>
        </w:rPr>
      </w:pPr>
    </w:p>
    <w:p w14:paraId="7E44E3ED" w14:textId="77777777" w:rsidR="00704B66" w:rsidRDefault="00704B66" w:rsidP="00704B66">
      <w:pPr>
        <w:pStyle w:val="Navaden1"/>
        <w:spacing w:line="240" w:lineRule="auto"/>
        <w:jc w:val="both"/>
        <w:rPr>
          <w:sz w:val="20"/>
        </w:rPr>
      </w:pPr>
      <w:r>
        <w:rPr>
          <w:b/>
          <w:bCs/>
          <w:sz w:val="20"/>
        </w:rPr>
        <w:t>Namen</w:t>
      </w:r>
      <w:r>
        <w:rPr>
          <w:sz w:val="20"/>
        </w:rPr>
        <w:t xml:space="preserve"> - Do izredne denarne socialne pomoči je upravičena oseba, ki  iz razlogov, na katere ni mogla ali ne more vplivati, zaide v položaj materialne ogroženosti ali če ima izredne stroške, vezane na preživljanje, ki jih z lastnim dohodkom ne morete pokriti.</w:t>
      </w:r>
    </w:p>
    <w:p w14:paraId="33E9021F" w14:textId="77777777" w:rsidR="00704B66" w:rsidRDefault="00704B66" w:rsidP="00704B66">
      <w:pPr>
        <w:pStyle w:val="Navaden1"/>
        <w:spacing w:line="240" w:lineRule="auto"/>
        <w:jc w:val="both"/>
        <w:rPr>
          <w:sz w:val="20"/>
        </w:rPr>
      </w:pPr>
    </w:p>
    <w:p w14:paraId="0D031F07" w14:textId="77777777" w:rsidR="00704B66" w:rsidRDefault="00704B66" w:rsidP="00704B66">
      <w:pPr>
        <w:pStyle w:val="Navaden1"/>
        <w:spacing w:line="240" w:lineRule="auto"/>
        <w:jc w:val="both"/>
        <w:rPr>
          <w:sz w:val="20"/>
        </w:rPr>
      </w:pPr>
      <w:r>
        <w:rPr>
          <w:color w:val="auto"/>
          <w:sz w:val="20"/>
        </w:rPr>
        <w:t xml:space="preserve">V obdobju 1. 1. 2023 do 31. 12. 2023 je bilo izdanih 11.834 odločb o izredni </w:t>
      </w:r>
      <w:r>
        <w:rPr>
          <w:sz w:val="20"/>
        </w:rPr>
        <w:t>denarni socialni pomoči.</w:t>
      </w:r>
    </w:p>
    <w:p w14:paraId="4BCA191F" w14:textId="77777777" w:rsidR="00704B66" w:rsidRDefault="00704B66" w:rsidP="00704B66">
      <w:pPr>
        <w:pStyle w:val="Navaden1"/>
        <w:spacing w:line="240" w:lineRule="auto"/>
        <w:jc w:val="both"/>
        <w:rPr>
          <w:sz w:val="20"/>
        </w:rPr>
      </w:pPr>
    </w:p>
    <w:p w14:paraId="2332A257" w14:textId="77777777" w:rsidR="00704B66" w:rsidRDefault="00704B66" w:rsidP="00704B66">
      <w:pPr>
        <w:pStyle w:val="Navaden1"/>
        <w:numPr>
          <w:ilvl w:val="0"/>
          <w:numId w:val="23"/>
        </w:numPr>
        <w:spacing w:line="240" w:lineRule="auto"/>
        <w:jc w:val="both"/>
        <w:rPr>
          <w:b/>
          <w:bCs/>
          <w:color w:val="auto"/>
          <w:sz w:val="20"/>
        </w:rPr>
      </w:pPr>
      <w:bookmarkStart w:id="26" w:name="_Toc474995000"/>
      <w:r>
        <w:rPr>
          <w:b/>
          <w:bCs/>
          <w:color w:val="auto"/>
          <w:sz w:val="20"/>
        </w:rPr>
        <w:t>Enkratna izredna denarna socialna pomoč pri kritju stroškov pogreba in enkratna izredna denarna socialna pomoč po smrti družinskega člana</w:t>
      </w:r>
      <w:bookmarkEnd w:id="26"/>
    </w:p>
    <w:p w14:paraId="688AA28B" w14:textId="77777777" w:rsidR="00704B66" w:rsidRDefault="00704B66" w:rsidP="00704B66">
      <w:pPr>
        <w:pStyle w:val="Navaden1"/>
        <w:spacing w:line="240" w:lineRule="auto"/>
        <w:jc w:val="both"/>
        <w:rPr>
          <w:sz w:val="20"/>
        </w:rPr>
      </w:pPr>
    </w:p>
    <w:p w14:paraId="298A9E84" w14:textId="77777777" w:rsidR="00704B66" w:rsidRDefault="00704B66" w:rsidP="00704B66">
      <w:pPr>
        <w:jc w:val="both"/>
        <w:rPr>
          <w:rFonts w:ascii="Arial" w:hAnsi="Arial" w:cs="Arial"/>
          <w:sz w:val="20"/>
        </w:rPr>
      </w:pPr>
      <w:r>
        <w:rPr>
          <w:rFonts w:ascii="Arial" w:hAnsi="Arial" w:cs="Arial"/>
          <w:b/>
          <w:bCs/>
          <w:sz w:val="20"/>
        </w:rPr>
        <w:t xml:space="preserve">Namen </w:t>
      </w:r>
      <w:r>
        <w:rPr>
          <w:rFonts w:ascii="Arial" w:hAnsi="Arial" w:cs="Arial"/>
          <w:sz w:val="20"/>
        </w:rPr>
        <w:t>pomoči je pomoč pri kritju stroškov pogreba in pomoč po smrti družinskega člana – vezani sta na upravičenost do denarne socialne pomoči ali varstvenega dodatka ali na dohodkovni položaj posameznika.</w:t>
      </w:r>
    </w:p>
    <w:p w14:paraId="45EFF6A2" w14:textId="77777777" w:rsidR="00704B66" w:rsidRDefault="00704B66" w:rsidP="00704B66">
      <w:pPr>
        <w:jc w:val="both"/>
        <w:rPr>
          <w:rFonts w:ascii="Arial" w:hAnsi="Arial" w:cs="Arial"/>
          <w:sz w:val="20"/>
        </w:rPr>
      </w:pPr>
    </w:p>
    <w:p w14:paraId="21D58609" w14:textId="77777777" w:rsidR="00704B66" w:rsidRDefault="00704B66" w:rsidP="00704B66">
      <w:pPr>
        <w:jc w:val="both"/>
        <w:rPr>
          <w:rFonts w:ascii="Arial" w:hAnsi="Arial" w:cs="Arial"/>
          <w:sz w:val="20"/>
        </w:rPr>
      </w:pPr>
      <w:r>
        <w:rPr>
          <w:rFonts w:ascii="Arial" w:hAnsi="Arial" w:cs="Arial"/>
          <w:sz w:val="20"/>
        </w:rPr>
        <w:t>V obdobju 1. 1. 2023 do 31. 12. 2023 je bilo izdanih 611 odločb o pomoči pri kritju stroškov pogreba in 606 odločb o pomoči po smrti družin2kega člana.</w:t>
      </w:r>
    </w:p>
    <w:p w14:paraId="1783D14D" w14:textId="77777777" w:rsidR="00704B66" w:rsidRDefault="00704B66" w:rsidP="00704B66">
      <w:pPr>
        <w:pStyle w:val="Navaden1"/>
        <w:spacing w:line="240" w:lineRule="auto"/>
        <w:jc w:val="both"/>
        <w:rPr>
          <w:sz w:val="20"/>
        </w:rPr>
      </w:pPr>
    </w:p>
    <w:p w14:paraId="37013C22" w14:textId="77777777" w:rsidR="00704B66" w:rsidRDefault="00704B66" w:rsidP="00704B66">
      <w:pPr>
        <w:pStyle w:val="Navaden1"/>
        <w:spacing w:line="240" w:lineRule="auto"/>
        <w:jc w:val="both"/>
        <w:rPr>
          <w:sz w:val="20"/>
        </w:rPr>
      </w:pPr>
    </w:p>
    <w:p w14:paraId="456CB0EE" w14:textId="77777777" w:rsidR="00704B66" w:rsidRDefault="00704B66" w:rsidP="00704B66">
      <w:pPr>
        <w:pStyle w:val="Navaden1"/>
        <w:spacing w:line="240" w:lineRule="auto"/>
        <w:jc w:val="both"/>
        <w:rPr>
          <w:b/>
          <w:bCs/>
          <w:i/>
          <w:iCs/>
          <w:sz w:val="20"/>
        </w:rPr>
      </w:pPr>
    </w:p>
    <w:p w14:paraId="75CC665C" w14:textId="77777777" w:rsidR="00704B66" w:rsidRDefault="00704B66" w:rsidP="00704B66">
      <w:pPr>
        <w:pStyle w:val="Navaden1"/>
        <w:numPr>
          <w:ilvl w:val="0"/>
          <w:numId w:val="23"/>
        </w:numPr>
        <w:spacing w:line="240" w:lineRule="auto"/>
        <w:jc w:val="both"/>
        <w:rPr>
          <w:sz w:val="20"/>
        </w:rPr>
      </w:pPr>
      <w:bookmarkStart w:id="27" w:name="_Toc474995003"/>
      <w:r>
        <w:rPr>
          <w:b/>
          <w:bCs/>
          <w:sz w:val="20"/>
        </w:rPr>
        <w:lastRenderedPageBreak/>
        <w:t>Subvencija najemnine</w:t>
      </w:r>
      <w:bookmarkEnd w:id="27"/>
    </w:p>
    <w:p w14:paraId="3D7FD7B3" w14:textId="77777777" w:rsidR="00704B66" w:rsidRDefault="00704B66" w:rsidP="00704B66">
      <w:pPr>
        <w:pStyle w:val="Navaden1"/>
        <w:spacing w:line="240" w:lineRule="auto"/>
        <w:jc w:val="both"/>
        <w:rPr>
          <w:sz w:val="20"/>
        </w:rPr>
      </w:pPr>
    </w:p>
    <w:p w14:paraId="6C82C6AA" w14:textId="77777777" w:rsidR="00704B66" w:rsidRDefault="00704B66" w:rsidP="00704B66">
      <w:pPr>
        <w:pStyle w:val="Navaden1"/>
        <w:spacing w:line="240" w:lineRule="auto"/>
        <w:jc w:val="both"/>
        <w:rPr>
          <w:sz w:val="20"/>
        </w:rPr>
      </w:pPr>
      <w:r>
        <w:rPr>
          <w:b/>
          <w:bCs/>
          <w:sz w:val="20"/>
        </w:rPr>
        <w:t xml:space="preserve">Namen - </w:t>
      </w:r>
      <w:r>
        <w:rPr>
          <w:sz w:val="20"/>
        </w:rPr>
        <w:t>Subvencijo najemnine lahko uveljavijo najemniki v neprofitnem stanovanju, bivalni enoti, namenskem najemnem stanovanju, tržnem stanovanju in hišniškem stanovanju. Upravičenost do subvencije se ugotavlja na podlagi ugotovljenega dohodka najemnika in oseb, ki so navedeni v najemni pogodbi.</w:t>
      </w:r>
    </w:p>
    <w:p w14:paraId="700C6363" w14:textId="77777777" w:rsidR="00704B66" w:rsidRDefault="00704B66" w:rsidP="00704B66">
      <w:pPr>
        <w:pStyle w:val="Navaden1"/>
        <w:spacing w:line="240" w:lineRule="auto"/>
        <w:jc w:val="both"/>
        <w:rPr>
          <w:sz w:val="20"/>
        </w:rPr>
      </w:pPr>
    </w:p>
    <w:p w14:paraId="264DC214" w14:textId="77777777" w:rsidR="00704B66" w:rsidRDefault="00704B66" w:rsidP="00704B66">
      <w:pPr>
        <w:pStyle w:val="Navaden1"/>
        <w:spacing w:line="240" w:lineRule="auto"/>
        <w:jc w:val="both"/>
        <w:rPr>
          <w:sz w:val="20"/>
        </w:rPr>
      </w:pPr>
      <w:r>
        <w:rPr>
          <w:sz w:val="20"/>
        </w:rPr>
        <w:t xml:space="preserve">V obdobju 1. 1. 2023 do 31. 12. 2023 je bilo </w:t>
      </w:r>
      <w:r>
        <w:rPr>
          <w:color w:val="auto"/>
          <w:sz w:val="20"/>
        </w:rPr>
        <w:t>izdanih 756 odločb</w:t>
      </w:r>
      <w:r>
        <w:rPr>
          <w:sz w:val="20"/>
        </w:rPr>
        <w:t xml:space="preserve"> o najemnini.</w:t>
      </w:r>
    </w:p>
    <w:p w14:paraId="19E2D9AA" w14:textId="77777777" w:rsidR="00704B66" w:rsidRDefault="00704B66" w:rsidP="00704B66">
      <w:pPr>
        <w:jc w:val="both"/>
        <w:rPr>
          <w:rFonts w:ascii="Arial" w:hAnsi="Arial" w:cs="Arial"/>
          <w:sz w:val="20"/>
        </w:rPr>
      </w:pPr>
    </w:p>
    <w:p w14:paraId="2494E966" w14:textId="77777777" w:rsidR="00704B66" w:rsidRDefault="00704B66" w:rsidP="00704B66">
      <w:pPr>
        <w:jc w:val="both"/>
        <w:rPr>
          <w:rFonts w:ascii="Arial" w:hAnsi="Arial" w:cs="Arial"/>
          <w:sz w:val="20"/>
        </w:rPr>
      </w:pPr>
      <w:r>
        <w:rPr>
          <w:rFonts w:ascii="Arial" w:hAnsi="Arial" w:cs="Arial"/>
          <w:sz w:val="20"/>
        </w:rPr>
        <w:t>Prikaz: pravice iz javnih sredstev po občinah</w:t>
      </w:r>
    </w:p>
    <w:p w14:paraId="7FCABA06" w14:textId="77777777" w:rsidR="00704B66" w:rsidRDefault="00704B66" w:rsidP="00704B66">
      <w:pPr>
        <w:jc w:val="both"/>
        <w:rPr>
          <w:rFonts w:ascii="Arial" w:hAnsi="Arial" w:cs="Arial"/>
          <w:sz w:val="20"/>
        </w:rPr>
      </w:pPr>
    </w:p>
    <w:tbl>
      <w:tblPr>
        <w:tblW w:w="8135" w:type="dxa"/>
        <w:jc w:val="center"/>
        <w:tblCellMar>
          <w:left w:w="70" w:type="dxa"/>
          <w:right w:w="70" w:type="dxa"/>
        </w:tblCellMar>
        <w:tblLook w:val="04A0" w:firstRow="1" w:lastRow="0" w:firstColumn="1" w:lastColumn="0" w:noHBand="0" w:noVBand="1"/>
      </w:tblPr>
      <w:tblGrid>
        <w:gridCol w:w="982"/>
        <w:gridCol w:w="845"/>
        <w:gridCol w:w="1115"/>
        <w:gridCol w:w="1115"/>
        <w:gridCol w:w="845"/>
        <w:gridCol w:w="1071"/>
        <w:gridCol w:w="1078"/>
        <w:gridCol w:w="882"/>
        <w:gridCol w:w="1004"/>
      </w:tblGrid>
      <w:tr w:rsidR="00704B66" w:rsidRPr="00926C06" w14:paraId="689ACE85" w14:textId="77777777" w:rsidTr="005535A5">
        <w:trPr>
          <w:trHeight w:val="1073"/>
          <w:jc w:val="center"/>
        </w:trPr>
        <w:tc>
          <w:tcPr>
            <w:tcW w:w="888" w:type="dxa"/>
            <w:tcBorders>
              <w:top w:val="single" w:sz="8" w:space="0" w:color="auto"/>
              <w:left w:val="single" w:sz="8" w:space="0" w:color="auto"/>
              <w:bottom w:val="single" w:sz="8" w:space="0" w:color="auto"/>
              <w:right w:val="single" w:sz="8" w:space="0" w:color="auto"/>
            </w:tcBorders>
            <w:shd w:val="clear" w:color="000000" w:fill="B8CCE4"/>
            <w:noWrap/>
            <w:vAlign w:val="bottom"/>
            <w:hideMark/>
          </w:tcPr>
          <w:p w14:paraId="1F4F77C9" w14:textId="77777777" w:rsidR="00704B66" w:rsidRPr="00926C06" w:rsidRDefault="00704B66" w:rsidP="005535A5">
            <w:pPr>
              <w:rPr>
                <w:color w:val="000000"/>
              </w:rPr>
            </w:pPr>
            <w:r>
              <w:rPr>
                <w:rFonts w:ascii="Calibri" w:hAnsi="Calibri" w:cs="Calibri"/>
                <w:color w:val="000000"/>
                <w:sz w:val="22"/>
                <w:szCs w:val="22"/>
              </w:rPr>
              <w:t> </w:t>
            </w:r>
          </w:p>
        </w:tc>
        <w:tc>
          <w:tcPr>
            <w:tcW w:w="845" w:type="dxa"/>
            <w:tcBorders>
              <w:top w:val="single" w:sz="8" w:space="0" w:color="auto"/>
              <w:left w:val="nil"/>
              <w:bottom w:val="single" w:sz="8" w:space="0" w:color="auto"/>
              <w:right w:val="single" w:sz="8" w:space="0" w:color="auto"/>
            </w:tcBorders>
            <w:shd w:val="clear" w:color="000000" w:fill="C4D79B"/>
            <w:vAlign w:val="center"/>
            <w:hideMark/>
          </w:tcPr>
          <w:p w14:paraId="46B31A62" w14:textId="77777777" w:rsidR="00704B66" w:rsidRPr="007276C4" w:rsidRDefault="00704B66" w:rsidP="005535A5">
            <w:pPr>
              <w:jc w:val="both"/>
              <w:rPr>
                <w:rFonts w:ascii="Arial" w:hAnsi="Arial" w:cs="Arial"/>
                <w:color w:val="000000"/>
                <w:sz w:val="16"/>
                <w:szCs w:val="16"/>
              </w:rPr>
            </w:pPr>
            <w:r>
              <w:rPr>
                <w:rFonts w:ascii="Calibri" w:hAnsi="Calibri" w:cs="Calibri"/>
                <w:color w:val="000000"/>
                <w:sz w:val="20"/>
              </w:rPr>
              <w:t>denarna socialna pomoč</w:t>
            </w:r>
          </w:p>
        </w:tc>
        <w:tc>
          <w:tcPr>
            <w:tcW w:w="1003" w:type="dxa"/>
            <w:tcBorders>
              <w:top w:val="single" w:sz="8" w:space="0" w:color="auto"/>
              <w:left w:val="nil"/>
              <w:bottom w:val="single" w:sz="8" w:space="0" w:color="auto"/>
              <w:right w:val="single" w:sz="8" w:space="0" w:color="auto"/>
            </w:tcBorders>
            <w:shd w:val="clear" w:color="000000" w:fill="C4D79B"/>
            <w:vAlign w:val="center"/>
            <w:hideMark/>
          </w:tcPr>
          <w:p w14:paraId="6007FC90" w14:textId="77777777" w:rsidR="00704B66" w:rsidRPr="007276C4" w:rsidRDefault="00704B66" w:rsidP="005535A5">
            <w:pPr>
              <w:jc w:val="both"/>
              <w:rPr>
                <w:rFonts w:ascii="Arial" w:hAnsi="Arial" w:cs="Arial"/>
                <w:color w:val="000000"/>
                <w:sz w:val="16"/>
                <w:szCs w:val="16"/>
              </w:rPr>
            </w:pPr>
            <w:r>
              <w:rPr>
                <w:rFonts w:ascii="Calibri" w:hAnsi="Calibri" w:cs="Calibri"/>
                <w:color w:val="000000"/>
                <w:sz w:val="20"/>
              </w:rPr>
              <w:t>osnovno zavarovanje</w:t>
            </w:r>
          </w:p>
        </w:tc>
        <w:tc>
          <w:tcPr>
            <w:tcW w:w="1003" w:type="dxa"/>
            <w:tcBorders>
              <w:top w:val="single" w:sz="8" w:space="0" w:color="auto"/>
              <w:left w:val="nil"/>
              <w:bottom w:val="single" w:sz="8" w:space="0" w:color="auto"/>
              <w:right w:val="single" w:sz="8" w:space="0" w:color="auto"/>
            </w:tcBorders>
            <w:shd w:val="clear" w:color="000000" w:fill="C4D79B"/>
            <w:vAlign w:val="center"/>
            <w:hideMark/>
          </w:tcPr>
          <w:p w14:paraId="2D710DC9" w14:textId="77777777" w:rsidR="00704B66" w:rsidRPr="007276C4" w:rsidRDefault="00704B66" w:rsidP="005535A5">
            <w:pPr>
              <w:jc w:val="both"/>
              <w:rPr>
                <w:rFonts w:ascii="Arial" w:hAnsi="Arial" w:cs="Arial"/>
                <w:color w:val="000000"/>
                <w:sz w:val="16"/>
                <w:szCs w:val="16"/>
              </w:rPr>
            </w:pPr>
            <w:r>
              <w:rPr>
                <w:rFonts w:ascii="Calibri" w:hAnsi="Calibri" w:cs="Calibri"/>
                <w:color w:val="000000"/>
                <w:sz w:val="20"/>
              </w:rPr>
              <w:t>dopolnilno zavarovanje</w:t>
            </w:r>
          </w:p>
        </w:tc>
        <w:tc>
          <w:tcPr>
            <w:tcW w:w="845" w:type="dxa"/>
            <w:tcBorders>
              <w:top w:val="single" w:sz="8" w:space="0" w:color="auto"/>
              <w:left w:val="nil"/>
              <w:bottom w:val="single" w:sz="8" w:space="0" w:color="auto"/>
              <w:right w:val="single" w:sz="8" w:space="0" w:color="auto"/>
            </w:tcBorders>
            <w:shd w:val="clear" w:color="000000" w:fill="C4D79B"/>
            <w:vAlign w:val="center"/>
            <w:hideMark/>
          </w:tcPr>
          <w:p w14:paraId="652A99F4" w14:textId="77777777" w:rsidR="00704B66" w:rsidRPr="007276C4" w:rsidRDefault="00704B66" w:rsidP="005535A5">
            <w:pPr>
              <w:jc w:val="both"/>
              <w:rPr>
                <w:rFonts w:ascii="Arial" w:hAnsi="Arial" w:cs="Arial"/>
                <w:color w:val="000000"/>
                <w:sz w:val="16"/>
                <w:szCs w:val="16"/>
              </w:rPr>
            </w:pPr>
            <w:r>
              <w:rPr>
                <w:rFonts w:ascii="Calibri" w:hAnsi="Calibri" w:cs="Calibri"/>
                <w:color w:val="000000"/>
                <w:sz w:val="20"/>
              </w:rPr>
              <w:t>izredna denarna socialna pomoč</w:t>
            </w:r>
          </w:p>
        </w:tc>
        <w:tc>
          <w:tcPr>
            <w:tcW w:w="941" w:type="dxa"/>
            <w:tcBorders>
              <w:top w:val="single" w:sz="8" w:space="0" w:color="auto"/>
              <w:left w:val="nil"/>
              <w:bottom w:val="single" w:sz="8" w:space="0" w:color="auto"/>
              <w:right w:val="single" w:sz="8" w:space="0" w:color="auto"/>
            </w:tcBorders>
            <w:shd w:val="clear" w:color="000000" w:fill="C4D79B"/>
            <w:vAlign w:val="center"/>
            <w:hideMark/>
          </w:tcPr>
          <w:p w14:paraId="2E611FDA" w14:textId="77777777" w:rsidR="00704B66" w:rsidRPr="007276C4" w:rsidRDefault="00704B66" w:rsidP="005535A5">
            <w:pPr>
              <w:jc w:val="both"/>
              <w:rPr>
                <w:rFonts w:ascii="Arial" w:hAnsi="Arial" w:cs="Arial"/>
                <w:color w:val="000000"/>
                <w:sz w:val="16"/>
                <w:szCs w:val="16"/>
              </w:rPr>
            </w:pPr>
            <w:r>
              <w:rPr>
                <w:rFonts w:ascii="Calibri" w:hAnsi="Calibri" w:cs="Calibri"/>
                <w:color w:val="000000"/>
                <w:sz w:val="20"/>
              </w:rPr>
              <w:t>pogrebnina</w:t>
            </w:r>
          </w:p>
        </w:tc>
        <w:tc>
          <w:tcPr>
            <w:tcW w:w="932" w:type="dxa"/>
            <w:tcBorders>
              <w:top w:val="single" w:sz="8" w:space="0" w:color="auto"/>
              <w:left w:val="nil"/>
              <w:bottom w:val="single" w:sz="8" w:space="0" w:color="auto"/>
              <w:right w:val="single" w:sz="8" w:space="0" w:color="auto"/>
            </w:tcBorders>
            <w:shd w:val="clear" w:color="000000" w:fill="C4D79B"/>
            <w:vAlign w:val="center"/>
            <w:hideMark/>
          </w:tcPr>
          <w:p w14:paraId="5F0FAB7C" w14:textId="77777777" w:rsidR="00704B66" w:rsidRPr="007276C4" w:rsidRDefault="00704B66" w:rsidP="005535A5">
            <w:pPr>
              <w:jc w:val="both"/>
              <w:rPr>
                <w:rFonts w:ascii="Arial" w:hAnsi="Arial" w:cs="Arial"/>
                <w:color w:val="000000"/>
                <w:sz w:val="16"/>
                <w:szCs w:val="16"/>
              </w:rPr>
            </w:pPr>
            <w:r>
              <w:rPr>
                <w:rFonts w:ascii="Calibri" w:hAnsi="Calibri" w:cs="Calibri"/>
                <w:color w:val="000000"/>
                <w:sz w:val="20"/>
              </w:rPr>
              <w:t>posmrtnina</w:t>
            </w:r>
          </w:p>
        </w:tc>
        <w:tc>
          <w:tcPr>
            <w:tcW w:w="781" w:type="dxa"/>
            <w:tcBorders>
              <w:top w:val="single" w:sz="8" w:space="0" w:color="auto"/>
              <w:left w:val="nil"/>
              <w:bottom w:val="single" w:sz="8" w:space="0" w:color="auto"/>
              <w:right w:val="single" w:sz="8" w:space="0" w:color="auto"/>
            </w:tcBorders>
            <w:shd w:val="clear" w:color="000000" w:fill="C4D79B"/>
            <w:vAlign w:val="center"/>
            <w:hideMark/>
          </w:tcPr>
          <w:p w14:paraId="7732A436" w14:textId="77777777" w:rsidR="00704B66" w:rsidRPr="007276C4" w:rsidRDefault="00704B66" w:rsidP="005535A5">
            <w:pPr>
              <w:jc w:val="both"/>
              <w:rPr>
                <w:rFonts w:ascii="Arial" w:hAnsi="Arial" w:cs="Arial"/>
                <w:color w:val="000000"/>
                <w:sz w:val="16"/>
                <w:szCs w:val="16"/>
              </w:rPr>
            </w:pPr>
            <w:r>
              <w:rPr>
                <w:rFonts w:ascii="Calibri" w:hAnsi="Calibri" w:cs="Calibri"/>
                <w:color w:val="000000"/>
                <w:sz w:val="20"/>
              </w:rPr>
              <w:t>varstveni dodatek</w:t>
            </w:r>
          </w:p>
        </w:tc>
        <w:tc>
          <w:tcPr>
            <w:tcW w:w="897" w:type="dxa"/>
            <w:tcBorders>
              <w:top w:val="single" w:sz="8" w:space="0" w:color="auto"/>
              <w:left w:val="nil"/>
              <w:bottom w:val="single" w:sz="8" w:space="0" w:color="auto"/>
              <w:right w:val="single" w:sz="8" w:space="0" w:color="auto"/>
            </w:tcBorders>
            <w:shd w:val="clear" w:color="000000" w:fill="C4D79B"/>
            <w:vAlign w:val="center"/>
            <w:hideMark/>
          </w:tcPr>
          <w:p w14:paraId="6CD2A898" w14:textId="77777777" w:rsidR="00704B66" w:rsidRPr="007276C4" w:rsidRDefault="00704B66" w:rsidP="005535A5">
            <w:pPr>
              <w:jc w:val="both"/>
              <w:rPr>
                <w:rFonts w:ascii="Arial" w:hAnsi="Arial" w:cs="Arial"/>
                <w:color w:val="000000"/>
                <w:sz w:val="16"/>
                <w:szCs w:val="16"/>
              </w:rPr>
            </w:pPr>
            <w:r>
              <w:rPr>
                <w:rFonts w:ascii="Calibri" w:hAnsi="Calibri" w:cs="Calibri"/>
                <w:color w:val="000000"/>
                <w:sz w:val="20"/>
              </w:rPr>
              <w:t>subvencija najemnine</w:t>
            </w:r>
          </w:p>
        </w:tc>
      </w:tr>
      <w:tr w:rsidR="00704B66" w:rsidRPr="00926C06" w14:paraId="4D40FCC8" w14:textId="77777777" w:rsidTr="005535A5">
        <w:trPr>
          <w:trHeight w:val="288"/>
          <w:jc w:val="center"/>
        </w:trPr>
        <w:tc>
          <w:tcPr>
            <w:tcW w:w="888" w:type="dxa"/>
            <w:tcBorders>
              <w:top w:val="nil"/>
              <w:left w:val="single" w:sz="8" w:space="0" w:color="auto"/>
              <w:bottom w:val="single" w:sz="8" w:space="0" w:color="auto"/>
              <w:right w:val="single" w:sz="8" w:space="0" w:color="auto"/>
            </w:tcBorders>
            <w:shd w:val="clear" w:color="000000" w:fill="B8CCE4"/>
            <w:noWrap/>
            <w:vAlign w:val="center"/>
            <w:hideMark/>
          </w:tcPr>
          <w:p w14:paraId="15F1B589" w14:textId="77777777" w:rsidR="00704B66" w:rsidRPr="00A10FDB" w:rsidRDefault="00704B66" w:rsidP="005535A5">
            <w:pPr>
              <w:jc w:val="both"/>
              <w:rPr>
                <w:rFonts w:ascii="Arial" w:hAnsi="Arial" w:cs="Arial"/>
                <w:color w:val="000000"/>
                <w:sz w:val="16"/>
                <w:szCs w:val="16"/>
              </w:rPr>
            </w:pPr>
            <w:r>
              <w:rPr>
                <w:rFonts w:ascii="Calibri" w:hAnsi="Calibri" w:cs="Calibri"/>
                <w:color w:val="000000"/>
                <w:sz w:val="20"/>
              </w:rPr>
              <w:t>Apače</w:t>
            </w:r>
          </w:p>
        </w:tc>
        <w:tc>
          <w:tcPr>
            <w:tcW w:w="845" w:type="dxa"/>
            <w:tcBorders>
              <w:top w:val="nil"/>
              <w:left w:val="nil"/>
              <w:bottom w:val="single" w:sz="8" w:space="0" w:color="auto"/>
              <w:right w:val="single" w:sz="8" w:space="0" w:color="auto"/>
            </w:tcBorders>
            <w:shd w:val="clear" w:color="000000" w:fill="C4D79B"/>
          </w:tcPr>
          <w:p w14:paraId="74CE0DDA"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328</w:t>
            </w:r>
          </w:p>
        </w:tc>
        <w:tc>
          <w:tcPr>
            <w:tcW w:w="1003" w:type="dxa"/>
            <w:tcBorders>
              <w:top w:val="nil"/>
              <w:left w:val="nil"/>
              <w:bottom w:val="single" w:sz="8" w:space="0" w:color="auto"/>
              <w:right w:val="single" w:sz="8" w:space="0" w:color="auto"/>
            </w:tcBorders>
            <w:shd w:val="clear" w:color="000000" w:fill="C4D79B"/>
          </w:tcPr>
          <w:p w14:paraId="1FF6502B"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304</w:t>
            </w:r>
          </w:p>
        </w:tc>
        <w:tc>
          <w:tcPr>
            <w:tcW w:w="1003" w:type="dxa"/>
            <w:tcBorders>
              <w:top w:val="nil"/>
              <w:left w:val="nil"/>
              <w:bottom w:val="single" w:sz="8" w:space="0" w:color="auto"/>
              <w:right w:val="single" w:sz="8" w:space="0" w:color="auto"/>
            </w:tcBorders>
            <w:shd w:val="clear" w:color="000000" w:fill="C4D79B"/>
          </w:tcPr>
          <w:p w14:paraId="476E51B8"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302</w:t>
            </w:r>
          </w:p>
        </w:tc>
        <w:tc>
          <w:tcPr>
            <w:tcW w:w="845" w:type="dxa"/>
            <w:tcBorders>
              <w:top w:val="nil"/>
              <w:left w:val="nil"/>
              <w:bottom w:val="single" w:sz="8" w:space="0" w:color="auto"/>
              <w:right w:val="single" w:sz="8" w:space="0" w:color="auto"/>
            </w:tcBorders>
            <w:shd w:val="clear" w:color="000000" w:fill="C4D79B"/>
          </w:tcPr>
          <w:p w14:paraId="6E41E059"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389</w:t>
            </w:r>
          </w:p>
        </w:tc>
        <w:tc>
          <w:tcPr>
            <w:tcW w:w="941" w:type="dxa"/>
            <w:tcBorders>
              <w:top w:val="nil"/>
              <w:left w:val="nil"/>
              <w:bottom w:val="single" w:sz="8" w:space="0" w:color="auto"/>
              <w:right w:val="single" w:sz="8" w:space="0" w:color="auto"/>
            </w:tcBorders>
            <w:shd w:val="clear" w:color="000000" w:fill="C4D79B"/>
          </w:tcPr>
          <w:p w14:paraId="7048B4BC"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18</w:t>
            </w:r>
          </w:p>
        </w:tc>
        <w:tc>
          <w:tcPr>
            <w:tcW w:w="932" w:type="dxa"/>
            <w:tcBorders>
              <w:top w:val="nil"/>
              <w:left w:val="nil"/>
              <w:bottom w:val="single" w:sz="8" w:space="0" w:color="auto"/>
              <w:right w:val="single" w:sz="8" w:space="0" w:color="auto"/>
            </w:tcBorders>
            <w:shd w:val="clear" w:color="000000" w:fill="C4D79B"/>
          </w:tcPr>
          <w:p w14:paraId="304A7A9F"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18</w:t>
            </w:r>
          </w:p>
        </w:tc>
        <w:tc>
          <w:tcPr>
            <w:tcW w:w="781" w:type="dxa"/>
            <w:tcBorders>
              <w:top w:val="nil"/>
              <w:left w:val="nil"/>
              <w:bottom w:val="single" w:sz="8" w:space="0" w:color="auto"/>
              <w:right w:val="single" w:sz="8" w:space="0" w:color="auto"/>
            </w:tcBorders>
            <w:shd w:val="clear" w:color="000000" w:fill="C4D79B"/>
          </w:tcPr>
          <w:p w14:paraId="344EF603"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142</w:t>
            </w:r>
          </w:p>
        </w:tc>
        <w:tc>
          <w:tcPr>
            <w:tcW w:w="897" w:type="dxa"/>
            <w:tcBorders>
              <w:top w:val="nil"/>
              <w:left w:val="nil"/>
              <w:bottom w:val="single" w:sz="8" w:space="0" w:color="auto"/>
              <w:right w:val="single" w:sz="8" w:space="0" w:color="auto"/>
            </w:tcBorders>
            <w:shd w:val="clear" w:color="000000" w:fill="C4D79B"/>
          </w:tcPr>
          <w:p w14:paraId="5440992C"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14</w:t>
            </w:r>
          </w:p>
        </w:tc>
      </w:tr>
      <w:tr w:rsidR="00704B66" w:rsidRPr="00926C06" w14:paraId="6BADB457" w14:textId="77777777" w:rsidTr="005535A5">
        <w:trPr>
          <w:trHeight w:val="288"/>
          <w:jc w:val="center"/>
        </w:trPr>
        <w:tc>
          <w:tcPr>
            <w:tcW w:w="888" w:type="dxa"/>
            <w:tcBorders>
              <w:top w:val="nil"/>
              <w:left w:val="single" w:sz="8" w:space="0" w:color="auto"/>
              <w:bottom w:val="single" w:sz="8" w:space="0" w:color="auto"/>
              <w:right w:val="single" w:sz="8" w:space="0" w:color="auto"/>
            </w:tcBorders>
            <w:shd w:val="clear" w:color="000000" w:fill="B8CCE4"/>
            <w:noWrap/>
            <w:vAlign w:val="center"/>
            <w:hideMark/>
          </w:tcPr>
          <w:p w14:paraId="512E6FA7" w14:textId="77777777" w:rsidR="00704B66" w:rsidRPr="00A10FDB" w:rsidRDefault="00704B66" w:rsidP="005535A5">
            <w:pPr>
              <w:jc w:val="both"/>
              <w:rPr>
                <w:rFonts w:ascii="Arial" w:hAnsi="Arial" w:cs="Arial"/>
                <w:color w:val="000000"/>
                <w:sz w:val="16"/>
                <w:szCs w:val="16"/>
              </w:rPr>
            </w:pPr>
            <w:r>
              <w:rPr>
                <w:rFonts w:ascii="Calibri" w:hAnsi="Calibri" w:cs="Calibri"/>
                <w:color w:val="000000"/>
                <w:sz w:val="20"/>
              </w:rPr>
              <w:t>Beltinci</w:t>
            </w:r>
          </w:p>
        </w:tc>
        <w:tc>
          <w:tcPr>
            <w:tcW w:w="845" w:type="dxa"/>
            <w:tcBorders>
              <w:top w:val="nil"/>
              <w:left w:val="nil"/>
              <w:bottom w:val="single" w:sz="8" w:space="0" w:color="auto"/>
              <w:right w:val="single" w:sz="8" w:space="0" w:color="auto"/>
            </w:tcBorders>
            <w:shd w:val="clear" w:color="000000" w:fill="C4D79B"/>
            <w:noWrap/>
          </w:tcPr>
          <w:p w14:paraId="7D7E4231"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805</w:t>
            </w:r>
          </w:p>
        </w:tc>
        <w:tc>
          <w:tcPr>
            <w:tcW w:w="1003" w:type="dxa"/>
            <w:tcBorders>
              <w:top w:val="nil"/>
              <w:left w:val="nil"/>
              <w:bottom w:val="single" w:sz="8" w:space="0" w:color="auto"/>
              <w:right w:val="single" w:sz="8" w:space="0" w:color="auto"/>
            </w:tcBorders>
            <w:shd w:val="clear" w:color="000000" w:fill="C4D79B"/>
            <w:noWrap/>
          </w:tcPr>
          <w:p w14:paraId="6FBE3A8C"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802</w:t>
            </w:r>
          </w:p>
        </w:tc>
        <w:tc>
          <w:tcPr>
            <w:tcW w:w="1003" w:type="dxa"/>
            <w:tcBorders>
              <w:top w:val="nil"/>
              <w:left w:val="nil"/>
              <w:bottom w:val="single" w:sz="8" w:space="0" w:color="auto"/>
              <w:right w:val="single" w:sz="8" w:space="0" w:color="auto"/>
            </w:tcBorders>
            <w:shd w:val="clear" w:color="000000" w:fill="C4D79B"/>
            <w:noWrap/>
          </w:tcPr>
          <w:p w14:paraId="6FD90AA9"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787</w:t>
            </w:r>
          </w:p>
        </w:tc>
        <w:tc>
          <w:tcPr>
            <w:tcW w:w="845" w:type="dxa"/>
            <w:tcBorders>
              <w:top w:val="nil"/>
              <w:left w:val="nil"/>
              <w:bottom w:val="single" w:sz="8" w:space="0" w:color="auto"/>
              <w:right w:val="single" w:sz="8" w:space="0" w:color="auto"/>
            </w:tcBorders>
            <w:shd w:val="clear" w:color="000000" w:fill="C4D79B"/>
            <w:noWrap/>
          </w:tcPr>
          <w:p w14:paraId="747AF4B2"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613</w:t>
            </w:r>
          </w:p>
        </w:tc>
        <w:tc>
          <w:tcPr>
            <w:tcW w:w="941" w:type="dxa"/>
            <w:tcBorders>
              <w:top w:val="nil"/>
              <w:left w:val="nil"/>
              <w:bottom w:val="single" w:sz="8" w:space="0" w:color="auto"/>
              <w:right w:val="single" w:sz="8" w:space="0" w:color="auto"/>
            </w:tcBorders>
            <w:shd w:val="clear" w:color="000000" w:fill="C4D79B"/>
            <w:noWrap/>
          </w:tcPr>
          <w:p w14:paraId="2C0A41E2"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51</w:t>
            </w:r>
          </w:p>
        </w:tc>
        <w:tc>
          <w:tcPr>
            <w:tcW w:w="932" w:type="dxa"/>
            <w:tcBorders>
              <w:top w:val="nil"/>
              <w:left w:val="nil"/>
              <w:bottom w:val="single" w:sz="8" w:space="0" w:color="auto"/>
              <w:right w:val="single" w:sz="8" w:space="0" w:color="auto"/>
            </w:tcBorders>
            <w:shd w:val="clear" w:color="000000" w:fill="C4D79B"/>
            <w:noWrap/>
          </w:tcPr>
          <w:p w14:paraId="208E4043"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47</w:t>
            </w:r>
          </w:p>
        </w:tc>
        <w:tc>
          <w:tcPr>
            <w:tcW w:w="781" w:type="dxa"/>
            <w:tcBorders>
              <w:top w:val="nil"/>
              <w:left w:val="nil"/>
              <w:bottom w:val="single" w:sz="8" w:space="0" w:color="auto"/>
              <w:right w:val="single" w:sz="8" w:space="0" w:color="auto"/>
            </w:tcBorders>
            <w:shd w:val="clear" w:color="000000" w:fill="C4D79B"/>
          </w:tcPr>
          <w:p w14:paraId="0C4416EC"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360</w:t>
            </w:r>
          </w:p>
        </w:tc>
        <w:tc>
          <w:tcPr>
            <w:tcW w:w="897" w:type="dxa"/>
            <w:tcBorders>
              <w:top w:val="nil"/>
              <w:left w:val="nil"/>
              <w:bottom w:val="single" w:sz="8" w:space="0" w:color="auto"/>
              <w:right w:val="single" w:sz="8" w:space="0" w:color="auto"/>
            </w:tcBorders>
            <w:shd w:val="clear" w:color="000000" w:fill="C4D79B"/>
          </w:tcPr>
          <w:p w14:paraId="2B300146"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25</w:t>
            </w:r>
          </w:p>
        </w:tc>
      </w:tr>
      <w:tr w:rsidR="00704B66" w:rsidRPr="00926C06" w14:paraId="2503143B" w14:textId="77777777" w:rsidTr="005535A5">
        <w:trPr>
          <w:trHeight w:val="288"/>
          <w:jc w:val="center"/>
        </w:trPr>
        <w:tc>
          <w:tcPr>
            <w:tcW w:w="888" w:type="dxa"/>
            <w:tcBorders>
              <w:top w:val="nil"/>
              <w:left w:val="single" w:sz="8" w:space="0" w:color="auto"/>
              <w:bottom w:val="single" w:sz="8" w:space="0" w:color="auto"/>
              <w:right w:val="single" w:sz="8" w:space="0" w:color="auto"/>
            </w:tcBorders>
            <w:shd w:val="clear" w:color="000000" w:fill="B8CCE4"/>
            <w:noWrap/>
            <w:vAlign w:val="center"/>
            <w:hideMark/>
          </w:tcPr>
          <w:p w14:paraId="01EC6C9D" w14:textId="77777777" w:rsidR="00704B66" w:rsidRPr="00A10FDB" w:rsidRDefault="00704B66" w:rsidP="005535A5">
            <w:pPr>
              <w:jc w:val="both"/>
              <w:rPr>
                <w:rFonts w:ascii="Arial" w:hAnsi="Arial" w:cs="Arial"/>
                <w:color w:val="000000"/>
                <w:sz w:val="16"/>
                <w:szCs w:val="16"/>
              </w:rPr>
            </w:pPr>
            <w:r>
              <w:rPr>
                <w:rFonts w:ascii="Calibri" w:hAnsi="Calibri" w:cs="Calibri"/>
                <w:color w:val="000000"/>
                <w:sz w:val="20"/>
              </w:rPr>
              <w:t>Cankova</w:t>
            </w:r>
          </w:p>
        </w:tc>
        <w:tc>
          <w:tcPr>
            <w:tcW w:w="845" w:type="dxa"/>
            <w:tcBorders>
              <w:top w:val="nil"/>
              <w:left w:val="nil"/>
              <w:bottom w:val="single" w:sz="8" w:space="0" w:color="auto"/>
              <w:right w:val="single" w:sz="8" w:space="0" w:color="auto"/>
            </w:tcBorders>
            <w:shd w:val="clear" w:color="000000" w:fill="C4D79B"/>
            <w:noWrap/>
          </w:tcPr>
          <w:p w14:paraId="660F7203"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301</w:t>
            </w:r>
          </w:p>
        </w:tc>
        <w:tc>
          <w:tcPr>
            <w:tcW w:w="1003" w:type="dxa"/>
            <w:tcBorders>
              <w:top w:val="nil"/>
              <w:left w:val="nil"/>
              <w:bottom w:val="single" w:sz="8" w:space="0" w:color="auto"/>
              <w:right w:val="single" w:sz="8" w:space="0" w:color="auto"/>
            </w:tcBorders>
            <w:shd w:val="clear" w:color="000000" w:fill="C4D79B"/>
            <w:noWrap/>
          </w:tcPr>
          <w:p w14:paraId="7995D905"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298</w:t>
            </w:r>
          </w:p>
        </w:tc>
        <w:tc>
          <w:tcPr>
            <w:tcW w:w="1003" w:type="dxa"/>
            <w:tcBorders>
              <w:top w:val="nil"/>
              <w:left w:val="nil"/>
              <w:bottom w:val="single" w:sz="8" w:space="0" w:color="auto"/>
              <w:right w:val="single" w:sz="8" w:space="0" w:color="auto"/>
            </w:tcBorders>
            <w:shd w:val="clear" w:color="000000" w:fill="C4D79B"/>
            <w:noWrap/>
          </w:tcPr>
          <w:p w14:paraId="04B3964C"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280</w:t>
            </w:r>
          </w:p>
        </w:tc>
        <w:tc>
          <w:tcPr>
            <w:tcW w:w="845" w:type="dxa"/>
            <w:tcBorders>
              <w:top w:val="nil"/>
              <w:left w:val="nil"/>
              <w:bottom w:val="single" w:sz="8" w:space="0" w:color="auto"/>
              <w:right w:val="single" w:sz="8" w:space="0" w:color="auto"/>
            </w:tcBorders>
            <w:shd w:val="clear" w:color="000000" w:fill="C4D79B"/>
            <w:noWrap/>
          </w:tcPr>
          <w:p w14:paraId="78999049"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167</w:t>
            </w:r>
          </w:p>
        </w:tc>
        <w:tc>
          <w:tcPr>
            <w:tcW w:w="941" w:type="dxa"/>
            <w:tcBorders>
              <w:top w:val="nil"/>
              <w:left w:val="nil"/>
              <w:bottom w:val="single" w:sz="8" w:space="0" w:color="auto"/>
              <w:right w:val="single" w:sz="8" w:space="0" w:color="auto"/>
            </w:tcBorders>
            <w:shd w:val="clear" w:color="000000" w:fill="C4D79B"/>
            <w:noWrap/>
          </w:tcPr>
          <w:p w14:paraId="364146F1"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7</w:t>
            </w:r>
          </w:p>
        </w:tc>
        <w:tc>
          <w:tcPr>
            <w:tcW w:w="932" w:type="dxa"/>
            <w:tcBorders>
              <w:top w:val="nil"/>
              <w:left w:val="nil"/>
              <w:bottom w:val="single" w:sz="8" w:space="0" w:color="auto"/>
              <w:right w:val="single" w:sz="8" w:space="0" w:color="auto"/>
            </w:tcBorders>
            <w:shd w:val="clear" w:color="000000" w:fill="C4D79B"/>
            <w:noWrap/>
          </w:tcPr>
          <w:p w14:paraId="014B604D"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7</w:t>
            </w:r>
          </w:p>
        </w:tc>
        <w:tc>
          <w:tcPr>
            <w:tcW w:w="781" w:type="dxa"/>
            <w:tcBorders>
              <w:top w:val="nil"/>
              <w:left w:val="nil"/>
              <w:bottom w:val="single" w:sz="8" w:space="0" w:color="auto"/>
              <w:right w:val="single" w:sz="8" w:space="0" w:color="auto"/>
            </w:tcBorders>
            <w:shd w:val="clear" w:color="000000" w:fill="C4D79B"/>
          </w:tcPr>
          <w:p w14:paraId="43BA07CB"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154</w:t>
            </w:r>
          </w:p>
        </w:tc>
        <w:tc>
          <w:tcPr>
            <w:tcW w:w="897" w:type="dxa"/>
            <w:tcBorders>
              <w:top w:val="nil"/>
              <w:left w:val="nil"/>
              <w:bottom w:val="single" w:sz="8" w:space="0" w:color="auto"/>
              <w:right w:val="single" w:sz="8" w:space="0" w:color="auto"/>
            </w:tcBorders>
            <w:shd w:val="clear" w:color="000000" w:fill="C4D79B"/>
          </w:tcPr>
          <w:p w14:paraId="52C9DBD3"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2</w:t>
            </w:r>
          </w:p>
        </w:tc>
      </w:tr>
      <w:tr w:rsidR="00704B66" w:rsidRPr="00926C06" w14:paraId="186A595A" w14:textId="77777777" w:rsidTr="005535A5">
        <w:trPr>
          <w:trHeight w:val="288"/>
          <w:jc w:val="center"/>
        </w:trPr>
        <w:tc>
          <w:tcPr>
            <w:tcW w:w="888" w:type="dxa"/>
            <w:tcBorders>
              <w:top w:val="nil"/>
              <w:left w:val="single" w:sz="8" w:space="0" w:color="auto"/>
              <w:bottom w:val="single" w:sz="8" w:space="0" w:color="auto"/>
              <w:right w:val="single" w:sz="8" w:space="0" w:color="auto"/>
            </w:tcBorders>
            <w:shd w:val="clear" w:color="000000" w:fill="B8CCE4"/>
            <w:noWrap/>
            <w:vAlign w:val="center"/>
            <w:hideMark/>
          </w:tcPr>
          <w:p w14:paraId="022BE877" w14:textId="77777777" w:rsidR="00704B66" w:rsidRPr="00A10FDB" w:rsidRDefault="00704B66" w:rsidP="005535A5">
            <w:pPr>
              <w:jc w:val="both"/>
              <w:rPr>
                <w:rFonts w:ascii="Arial" w:hAnsi="Arial" w:cs="Arial"/>
                <w:color w:val="000000"/>
                <w:sz w:val="16"/>
                <w:szCs w:val="16"/>
              </w:rPr>
            </w:pPr>
            <w:r>
              <w:rPr>
                <w:rFonts w:ascii="Calibri" w:hAnsi="Calibri" w:cs="Calibri"/>
                <w:color w:val="000000"/>
                <w:sz w:val="20"/>
              </w:rPr>
              <w:t>Črenšovci</w:t>
            </w:r>
          </w:p>
        </w:tc>
        <w:tc>
          <w:tcPr>
            <w:tcW w:w="845" w:type="dxa"/>
            <w:tcBorders>
              <w:top w:val="nil"/>
              <w:left w:val="nil"/>
              <w:bottom w:val="single" w:sz="8" w:space="0" w:color="auto"/>
              <w:right w:val="single" w:sz="8" w:space="0" w:color="auto"/>
            </w:tcBorders>
            <w:shd w:val="clear" w:color="000000" w:fill="C4D79B"/>
            <w:noWrap/>
          </w:tcPr>
          <w:p w14:paraId="6981C637"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537</w:t>
            </w:r>
          </w:p>
        </w:tc>
        <w:tc>
          <w:tcPr>
            <w:tcW w:w="1003" w:type="dxa"/>
            <w:tcBorders>
              <w:top w:val="nil"/>
              <w:left w:val="nil"/>
              <w:bottom w:val="single" w:sz="8" w:space="0" w:color="auto"/>
              <w:right w:val="single" w:sz="8" w:space="0" w:color="auto"/>
            </w:tcBorders>
            <w:shd w:val="clear" w:color="000000" w:fill="C4D79B"/>
            <w:noWrap/>
          </w:tcPr>
          <w:p w14:paraId="329E1389"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537</w:t>
            </w:r>
          </w:p>
        </w:tc>
        <w:tc>
          <w:tcPr>
            <w:tcW w:w="1003" w:type="dxa"/>
            <w:tcBorders>
              <w:top w:val="nil"/>
              <w:left w:val="nil"/>
              <w:bottom w:val="single" w:sz="8" w:space="0" w:color="auto"/>
              <w:right w:val="single" w:sz="8" w:space="0" w:color="auto"/>
            </w:tcBorders>
            <w:shd w:val="clear" w:color="000000" w:fill="C4D79B"/>
            <w:noWrap/>
          </w:tcPr>
          <w:p w14:paraId="75603A4B"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535</w:t>
            </w:r>
          </w:p>
        </w:tc>
        <w:tc>
          <w:tcPr>
            <w:tcW w:w="845" w:type="dxa"/>
            <w:tcBorders>
              <w:top w:val="nil"/>
              <w:left w:val="nil"/>
              <w:bottom w:val="single" w:sz="8" w:space="0" w:color="auto"/>
              <w:right w:val="single" w:sz="8" w:space="0" w:color="auto"/>
            </w:tcBorders>
            <w:shd w:val="clear" w:color="000000" w:fill="C4D79B"/>
            <w:noWrap/>
          </w:tcPr>
          <w:p w14:paraId="07A9530C"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562</w:t>
            </w:r>
          </w:p>
        </w:tc>
        <w:tc>
          <w:tcPr>
            <w:tcW w:w="941" w:type="dxa"/>
            <w:tcBorders>
              <w:top w:val="nil"/>
              <w:left w:val="nil"/>
              <w:bottom w:val="single" w:sz="8" w:space="0" w:color="auto"/>
              <w:right w:val="single" w:sz="8" w:space="0" w:color="auto"/>
            </w:tcBorders>
            <w:shd w:val="clear" w:color="000000" w:fill="C4D79B"/>
            <w:noWrap/>
          </w:tcPr>
          <w:p w14:paraId="05E3BA52"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21</w:t>
            </w:r>
          </w:p>
        </w:tc>
        <w:tc>
          <w:tcPr>
            <w:tcW w:w="932" w:type="dxa"/>
            <w:tcBorders>
              <w:top w:val="nil"/>
              <w:left w:val="nil"/>
              <w:bottom w:val="single" w:sz="8" w:space="0" w:color="auto"/>
              <w:right w:val="single" w:sz="8" w:space="0" w:color="auto"/>
            </w:tcBorders>
            <w:shd w:val="clear" w:color="000000" w:fill="C4D79B"/>
            <w:noWrap/>
          </w:tcPr>
          <w:p w14:paraId="0C6F8FCB"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22</w:t>
            </w:r>
          </w:p>
        </w:tc>
        <w:tc>
          <w:tcPr>
            <w:tcW w:w="781" w:type="dxa"/>
            <w:tcBorders>
              <w:top w:val="nil"/>
              <w:left w:val="nil"/>
              <w:bottom w:val="single" w:sz="8" w:space="0" w:color="auto"/>
              <w:right w:val="single" w:sz="8" w:space="0" w:color="auto"/>
            </w:tcBorders>
            <w:shd w:val="clear" w:color="000000" w:fill="C4D79B"/>
          </w:tcPr>
          <w:p w14:paraId="2EEC1479"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201</w:t>
            </w:r>
          </w:p>
        </w:tc>
        <w:tc>
          <w:tcPr>
            <w:tcW w:w="897" w:type="dxa"/>
            <w:tcBorders>
              <w:top w:val="nil"/>
              <w:left w:val="nil"/>
              <w:bottom w:val="single" w:sz="8" w:space="0" w:color="auto"/>
              <w:right w:val="single" w:sz="8" w:space="0" w:color="auto"/>
            </w:tcBorders>
            <w:shd w:val="clear" w:color="000000" w:fill="C4D79B"/>
          </w:tcPr>
          <w:p w14:paraId="31DA2280"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4</w:t>
            </w:r>
          </w:p>
        </w:tc>
      </w:tr>
      <w:tr w:rsidR="00704B66" w:rsidRPr="00926C06" w14:paraId="0316C312" w14:textId="77777777" w:rsidTr="005535A5">
        <w:trPr>
          <w:trHeight w:val="542"/>
          <w:jc w:val="center"/>
        </w:trPr>
        <w:tc>
          <w:tcPr>
            <w:tcW w:w="888" w:type="dxa"/>
            <w:tcBorders>
              <w:top w:val="nil"/>
              <w:left w:val="single" w:sz="8" w:space="0" w:color="auto"/>
              <w:bottom w:val="single" w:sz="8" w:space="0" w:color="auto"/>
              <w:right w:val="single" w:sz="8" w:space="0" w:color="auto"/>
            </w:tcBorders>
            <w:shd w:val="clear" w:color="000000" w:fill="B8CCE4"/>
            <w:noWrap/>
            <w:vAlign w:val="center"/>
            <w:hideMark/>
          </w:tcPr>
          <w:p w14:paraId="42F284CC" w14:textId="77777777" w:rsidR="00704B66" w:rsidRPr="00A10FDB" w:rsidRDefault="00704B66" w:rsidP="005535A5">
            <w:pPr>
              <w:jc w:val="both"/>
              <w:rPr>
                <w:rFonts w:ascii="Arial" w:hAnsi="Arial" w:cs="Arial"/>
                <w:color w:val="000000"/>
                <w:sz w:val="16"/>
                <w:szCs w:val="16"/>
              </w:rPr>
            </w:pPr>
            <w:r>
              <w:rPr>
                <w:rFonts w:ascii="Calibri" w:hAnsi="Calibri" w:cs="Calibri"/>
                <w:color w:val="000000"/>
                <w:sz w:val="20"/>
              </w:rPr>
              <w:t>Dobrovnik</w:t>
            </w:r>
          </w:p>
        </w:tc>
        <w:tc>
          <w:tcPr>
            <w:tcW w:w="845" w:type="dxa"/>
            <w:tcBorders>
              <w:top w:val="nil"/>
              <w:left w:val="nil"/>
              <w:bottom w:val="single" w:sz="8" w:space="0" w:color="auto"/>
              <w:right w:val="single" w:sz="8" w:space="0" w:color="auto"/>
            </w:tcBorders>
            <w:shd w:val="clear" w:color="000000" w:fill="C4D79B"/>
            <w:noWrap/>
          </w:tcPr>
          <w:p w14:paraId="6CDD5B4D"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180</w:t>
            </w:r>
          </w:p>
        </w:tc>
        <w:tc>
          <w:tcPr>
            <w:tcW w:w="1003" w:type="dxa"/>
            <w:tcBorders>
              <w:top w:val="nil"/>
              <w:left w:val="nil"/>
              <w:bottom w:val="single" w:sz="8" w:space="0" w:color="auto"/>
              <w:right w:val="single" w:sz="8" w:space="0" w:color="auto"/>
            </w:tcBorders>
            <w:shd w:val="clear" w:color="000000" w:fill="C4D79B"/>
            <w:noWrap/>
          </w:tcPr>
          <w:p w14:paraId="030486F9"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180</w:t>
            </w:r>
          </w:p>
        </w:tc>
        <w:tc>
          <w:tcPr>
            <w:tcW w:w="1003" w:type="dxa"/>
            <w:tcBorders>
              <w:top w:val="nil"/>
              <w:left w:val="nil"/>
              <w:bottom w:val="single" w:sz="8" w:space="0" w:color="auto"/>
              <w:right w:val="single" w:sz="8" w:space="0" w:color="auto"/>
            </w:tcBorders>
            <w:shd w:val="clear" w:color="000000" w:fill="C4D79B"/>
            <w:noWrap/>
          </w:tcPr>
          <w:p w14:paraId="5FBAA472"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180</w:t>
            </w:r>
          </w:p>
        </w:tc>
        <w:tc>
          <w:tcPr>
            <w:tcW w:w="845" w:type="dxa"/>
            <w:tcBorders>
              <w:top w:val="nil"/>
              <w:left w:val="nil"/>
              <w:bottom w:val="single" w:sz="8" w:space="0" w:color="auto"/>
              <w:right w:val="single" w:sz="8" w:space="0" w:color="auto"/>
            </w:tcBorders>
            <w:shd w:val="clear" w:color="000000" w:fill="C4D79B"/>
            <w:noWrap/>
          </w:tcPr>
          <w:p w14:paraId="164386C8"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233</w:t>
            </w:r>
          </w:p>
        </w:tc>
        <w:tc>
          <w:tcPr>
            <w:tcW w:w="941" w:type="dxa"/>
            <w:tcBorders>
              <w:top w:val="nil"/>
              <w:left w:val="nil"/>
              <w:bottom w:val="single" w:sz="8" w:space="0" w:color="auto"/>
              <w:right w:val="single" w:sz="8" w:space="0" w:color="auto"/>
            </w:tcBorders>
            <w:shd w:val="clear" w:color="000000" w:fill="C4D79B"/>
            <w:noWrap/>
          </w:tcPr>
          <w:p w14:paraId="37965736"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5</w:t>
            </w:r>
          </w:p>
        </w:tc>
        <w:tc>
          <w:tcPr>
            <w:tcW w:w="932" w:type="dxa"/>
            <w:tcBorders>
              <w:top w:val="nil"/>
              <w:left w:val="nil"/>
              <w:bottom w:val="single" w:sz="8" w:space="0" w:color="auto"/>
              <w:right w:val="single" w:sz="8" w:space="0" w:color="auto"/>
            </w:tcBorders>
            <w:shd w:val="clear" w:color="000000" w:fill="C4D79B"/>
            <w:noWrap/>
          </w:tcPr>
          <w:p w14:paraId="1D9C8112"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5</w:t>
            </w:r>
          </w:p>
        </w:tc>
        <w:tc>
          <w:tcPr>
            <w:tcW w:w="781" w:type="dxa"/>
            <w:tcBorders>
              <w:top w:val="nil"/>
              <w:left w:val="nil"/>
              <w:bottom w:val="single" w:sz="8" w:space="0" w:color="auto"/>
              <w:right w:val="single" w:sz="8" w:space="0" w:color="auto"/>
            </w:tcBorders>
            <w:shd w:val="clear" w:color="000000" w:fill="C4D79B"/>
          </w:tcPr>
          <w:p w14:paraId="181049D6"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69</w:t>
            </w:r>
          </w:p>
        </w:tc>
        <w:tc>
          <w:tcPr>
            <w:tcW w:w="897" w:type="dxa"/>
            <w:tcBorders>
              <w:top w:val="nil"/>
              <w:left w:val="nil"/>
              <w:bottom w:val="single" w:sz="8" w:space="0" w:color="auto"/>
              <w:right w:val="single" w:sz="8" w:space="0" w:color="auto"/>
            </w:tcBorders>
            <w:shd w:val="clear" w:color="000000" w:fill="C4D79B"/>
          </w:tcPr>
          <w:p w14:paraId="43ED565B"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6</w:t>
            </w:r>
          </w:p>
        </w:tc>
      </w:tr>
      <w:tr w:rsidR="00704B66" w:rsidRPr="00926C06" w14:paraId="4ACC19AA" w14:textId="77777777" w:rsidTr="005535A5">
        <w:trPr>
          <w:trHeight w:val="542"/>
          <w:jc w:val="center"/>
        </w:trPr>
        <w:tc>
          <w:tcPr>
            <w:tcW w:w="888" w:type="dxa"/>
            <w:tcBorders>
              <w:top w:val="nil"/>
              <w:left w:val="single" w:sz="8" w:space="0" w:color="auto"/>
              <w:bottom w:val="single" w:sz="8" w:space="0" w:color="auto"/>
              <w:right w:val="single" w:sz="8" w:space="0" w:color="auto"/>
            </w:tcBorders>
            <w:shd w:val="clear" w:color="000000" w:fill="B8CCE4"/>
            <w:noWrap/>
            <w:vAlign w:val="center"/>
            <w:hideMark/>
          </w:tcPr>
          <w:p w14:paraId="1B462D22" w14:textId="77777777" w:rsidR="00704B66" w:rsidRPr="00A10FDB" w:rsidRDefault="00704B66" w:rsidP="005535A5">
            <w:pPr>
              <w:jc w:val="both"/>
              <w:rPr>
                <w:rFonts w:ascii="Arial" w:hAnsi="Arial" w:cs="Arial"/>
                <w:color w:val="000000"/>
                <w:sz w:val="16"/>
                <w:szCs w:val="16"/>
              </w:rPr>
            </w:pPr>
            <w:r>
              <w:rPr>
                <w:rFonts w:ascii="Calibri" w:hAnsi="Calibri" w:cs="Calibri"/>
                <w:color w:val="000000"/>
                <w:sz w:val="20"/>
              </w:rPr>
              <w:t>Gornja Radgona</w:t>
            </w:r>
          </w:p>
        </w:tc>
        <w:tc>
          <w:tcPr>
            <w:tcW w:w="845" w:type="dxa"/>
            <w:tcBorders>
              <w:top w:val="nil"/>
              <w:left w:val="nil"/>
              <w:bottom w:val="single" w:sz="8" w:space="0" w:color="auto"/>
              <w:right w:val="single" w:sz="8" w:space="0" w:color="auto"/>
            </w:tcBorders>
            <w:shd w:val="clear" w:color="000000" w:fill="C4D79B"/>
            <w:noWrap/>
          </w:tcPr>
          <w:p w14:paraId="6E3E2F8B"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752</w:t>
            </w:r>
          </w:p>
        </w:tc>
        <w:tc>
          <w:tcPr>
            <w:tcW w:w="1003" w:type="dxa"/>
            <w:tcBorders>
              <w:top w:val="nil"/>
              <w:left w:val="nil"/>
              <w:bottom w:val="single" w:sz="8" w:space="0" w:color="auto"/>
              <w:right w:val="single" w:sz="8" w:space="0" w:color="auto"/>
            </w:tcBorders>
            <w:shd w:val="clear" w:color="000000" w:fill="C4D79B"/>
            <w:noWrap/>
          </w:tcPr>
          <w:p w14:paraId="62B2CF32"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748</w:t>
            </w:r>
          </w:p>
        </w:tc>
        <w:tc>
          <w:tcPr>
            <w:tcW w:w="1003" w:type="dxa"/>
            <w:tcBorders>
              <w:top w:val="nil"/>
              <w:left w:val="nil"/>
              <w:bottom w:val="single" w:sz="8" w:space="0" w:color="auto"/>
              <w:right w:val="single" w:sz="8" w:space="0" w:color="auto"/>
            </w:tcBorders>
            <w:shd w:val="clear" w:color="000000" w:fill="C4D79B"/>
            <w:noWrap/>
          </w:tcPr>
          <w:p w14:paraId="00C399FE"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738</w:t>
            </w:r>
          </w:p>
        </w:tc>
        <w:tc>
          <w:tcPr>
            <w:tcW w:w="845" w:type="dxa"/>
            <w:tcBorders>
              <w:top w:val="nil"/>
              <w:left w:val="nil"/>
              <w:bottom w:val="single" w:sz="8" w:space="0" w:color="auto"/>
              <w:right w:val="single" w:sz="8" w:space="0" w:color="auto"/>
            </w:tcBorders>
            <w:shd w:val="clear" w:color="000000" w:fill="C4D79B"/>
            <w:noWrap/>
          </w:tcPr>
          <w:p w14:paraId="6AF75D2B"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1.009</w:t>
            </w:r>
          </w:p>
        </w:tc>
        <w:tc>
          <w:tcPr>
            <w:tcW w:w="941" w:type="dxa"/>
            <w:tcBorders>
              <w:top w:val="nil"/>
              <w:left w:val="nil"/>
              <w:bottom w:val="single" w:sz="8" w:space="0" w:color="auto"/>
              <w:right w:val="single" w:sz="8" w:space="0" w:color="auto"/>
            </w:tcBorders>
            <w:shd w:val="clear" w:color="000000" w:fill="C4D79B"/>
            <w:noWrap/>
          </w:tcPr>
          <w:p w14:paraId="2EBE27CB"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33</w:t>
            </w:r>
          </w:p>
        </w:tc>
        <w:tc>
          <w:tcPr>
            <w:tcW w:w="932" w:type="dxa"/>
            <w:tcBorders>
              <w:top w:val="nil"/>
              <w:left w:val="nil"/>
              <w:bottom w:val="single" w:sz="8" w:space="0" w:color="auto"/>
              <w:right w:val="single" w:sz="8" w:space="0" w:color="auto"/>
            </w:tcBorders>
            <w:shd w:val="clear" w:color="000000" w:fill="C4D79B"/>
            <w:noWrap/>
          </w:tcPr>
          <w:p w14:paraId="50096EC9"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33</w:t>
            </w:r>
          </w:p>
        </w:tc>
        <w:tc>
          <w:tcPr>
            <w:tcW w:w="781" w:type="dxa"/>
            <w:tcBorders>
              <w:top w:val="nil"/>
              <w:left w:val="nil"/>
              <w:bottom w:val="single" w:sz="8" w:space="0" w:color="auto"/>
              <w:right w:val="single" w:sz="8" w:space="0" w:color="auto"/>
            </w:tcBorders>
            <w:shd w:val="clear" w:color="000000" w:fill="C4D79B"/>
          </w:tcPr>
          <w:p w14:paraId="14EBFF45"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295</w:t>
            </w:r>
          </w:p>
        </w:tc>
        <w:tc>
          <w:tcPr>
            <w:tcW w:w="897" w:type="dxa"/>
            <w:tcBorders>
              <w:top w:val="nil"/>
              <w:left w:val="nil"/>
              <w:bottom w:val="single" w:sz="8" w:space="0" w:color="auto"/>
              <w:right w:val="single" w:sz="8" w:space="0" w:color="auto"/>
            </w:tcBorders>
            <w:shd w:val="clear" w:color="000000" w:fill="C4D79B"/>
          </w:tcPr>
          <w:p w14:paraId="3CACC346"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128</w:t>
            </w:r>
          </w:p>
        </w:tc>
      </w:tr>
      <w:tr w:rsidR="00704B66" w:rsidRPr="00926C06" w14:paraId="0A1D2774" w14:textId="77777777" w:rsidTr="005535A5">
        <w:trPr>
          <w:trHeight w:val="542"/>
          <w:jc w:val="center"/>
        </w:trPr>
        <w:tc>
          <w:tcPr>
            <w:tcW w:w="888" w:type="dxa"/>
            <w:tcBorders>
              <w:top w:val="nil"/>
              <w:left w:val="single" w:sz="8" w:space="0" w:color="auto"/>
              <w:bottom w:val="single" w:sz="8" w:space="0" w:color="auto"/>
              <w:right w:val="single" w:sz="8" w:space="0" w:color="auto"/>
            </w:tcBorders>
            <w:shd w:val="clear" w:color="000000" w:fill="B8CCE4"/>
            <w:noWrap/>
            <w:vAlign w:val="center"/>
            <w:hideMark/>
          </w:tcPr>
          <w:p w14:paraId="1301624E" w14:textId="77777777" w:rsidR="00704B66" w:rsidRPr="00A10FDB" w:rsidRDefault="00704B66" w:rsidP="005535A5">
            <w:pPr>
              <w:jc w:val="both"/>
              <w:rPr>
                <w:rFonts w:ascii="Arial" w:hAnsi="Arial" w:cs="Arial"/>
                <w:color w:val="000000"/>
                <w:sz w:val="16"/>
                <w:szCs w:val="16"/>
              </w:rPr>
            </w:pPr>
            <w:r>
              <w:rPr>
                <w:rFonts w:ascii="Calibri" w:hAnsi="Calibri" w:cs="Calibri"/>
                <w:color w:val="000000"/>
                <w:sz w:val="20"/>
              </w:rPr>
              <w:t>Gornji Perovci</w:t>
            </w:r>
          </w:p>
        </w:tc>
        <w:tc>
          <w:tcPr>
            <w:tcW w:w="845" w:type="dxa"/>
            <w:tcBorders>
              <w:top w:val="nil"/>
              <w:left w:val="nil"/>
              <w:bottom w:val="single" w:sz="8" w:space="0" w:color="auto"/>
              <w:right w:val="single" w:sz="8" w:space="0" w:color="auto"/>
            </w:tcBorders>
            <w:shd w:val="clear" w:color="000000" w:fill="C4D79B"/>
            <w:noWrap/>
          </w:tcPr>
          <w:p w14:paraId="3725121E"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227</w:t>
            </w:r>
          </w:p>
        </w:tc>
        <w:tc>
          <w:tcPr>
            <w:tcW w:w="1003" w:type="dxa"/>
            <w:tcBorders>
              <w:top w:val="nil"/>
              <w:left w:val="nil"/>
              <w:bottom w:val="single" w:sz="8" w:space="0" w:color="auto"/>
              <w:right w:val="single" w:sz="8" w:space="0" w:color="auto"/>
            </w:tcBorders>
            <w:shd w:val="clear" w:color="000000" w:fill="C4D79B"/>
            <w:noWrap/>
          </w:tcPr>
          <w:p w14:paraId="2434E330"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224</w:t>
            </w:r>
          </w:p>
        </w:tc>
        <w:tc>
          <w:tcPr>
            <w:tcW w:w="1003" w:type="dxa"/>
            <w:tcBorders>
              <w:top w:val="nil"/>
              <w:left w:val="nil"/>
              <w:bottom w:val="single" w:sz="8" w:space="0" w:color="auto"/>
              <w:right w:val="single" w:sz="8" w:space="0" w:color="auto"/>
            </w:tcBorders>
            <w:shd w:val="clear" w:color="000000" w:fill="C4D79B"/>
            <w:noWrap/>
          </w:tcPr>
          <w:p w14:paraId="1BFC7D8F"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226</w:t>
            </w:r>
          </w:p>
        </w:tc>
        <w:tc>
          <w:tcPr>
            <w:tcW w:w="845" w:type="dxa"/>
            <w:tcBorders>
              <w:top w:val="nil"/>
              <w:left w:val="nil"/>
              <w:bottom w:val="single" w:sz="8" w:space="0" w:color="auto"/>
              <w:right w:val="single" w:sz="8" w:space="0" w:color="auto"/>
            </w:tcBorders>
            <w:shd w:val="clear" w:color="000000" w:fill="C4D79B"/>
            <w:noWrap/>
          </w:tcPr>
          <w:p w14:paraId="4069979D"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136</w:t>
            </w:r>
          </w:p>
        </w:tc>
        <w:tc>
          <w:tcPr>
            <w:tcW w:w="941" w:type="dxa"/>
            <w:tcBorders>
              <w:top w:val="nil"/>
              <w:left w:val="nil"/>
              <w:bottom w:val="single" w:sz="8" w:space="0" w:color="auto"/>
              <w:right w:val="single" w:sz="8" w:space="0" w:color="auto"/>
            </w:tcBorders>
            <w:shd w:val="clear" w:color="000000" w:fill="C4D79B"/>
            <w:noWrap/>
          </w:tcPr>
          <w:p w14:paraId="2DEA3282"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10</w:t>
            </w:r>
          </w:p>
        </w:tc>
        <w:tc>
          <w:tcPr>
            <w:tcW w:w="932" w:type="dxa"/>
            <w:tcBorders>
              <w:top w:val="nil"/>
              <w:left w:val="nil"/>
              <w:bottom w:val="single" w:sz="8" w:space="0" w:color="auto"/>
              <w:right w:val="single" w:sz="8" w:space="0" w:color="auto"/>
            </w:tcBorders>
            <w:shd w:val="clear" w:color="000000" w:fill="C4D79B"/>
            <w:noWrap/>
          </w:tcPr>
          <w:p w14:paraId="0CA08237"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9</w:t>
            </w:r>
          </w:p>
        </w:tc>
        <w:tc>
          <w:tcPr>
            <w:tcW w:w="781" w:type="dxa"/>
            <w:tcBorders>
              <w:top w:val="nil"/>
              <w:left w:val="nil"/>
              <w:bottom w:val="single" w:sz="8" w:space="0" w:color="auto"/>
              <w:right w:val="single" w:sz="8" w:space="0" w:color="auto"/>
            </w:tcBorders>
            <w:shd w:val="clear" w:color="000000" w:fill="C4D79B"/>
          </w:tcPr>
          <w:p w14:paraId="04B03B6B"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130</w:t>
            </w:r>
          </w:p>
        </w:tc>
        <w:tc>
          <w:tcPr>
            <w:tcW w:w="897" w:type="dxa"/>
            <w:tcBorders>
              <w:top w:val="nil"/>
              <w:left w:val="nil"/>
              <w:bottom w:val="single" w:sz="8" w:space="0" w:color="auto"/>
              <w:right w:val="single" w:sz="8" w:space="0" w:color="auto"/>
            </w:tcBorders>
            <w:shd w:val="clear" w:color="000000" w:fill="C4D79B"/>
          </w:tcPr>
          <w:p w14:paraId="77E43DA0"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9</w:t>
            </w:r>
          </w:p>
        </w:tc>
      </w:tr>
      <w:tr w:rsidR="00704B66" w:rsidRPr="00926C06" w14:paraId="1CBE6DE4" w14:textId="77777777" w:rsidTr="005535A5">
        <w:trPr>
          <w:trHeight w:val="288"/>
          <w:jc w:val="center"/>
        </w:trPr>
        <w:tc>
          <w:tcPr>
            <w:tcW w:w="888" w:type="dxa"/>
            <w:tcBorders>
              <w:top w:val="nil"/>
              <w:left w:val="single" w:sz="8" w:space="0" w:color="auto"/>
              <w:bottom w:val="single" w:sz="8" w:space="0" w:color="auto"/>
              <w:right w:val="single" w:sz="8" w:space="0" w:color="auto"/>
            </w:tcBorders>
            <w:shd w:val="clear" w:color="000000" w:fill="B8CCE4"/>
            <w:noWrap/>
            <w:vAlign w:val="center"/>
            <w:hideMark/>
          </w:tcPr>
          <w:p w14:paraId="1B7F383A" w14:textId="77777777" w:rsidR="00704B66" w:rsidRPr="00A10FDB" w:rsidRDefault="00704B66" w:rsidP="005535A5">
            <w:pPr>
              <w:jc w:val="both"/>
              <w:rPr>
                <w:rFonts w:ascii="Arial" w:hAnsi="Arial" w:cs="Arial"/>
                <w:color w:val="000000"/>
                <w:sz w:val="16"/>
                <w:szCs w:val="16"/>
              </w:rPr>
            </w:pPr>
            <w:r>
              <w:rPr>
                <w:rFonts w:ascii="Calibri" w:hAnsi="Calibri" w:cs="Calibri"/>
                <w:color w:val="000000"/>
                <w:sz w:val="20"/>
              </w:rPr>
              <w:t>Grad</w:t>
            </w:r>
          </w:p>
        </w:tc>
        <w:tc>
          <w:tcPr>
            <w:tcW w:w="845" w:type="dxa"/>
            <w:tcBorders>
              <w:top w:val="nil"/>
              <w:left w:val="nil"/>
              <w:bottom w:val="single" w:sz="8" w:space="0" w:color="auto"/>
              <w:right w:val="single" w:sz="8" w:space="0" w:color="auto"/>
            </w:tcBorders>
            <w:shd w:val="clear" w:color="000000" w:fill="C4D79B"/>
            <w:noWrap/>
          </w:tcPr>
          <w:p w14:paraId="7A9CCD8D"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250</w:t>
            </w:r>
          </w:p>
        </w:tc>
        <w:tc>
          <w:tcPr>
            <w:tcW w:w="1003" w:type="dxa"/>
            <w:tcBorders>
              <w:top w:val="nil"/>
              <w:left w:val="nil"/>
              <w:bottom w:val="single" w:sz="8" w:space="0" w:color="auto"/>
              <w:right w:val="single" w:sz="8" w:space="0" w:color="auto"/>
            </w:tcBorders>
            <w:shd w:val="clear" w:color="000000" w:fill="C4D79B"/>
            <w:noWrap/>
          </w:tcPr>
          <w:p w14:paraId="6C869B2C"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251</w:t>
            </w:r>
          </w:p>
        </w:tc>
        <w:tc>
          <w:tcPr>
            <w:tcW w:w="1003" w:type="dxa"/>
            <w:tcBorders>
              <w:top w:val="nil"/>
              <w:left w:val="nil"/>
              <w:bottom w:val="single" w:sz="8" w:space="0" w:color="auto"/>
              <w:right w:val="single" w:sz="8" w:space="0" w:color="auto"/>
            </w:tcBorders>
            <w:shd w:val="clear" w:color="000000" w:fill="C4D79B"/>
            <w:noWrap/>
          </w:tcPr>
          <w:p w14:paraId="02FBD80E"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245</w:t>
            </w:r>
          </w:p>
        </w:tc>
        <w:tc>
          <w:tcPr>
            <w:tcW w:w="845" w:type="dxa"/>
            <w:tcBorders>
              <w:top w:val="nil"/>
              <w:left w:val="nil"/>
              <w:bottom w:val="single" w:sz="8" w:space="0" w:color="auto"/>
              <w:right w:val="single" w:sz="8" w:space="0" w:color="auto"/>
            </w:tcBorders>
            <w:shd w:val="clear" w:color="000000" w:fill="C4D79B"/>
            <w:noWrap/>
          </w:tcPr>
          <w:p w14:paraId="129C4850"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120</w:t>
            </w:r>
          </w:p>
        </w:tc>
        <w:tc>
          <w:tcPr>
            <w:tcW w:w="941" w:type="dxa"/>
            <w:tcBorders>
              <w:top w:val="nil"/>
              <w:left w:val="nil"/>
              <w:bottom w:val="single" w:sz="8" w:space="0" w:color="auto"/>
              <w:right w:val="single" w:sz="8" w:space="0" w:color="auto"/>
            </w:tcBorders>
            <w:shd w:val="clear" w:color="000000" w:fill="C4D79B"/>
            <w:noWrap/>
          </w:tcPr>
          <w:p w14:paraId="108ED386"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21</w:t>
            </w:r>
          </w:p>
        </w:tc>
        <w:tc>
          <w:tcPr>
            <w:tcW w:w="932" w:type="dxa"/>
            <w:tcBorders>
              <w:top w:val="nil"/>
              <w:left w:val="nil"/>
              <w:bottom w:val="single" w:sz="8" w:space="0" w:color="auto"/>
              <w:right w:val="single" w:sz="8" w:space="0" w:color="auto"/>
            </w:tcBorders>
            <w:shd w:val="clear" w:color="000000" w:fill="C4D79B"/>
            <w:noWrap/>
          </w:tcPr>
          <w:p w14:paraId="52557779"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21</w:t>
            </w:r>
          </w:p>
        </w:tc>
        <w:tc>
          <w:tcPr>
            <w:tcW w:w="781" w:type="dxa"/>
            <w:tcBorders>
              <w:top w:val="nil"/>
              <w:left w:val="nil"/>
              <w:bottom w:val="single" w:sz="8" w:space="0" w:color="auto"/>
              <w:right w:val="single" w:sz="8" w:space="0" w:color="auto"/>
            </w:tcBorders>
            <w:shd w:val="clear" w:color="000000" w:fill="C4D79B"/>
          </w:tcPr>
          <w:p w14:paraId="33D534D9"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145</w:t>
            </w:r>
          </w:p>
        </w:tc>
        <w:tc>
          <w:tcPr>
            <w:tcW w:w="897" w:type="dxa"/>
            <w:tcBorders>
              <w:top w:val="nil"/>
              <w:left w:val="nil"/>
              <w:bottom w:val="single" w:sz="8" w:space="0" w:color="auto"/>
              <w:right w:val="single" w:sz="8" w:space="0" w:color="auto"/>
            </w:tcBorders>
            <w:shd w:val="clear" w:color="000000" w:fill="C4D79B"/>
          </w:tcPr>
          <w:p w14:paraId="15594526"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w:t>
            </w:r>
          </w:p>
        </w:tc>
      </w:tr>
      <w:tr w:rsidR="00704B66" w:rsidRPr="00926C06" w14:paraId="55923A95" w14:textId="77777777" w:rsidTr="005535A5">
        <w:trPr>
          <w:trHeight w:val="288"/>
          <w:jc w:val="center"/>
        </w:trPr>
        <w:tc>
          <w:tcPr>
            <w:tcW w:w="888" w:type="dxa"/>
            <w:tcBorders>
              <w:top w:val="nil"/>
              <w:left w:val="single" w:sz="8" w:space="0" w:color="auto"/>
              <w:bottom w:val="single" w:sz="8" w:space="0" w:color="auto"/>
              <w:right w:val="single" w:sz="8" w:space="0" w:color="auto"/>
            </w:tcBorders>
            <w:shd w:val="clear" w:color="000000" w:fill="B8CCE4"/>
            <w:noWrap/>
            <w:vAlign w:val="center"/>
            <w:hideMark/>
          </w:tcPr>
          <w:p w14:paraId="508A8850" w14:textId="77777777" w:rsidR="00704B66" w:rsidRPr="00A10FDB" w:rsidRDefault="00704B66" w:rsidP="005535A5">
            <w:pPr>
              <w:jc w:val="both"/>
              <w:rPr>
                <w:rFonts w:ascii="Arial" w:hAnsi="Arial" w:cs="Arial"/>
                <w:color w:val="000000"/>
                <w:sz w:val="16"/>
                <w:szCs w:val="16"/>
              </w:rPr>
            </w:pPr>
            <w:r>
              <w:rPr>
                <w:rFonts w:ascii="Calibri" w:hAnsi="Calibri" w:cs="Calibri"/>
                <w:color w:val="000000"/>
                <w:sz w:val="20"/>
              </w:rPr>
              <w:t>Hodoš</w:t>
            </w:r>
          </w:p>
        </w:tc>
        <w:tc>
          <w:tcPr>
            <w:tcW w:w="845" w:type="dxa"/>
            <w:tcBorders>
              <w:top w:val="nil"/>
              <w:left w:val="nil"/>
              <w:bottom w:val="single" w:sz="8" w:space="0" w:color="auto"/>
              <w:right w:val="single" w:sz="8" w:space="0" w:color="auto"/>
            </w:tcBorders>
            <w:shd w:val="clear" w:color="000000" w:fill="C4D79B"/>
            <w:noWrap/>
          </w:tcPr>
          <w:p w14:paraId="6D9C3FA6"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56</w:t>
            </w:r>
          </w:p>
        </w:tc>
        <w:tc>
          <w:tcPr>
            <w:tcW w:w="1003" w:type="dxa"/>
            <w:tcBorders>
              <w:top w:val="nil"/>
              <w:left w:val="nil"/>
              <w:bottom w:val="single" w:sz="8" w:space="0" w:color="auto"/>
              <w:right w:val="single" w:sz="8" w:space="0" w:color="auto"/>
            </w:tcBorders>
            <w:shd w:val="clear" w:color="000000" w:fill="C4D79B"/>
            <w:noWrap/>
          </w:tcPr>
          <w:p w14:paraId="1E42B44D"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56</w:t>
            </w:r>
          </w:p>
        </w:tc>
        <w:tc>
          <w:tcPr>
            <w:tcW w:w="1003" w:type="dxa"/>
            <w:tcBorders>
              <w:top w:val="nil"/>
              <w:left w:val="nil"/>
              <w:bottom w:val="single" w:sz="8" w:space="0" w:color="auto"/>
              <w:right w:val="single" w:sz="8" w:space="0" w:color="auto"/>
            </w:tcBorders>
            <w:shd w:val="clear" w:color="000000" w:fill="C4D79B"/>
            <w:noWrap/>
          </w:tcPr>
          <w:p w14:paraId="000B9E28"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55</w:t>
            </w:r>
          </w:p>
        </w:tc>
        <w:tc>
          <w:tcPr>
            <w:tcW w:w="845" w:type="dxa"/>
            <w:tcBorders>
              <w:top w:val="nil"/>
              <w:left w:val="nil"/>
              <w:bottom w:val="single" w:sz="8" w:space="0" w:color="auto"/>
              <w:right w:val="single" w:sz="8" w:space="0" w:color="auto"/>
            </w:tcBorders>
            <w:shd w:val="clear" w:color="000000" w:fill="C4D79B"/>
            <w:noWrap/>
          </w:tcPr>
          <w:p w14:paraId="58BF1023"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41</w:t>
            </w:r>
          </w:p>
        </w:tc>
        <w:tc>
          <w:tcPr>
            <w:tcW w:w="941" w:type="dxa"/>
            <w:tcBorders>
              <w:top w:val="nil"/>
              <w:left w:val="nil"/>
              <w:bottom w:val="single" w:sz="8" w:space="0" w:color="auto"/>
              <w:right w:val="single" w:sz="8" w:space="0" w:color="auto"/>
            </w:tcBorders>
            <w:shd w:val="clear" w:color="000000" w:fill="C4D79B"/>
            <w:noWrap/>
          </w:tcPr>
          <w:p w14:paraId="34DB03FB"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3</w:t>
            </w:r>
          </w:p>
        </w:tc>
        <w:tc>
          <w:tcPr>
            <w:tcW w:w="932" w:type="dxa"/>
            <w:tcBorders>
              <w:top w:val="nil"/>
              <w:left w:val="nil"/>
              <w:bottom w:val="single" w:sz="8" w:space="0" w:color="auto"/>
              <w:right w:val="single" w:sz="8" w:space="0" w:color="auto"/>
            </w:tcBorders>
            <w:shd w:val="clear" w:color="000000" w:fill="C4D79B"/>
            <w:noWrap/>
          </w:tcPr>
          <w:p w14:paraId="51347F90"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3</w:t>
            </w:r>
          </w:p>
        </w:tc>
        <w:tc>
          <w:tcPr>
            <w:tcW w:w="781" w:type="dxa"/>
            <w:tcBorders>
              <w:top w:val="nil"/>
              <w:left w:val="nil"/>
              <w:bottom w:val="single" w:sz="8" w:space="0" w:color="auto"/>
              <w:right w:val="single" w:sz="8" w:space="0" w:color="auto"/>
            </w:tcBorders>
            <w:shd w:val="clear" w:color="000000" w:fill="C4D79B"/>
          </w:tcPr>
          <w:p w14:paraId="660E86CF"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15</w:t>
            </w:r>
          </w:p>
        </w:tc>
        <w:tc>
          <w:tcPr>
            <w:tcW w:w="897" w:type="dxa"/>
            <w:tcBorders>
              <w:top w:val="nil"/>
              <w:left w:val="nil"/>
              <w:bottom w:val="single" w:sz="8" w:space="0" w:color="auto"/>
              <w:right w:val="single" w:sz="8" w:space="0" w:color="auto"/>
            </w:tcBorders>
            <w:shd w:val="clear" w:color="000000" w:fill="C4D79B"/>
          </w:tcPr>
          <w:p w14:paraId="5656A8B0"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0</w:t>
            </w:r>
          </w:p>
        </w:tc>
      </w:tr>
      <w:tr w:rsidR="00704B66" w:rsidRPr="00926C06" w14:paraId="65F6CA04" w14:textId="77777777" w:rsidTr="005535A5">
        <w:trPr>
          <w:trHeight w:val="288"/>
          <w:jc w:val="center"/>
        </w:trPr>
        <w:tc>
          <w:tcPr>
            <w:tcW w:w="888" w:type="dxa"/>
            <w:tcBorders>
              <w:top w:val="nil"/>
              <w:left w:val="single" w:sz="8" w:space="0" w:color="auto"/>
              <w:bottom w:val="single" w:sz="8" w:space="0" w:color="auto"/>
              <w:right w:val="single" w:sz="8" w:space="0" w:color="auto"/>
            </w:tcBorders>
            <w:shd w:val="clear" w:color="000000" w:fill="B8CCE4"/>
            <w:noWrap/>
            <w:vAlign w:val="center"/>
            <w:hideMark/>
          </w:tcPr>
          <w:p w14:paraId="65DE4D61" w14:textId="77777777" w:rsidR="00704B66" w:rsidRPr="00A10FDB" w:rsidRDefault="00704B66" w:rsidP="005535A5">
            <w:pPr>
              <w:jc w:val="both"/>
              <w:rPr>
                <w:rFonts w:ascii="Arial" w:hAnsi="Arial" w:cs="Arial"/>
                <w:color w:val="000000"/>
                <w:sz w:val="16"/>
                <w:szCs w:val="16"/>
              </w:rPr>
            </w:pPr>
            <w:r>
              <w:rPr>
                <w:rFonts w:ascii="Calibri" w:hAnsi="Calibri" w:cs="Calibri"/>
                <w:color w:val="000000"/>
                <w:sz w:val="20"/>
              </w:rPr>
              <w:t>Kobilje</w:t>
            </w:r>
          </w:p>
        </w:tc>
        <w:tc>
          <w:tcPr>
            <w:tcW w:w="845" w:type="dxa"/>
            <w:tcBorders>
              <w:top w:val="nil"/>
              <w:left w:val="nil"/>
              <w:bottom w:val="single" w:sz="8" w:space="0" w:color="auto"/>
              <w:right w:val="single" w:sz="8" w:space="0" w:color="auto"/>
            </w:tcBorders>
            <w:shd w:val="clear" w:color="000000" w:fill="C4D79B"/>
            <w:noWrap/>
          </w:tcPr>
          <w:p w14:paraId="1C4B679E"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42</w:t>
            </w:r>
          </w:p>
        </w:tc>
        <w:tc>
          <w:tcPr>
            <w:tcW w:w="1003" w:type="dxa"/>
            <w:tcBorders>
              <w:top w:val="nil"/>
              <w:left w:val="nil"/>
              <w:bottom w:val="single" w:sz="8" w:space="0" w:color="auto"/>
              <w:right w:val="single" w:sz="8" w:space="0" w:color="auto"/>
            </w:tcBorders>
            <w:shd w:val="clear" w:color="000000" w:fill="C4D79B"/>
            <w:noWrap/>
          </w:tcPr>
          <w:p w14:paraId="13D2E906"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42</w:t>
            </w:r>
          </w:p>
        </w:tc>
        <w:tc>
          <w:tcPr>
            <w:tcW w:w="1003" w:type="dxa"/>
            <w:tcBorders>
              <w:top w:val="nil"/>
              <w:left w:val="nil"/>
              <w:bottom w:val="single" w:sz="8" w:space="0" w:color="auto"/>
              <w:right w:val="single" w:sz="8" w:space="0" w:color="auto"/>
            </w:tcBorders>
            <w:shd w:val="clear" w:color="000000" w:fill="C4D79B"/>
            <w:noWrap/>
          </w:tcPr>
          <w:p w14:paraId="1D424FBE"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41</w:t>
            </w:r>
          </w:p>
        </w:tc>
        <w:tc>
          <w:tcPr>
            <w:tcW w:w="845" w:type="dxa"/>
            <w:tcBorders>
              <w:top w:val="nil"/>
              <w:left w:val="nil"/>
              <w:bottom w:val="single" w:sz="8" w:space="0" w:color="auto"/>
              <w:right w:val="single" w:sz="8" w:space="0" w:color="auto"/>
            </w:tcBorders>
            <w:shd w:val="clear" w:color="000000" w:fill="C4D79B"/>
            <w:noWrap/>
          </w:tcPr>
          <w:p w14:paraId="13F9E738"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55</w:t>
            </w:r>
          </w:p>
        </w:tc>
        <w:tc>
          <w:tcPr>
            <w:tcW w:w="941" w:type="dxa"/>
            <w:tcBorders>
              <w:top w:val="nil"/>
              <w:left w:val="nil"/>
              <w:bottom w:val="single" w:sz="8" w:space="0" w:color="auto"/>
              <w:right w:val="single" w:sz="8" w:space="0" w:color="auto"/>
            </w:tcBorders>
            <w:shd w:val="clear" w:color="000000" w:fill="C4D79B"/>
            <w:noWrap/>
          </w:tcPr>
          <w:p w14:paraId="752815D9"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7</w:t>
            </w:r>
          </w:p>
        </w:tc>
        <w:tc>
          <w:tcPr>
            <w:tcW w:w="932" w:type="dxa"/>
            <w:tcBorders>
              <w:top w:val="nil"/>
              <w:left w:val="nil"/>
              <w:bottom w:val="single" w:sz="8" w:space="0" w:color="auto"/>
              <w:right w:val="single" w:sz="8" w:space="0" w:color="auto"/>
            </w:tcBorders>
            <w:shd w:val="clear" w:color="000000" w:fill="C4D79B"/>
            <w:noWrap/>
          </w:tcPr>
          <w:p w14:paraId="1DDB231D"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7</w:t>
            </w:r>
          </w:p>
        </w:tc>
        <w:tc>
          <w:tcPr>
            <w:tcW w:w="781" w:type="dxa"/>
            <w:tcBorders>
              <w:top w:val="nil"/>
              <w:left w:val="nil"/>
              <w:bottom w:val="single" w:sz="8" w:space="0" w:color="auto"/>
              <w:right w:val="single" w:sz="8" w:space="0" w:color="auto"/>
            </w:tcBorders>
            <w:shd w:val="clear" w:color="000000" w:fill="C4D79B"/>
          </w:tcPr>
          <w:p w14:paraId="7ADEDDFB"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21</w:t>
            </w:r>
          </w:p>
        </w:tc>
        <w:tc>
          <w:tcPr>
            <w:tcW w:w="897" w:type="dxa"/>
            <w:tcBorders>
              <w:top w:val="nil"/>
              <w:left w:val="nil"/>
              <w:bottom w:val="single" w:sz="8" w:space="0" w:color="auto"/>
              <w:right w:val="single" w:sz="8" w:space="0" w:color="auto"/>
            </w:tcBorders>
            <w:shd w:val="clear" w:color="000000" w:fill="C4D79B"/>
          </w:tcPr>
          <w:p w14:paraId="52F6ED34"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w:t>
            </w:r>
          </w:p>
        </w:tc>
      </w:tr>
      <w:tr w:rsidR="00704B66" w:rsidRPr="00926C06" w14:paraId="4E7891A4" w14:textId="77777777" w:rsidTr="005535A5">
        <w:trPr>
          <w:trHeight w:val="288"/>
          <w:jc w:val="center"/>
        </w:trPr>
        <w:tc>
          <w:tcPr>
            <w:tcW w:w="888" w:type="dxa"/>
            <w:tcBorders>
              <w:top w:val="nil"/>
              <w:left w:val="single" w:sz="8" w:space="0" w:color="auto"/>
              <w:bottom w:val="single" w:sz="8" w:space="0" w:color="auto"/>
              <w:right w:val="single" w:sz="8" w:space="0" w:color="auto"/>
            </w:tcBorders>
            <w:shd w:val="clear" w:color="000000" w:fill="B8CCE4"/>
            <w:noWrap/>
            <w:vAlign w:val="center"/>
            <w:hideMark/>
          </w:tcPr>
          <w:p w14:paraId="47B0EB65" w14:textId="77777777" w:rsidR="00704B66" w:rsidRPr="00A10FDB" w:rsidRDefault="00704B66" w:rsidP="005535A5">
            <w:pPr>
              <w:jc w:val="both"/>
              <w:rPr>
                <w:rFonts w:ascii="Arial" w:hAnsi="Arial" w:cs="Arial"/>
                <w:color w:val="000000"/>
                <w:sz w:val="16"/>
                <w:szCs w:val="16"/>
              </w:rPr>
            </w:pPr>
            <w:r>
              <w:rPr>
                <w:rFonts w:ascii="Calibri" w:hAnsi="Calibri" w:cs="Calibri"/>
                <w:color w:val="000000"/>
                <w:sz w:val="20"/>
              </w:rPr>
              <w:t>Križevci</w:t>
            </w:r>
          </w:p>
        </w:tc>
        <w:tc>
          <w:tcPr>
            <w:tcW w:w="845" w:type="dxa"/>
            <w:tcBorders>
              <w:top w:val="nil"/>
              <w:left w:val="nil"/>
              <w:bottom w:val="single" w:sz="8" w:space="0" w:color="auto"/>
              <w:right w:val="single" w:sz="8" w:space="0" w:color="auto"/>
            </w:tcBorders>
            <w:shd w:val="clear" w:color="000000" w:fill="C4D79B"/>
            <w:noWrap/>
          </w:tcPr>
          <w:p w14:paraId="694369C4"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253</w:t>
            </w:r>
          </w:p>
        </w:tc>
        <w:tc>
          <w:tcPr>
            <w:tcW w:w="1003" w:type="dxa"/>
            <w:tcBorders>
              <w:top w:val="nil"/>
              <w:left w:val="nil"/>
              <w:bottom w:val="single" w:sz="8" w:space="0" w:color="auto"/>
              <w:right w:val="single" w:sz="8" w:space="0" w:color="auto"/>
            </w:tcBorders>
            <w:shd w:val="clear" w:color="000000" w:fill="C4D79B"/>
            <w:noWrap/>
          </w:tcPr>
          <w:p w14:paraId="5A3D6981"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254</w:t>
            </w:r>
          </w:p>
        </w:tc>
        <w:tc>
          <w:tcPr>
            <w:tcW w:w="1003" w:type="dxa"/>
            <w:tcBorders>
              <w:top w:val="nil"/>
              <w:left w:val="nil"/>
              <w:bottom w:val="single" w:sz="8" w:space="0" w:color="auto"/>
              <w:right w:val="single" w:sz="8" w:space="0" w:color="auto"/>
            </w:tcBorders>
            <w:shd w:val="clear" w:color="000000" w:fill="C4D79B"/>
            <w:noWrap/>
          </w:tcPr>
          <w:p w14:paraId="010569E3"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255</w:t>
            </w:r>
          </w:p>
        </w:tc>
        <w:tc>
          <w:tcPr>
            <w:tcW w:w="845" w:type="dxa"/>
            <w:tcBorders>
              <w:top w:val="nil"/>
              <w:left w:val="nil"/>
              <w:bottom w:val="single" w:sz="8" w:space="0" w:color="auto"/>
              <w:right w:val="single" w:sz="8" w:space="0" w:color="auto"/>
            </w:tcBorders>
            <w:shd w:val="clear" w:color="000000" w:fill="C4D79B"/>
            <w:noWrap/>
          </w:tcPr>
          <w:p w14:paraId="47BBCBC8"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167</w:t>
            </w:r>
          </w:p>
        </w:tc>
        <w:tc>
          <w:tcPr>
            <w:tcW w:w="941" w:type="dxa"/>
            <w:tcBorders>
              <w:top w:val="nil"/>
              <w:left w:val="nil"/>
              <w:bottom w:val="single" w:sz="8" w:space="0" w:color="auto"/>
              <w:right w:val="single" w:sz="8" w:space="0" w:color="auto"/>
            </w:tcBorders>
            <w:shd w:val="clear" w:color="000000" w:fill="C4D79B"/>
            <w:noWrap/>
          </w:tcPr>
          <w:p w14:paraId="0A8598D8"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15</w:t>
            </w:r>
          </w:p>
        </w:tc>
        <w:tc>
          <w:tcPr>
            <w:tcW w:w="932" w:type="dxa"/>
            <w:tcBorders>
              <w:top w:val="nil"/>
              <w:left w:val="nil"/>
              <w:bottom w:val="single" w:sz="8" w:space="0" w:color="auto"/>
              <w:right w:val="single" w:sz="8" w:space="0" w:color="auto"/>
            </w:tcBorders>
            <w:shd w:val="clear" w:color="000000" w:fill="C4D79B"/>
            <w:noWrap/>
          </w:tcPr>
          <w:p w14:paraId="42454599"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15</w:t>
            </w:r>
          </w:p>
        </w:tc>
        <w:tc>
          <w:tcPr>
            <w:tcW w:w="781" w:type="dxa"/>
            <w:tcBorders>
              <w:top w:val="nil"/>
              <w:left w:val="nil"/>
              <w:bottom w:val="single" w:sz="8" w:space="0" w:color="auto"/>
              <w:right w:val="single" w:sz="8" w:space="0" w:color="auto"/>
            </w:tcBorders>
            <w:shd w:val="clear" w:color="000000" w:fill="C4D79B"/>
          </w:tcPr>
          <w:p w14:paraId="768BE215"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87</w:t>
            </w:r>
          </w:p>
        </w:tc>
        <w:tc>
          <w:tcPr>
            <w:tcW w:w="897" w:type="dxa"/>
            <w:tcBorders>
              <w:top w:val="nil"/>
              <w:left w:val="nil"/>
              <w:bottom w:val="single" w:sz="8" w:space="0" w:color="auto"/>
              <w:right w:val="single" w:sz="8" w:space="0" w:color="auto"/>
            </w:tcBorders>
            <w:shd w:val="clear" w:color="000000" w:fill="C4D79B"/>
          </w:tcPr>
          <w:p w14:paraId="6F6D4838"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28</w:t>
            </w:r>
          </w:p>
        </w:tc>
      </w:tr>
      <w:tr w:rsidR="00704B66" w:rsidRPr="00926C06" w14:paraId="3541634F" w14:textId="77777777" w:rsidTr="005535A5">
        <w:trPr>
          <w:trHeight w:val="288"/>
          <w:jc w:val="center"/>
        </w:trPr>
        <w:tc>
          <w:tcPr>
            <w:tcW w:w="888" w:type="dxa"/>
            <w:tcBorders>
              <w:top w:val="nil"/>
              <w:left w:val="single" w:sz="8" w:space="0" w:color="auto"/>
              <w:bottom w:val="single" w:sz="8" w:space="0" w:color="auto"/>
              <w:right w:val="single" w:sz="8" w:space="0" w:color="auto"/>
            </w:tcBorders>
            <w:shd w:val="clear" w:color="000000" w:fill="B8CCE4"/>
            <w:noWrap/>
            <w:vAlign w:val="center"/>
            <w:hideMark/>
          </w:tcPr>
          <w:p w14:paraId="02781FD1" w14:textId="77777777" w:rsidR="00704B66" w:rsidRPr="00A10FDB" w:rsidRDefault="00704B66" w:rsidP="005535A5">
            <w:pPr>
              <w:jc w:val="both"/>
              <w:rPr>
                <w:rFonts w:ascii="Arial" w:hAnsi="Arial" w:cs="Arial"/>
                <w:color w:val="000000"/>
                <w:sz w:val="16"/>
                <w:szCs w:val="16"/>
              </w:rPr>
            </w:pPr>
            <w:r>
              <w:rPr>
                <w:rFonts w:ascii="Calibri" w:hAnsi="Calibri" w:cs="Calibri"/>
                <w:color w:val="000000"/>
                <w:sz w:val="20"/>
              </w:rPr>
              <w:t>Kuzma</w:t>
            </w:r>
          </w:p>
        </w:tc>
        <w:tc>
          <w:tcPr>
            <w:tcW w:w="845" w:type="dxa"/>
            <w:tcBorders>
              <w:top w:val="nil"/>
              <w:left w:val="nil"/>
              <w:bottom w:val="single" w:sz="8" w:space="0" w:color="auto"/>
              <w:right w:val="single" w:sz="8" w:space="0" w:color="auto"/>
            </w:tcBorders>
            <w:shd w:val="clear" w:color="000000" w:fill="C4D79B"/>
            <w:noWrap/>
          </w:tcPr>
          <w:p w14:paraId="5569433B"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185</w:t>
            </w:r>
          </w:p>
        </w:tc>
        <w:tc>
          <w:tcPr>
            <w:tcW w:w="1003" w:type="dxa"/>
            <w:tcBorders>
              <w:top w:val="nil"/>
              <w:left w:val="nil"/>
              <w:bottom w:val="single" w:sz="8" w:space="0" w:color="auto"/>
              <w:right w:val="single" w:sz="8" w:space="0" w:color="auto"/>
            </w:tcBorders>
            <w:shd w:val="clear" w:color="000000" w:fill="C4D79B"/>
            <w:noWrap/>
          </w:tcPr>
          <w:p w14:paraId="42451204"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182</w:t>
            </w:r>
          </w:p>
        </w:tc>
        <w:tc>
          <w:tcPr>
            <w:tcW w:w="1003" w:type="dxa"/>
            <w:tcBorders>
              <w:top w:val="nil"/>
              <w:left w:val="nil"/>
              <w:bottom w:val="single" w:sz="8" w:space="0" w:color="auto"/>
              <w:right w:val="single" w:sz="8" w:space="0" w:color="auto"/>
            </w:tcBorders>
            <w:shd w:val="clear" w:color="000000" w:fill="C4D79B"/>
            <w:noWrap/>
          </w:tcPr>
          <w:p w14:paraId="6ED0FD4A"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182</w:t>
            </w:r>
          </w:p>
        </w:tc>
        <w:tc>
          <w:tcPr>
            <w:tcW w:w="845" w:type="dxa"/>
            <w:tcBorders>
              <w:top w:val="nil"/>
              <w:left w:val="nil"/>
              <w:bottom w:val="single" w:sz="8" w:space="0" w:color="auto"/>
              <w:right w:val="single" w:sz="8" w:space="0" w:color="auto"/>
            </w:tcBorders>
            <w:shd w:val="clear" w:color="000000" w:fill="C4D79B"/>
            <w:noWrap/>
          </w:tcPr>
          <w:p w14:paraId="6291F7EB"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119</w:t>
            </w:r>
          </w:p>
        </w:tc>
        <w:tc>
          <w:tcPr>
            <w:tcW w:w="941" w:type="dxa"/>
            <w:tcBorders>
              <w:top w:val="nil"/>
              <w:left w:val="nil"/>
              <w:bottom w:val="single" w:sz="8" w:space="0" w:color="auto"/>
              <w:right w:val="single" w:sz="8" w:space="0" w:color="auto"/>
            </w:tcBorders>
            <w:shd w:val="clear" w:color="000000" w:fill="C4D79B"/>
            <w:noWrap/>
          </w:tcPr>
          <w:p w14:paraId="14E0CBEA"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2</w:t>
            </w:r>
          </w:p>
        </w:tc>
        <w:tc>
          <w:tcPr>
            <w:tcW w:w="932" w:type="dxa"/>
            <w:tcBorders>
              <w:top w:val="nil"/>
              <w:left w:val="nil"/>
              <w:bottom w:val="single" w:sz="8" w:space="0" w:color="auto"/>
              <w:right w:val="single" w:sz="8" w:space="0" w:color="auto"/>
            </w:tcBorders>
            <w:shd w:val="clear" w:color="000000" w:fill="C4D79B"/>
            <w:noWrap/>
          </w:tcPr>
          <w:p w14:paraId="0EFB85CF"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2</w:t>
            </w:r>
          </w:p>
        </w:tc>
        <w:tc>
          <w:tcPr>
            <w:tcW w:w="781" w:type="dxa"/>
            <w:tcBorders>
              <w:top w:val="nil"/>
              <w:left w:val="nil"/>
              <w:bottom w:val="single" w:sz="8" w:space="0" w:color="auto"/>
              <w:right w:val="single" w:sz="8" w:space="0" w:color="auto"/>
            </w:tcBorders>
            <w:shd w:val="clear" w:color="000000" w:fill="C4D79B"/>
          </w:tcPr>
          <w:p w14:paraId="624919B5"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83</w:t>
            </w:r>
          </w:p>
        </w:tc>
        <w:tc>
          <w:tcPr>
            <w:tcW w:w="897" w:type="dxa"/>
            <w:tcBorders>
              <w:top w:val="nil"/>
              <w:left w:val="nil"/>
              <w:bottom w:val="single" w:sz="8" w:space="0" w:color="auto"/>
              <w:right w:val="single" w:sz="8" w:space="0" w:color="auto"/>
            </w:tcBorders>
            <w:shd w:val="clear" w:color="000000" w:fill="C4D79B"/>
          </w:tcPr>
          <w:p w14:paraId="296C27D8"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0</w:t>
            </w:r>
          </w:p>
        </w:tc>
      </w:tr>
      <w:tr w:rsidR="00704B66" w:rsidRPr="00926C06" w14:paraId="35A1033D" w14:textId="77777777" w:rsidTr="005535A5">
        <w:trPr>
          <w:trHeight w:val="288"/>
          <w:jc w:val="center"/>
        </w:trPr>
        <w:tc>
          <w:tcPr>
            <w:tcW w:w="888" w:type="dxa"/>
            <w:tcBorders>
              <w:top w:val="nil"/>
              <w:left w:val="single" w:sz="8" w:space="0" w:color="auto"/>
              <w:bottom w:val="single" w:sz="8" w:space="0" w:color="auto"/>
              <w:right w:val="single" w:sz="8" w:space="0" w:color="auto"/>
            </w:tcBorders>
            <w:shd w:val="clear" w:color="000000" w:fill="B8CCE4"/>
            <w:noWrap/>
            <w:vAlign w:val="center"/>
            <w:hideMark/>
          </w:tcPr>
          <w:p w14:paraId="288B9F5F" w14:textId="77777777" w:rsidR="00704B66" w:rsidRPr="00A10FDB" w:rsidRDefault="00704B66" w:rsidP="005535A5">
            <w:pPr>
              <w:jc w:val="both"/>
              <w:rPr>
                <w:rFonts w:ascii="Arial" w:hAnsi="Arial" w:cs="Arial"/>
                <w:color w:val="000000"/>
                <w:sz w:val="16"/>
                <w:szCs w:val="16"/>
              </w:rPr>
            </w:pPr>
            <w:r>
              <w:rPr>
                <w:rFonts w:ascii="Calibri" w:hAnsi="Calibri" w:cs="Calibri"/>
                <w:color w:val="000000"/>
                <w:sz w:val="20"/>
              </w:rPr>
              <w:t>Lendava</w:t>
            </w:r>
          </w:p>
        </w:tc>
        <w:tc>
          <w:tcPr>
            <w:tcW w:w="845" w:type="dxa"/>
            <w:tcBorders>
              <w:top w:val="nil"/>
              <w:left w:val="nil"/>
              <w:bottom w:val="single" w:sz="8" w:space="0" w:color="auto"/>
              <w:right w:val="single" w:sz="8" w:space="0" w:color="auto"/>
            </w:tcBorders>
            <w:shd w:val="clear" w:color="000000" w:fill="C4D79B"/>
            <w:noWrap/>
          </w:tcPr>
          <w:p w14:paraId="0F6DD8E8"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1.502</w:t>
            </w:r>
          </w:p>
        </w:tc>
        <w:tc>
          <w:tcPr>
            <w:tcW w:w="1003" w:type="dxa"/>
            <w:tcBorders>
              <w:top w:val="nil"/>
              <w:left w:val="nil"/>
              <w:bottom w:val="single" w:sz="8" w:space="0" w:color="auto"/>
              <w:right w:val="single" w:sz="8" w:space="0" w:color="auto"/>
            </w:tcBorders>
            <w:shd w:val="clear" w:color="000000" w:fill="C4D79B"/>
            <w:noWrap/>
          </w:tcPr>
          <w:p w14:paraId="0426E426"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1.514</w:t>
            </w:r>
          </w:p>
        </w:tc>
        <w:tc>
          <w:tcPr>
            <w:tcW w:w="1003" w:type="dxa"/>
            <w:tcBorders>
              <w:top w:val="nil"/>
              <w:left w:val="nil"/>
              <w:bottom w:val="single" w:sz="8" w:space="0" w:color="auto"/>
              <w:right w:val="single" w:sz="8" w:space="0" w:color="auto"/>
            </w:tcBorders>
            <w:shd w:val="clear" w:color="000000" w:fill="C4D79B"/>
            <w:noWrap/>
          </w:tcPr>
          <w:p w14:paraId="630B2B31"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1.506</w:t>
            </w:r>
          </w:p>
        </w:tc>
        <w:tc>
          <w:tcPr>
            <w:tcW w:w="845" w:type="dxa"/>
            <w:tcBorders>
              <w:top w:val="nil"/>
              <w:left w:val="nil"/>
              <w:bottom w:val="single" w:sz="8" w:space="0" w:color="auto"/>
              <w:right w:val="single" w:sz="8" w:space="0" w:color="auto"/>
            </w:tcBorders>
            <w:shd w:val="clear" w:color="000000" w:fill="C4D79B"/>
            <w:noWrap/>
          </w:tcPr>
          <w:p w14:paraId="3E84E924"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1.940</w:t>
            </w:r>
          </w:p>
        </w:tc>
        <w:tc>
          <w:tcPr>
            <w:tcW w:w="941" w:type="dxa"/>
            <w:tcBorders>
              <w:top w:val="nil"/>
              <w:left w:val="nil"/>
              <w:bottom w:val="single" w:sz="8" w:space="0" w:color="auto"/>
              <w:right w:val="single" w:sz="8" w:space="0" w:color="auto"/>
            </w:tcBorders>
            <w:shd w:val="clear" w:color="000000" w:fill="C4D79B"/>
            <w:noWrap/>
          </w:tcPr>
          <w:p w14:paraId="0BF0EAF7"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61</w:t>
            </w:r>
          </w:p>
        </w:tc>
        <w:tc>
          <w:tcPr>
            <w:tcW w:w="932" w:type="dxa"/>
            <w:tcBorders>
              <w:top w:val="nil"/>
              <w:left w:val="nil"/>
              <w:bottom w:val="single" w:sz="8" w:space="0" w:color="auto"/>
              <w:right w:val="single" w:sz="8" w:space="0" w:color="auto"/>
            </w:tcBorders>
            <w:shd w:val="clear" w:color="000000" w:fill="C4D79B"/>
            <w:noWrap/>
          </w:tcPr>
          <w:p w14:paraId="3472B3E3"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61</w:t>
            </w:r>
          </w:p>
        </w:tc>
        <w:tc>
          <w:tcPr>
            <w:tcW w:w="781" w:type="dxa"/>
            <w:tcBorders>
              <w:top w:val="nil"/>
              <w:left w:val="nil"/>
              <w:bottom w:val="single" w:sz="8" w:space="0" w:color="auto"/>
              <w:right w:val="single" w:sz="8" w:space="0" w:color="auto"/>
            </w:tcBorders>
            <w:shd w:val="clear" w:color="000000" w:fill="C4D79B"/>
          </w:tcPr>
          <w:p w14:paraId="2F6BE11C"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559</w:t>
            </w:r>
          </w:p>
        </w:tc>
        <w:tc>
          <w:tcPr>
            <w:tcW w:w="897" w:type="dxa"/>
            <w:tcBorders>
              <w:top w:val="nil"/>
              <w:left w:val="nil"/>
              <w:bottom w:val="single" w:sz="8" w:space="0" w:color="auto"/>
              <w:right w:val="single" w:sz="8" w:space="0" w:color="auto"/>
            </w:tcBorders>
            <w:shd w:val="clear" w:color="000000" w:fill="C4D79B"/>
          </w:tcPr>
          <w:p w14:paraId="58A7BA40"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62</w:t>
            </w:r>
          </w:p>
        </w:tc>
      </w:tr>
      <w:tr w:rsidR="00704B66" w:rsidRPr="00926C06" w14:paraId="0CCF835D" w14:textId="77777777" w:rsidTr="005535A5">
        <w:trPr>
          <w:trHeight w:val="288"/>
          <w:jc w:val="center"/>
        </w:trPr>
        <w:tc>
          <w:tcPr>
            <w:tcW w:w="888" w:type="dxa"/>
            <w:tcBorders>
              <w:top w:val="nil"/>
              <w:left w:val="single" w:sz="8" w:space="0" w:color="auto"/>
              <w:bottom w:val="single" w:sz="8" w:space="0" w:color="auto"/>
              <w:right w:val="single" w:sz="8" w:space="0" w:color="auto"/>
            </w:tcBorders>
            <w:shd w:val="clear" w:color="000000" w:fill="B8CCE4"/>
            <w:noWrap/>
            <w:vAlign w:val="center"/>
            <w:hideMark/>
          </w:tcPr>
          <w:p w14:paraId="7D061AC4" w14:textId="77777777" w:rsidR="00704B66" w:rsidRPr="00A10FDB" w:rsidRDefault="00704B66" w:rsidP="005535A5">
            <w:pPr>
              <w:jc w:val="both"/>
              <w:rPr>
                <w:rFonts w:ascii="Arial" w:hAnsi="Arial" w:cs="Arial"/>
                <w:color w:val="000000"/>
                <w:sz w:val="16"/>
                <w:szCs w:val="16"/>
              </w:rPr>
            </w:pPr>
            <w:r>
              <w:rPr>
                <w:rFonts w:ascii="Calibri" w:hAnsi="Calibri" w:cs="Calibri"/>
                <w:color w:val="000000"/>
                <w:sz w:val="20"/>
              </w:rPr>
              <w:t>Ljutomer</w:t>
            </w:r>
          </w:p>
        </w:tc>
        <w:tc>
          <w:tcPr>
            <w:tcW w:w="845" w:type="dxa"/>
            <w:tcBorders>
              <w:top w:val="nil"/>
              <w:left w:val="nil"/>
              <w:bottom w:val="single" w:sz="8" w:space="0" w:color="auto"/>
              <w:right w:val="single" w:sz="8" w:space="0" w:color="auto"/>
            </w:tcBorders>
            <w:shd w:val="clear" w:color="000000" w:fill="C4D79B"/>
            <w:noWrap/>
          </w:tcPr>
          <w:p w14:paraId="6E3DC8B6"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944</w:t>
            </w:r>
          </w:p>
        </w:tc>
        <w:tc>
          <w:tcPr>
            <w:tcW w:w="1003" w:type="dxa"/>
            <w:tcBorders>
              <w:top w:val="nil"/>
              <w:left w:val="nil"/>
              <w:bottom w:val="single" w:sz="8" w:space="0" w:color="auto"/>
              <w:right w:val="single" w:sz="8" w:space="0" w:color="auto"/>
            </w:tcBorders>
            <w:shd w:val="clear" w:color="000000" w:fill="C4D79B"/>
            <w:noWrap/>
          </w:tcPr>
          <w:p w14:paraId="5349E387"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991</w:t>
            </w:r>
          </w:p>
        </w:tc>
        <w:tc>
          <w:tcPr>
            <w:tcW w:w="1003" w:type="dxa"/>
            <w:tcBorders>
              <w:top w:val="nil"/>
              <w:left w:val="nil"/>
              <w:bottom w:val="single" w:sz="8" w:space="0" w:color="auto"/>
              <w:right w:val="single" w:sz="8" w:space="0" w:color="auto"/>
            </w:tcBorders>
            <w:shd w:val="clear" w:color="000000" w:fill="C4D79B"/>
            <w:noWrap/>
          </w:tcPr>
          <w:p w14:paraId="54AAA428"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978</w:t>
            </w:r>
          </w:p>
        </w:tc>
        <w:tc>
          <w:tcPr>
            <w:tcW w:w="845" w:type="dxa"/>
            <w:tcBorders>
              <w:top w:val="nil"/>
              <w:left w:val="nil"/>
              <w:bottom w:val="single" w:sz="8" w:space="0" w:color="auto"/>
              <w:right w:val="single" w:sz="8" w:space="0" w:color="auto"/>
            </w:tcBorders>
            <w:shd w:val="clear" w:color="000000" w:fill="C4D79B"/>
            <w:noWrap/>
          </w:tcPr>
          <w:p w14:paraId="316884DF"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874</w:t>
            </w:r>
          </w:p>
        </w:tc>
        <w:tc>
          <w:tcPr>
            <w:tcW w:w="941" w:type="dxa"/>
            <w:tcBorders>
              <w:top w:val="nil"/>
              <w:left w:val="nil"/>
              <w:bottom w:val="single" w:sz="8" w:space="0" w:color="auto"/>
              <w:right w:val="single" w:sz="8" w:space="0" w:color="auto"/>
            </w:tcBorders>
            <w:shd w:val="clear" w:color="000000" w:fill="C4D79B"/>
            <w:noWrap/>
          </w:tcPr>
          <w:p w14:paraId="11BE3FE6"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66</w:t>
            </w:r>
          </w:p>
        </w:tc>
        <w:tc>
          <w:tcPr>
            <w:tcW w:w="932" w:type="dxa"/>
            <w:tcBorders>
              <w:top w:val="nil"/>
              <w:left w:val="nil"/>
              <w:bottom w:val="single" w:sz="8" w:space="0" w:color="auto"/>
              <w:right w:val="single" w:sz="8" w:space="0" w:color="auto"/>
            </w:tcBorders>
            <w:shd w:val="clear" w:color="000000" w:fill="C4D79B"/>
            <w:noWrap/>
          </w:tcPr>
          <w:p w14:paraId="4AA608B6"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66</w:t>
            </w:r>
          </w:p>
        </w:tc>
        <w:tc>
          <w:tcPr>
            <w:tcW w:w="781" w:type="dxa"/>
            <w:tcBorders>
              <w:top w:val="nil"/>
              <w:left w:val="nil"/>
              <w:bottom w:val="single" w:sz="8" w:space="0" w:color="auto"/>
              <w:right w:val="single" w:sz="8" w:space="0" w:color="auto"/>
            </w:tcBorders>
            <w:shd w:val="clear" w:color="000000" w:fill="C4D79B"/>
          </w:tcPr>
          <w:p w14:paraId="5EA903C2"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394</w:t>
            </w:r>
          </w:p>
        </w:tc>
        <w:tc>
          <w:tcPr>
            <w:tcW w:w="897" w:type="dxa"/>
            <w:tcBorders>
              <w:top w:val="nil"/>
              <w:left w:val="nil"/>
              <w:bottom w:val="single" w:sz="8" w:space="0" w:color="auto"/>
              <w:right w:val="single" w:sz="8" w:space="0" w:color="auto"/>
            </w:tcBorders>
            <w:shd w:val="clear" w:color="000000" w:fill="C4D79B"/>
          </w:tcPr>
          <w:p w14:paraId="15021AEC"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87</w:t>
            </w:r>
          </w:p>
        </w:tc>
      </w:tr>
      <w:tr w:rsidR="00704B66" w:rsidRPr="00926C06" w14:paraId="67C30FFF" w14:textId="77777777" w:rsidTr="005535A5">
        <w:trPr>
          <w:trHeight w:val="542"/>
          <w:jc w:val="center"/>
        </w:trPr>
        <w:tc>
          <w:tcPr>
            <w:tcW w:w="888" w:type="dxa"/>
            <w:tcBorders>
              <w:top w:val="nil"/>
              <w:left w:val="single" w:sz="8" w:space="0" w:color="auto"/>
              <w:bottom w:val="single" w:sz="8" w:space="0" w:color="auto"/>
              <w:right w:val="single" w:sz="8" w:space="0" w:color="auto"/>
            </w:tcBorders>
            <w:shd w:val="clear" w:color="000000" w:fill="B8CCE4"/>
            <w:noWrap/>
            <w:vAlign w:val="center"/>
            <w:hideMark/>
          </w:tcPr>
          <w:p w14:paraId="0FEF4009" w14:textId="77777777" w:rsidR="00704B66" w:rsidRPr="00A10FDB" w:rsidRDefault="00704B66" w:rsidP="005535A5">
            <w:pPr>
              <w:jc w:val="both"/>
              <w:rPr>
                <w:rFonts w:ascii="Arial" w:hAnsi="Arial" w:cs="Arial"/>
                <w:color w:val="000000"/>
                <w:sz w:val="16"/>
                <w:szCs w:val="16"/>
              </w:rPr>
            </w:pPr>
            <w:r>
              <w:rPr>
                <w:rFonts w:ascii="Calibri" w:hAnsi="Calibri" w:cs="Calibri"/>
                <w:color w:val="000000"/>
                <w:sz w:val="20"/>
              </w:rPr>
              <w:t>Moravske Toplice</w:t>
            </w:r>
          </w:p>
        </w:tc>
        <w:tc>
          <w:tcPr>
            <w:tcW w:w="845" w:type="dxa"/>
            <w:tcBorders>
              <w:top w:val="nil"/>
              <w:left w:val="nil"/>
              <w:bottom w:val="single" w:sz="8" w:space="0" w:color="auto"/>
              <w:right w:val="single" w:sz="8" w:space="0" w:color="auto"/>
            </w:tcBorders>
            <w:shd w:val="clear" w:color="000000" w:fill="C4D79B"/>
            <w:noWrap/>
          </w:tcPr>
          <w:p w14:paraId="6878440D"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660</w:t>
            </w:r>
          </w:p>
        </w:tc>
        <w:tc>
          <w:tcPr>
            <w:tcW w:w="1003" w:type="dxa"/>
            <w:tcBorders>
              <w:top w:val="nil"/>
              <w:left w:val="nil"/>
              <w:bottom w:val="single" w:sz="8" w:space="0" w:color="auto"/>
              <w:right w:val="single" w:sz="8" w:space="0" w:color="auto"/>
            </w:tcBorders>
            <w:shd w:val="clear" w:color="000000" w:fill="C4D79B"/>
            <w:noWrap/>
          </w:tcPr>
          <w:p w14:paraId="68D79C0F"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655</w:t>
            </w:r>
          </w:p>
        </w:tc>
        <w:tc>
          <w:tcPr>
            <w:tcW w:w="1003" w:type="dxa"/>
            <w:tcBorders>
              <w:top w:val="nil"/>
              <w:left w:val="nil"/>
              <w:bottom w:val="single" w:sz="8" w:space="0" w:color="auto"/>
              <w:right w:val="single" w:sz="8" w:space="0" w:color="auto"/>
            </w:tcBorders>
            <w:shd w:val="clear" w:color="000000" w:fill="C4D79B"/>
            <w:noWrap/>
          </w:tcPr>
          <w:p w14:paraId="328AD686"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640</w:t>
            </w:r>
          </w:p>
        </w:tc>
        <w:tc>
          <w:tcPr>
            <w:tcW w:w="845" w:type="dxa"/>
            <w:tcBorders>
              <w:top w:val="nil"/>
              <w:left w:val="nil"/>
              <w:bottom w:val="single" w:sz="8" w:space="0" w:color="auto"/>
              <w:right w:val="single" w:sz="8" w:space="0" w:color="auto"/>
            </w:tcBorders>
            <w:shd w:val="clear" w:color="000000" w:fill="C4D79B"/>
            <w:noWrap/>
          </w:tcPr>
          <w:p w14:paraId="13549BD0"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416</w:t>
            </w:r>
          </w:p>
        </w:tc>
        <w:tc>
          <w:tcPr>
            <w:tcW w:w="941" w:type="dxa"/>
            <w:tcBorders>
              <w:top w:val="nil"/>
              <w:left w:val="nil"/>
              <w:bottom w:val="single" w:sz="8" w:space="0" w:color="auto"/>
              <w:right w:val="single" w:sz="8" w:space="0" w:color="auto"/>
            </w:tcBorders>
            <w:shd w:val="clear" w:color="000000" w:fill="C4D79B"/>
            <w:noWrap/>
          </w:tcPr>
          <w:p w14:paraId="2FEA38D4"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37</w:t>
            </w:r>
          </w:p>
        </w:tc>
        <w:tc>
          <w:tcPr>
            <w:tcW w:w="932" w:type="dxa"/>
            <w:tcBorders>
              <w:top w:val="nil"/>
              <w:left w:val="nil"/>
              <w:bottom w:val="single" w:sz="8" w:space="0" w:color="auto"/>
              <w:right w:val="single" w:sz="8" w:space="0" w:color="auto"/>
            </w:tcBorders>
            <w:shd w:val="clear" w:color="000000" w:fill="C4D79B"/>
            <w:noWrap/>
          </w:tcPr>
          <w:p w14:paraId="4792F4AE"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35</w:t>
            </w:r>
          </w:p>
        </w:tc>
        <w:tc>
          <w:tcPr>
            <w:tcW w:w="781" w:type="dxa"/>
            <w:tcBorders>
              <w:top w:val="nil"/>
              <w:left w:val="nil"/>
              <w:bottom w:val="single" w:sz="8" w:space="0" w:color="auto"/>
              <w:right w:val="single" w:sz="8" w:space="0" w:color="auto"/>
            </w:tcBorders>
            <w:shd w:val="clear" w:color="000000" w:fill="C4D79B"/>
          </w:tcPr>
          <w:p w14:paraId="6BC1A4FB"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360</w:t>
            </w:r>
          </w:p>
        </w:tc>
        <w:tc>
          <w:tcPr>
            <w:tcW w:w="897" w:type="dxa"/>
            <w:tcBorders>
              <w:top w:val="nil"/>
              <w:left w:val="nil"/>
              <w:bottom w:val="single" w:sz="8" w:space="0" w:color="auto"/>
              <w:right w:val="single" w:sz="8" w:space="0" w:color="auto"/>
            </w:tcBorders>
            <w:shd w:val="clear" w:color="000000" w:fill="C4D79B"/>
          </w:tcPr>
          <w:p w14:paraId="7EE30EFE"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10</w:t>
            </w:r>
          </w:p>
        </w:tc>
      </w:tr>
      <w:tr w:rsidR="00704B66" w:rsidRPr="00926C06" w14:paraId="6B535F82" w14:textId="77777777" w:rsidTr="005535A5">
        <w:trPr>
          <w:trHeight w:val="808"/>
          <w:jc w:val="center"/>
        </w:trPr>
        <w:tc>
          <w:tcPr>
            <w:tcW w:w="888" w:type="dxa"/>
            <w:tcBorders>
              <w:top w:val="nil"/>
              <w:left w:val="single" w:sz="8" w:space="0" w:color="auto"/>
              <w:bottom w:val="single" w:sz="8" w:space="0" w:color="auto"/>
              <w:right w:val="single" w:sz="8" w:space="0" w:color="auto"/>
            </w:tcBorders>
            <w:shd w:val="clear" w:color="000000" w:fill="B8CCE4"/>
            <w:noWrap/>
            <w:vAlign w:val="center"/>
            <w:hideMark/>
          </w:tcPr>
          <w:p w14:paraId="41498EDD" w14:textId="77777777" w:rsidR="00704B66" w:rsidRPr="00A10FDB" w:rsidRDefault="00704B66" w:rsidP="005535A5">
            <w:pPr>
              <w:jc w:val="both"/>
              <w:rPr>
                <w:rFonts w:ascii="Arial" w:hAnsi="Arial" w:cs="Arial"/>
                <w:color w:val="000000"/>
                <w:sz w:val="16"/>
                <w:szCs w:val="16"/>
              </w:rPr>
            </w:pPr>
            <w:r>
              <w:rPr>
                <w:rFonts w:ascii="Calibri" w:hAnsi="Calibri" w:cs="Calibri"/>
                <w:color w:val="000000"/>
                <w:sz w:val="20"/>
              </w:rPr>
              <w:t>MO Murska Sobota</w:t>
            </w:r>
          </w:p>
        </w:tc>
        <w:tc>
          <w:tcPr>
            <w:tcW w:w="845" w:type="dxa"/>
            <w:tcBorders>
              <w:top w:val="nil"/>
              <w:left w:val="nil"/>
              <w:bottom w:val="single" w:sz="8" w:space="0" w:color="auto"/>
              <w:right w:val="single" w:sz="8" w:space="0" w:color="auto"/>
            </w:tcBorders>
            <w:shd w:val="clear" w:color="000000" w:fill="C4D79B"/>
            <w:noWrap/>
          </w:tcPr>
          <w:p w14:paraId="3DFA9D56"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2.541</w:t>
            </w:r>
          </w:p>
        </w:tc>
        <w:tc>
          <w:tcPr>
            <w:tcW w:w="1003" w:type="dxa"/>
            <w:tcBorders>
              <w:top w:val="nil"/>
              <w:left w:val="nil"/>
              <w:bottom w:val="single" w:sz="8" w:space="0" w:color="auto"/>
              <w:right w:val="single" w:sz="8" w:space="0" w:color="auto"/>
            </w:tcBorders>
            <w:shd w:val="clear" w:color="000000" w:fill="C4D79B"/>
            <w:noWrap/>
          </w:tcPr>
          <w:p w14:paraId="5272B90B"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2.549</w:t>
            </w:r>
          </w:p>
        </w:tc>
        <w:tc>
          <w:tcPr>
            <w:tcW w:w="1003" w:type="dxa"/>
            <w:tcBorders>
              <w:top w:val="nil"/>
              <w:left w:val="nil"/>
              <w:bottom w:val="single" w:sz="8" w:space="0" w:color="auto"/>
              <w:right w:val="single" w:sz="8" w:space="0" w:color="auto"/>
            </w:tcBorders>
            <w:shd w:val="clear" w:color="000000" w:fill="C4D79B"/>
            <w:noWrap/>
          </w:tcPr>
          <w:p w14:paraId="1631BBCE"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2.515</w:t>
            </w:r>
          </w:p>
        </w:tc>
        <w:tc>
          <w:tcPr>
            <w:tcW w:w="845" w:type="dxa"/>
            <w:tcBorders>
              <w:top w:val="nil"/>
              <w:left w:val="nil"/>
              <w:bottom w:val="single" w:sz="8" w:space="0" w:color="auto"/>
              <w:right w:val="single" w:sz="8" w:space="0" w:color="auto"/>
            </w:tcBorders>
            <w:shd w:val="clear" w:color="000000" w:fill="C4D79B"/>
            <w:noWrap/>
          </w:tcPr>
          <w:p w14:paraId="0CFE9B64"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2.015</w:t>
            </w:r>
          </w:p>
        </w:tc>
        <w:tc>
          <w:tcPr>
            <w:tcW w:w="941" w:type="dxa"/>
            <w:tcBorders>
              <w:top w:val="nil"/>
              <w:left w:val="nil"/>
              <w:bottom w:val="single" w:sz="8" w:space="0" w:color="auto"/>
              <w:right w:val="single" w:sz="8" w:space="0" w:color="auto"/>
            </w:tcBorders>
            <w:shd w:val="clear" w:color="000000" w:fill="C4D79B"/>
            <w:noWrap/>
          </w:tcPr>
          <w:p w14:paraId="1E9BFEBB"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85</w:t>
            </w:r>
          </w:p>
        </w:tc>
        <w:tc>
          <w:tcPr>
            <w:tcW w:w="932" w:type="dxa"/>
            <w:tcBorders>
              <w:top w:val="nil"/>
              <w:left w:val="nil"/>
              <w:bottom w:val="single" w:sz="8" w:space="0" w:color="auto"/>
              <w:right w:val="single" w:sz="8" w:space="0" w:color="auto"/>
            </w:tcBorders>
            <w:shd w:val="clear" w:color="000000" w:fill="C4D79B"/>
            <w:noWrap/>
          </w:tcPr>
          <w:p w14:paraId="618816A3"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85</w:t>
            </w:r>
          </w:p>
        </w:tc>
        <w:tc>
          <w:tcPr>
            <w:tcW w:w="781" w:type="dxa"/>
            <w:tcBorders>
              <w:top w:val="nil"/>
              <w:left w:val="nil"/>
              <w:bottom w:val="single" w:sz="8" w:space="0" w:color="auto"/>
              <w:right w:val="single" w:sz="8" w:space="0" w:color="auto"/>
            </w:tcBorders>
            <w:shd w:val="clear" w:color="000000" w:fill="C4D79B"/>
          </w:tcPr>
          <w:p w14:paraId="3CD948BA"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914</w:t>
            </w:r>
          </w:p>
        </w:tc>
        <w:tc>
          <w:tcPr>
            <w:tcW w:w="897" w:type="dxa"/>
            <w:tcBorders>
              <w:top w:val="nil"/>
              <w:left w:val="nil"/>
              <w:bottom w:val="single" w:sz="8" w:space="0" w:color="auto"/>
              <w:right w:val="single" w:sz="8" w:space="0" w:color="auto"/>
            </w:tcBorders>
            <w:shd w:val="clear" w:color="000000" w:fill="C4D79B"/>
          </w:tcPr>
          <w:p w14:paraId="76C7D56B"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301</w:t>
            </w:r>
          </w:p>
        </w:tc>
      </w:tr>
      <w:tr w:rsidR="00704B66" w:rsidRPr="00926C06" w14:paraId="656F6863" w14:textId="77777777" w:rsidTr="005535A5">
        <w:trPr>
          <w:trHeight w:val="288"/>
          <w:jc w:val="center"/>
        </w:trPr>
        <w:tc>
          <w:tcPr>
            <w:tcW w:w="888" w:type="dxa"/>
            <w:tcBorders>
              <w:top w:val="nil"/>
              <w:left w:val="single" w:sz="8" w:space="0" w:color="auto"/>
              <w:bottom w:val="single" w:sz="8" w:space="0" w:color="auto"/>
              <w:right w:val="single" w:sz="8" w:space="0" w:color="auto"/>
            </w:tcBorders>
            <w:shd w:val="clear" w:color="000000" w:fill="B8CCE4"/>
            <w:noWrap/>
            <w:vAlign w:val="center"/>
            <w:hideMark/>
          </w:tcPr>
          <w:p w14:paraId="7883DEF5" w14:textId="77777777" w:rsidR="00704B66" w:rsidRPr="00A10FDB" w:rsidRDefault="00704B66" w:rsidP="005535A5">
            <w:pPr>
              <w:jc w:val="both"/>
              <w:rPr>
                <w:rFonts w:ascii="Arial" w:hAnsi="Arial" w:cs="Arial"/>
                <w:color w:val="000000"/>
                <w:sz w:val="16"/>
                <w:szCs w:val="16"/>
              </w:rPr>
            </w:pPr>
            <w:r>
              <w:rPr>
                <w:rFonts w:ascii="Calibri" w:hAnsi="Calibri" w:cs="Calibri"/>
                <w:color w:val="000000"/>
                <w:sz w:val="20"/>
              </w:rPr>
              <w:t>Odranci</w:t>
            </w:r>
          </w:p>
        </w:tc>
        <w:tc>
          <w:tcPr>
            <w:tcW w:w="845" w:type="dxa"/>
            <w:tcBorders>
              <w:top w:val="nil"/>
              <w:left w:val="nil"/>
              <w:bottom w:val="single" w:sz="8" w:space="0" w:color="auto"/>
              <w:right w:val="single" w:sz="8" w:space="0" w:color="auto"/>
            </w:tcBorders>
            <w:shd w:val="clear" w:color="000000" w:fill="C4D79B"/>
            <w:noWrap/>
          </w:tcPr>
          <w:p w14:paraId="760D4A06"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90</w:t>
            </w:r>
          </w:p>
        </w:tc>
        <w:tc>
          <w:tcPr>
            <w:tcW w:w="1003" w:type="dxa"/>
            <w:tcBorders>
              <w:top w:val="nil"/>
              <w:left w:val="nil"/>
              <w:bottom w:val="single" w:sz="8" w:space="0" w:color="auto"/>
              <w:right w:val="single" w:sz="8" w:space="0" w:color="auto"/>
            </w:tcBorders>
            <w:shd w:val="clear" w:color="000000" w:fill="C4D79B"/>
            <w:noWrap/>
          </w:tcPr>
          <w:p w14:paraId="76DDAD1B"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95</w:t>
            </w:r>
          </w:p>
        </w:tc>
        <w:tc>
          <w:tcPr>
            <w:tcW w:w="1003" w:type="dxa"/>
            <w:tcBorders>
              <w:top w:val="nil"/>
              <w:left w:val="nil"/>
              <w:bottom w:val="single" w:sz="8" w:space="0" w:color="auto"/>
              <w:right w:val="single" w:sz="8" w:space="0" w:color="auto"/>
            </w:tcBorders>
            <w:shd w:val="clear" w:color="000000" w:fill="C4D79B"/>
            <w:noWrap/>
          </w:tcPr>
          <w:p w14:paraId="3146D86D"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92</w:t>
            </w:r>
          </w:p>
        </w:tc>
        <w:tc>
          <w:tcPr>
            <w:tcW w:w="845" w:type="dxa"/>
            <w:tcBorders>
              <w:top w:val="nil"/>
              <w:left w:val="nil"/>
              <w:bottom w:val="single" w:sz="8" w:space="0" w:color="auto"/>
              <w:right w:val="single" w:sz="8" w:space="0" w:color="auto"/>
            </w:tcBorders>
            <w:shd w:val="clear" w:color="000000" w:fill="C4D79B"/>
            <w:noWrap/>
          </w:tcPr>
          <w:p w14:paraId="05E98B91"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106</w:t>
            </w:r>
          </w:p>
        </w:tc>
        <w:tc>
          <w:tcPr>
            <w:tcW w:w="941" w:type="dxa"/>
            <w:tcBorders>
              <w:top w:val="nil"/>
              <w:left w:val="nil"/>
              <w:bottom w:val="single" w:sz="8" w:space="0" w:color="auto"/>
              <w:right w:val="single" w:sz="8" w:space="0" w:color="auto"/>
            </w:tcBorders>
            <w:shd w:val="clear" w:color="000000" w:fill="C4D79B"/>
            <w:noWrap/>
          </w:tcPr>
          <w:p w14:paraId="6B9BF577"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13</w:t>
            </w:r>
          </w:p>
        </w:tc>
        <w:tc>
          <w:tcPr>
            <w:tcW w:w="932" w:type="dxa"/>
            <w:tcBorders>
              <w:top w:val="nil"/>
              <w:left w:val="nil"/>
              <w:bottom w:val="single" w:sz="8" w:space="0" w:color="auto"/>
              <w:right w:val="single" w:sz="8" w:space="0" w:color="auto"/>
            </w:tcBorders>
            <w:shd w:val="clear" w:color="000000" w:fill="C4D79B"/>
            <w:noWrap/>
          </w:tcPr>
          <w:p w14:paraId="5924D47C"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13</w:t>
            </w:r>
          </w:p>
        </w:tc>
        <w:tc>
          <w:tcPr>
            <w:tcW w:w="781" w:type="dxa"/>
            <w:tcBorders>
              <w:top w:val="nil"/>
              <w:left w:val="nil"/>
              <w:bottom w:val="single" w:sz="8" w:space="0" w:color="auto"/>
              <w:right w:val="single" w:sz="8" w:space="0" w:color="auto"/>
            </w:tcBorders>
            <w:shd w:val="clear" w:color="000000" w:fill="C4D79B"/>
          </w:tcPr>
          <w:p w14:paraId="74F8756E"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33</w:t>
            </w:r>
          </w:p>
        </w:tc>
        <w:tc>
          <w:tcPr>
            <w:tcW w:w="897" w:type="dxa"/>
            <w:tcBorders>
              <w:top w:val="nil"/>
              <w:left w:val="nil"/>
              <w:bottom w:val="single" w:sz="8" w:space="0" w:color="auto"/>
              <w:right w:val="single" w:sz="8" w:space="0" w:color="auto"/>
            </w:tcBorders>
            <w:shd w:val="clear" w:color="000000" w:fill="C4D79B"/>
          </w:tcPr>
          <w:p w14:paraId="7ABDFBBD"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0</w:t>
            </w:r>
          </w:p>
        </w:tc>
      </w:tr>
      <w:tr w:rsidR="00704B66" w:rsidRPr="00926C06" w14:paraId="0FA545B8" w14:textId="77777777" w:rsidTr="005535A5">
        <w:trPr>
          <w:trHeight w:val="288"/>
          <w:jc w:val="center"/>
        </w:trPr>
        <w:tc>
          <w:tcPr>
            <w:tcW w:w="888" w:type="dxa"/>
            <w:tcBorders>
              <w:top w:val="nil"/>
              <w:left w:val="single" w:sz="8" w:space="0" w:color="auto"/>
              <w:bottom w:val="single" w:sz="8" w:space="0" w:color="auto"/>
              <w:right w:val="single" w:sz="8" w:space="0" w:color="auto"/>
            </w:tcBorders>
            <w:shd w:val="clear" w:color="000000" w:fill="B8CCE4"/>
            <w:noWrap/>
            <w:vAlign w:val="center"/>
            <w:hideMark/>
          </w:tcPr>
          <w:p w14:paraId="7E047900" w14:textId="77777777" w:rsidR="00704B66" w:rsidRPr="00A10FDB" w:rsidRDefault="00704B66" w:rsidP="005535A5">
            <w:pPr>
              <w:jc w:val="both"/>
              <w:rPr>
                <w:rFonts w:ascii="Arial" w:hAnsi="Arial" w:cs="Arial"/>
                <w:color w:val="000000"/>
                <w:sz w:val="16"/>
                <w:szCs w:val="16"/>
              </w:rPr>
            </w:pPr>
            <w:r>
              <w:rPr>
                <w:rFonts w:ascii="Calibri" w:hAnsi="Calibri" w:cs="Calibri"/>
                <w:color w:val="000000"/>
                <w:sz w:val="20"/>
              </w:rPr>
              <w:t>Puconci</w:t>
            </w:r>
          </w:p>
        </w:tc>
        <w:tc>
          <w:tcPr>
            <w:tcW w:w="845" w:type="dxa"/>
            <w:tcBorders>
              <w:top w:val="nil"/>
              <w:left w:val="nil"/>
              <w:bottom w:val="single" w:sz="8" w:space="0" w:color="auto"/>
              <w:right w:val="single" w:sz="8" w:space="0" w:color="auto"/>
            </w:tcBorders>
            <w:shd w:val="clear" w:color="000000" w:fill="C4D79B"/>
            <w:noWrap/>
          </w:tcPr>
          <w:p w14:paraId="0CA2E971"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928</w:t>
            </w:r>
          </w:p>
        </w:tc>
        <w:tc>
          <w:tcPr>
            <w:tcW w:w="1003" w:type="dxa"/>
            <w:tcBorders>
              <w:top w:val="nil"/>
              <w:left w:val="nil"/>
              <w:bottom w:val="single" w:sz="8" w:space="0" w:color="auto"/>
              <w:right w:val="single" w:sz="8" w:space="0" w:color="auto"/>
            </w:tcBorders>
            <w:shd w:val="clear" w:color="000000" w:fill="C4D79B"/>
            <w:noWrap/>
          </w:tcPr>
          <w:p w14:paraId="60E25204"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935</w:t>
            </w:r>
          </w:p>
        </w:tc>
        <w:tc>
          <w:tcPr>
            <w:tcW w:w="1003" w:type="dxa"/>
            <w:tcBorders>
              <w:top w:val="nil"/>
              <w:left w:val="nil"/>
              <w:bottom w:val="single" w:sz="8" w:space="0" w:color="auto"/>
              <w:right w:val="single" w:sz="8" w:space="0" w:color="auto"/>
            </w:tcBorders>
            <w:shd w:val="clear" w:color="000000" w:fill="C4D79B"/>
            <w:noWrap/>
          </w:tcPr>
          <w:p w14:paraId="6571459B"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918</w:t>
            </w:r>
          </w:p>
        </w:tc>
        <w:tc>
          <w:tcPr>
            <w:tcW w:w="845" w:type="dxa"/>
            <w:tcBorders>
              <w:top w:val="nil"/>
              <w:left w:val="nil"/>
              <w:bottom w:val="single" w:sz="8" w:space="0" w:color="auto"/>
              <w:right w:val="single" w:sz="8" w:space="0" w:color="auto"/>
            </w:tcBorders>
            <w:shd w:val="clear" w:color="000000" w:fill="C4D79B"/>
            <w:noWrap/>
          </w:tcPr>
          <w:p w14:paraId="45884990"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591</w:t>
            </w:r>
          </w:p>
        </w:tc>
        <w:tc>
          <w:tcPr>
            <w:tcW w:w="941" w:type="dxa"/>
            <w:tcBorders>
              <w:top w:val="nil"/>
              <w:left w:val="nil"/>
              <w:bottom w:val="single" w:sz="8" w:space="0" w:color="auto"/>
              <w:right w:val="single" w:sz="8" w:space="0" w:color="auto"/>
            </w:tcBorders>
            <w:shd w:val="clear" w:color="000000" w:fill="C4D79B"/>
            <w:noWrap/>
          </w:tcPr>
          <w:p w14:paraId="187AF5A0"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37</w:t>
            </w:r>
          </w:p>
        </w:tc>
        <w:tc>
          <w:tcPr>
            <w:tcW w:w="932" w:type="dxa"/>
            <w:tcBorders>
              <w:top w:val="nil"/>
              <w:left w:val="nil"/>
              <w:bottom w:val="single" w:sz="8" w:space="0" w:color="auto"/>
              <w:right w:val="single" w:sz="8" w:space="0" w:color="auto"/>
            </w:tcBorders>
            <w:shd w:val="clear" w:color="000000" w:fill="C4D79B"/>
            <w:noWrap/>
          </w:tcPr>
          <w:p w14:paraId="402DCC93"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36</w:t>
            </w:r>
          </w:p>
        </w:tc>
        <w:tc>
          <w:tcPr>
            <w:tcW w:w="781" w:type="dxa"/>
            <w:tcBorders>
              <w:top w:val="nil"/>
              <w:left w:val="nil"/>
              <w:bottom w:val="single" w:sz="8" w:space="0" w:color="auto"/>
              <w:right w:val="single" w:sz="8" w:space="0" w:color="auto"/>
            </w:tcBorders>
            <w:shd w:val="clear" w:color="000000" w:fill="C4D79B"/>
          </w:tcPr>
          <w:p w14:paraId="380DE7E3"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392</w:t>
            </w:r>
          </w:p>
        </w:tc>
        <w:tc>
          <w:tcPr>
            <w:tcW w:w="897" w:type="dxa"/>
            <w:tcBorders>
              <w:top w:val="nil"/>
              <w:left w:val="nil"/>
              <w:bottom w:val="single" w:sz="8" w:space="0" w:color="auto"/>
              <w:right w:val="single" w:sz="8" w:space="0" w:color="auto"/>
            </w:tcBorders>
            <w:shd w:val="clear" w:color="000000" w:fill="C4D79B"/>
          </w:tcPr>
          <w:p w14:paraId="0885CA0F"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7</w:t>
            </w:r>
          </w:p>
        </w:tc>
      </w:tr>
      <w:tr w:rsidR="00704B66" w:rsidRPr="00926C06" w14:paraId="7FB15A2A" w14:textId="77777777" w:rsidTr="005535A5">
        <w:trPr>
          <w:trHeight w:val="288"/>
          <w:jc w:val="center"/>
        </w:trPr>
        <w:tc>
          <w:tcPr>
            <w:tcW w:w="888" w:type="dxa"/>
            <w:tcBorders>
              <w:top w:val="nil"/>
              <w:left w:val="single" w:sz="8" w:space="0" w:color="auto"/>
              <w:bottom w:val="single" w:sz="8" w:space="0" w:color="auto"/>
              <w:right w:val="single" w:sz="8" w:space="0" w:color="auto"/>
            </w:tcBorders>
            <w:shd w:val="clear" w:color="000000" w:fill="B8CCE4"/>
            <w:noWrap/>
            <w:vAlign w:val="center"/>
            <w:hideMark/>
          </w:tcPr>
          <w:p w14:paraId="52705406" w14:textId="77777777" w:rsidR="00704B66" w:rsidRPr="00A10FDB" w:rsidRDefault="00704B66" w:rsidP="005535A5">
            <w:pPr>
              <w:jc w:val="both"/>
              <w:rPr>
                <w:rFonts w:ascii="Arial" w:hAnsi="Arial" w:cs="Arial"/>
                <w:color w:val="000000"/>
                <w:sz w:val="16"/>
                <w:szCs w:val="16"/>
              </w:rPr>
            </w:pPr>
            <w:r>
              <w:rPr>
                <w:rFonts w:ascii="Calibri" w:hAnsi="Calibri" w:cs="Calibri"/>
                <w:color w:val="000000"/>
                <w:sz w:val="20"/>
              </w:rPr>
              <w:t>Radenci</w:t>
            </w:r>
          </w:p>
        </w:tc>
        <w:tc>
          <w:tcPr>
            <w:tcW w:w="845" w:type="dxa"/>
            <w:tcBorders>
              <w:top w:val="nil"/>
              <w:left w:val="nil"/>
              <w:bottom w:val="single" w:sz="8" w:space="0" w:color="auto"/>
              <w:right w:val="single" w:sz="8" w:space="0" w:color="auto"/>
            </w:tcBorders>
            <w:shd w:val="clear" w:color="000000" w:fill="C4D79B"/>
            <w:noWrap/>
          </w:tcPr>
          <w:p w14:paraId="3A543C27"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333</w:t>
            </w:r>
          </w:p>
        </w:tc>
        <w:tc>
          <w:tcPr>
            <w:tcW w:w="1003" w:type="dxa"/>
            <w:tcBorders>
              <w:top w:val="nil"/>
              <w:left w:val="nil"/>
              <w:bottom w:val="single" w:sz="8" w:space="0" w:color="auto"/>
              <w:right w:val="single" w:sz="8" w:space="0" w:color="auto"/>
            </w:tcBorders>
            <w:shd w:val="clear" w:color="000000" w:fill="C4D79B"/>
            <w:noWrap/>
          </w:tcPr>
          <w:p w14:paraId="4C947311"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335</w:t>
            </w:r>
          </w:p>
        </w:tc>
        <w:tc>
          <w:tcPr>
            <w:tcW w:w="1003" w:type="dxa"/>
            <w:tcBorders>
              <w:top w:val="nil"/>
              <w:left w:val="nil"/>
              <w:bottom w:val="single" w:sz="8" w:space="0" w:color="auto"/>
              <w:right w:val="single" w:sz="8" w:space="0" w:color="auto"/>
            </w:tcBorders>
            <w:shd w:val="clear" w:color="000000" w:fill="C4D79B"/>
            <w:noWrap/>
          </w:tcPr>
          <w:p w14:paraId="760F3747"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328</w:t>
            </w:r>
          </w:p>
        </w:tc>
        <w:tc>
          <w:tcPr>
            <w:tcW w:w="845" w:type="dxa"/>
            <w:tcBorders>
              <w:top w:val="nil"/>
              <w:left w:val="nil"/>
              <w:bottom w:val="single" w:sz="8" w:space="0" w:color="auto"/>
              <w:right w:val="single" w:sz="8" w:space="0" w:color="auto"/>
            </w:tcBorders>
            <w:shd w:val="clear" w:color="000000" w:fill="C4D79B"/>
            <w:noWrap/>
          </w:tcPr>
          <w:p w14:paraId="40C89268"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370</w:t>
            </w:r>
          </w:p>
        </w:tc>
        <w:tc>
          <w:tcPr>
            <w:tcW w:w="941" w:type="dxa"/>
            <w:tcBorders>
              <w:top w:val="nil"/>
              <w:left w:val="nil"/>
              <w:bottom w:val="single" w:sz="8" w:space="0" w:color="auto"/>
              <w:right w:val="single" w:sz="8" w:space="0" w:color="auto"/>
            </w:tcBorders>
            <w:shd w:val="clear" w:color="000000" w:fill="C4D79B"/>
            <w:noWrap/>
          </w:tcPr>
          <w:p w14:paraId="69A5841C"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20</w:t>
            </w:r>
          </w:p>
        </w:tc>
        <w:tc>
          <w:tcPr>
            <w:tcW w:w="932" w:type="dxa"/>
            <w:tcBorders>
              <w:top w:val="nil"/>
              <w:left w:val="nil"/>
              <w:bottom w:val="single" w:sz="8" w:space="0" w:color="auto"/>
              <w:right w:val="single" w:sz="8" w:space="0" w:color="auto"/>
            </w:tcBorders>
            <w:shd w:val="clear" w:color="000000" w:fill="C4D79B"/>
            <w:noWrap/>
          </w:tcPr>
          <w:p w14:paraId="0DCA0855"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20</w:t>
            </w:r>
          </w:p>
        </w:tc>
        <w:tc>
          <w:tcPr>
            <w:tcW w:w="781" w:type="dxa"/>
            <w:tcBorders>
              <w:top w:val="nil"/>
              <w:left w:val="nil"/>
              <w:bottom w:val="single" w:sz="8" w:space="0" w:color="auto"/>
              <w:right w:val="single" w:sz="8" w:space="0" w:color="auto"/>
            </w:tcBorders>
            <w:shd w:val="clear" w:color="000000" w:fill="C4D79B"/>
          </w:tcPr>
          <w:p w14:paraId="1AAE5669"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108</w:t>
            </w:r>
          </w:p>
        </w:tc>
        <w:tc>
          <w:tcPr>
            <w:tcW w:w="897" w:type="dxa"/>
            <w:tcBorders>
              <w:top w:val="nil"/>
              <w:left w:val="nil"/>
              <w:bottom w:val="single" w:sz="8" w:space="0" w:color="auto"/>
              <w:right w:val="single" w:sz="8" w:space="0" w:color="auto"/>
            </w:tcBorders>
            <w:shd w:val="clear" w:color="000000" w:fill="C4D79B"/>
          </w:tcPr>
          <w:p w14:paraId="2D35B018"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32</w:t>
            </w:r>
          </w:p>
        </w:tc>
      </w:tr>
      <w:tr w:rsidR="00704B66" w:rsidRPr="00926C06" w14:paraId="686F5F57" w14:textId="77777777" w:rsidTr="005535A5">
        <w:trPr>
          <w:trHeight w:val="288"/>
          <w:jc w:val="center"/>
        </w:trPr>
        <w:tc>
          <w:tcPr>
            <w:tcW w:w="888" w:type="dxa"/>
            <w:tcBorders>
              <w:top w:val="nil"/>
              <w:left w:val="single" w:sz="8" w:space="0" w:color="auto"/>
              <w:bottom w:val="single" w:sz="8" w:space="0" w:color="auto"/>
              <w:right w:val="single" w:sz="8" w:space="0" w:color="auto"/>
            </w:tcBorders>
            <w:shd w:val="clear" w:color="000000" w:fill="B8CCE4"/>
            <w:noWrap/>
            <w:vAlign w:val="center"/>
            <w:hideMark/>
          </w:tcPr>
          <w:p w14:paraId="51DCE81B" w14:textId="77777777" w:rsidR="00704B66" w:rsidRPr="00A10FDB" w:rsidRDefault="00704B66" w:rsidP="005535A5">
            <w:pPr>
              <w:jc w:val="both"/>
              <w:rPr>
                <w:rFonts w:ascii="Arial" w:hAnsi="Arial" w:cs="Arial"/>
                <w:color w:val="000000"/>
                <w:sz w:val="16"/>
                <w:szCs w:val="16"/>
              </w:rPr>
            </w:pPr>
            <w:r>
              <w:rPr>
                <w:rFonts w:ascii="Calibri" w:hAnsi="Calibri" w:cs="Calibri"/>
                <w:color w:val="000000"/>
                <w:sz w:val="20"/>
              </w:rPr>
              <w:t>Razkrižje</w:t>
            </w:r>
          </w:p>
        </w:tc>
        <w:tc>
          <w:tcPr>
            <w:tcW w:w="845" w:type="dxa"/>
            <w:tcBorders>
              <w:top w:val="nil"/>
              <w:left w:val="nil"/>
              <w:bottom w:val="single" w:sz="8" w:space="0" w:color="auto"/>
              <w:right w:val="single" w:sz="8" w:space="0" w:color="auto"/>
            </w:tcBorders>
            <w:shd w:val="clear" w:color="000000" w:fill="C4D79B"/>
            <w:noWrap/>
          </w:tcPr>
          <w:p w14:paraId="22C12E8D"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82</w:t>
            </w:r>
          </w:p>
        </w:tc>
        <w:tc>
          <w:tcPr>
            <w:tcW w:w="1003" w:type="dxa"/>
            <w:tcBorders>
              <w:top w:val="nil"/>
              <w:left w:val="nil"/>
              <w:bottom w:val="single" w:sz="8" w:space="0" w:color="auto"/>
              <w:right w:val="single" w:sz="8" w:space="0" w:color="auto"/>
            </w:tcBorders>
            <w:shd w:val="clear" w:color="000000" w:fill="C4D79B"/>
            <w:noWrap/>
          </w:tcPr>
          <w:p w14:paraId="6823896C"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80</w:t>
            </w:r>
          </w:p>
        </w:tc>
        <w:tc>
          <w:tcPr>
            <w:tcW w:w="1003" w:type="dxa"/>
            <w:tcBorders>
              <w:top w:val="nil"/>
              <w:left w:val="nil"/>
              <w:bottom w:val="single" w:sz="8" w:space="0" w:color="auto"/>
              <w:right w:val="single" w:sz="8" w:space="0" w:color="auto"/>
            </w:tcBorders>
            <w:shd w:val="clear" w:color="000000" w:fill="C4D79B"/>
            <w:noWrap/>
          </w:tcPr>
          <w:p w14:paraId="365BE8E6"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80</w:t>
            </w:r>
          </w:p>
        </w:tc>
        <w:tc>
          <w:tcPr>
            <w:tcW w:w="845" w:type="dxa"/>
            <w:tcBorders>
              <w:top w:val="nil"/>
              <w:left w:val="nil"/>
              <w:bottom w:val="single" w:sz="8" w:space="0" w:color="auto"/>
              <w:right w:val="single" w:sz="8" w:space="0" w:color="auto"/>
            </w:tcBorders>
            <w:shd w:val="clear" w:color="000000" w:fill="C4D79B"/>
            <w:noWrap/>
          </w:tcPr>
          <w:p w14:paraId="7F029246"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76</w:t>
            </w:r>
          </w:p>
        </w:tc>
        <w:tc>
          <w:tcPr>
            <w:tcW w:w="941" w:type="dxa"/>
            <w:tcBorders>
              <w:top w:val="nil"/>
              <w:left w:val="nil"/>
              <w:bottom w:val="single" w:sz="8" w:space="0" w:color="auto"/>
              <w:right w:val="single" w:sz="8" w:space="0" w:color="auto"/>
            </w:tcBorders>
            <w:shd w:val="clear" w:color="000000" w:fill="C4D79B"/>
            <w:noWrap/>
          </w:tcPr>
          <w:p w14:paraId="20B275A7"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6</w:t>
            </w:r>
          </w:p>
        </w:tc>
        <w:tc>
          <w:tcPr>
            <w:tcW w:w="932" w:type="dxa"/>
            <w:tcBorders>
              <w:top w:val="nil"/>
              <w:left w:val="nil"/>
              <w:bottom w:val="single" w:sz="8" w:space="0" w:color="auto"/>
              <w:right w:val="single" w:sz="8" w:space="0" w:color="auto"/>
            </w:tcBorders>
            <w:shd w:val="clear" w:color="000000" w:fill="C4D79B"/>
            <w:noWrap/>
          </w:tcPr>
          <w:p w14:paraId="795842A2"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6</w:t>
            </w:r>
          </w:p>
        </w:tc>
        <w:tc>
          <w:tcPr>
            <w:tcW w:w="781" w:type="dxa"/>
            <w:tcBorders>
              <w:top w:val="nil"/>
              <w:left w:val="nil"/>
              <w:bottom w:val="single" w:sz="8" w:space="0" w:color="auto"/>
              <w:right w:val="single" w:sz="8" w:space="0" w:color="auto"/>
            </w:tcBorders>
            <w:shd w:val="clear" w:color="000000" w:fill="C4D79B"/>
          </w:tcPr>
          <w:p w14:paraId="4A013F2E"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49</w:t>
            </w:r>
          </w:p>
        </w:tc>
        <w:tc>
          <w:tcPr>
            <w:tcW w:w="897" w:type="dxa"/>
            <w:tcBorders>
              <w:top w:val="nil"/>
              <w:left w:val="nil"/>
              <w:bottom w:val="single" w:sz="8" w:space="0" w:color="auto"/>
              <w:right w:val="single" w:sz="8" w:space="0" w:color="auto"/>
            </w:tcBorders>
            <w:shd w:val="clear" w:color="000000" w:fill="C4D79B"/>
          </w:tcPr>
          <w:p w14:paraId="2CE1AB24"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2</w:t>
            </w:r>
          </w:p>
        </w:tc>
      </w:tr>
      <w:tr w:rsidR="00704B66" w:rsidRPr="00926C06" w14:paraId="187233A8" w14:textId="77777777" w:rsidTr="005535A5">
        <w:trPr>
          <w:trHeight w:val="288"/>
          <w:jc w:val="center"/>
        </w:trPr>
        <w:tc>
          <w:tcPr>
            <w:tcW w:w="888" w:type="dxa"/>
            <w:tcBorders>
              <w:top w:val="nil"/>
              <w:left w:val="single" w:sz="8" w:space="0" w:color="auto"/>
              <w:bottom w:val="single" w:sz="8" w:space="0" w:color="auto"/>
              <w:right w:val="single" w:sz="8" w:space="0" w:color="auto"/>
            </w:tcBorders>
            <w:shd w:val="clear" w:color="000000" w:fill="B8CCE4"/>
            <w:noWrap/>
            <w:vAlign w:val="center"/>
            <w:hideMark/>
          </w:tcPr>
          <w:p w14:paraId="13A96F97" w14:textId="77777777" w:rsidR="00704B66" w:rsidRPr="00A10FDB" w:rsidRDefault="00704B66" w:rsidP="005535A5">
            <w:pPr>
              <w:jc w:val="both"/>
              <w:rPr>
                <w:rFonts w:ascii="Arial" w:hAnsi="Arial" w:cs="Arial"/>
                <w:color w:val="000000"/>
                <w:sz w:val="16"/>
                <w:szCs w:val="16"/>
              </w:rPr>
            </w:pPr>
            <w:r>
              <w:rPr>
                <w:rFonts w:ascii="Calibri" w:hAnsi="Calibri" w:cs="Calibri"/>
                <w:color w:val="000000"/>
                <w:sz w:val="20"/>
              </w:rPr>
              <w:t>Rogašovci</w:t>
            </w:r>
          </w:p>
        </w:tc>
        <w:tc>
          <w:tcPr>
            <w:tcW w:w="845" w:type="dxa"/>
            <w:tcBorders>
              <w:top w:val="nil"/>
              <w:left w:val="nil"/>
              <w:bottom w:val="single" w:sz="8" w:space="0" w:color="auto"/>
              <w:right w:val="single" w:sz="8" w:space="0" w:color="auto"/>
            </w:tcBorders>
            <w:shd w:val="clear" w:color="000000" w:fill="C4D79B"/>
            <w:noWrap/>
          </w:tcPr>
          <w:p w14:paraId="662AA54E"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576</w:t>
            </w:r>
          </w:p>
        </w:tc>
        <w:tc>
          <w:tcPr>
            <w:tcW w:w="1003" w:type="dxa"/>
            <w:tcBorders>
              <w:top w:val="nil"/>
              <w:left w:val="nil"/>
              <w:bottom w:val="single" w:sz="8" w:space="0" w:color="auto"/>
              <w:right w:val="single" w:sz="8" w:space="0" w:color="auto"/>
            </w:tcBorders>
            <w:shd w:val="clear" w:color="000000" w:fill="C4D79B"/>
            <w:noWrap/>
          </w:tcPr>
          <w:p w14:paraId="0D149D0C"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566</w:t>
            </w:r>
          </w:p>
        </w:tc>
        <w:tc>
          <w:tcPr>
            <w:tcW w:w="1003" w:type="dxa"/>
            <w:tcBorders>
              <w:top w:val="nil"/>
              <w:left w:val="nil"/>
              <w:bottom w:val="single" w:sz="8" w:space="0" w:color="auto"/>
              <w:right w:val="single" w:sz="8" w:space="0" w:color="auto"/>
            </w:tcBorders>
            <w:shd w:val="clear" w:color="000000" w:fill="C4D79B"/>
            <w:noWrap/>
          </w:tcPr>
          <w:p w14:paraId="6AD98490"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559</w:t>
            </w:r>
          </w:p>
        </w:tc>
        <w:tc>
          <w:tcPr>
            <w:tcW w:w="845" w:type="dxa"/>
            <w:tcBorders>
              <w:top w:val="nil"/>
              <w:left w:val="nil"/>
              <w:bottom w:val="single" w:sz="8" w:space="0" w:color="auto"/>
              <w:right w:val="single" w:sz="8" w:space="0" w:color="auto"/>
            </w:tcBorders>
            <w:shd w:val="clear" w:color="000000" w:fill="C4D79B"/>
            <w:noWrap/>
          </w:tcPr>
          <w:p w14:paraId="35BF72C9"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338</w:t>
            </w:r>
          </w:p>
        </w:tc>
        <w:tc>
          <w:tcPr>
            <w:tcW w:w="941" w:type="dxa"/>
            <w:tcBorders>
              <w:top w:val="nil"/>
              <w:left w:val="nil"/>
              <w:bottom w:val="single" w:sz="8" w:space="0" w:color="auto"/>
              <w:right w:val="single" w:sz="8" w:space="0" w:color="auto"/>
            </w:tcBorders>
            <w:shd w:val="clear" w:color="000000" w:fill="C4D79B"/>
            <w:noWrap/>
          </w:tcPr>
          <w:p w14:paraId="0CA36735"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18</w:t>
            </w:r>
          </w:p>
        </w:tc>
        <w:tc>
          <w:tcPr>
            <w:tcW w:w="932" w:type="dxa"/>
            <w:tcBorders>
              <w:top w:val="nil"/>
              <w:left w:val="nil"/>
              <w:bottom w:val="single" w:sz="8" w:space="0" w:color="auto"/>
              <w:right w:val="single" w:sz="8" w:space="0" w:color="auto"/>
            </w:tcBorders>
            <w:shd w:val="clear" w:color="000000" w:fill="C4D79B"/>
            <w:noWrap/>
          </w:tcPr>
          <w:p w14:paraId="73BB1C17"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18</w:t>
            </w:r>
          </w:p>
        </w:tc>
        <w:tc>
          <w:tcPr>
            <w:tcW w:w="781" w:type="dxa"/>
            <w:tcBorders>
              <w:top w:val="nil"/>
              <w:left w:val="nil"/>
              <w:bottom w:val="single" w:sz="8" w:space="0" w:color="auto"/>
              <w:right w:val="single" w:sz="8" w:space="0" w:color="auto"/>
            </w:tcBorders>
            <w:shd w:val="clear" w:color="000000" w:fill="C4D79B"/>
          </w:tcPr>
          <w:p w14:paraId="6C319544"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278</w:t>
            </w:r>
          </w:p>
        </w:tc>
        <w:tc>
          <w:tcPr>
            <w:tcW w:w="897" w:type="dxa"/>
            <w:tcBorders>
              <w:top w:val="nil"/>
              <w:left w:val="nil"/>
              <w:bottom w:val="single" w:sz="8" w:space="0" w:color="auto"/>
              <w:right w:val="single" w:sz="8" w:space="0" w:color="auto"/>
            </w:tcBorders>
            <w:shd w:val="clear" w:color="000000" w:fill="C4D79B"/>
          </w:tcPr>
          <w:p w14:paraId="453835BB"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w:t>
            </w:r>
          </w:p>
        </w:tc>
      </w:tr>
      <w:tr w:rsidR="00704B66" w:rsidRPr="00926C06" w14:paraId="19B9F885" w14:textId="77777777" w:rsidTr="005535A5">
        <w:trPr>
          <w:trHeight w:val="288"/>
          <w:jc w:val="center"/>
        </w:trPr>
        <w:tc>
          <w:tcPr>
            <w:tcW w:w="888" w:type="dxa"/>
            <w:tcBorders>
              <w:top w:val="nil"/>
              <w:left w:val="single" w:sz="8" w:space="0" w:color="auto"/>
              <w:bottom w:val="single" w:sz="8" w:space="0" w:color="auto"/>
              <w:right w:val="single" w:sz="8" w:space="0" w:color="auto"/>
            </w:tcBorders>
            <w:shd w:val="clear" w:color="000000" w:fill="B8CCE4"/>
            <w:noWrap/>
            <w:vAlign w:val="center"/>
            <w:hideMark/>
          </w:tcPr>
          <w:p w14:paraId="70347D02" w14:textId="77777777" w:rsidR="00704B66" w:rsidRPr="00A10FDB" w:rsidRDefault="00704B66" w:rsidP="005535A5">
            <w:pPr>
              <w:jc w:val="both"/>
              <w:rPr>
                <w:rFonts w:ascii="Arial" w:hAnsi="Arial" w:cs="Arial"/>
                <w:color w:val="000000"/>
                <w:sz w:val="16"/>
                <w:szCs w:val="16"/>
              </w:rPr>
            </w:pPr>
            <w:r>
              <w:rPr>
                <w:rFonts w:ascii="Calibri" w:hAnsi="Calibri" w:cs="Calibri"/>
                <w:color w:val="000000"/>
                <w:sz w:val="20"/>
              </w:rPr>
              <w:t>Sveti Jurij</w:t>
            </w:r>
          </w:p>
        </w:tc>
        <w:tc>
          <w:tcPr>
            <w:tcW w:w="845" w:type="dxa"/>
            <w:tcBorders>
              <w:top w:val="nil"/>
              <w:left w:val="nil"/>
              <w:bottom w:val="single" w:sz="8" w:space="0" w:color="auto"/>
              <w:right w:val="single" w:sz="8" w:space="0" w:color="auto"/>
            </w:tcBorders>
            <w:shd w:val="clear" w:color="000000" w:fill="C4D79B"/>
            <w:noWrap/>
          </w:tcPr>
          <w:p w14:paraId="28ACB2C9"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334</w:t>
            </w:r>
          </w:p>
        </w:tc>
        <w:tc>
          <w:tcPr>
            <w:tcW w:w="1003" w:type="dxa"/>
            <w:tcBorders>
              <w:top w:val="nil"/>
              <w:left w:val="nil"/>
              <w:bottom w:val="single" w:sz="8" w:space="0" w:color="auto"/>
              <w:right w:val="single" w:sz="8" w:space="0" w:color="auto"/>
            </w:tcBorders>
            <w:shd w:val="clear" w:color="000000" w:fill="C4D79B"/>
            <w:noWrap/>
          </w:tcPr>
          <w:p w14:paraId="045382A5"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337</w:t>
            </w:r>
          </w:p>
        </w:tc>
        <w:tc>
          <w:tcPr>
            <w:tcW w:w="1003" w:type="dxa"/>
            <w:tcBorders>
              <w:top w:val="nil"/>
              <w:left w:val="nil"/>
              <w:bottom w:val="single" w:sz="8" w:space="0" w:color="auto"/>
              <w:right w:val="single" w:sz="8" w:space="0" w:color="auto"/>
            </w:tcBorders>
            <w:shd w:val="clear" w:color="000000" w:fill="C4D79B"/>
            <w:noWrap/>
          </w:tcPr>
          <w:p w14:paraId="12C79B35"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331</w:t>
            </w:r>
          </w:p>
        </w:tc>
        <w:tc>
          <w:tcPr>
            <w:tcW w:w="845" w:type="dxa"/>
            <w:tcBorders>
              <w:top w:val="nil"/>
              <w:left w:val="nil"/>
              <w:bottom w:val="single" w:sz="8" w:space="0" w:color="auto"/>
              <w:right w:val="single" w:sz="8" w:space="0" w:color="auto"/>
            </w:tcBorders>
            <w:shd w:val="clear" w:color="000000" w:fill="C4D79B"/>
            <w:noWrap/>
          </w:tcPr>
          <w:p w14:paraId="0E99FAA0"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378</w:t>
            </w:r>
          </w:p>
        </w:tc>
        <w:tc>
          <w:tcPr>
            <w:tcW w:w="941" w:type="dxa"/>
            <w:tcBorders>
              <w:top w:val="nil"/>
              <w:left w:val="nil"/>
              <w:bottom w:val="single" w:sz="8" w:space="0" w:color="auto"/>
              <w:right w:val="single" w:sz="8" w:space="0" w:color="auto"/>
            </w:tcBorders>
            <w:shd w:val="clear" w:color="000000" w:fill="C4D79B"/>
            <w:noWrap/>
          </w:tcPr>
          <w:p w14:paraId="443092B5"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12</w:t>
            </w:r>
          </w:p>
        </w:tc>
        <w:tc>
          <w:tcPr>
            <w:tcW w:w="932" w:type="dxa"/>
            <w:tcBorders>
              <w:top w:val="nil"/>
              <w:left w:val="nil"/>
              <w:bottom w:val="single" w:sz="8" w:space="0" w:color="auto"/>
              <w:right w:val="single" w:sz="8" w:space="0" w:color="auto"/>
            </w:tcBorders>
            <w:shd w:val="clear" w:color="000000" w:fill="C4D79B"/>
            <w:noWrap/>
          </w:tcPr>
          <w:p w14:paraId="167907A4"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12</w:t>
            </w:r>
          </w:p>
        </w:tc>
        <w:tc>
          <w:tcPr>
            <w:tcW w:w="781" w:type="dxa"/>
            <w:tcBorders>
              <w:top w:val="nil"/>
              <w:left w:val="nil"/>
              <w:bottom w:val="single" w:sz="8" w:space="0" w:color="auto"/>
              <w:right w:val="single" w:sz="8" w:space="0" w:color="auto"/>
            </w:tcBorders>
            <w:shd w:val="clear" w:color="000000" w:fill="C4D79B"/>
          </w:tcPr>
          <w:p w14:paraId="3C26E8E8"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160</w:t>
            </w:r>
          </w:p>
        </w:tc>
        <w:tc>
          <w:tcPr>
            <w:tcW w:w="897" w:type="dxa"/>
            <w:tcBorders>
              <w:top w:val="nil"/>
              <w:left w:val="nil"/>
              <w:bottom w:val="single" w:sz="8" w:space="0" w:color="auto"/>
              <w:right w:val="single" w:sz="8" w:space="0" w:color="auto"/>
            </w:tcBorders>
            <w:shd w:val="clear" w:color="000000" w:fill="C4D79B"/>
          </w:tcPr>
          <w:p w14:paraId="3BC1ED50"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9</w:t>
            </w:r>
          </w:p>
        </w:tc>
      </w:tr>
      <w:tr w:rsidR="00704B66" w:rsidRPr="00926C06" w14:paraId="0EA886BF" w14:textId="77777777" w:rsidTr="005535A5">
        <w:trPr>
          <w:trHeight w:val="288"/>
          <w:jc w:val="center"/>
        </w:trPr>
        <w:tc>
          <w:tcPr>
            <w:tcW w:w="888" w:type="dxa"/>
            <w:tcBorders>
              <w:top w:val="nil"/>
              <w:left w:val="single" w:sz="8" w:space="0" w:color="auto"/>
              <w:bottom w:val="single" w:sz="8" w:space="0" w:color="auto"/>
              <w:right w:val="single" w:sz="8" w:space="0" w:color="auto"/>
            </w:tcBorders>
            <w:shd w:val="clear" w:color="000000" w:fill="B8CCE4"/>
            <w:noWrap/>
            <w:vAlign w:val="center"/>
            <w:hideMark/>
          </w:tcPr>
          <w:p w14:paraId="0E7FD3B8" w14:textId="77777777" w:rsidR="00704B66" w:rsidRPr="00A10FDB" w:rsidRDefault="00704B66" w:rsidP="005535A5">
            <w:pPr>
              <w:jc w:val="both"/>
              <w:rPr>
                <w:rFonts w:ascii="Arial" w:hAnsi="Arial" w:cs="Arial"/>
                <w:color w:val="000000"/>
                <w:sz w:val="16"/>
                <w:szCs w:val="16"/>
              </w:rPr>
            </w:pPr>
            <w:r>
              <w:rPr>
                <w:rFonts w:ascii="Calibri" w:hAnsi="Calibri" w:cs="Calibri"/>
                <w:color w:val="000000"/>
                <w:sz w:val="20"/>
              </w:rPr>
              <w:t>Šalovci</w:t>
            </w:r>
          </w:p>
        </w:tc>
        <w:tc>
          <w:tcPr>
            <w:tcW w:w="845" w:type="dxa"/>
            <w:tcBorders>
              <w:top w:val="nil"/>
              <w:left w:val="nil"/>
              <w:bottom w:val="single" w:sz="8" w:space="0" w:color="auto"/>
              <w:right w:val="single" w:sz="8" w:space="0" w:color="auto"/>
            </w:tcBorders>
            <w:shd w:val="clear" w:color="000000" w:fill="C4D79B"/>
            <w:noWrap/>
          </w:tcPr>
          <w:p w14:paraId="58EA05AC"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197</w:t>
            </w:r>
          </w:p>
        </w:tc>
        <w:tc>
          <w:tcPr>
            <w:tcW w:w="1003" w:type="dxa"/>
            <w:tcBorders>
              <w:top w:val="nil"/>
              <w:left w:val="nil"/>
              <w:bottom w:val="single" w:sz="8" w:space="0" w:color="auto"/>
              <w:right w:val="single" w:sz="8" w:space="0" w:color="auto"/>
            </w:tcBorders>
            <w:shd w:val="clear" w:color="000000" w:fill="C4D79B"/>
            <w:noWrap/>
          </w:tcPr>
          <w:p w14:paraId="24E86A6F"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193</w:t>
            </w:r>
          </w:p>
        </w:tc>
        <w:tc>
          <w:tcPr>
            <w:tcW w:w="1003" w:type="dxa"/>
            <w:tcBorders>
              <w:top w:val="nil"/>
              <w:left w:val="nil"/>
              <w:bottom w:val="single" w:sz="8" w:space="0" w:color="auto"/>
              <w:right w:val="single" w:sz="8" w:space="0" w:color="auto"/>
            </w:tcBorders>
            <w:shd w:val="clear" w:color="000000" w:fill="C4D79B"/>
            <w:noWrap/>
          </w:tcPr>
          <w:p w14:paraId="0347DABA"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192</w:t>
            </w:r>
          </w:p>
        </w:tc>
        <w:tc>
          <w:tcPr>
            <w:tcW w:w="845" w:type="dxa"/>
            <w:tcBorders>
              <w:top w:val="nil"/>
              <w:left w:val="nil"/>
              <w:bottom w:val="single" w:sz="8" w:space="0" w:color="auto"/>
              <w:right w:val="single" w:sz="8" w:space="0" w:color="auto"/>
            </w:tcBorders>
            <w:shd w:val="clear" w:color="000000" w:fill="C4D79B"/>
            <w:noWrap/>
          </w:tcPr>
          <w:p w14:paraId="769EC019"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83</w:t>
            </w:r>
          </w:p>
        </w:tc>
        <w:tc>
          <w:tcPr>
            <w:tcW w:w="941" w:type="dxa"/>
            <w:tcBorders>
              <w:top w:val="nil"/>
              <w:left w:val="nil"/>
              <w:bottom w:val="single" w:sz="8" w:space="0" w:color="auto"/>
              <w:right w:val="single" w:sz="8" w:space="0" w:color="auto"/>
            </w:tcBorders>
            <w:shd w:val="clear" w:color="000000" w:fill="C4D79B"/>
            <w:noWrap/>
          </w:tcPr>
          <w:p w14:paraId="433C7792"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9</w:t>
            </w:r>
          </w:p>
        </w:tc>
        <w:tc>
          <w:tcPr>
            <w:tcW w:w="932" w:type="dxa"/>
            <w:tcBorders>
              <w:top w:val="nil"/>
              <w:left w:val="nil"/>
              <w:bottom w:val="single" w:sz="8" w:space="0" w:color="auto"/>
              <w:right w:val="single" w:sz="8" w:space="0" w:color="auto"/>
            </w:tcBorders>
            <w:shd w:val="clear" w:color="000000" w:fill="C4D79B"/>
            <w:noWrap/>
          </w:tcPr>
          <w:p w14:paraId="01C3E998"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9</w:t>
            </w:r>
          </w:p>
        </w:tc>
        <w:tc>
          <w:tcPr>
            <w:tcW w:w="781" w:type="dxa"/>
            <w:tcBorders>
              <w:top w:val="nil"/>
              <w:left w:val="nil"/>
              <w:bottom w:val="single" w:sz="8" w:space="0" w:color="auto"/>
              <w:right w:val="single" w:sz="8" w:space="0" w:color="auto"/>
            </w:tcBorders>
            <w:shd w:val="clear" w:color="000000" w:fill="C4D79B"/>
          </w:tcPr>
          <w:p w14:paraId="53E51F9E"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109</w:t>
            </w:r>
          </w:p>
        </w:tc>
        <w:tc>
          <w:tcPr>
            <w:tcW w:w="897" w:type="dxa"/>
            <w:tcBorders>
              <w:top w:val="nil"/>
              <w:left w:val="nil"/>
              <w:bottom w:val="single" w:sz="8" w:space="0" w:color="auto"/>
              <w:right w:val="single" w:sz="8" w:space="0" w:color="auto"/>
            </w:tcBorders>
            <w:shd w:val="clear" w:color="000000" w:fill="C4D79B"/>
          </w:tcPr>
          <w:p w14:paraId="17FAE178"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2</w:t>
            </w:r>
          </w:p>
        </w:tc>
      </w:tr>
      <w:tr w:rsidR="00704B66" w:rsidRPr="00926C06" w14:paraId="15742755" w14:textId="77777777" w:rsidTr="005535A5">
        <w:trPr>
          <w:trHeight w:val="288"/>
          <w:jc w:val="center"/>
        </w:trPr>
        <w:tc>
          <w:tcPr>
            <w:tcW w:w="888" w:type="dxa"/>
            <w:tcBorders>
              <w:top w:val="nil"/>
              <w:left w:val="single" w:sz="8" w:space="0" w:color="auto"/>
              <w:bottom w:val="single" w:sz="8" w:space="0" w:color="auto"/>
              <w:right w:val="single" w:sz="8" w:space="0" w:color="auto"/>
            </w:tcBorders>
            <w:shd w:val="clear" w:color="000000" w:fill="B8CCE4"/>
            <w:noWrap/>
            <w:vAlign w:val="center"/>
            <w:hideMark/>
          </w:tcPr>
          <w:p w14:paraId="7246122B" w14:textId="77777777" w:rsidR="00704B66" w:rsidRPr="00A10FDB" w:rsidRDefault="00704B66" w:rsidP="005535A5">
            <w:pPr>
              <w:jc w:val="both"/>
              <w:rPr>
                <w:rFonts w:ascii="Arial" w:hAnsi="Arial" w:cs="Arial"/>
                <w:color w:val="000000"/>
                <w:sz w:val="16"/>
                <w:szCs w:val="16"/>
              </w:rPr>
            </w:pPr>
            <w:r>
              <w:rPr>
                <w:rFonts w:ascii="Calibri" w:hAnsi="Calibri" w:cs="Calibri"/>
                <w:color w:val="000000"/>
                <w:sz w:val="20"/>
              </w:rPr>
              <w:t>Tišina</w:t>
            </w:r>
          </w:p>
        </w:tc>
        <w:tc>
          <w:tcPr>
            <w:tcW w:w="845" w:type="dxa"/>
            <w:tcBorders>
              <w:top w:val="nil"/>
              <w:left w:val="nil"/>
              <w:bottom w:val="single" w:sz="8" w:space="0" w:color="auto"/>
              <w:right w:val="single" w:sz="8" w:space="0" w:color="auto"/>
            </w:tcBorders>
            <w:shd w:val="clear" w:color="000000" w:fill="C4D79B"/>
            <w:noWrap/>
          </w:tcPr>
          <w:p w14:paraId="0533F216"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498</w:t>
            </w:r>
          </w:p>
        </w:tc>
        <w:tc>
          <w:tcPr>
            <w:tcW w:w="1003" w:type="dxa"/>
            <w:tcBorders>
              <w:top w:val="nil"/>
              <w:left w:val="nil"/>
              <w:bottom w:val="single" w:sz="8" w:space="0" w:color="auto"/>
              <w:right w:val="single" w:sz="8" w:space="0" w:color="auto"/>
            </w:tcBorders>
            <w:shd w:val="clear" w:color="000000" w:fill="C4D79B"/>
            <w:noWrap/>
          </w:tcPr>
          <w:p w14:paraId="34DAF036"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499</w:t>
            </w:r>
          </w:p>
        </w:tc>
        <w:tc>
          <w:tcPr>
            <w:tcW w:w="1003" w:type="dxa"/>
            <w:tcBorders>
              <w:top w:val="nil"/>
              <w:left w:val="nil"/>
              <w:bottom w:val="single" w:sz="8" w:space="0" w:color="auto"/>
              <w:right w:val="single" w:sz="8" w:space="0" w:color="auto"/>
            </w:tcBorders>
            <w:shd w:val="clear" w:color="000000" w:fill="C4D79B"/>
            <w:noWrap/>
          </w:tcPr>
          <w:p w14:paraId="4E3E26A0"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496</w:t>
            </w:r>
          </w:p>
        </w:tc>
        <w:tc>
          <w:tcPr>
            <w:tcW w:w="845" w:type="dxa"/>
            <w:tcBorders>
              <w:top w:val="nil"/>
              <w:left w:val="nil"/>
              <w:bottom w:val="single" w:sz="8" w:space="0" w:color="auto"/>
              <w:right w:val="single" w:sz="8" w:space="0" w:color="auto"/>
            </w:tcBorders>
            <w:shd w:val="clear" w:color="000000" w:fill="C4D79B"/>
            <w:noWrap/>
          </w:tcPr>
          <w:p w14:paraId="415CAE41"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450</w:t>
            </w:r>
          </w:p>
        </w:tc>
        <w:tc>
          <w:tcPr>
            <w:tcW w:w="941" w:type="dxa"/>
            <w:tcBorders>
              <w:top w:val="nil"/>
              <w:left w:val="nil"/>
              <w:bottom w:val="single" w:sz="8" w:space="0" w:color="auto"/>
              <w:right w:val="single" w:sz="8" w:space="0" w:color="auto"/>
            </w:tcBorders>
            <w:shd w:val="clear" w:color="000000" w:fill="C4D79B"/>
            <w:noWrap/>
          </w:tcPr>
          <w:p w14:paraId="1B95BD32"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22</w:t>
            </w:r>
          </w:p>
        </w:tc>
        <w:tc>
          <w:tcPr>
            <w:tcW w:w="932" w:type="dxa"/>
            <w:tcBorders>
              <w:top w:val="nil"/>
              <w:left w:val="nil"/>
              <w:bottom w:val="single" w:sz="8" w:space="0" w:color="auto"/>
              <w:right w:val="single" w:sz="8" w:space="0" w:color="auto"/>
            </w:tcBorders>
            <w:shd w:val="clear" w:color="000000" w:fill="C4D79B"/>
            <w:noWrap/>
          </w:tcPr>
          <w:p w14:paraId="5A87E8E0"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23</w:t>
            </w:r>
          </w:p>
        </w:tc>
        <w:tc>
          <w:tcPr>
            <w:tcW w:w="781" w:type="dxa"/>
            <w:tcBorders>
              <w:top w:val="nil"/>
              <w:left w:val="nil"/>
              <w:bottom w:val="single" w:sz="8" w:space="0" w:color="auto"/>
              <w:right w:val="single" w:sz="8" w:space="0" w:color="auto"/>
            </w:tcBorders>
            <w:shd w:val="clear" w:color="000000" w:fill="C4D79B"/>
          </w:tcPr>
          <w:p w14:paraId="2AFDBEAE"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196</w:t>
            </w:r>
          </w:p>
        </w:tc>
        <w:tc>
          <w:tcPr>
            <w:tcW w:w="897" w:type="dxa"/>
            <w:tcBorders>
              <w:top w:val="nil"/>
              <w:left w:val="nil"/>
              <w:bottom w:val="single" w:sz="8" w:space="0" w:color="auto"/>
              <w:right w:val="single" w:sz="8" w:space="0" w:color="auto"/>
            </w:tcBorders>
            <w:shd w:val="clear" w:color="000000" w:fill="C4D79B"/>
          </w:tcPr>
          <w:p w14:paraId="6388E2DD"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18</w:t>
            </w:r>
          </w:p>
        </w:tc>
      </w:tr>
      <w:tr w:rsidR="00704B66" w:rsidRPr="00926C06" w14:paraId="491FA7AF" w14:textId="77777777" w:rsidTr="005535A5">
        <w:trPr>
          <w:trHeight w:val="288"/>
          <w:jc w:val="center"/>
        </w:trPr>
        <w:tc>
          <w:tcPr>
            <w:tcW w:w="888" w:type="dxa"/>
            <w:tcBorders>
              <w:top w:val="nil"/>
              <w:left w:val="single" w:sz="8" w:space="0" w:color="auto"/>
              <w:bottom w:val="single" w:sz="8" w:space="0" w:color="auto"/>
              <w:right w:val="single" w:sz="8" w:space="0" w:color="auto"/>
            </w:tcBorders>
            <w:shd w:val="clear" w:color="000000" w:fill="B8CCE4"/>
            <w:noWrap/>
            <w:vAlign w:val="center"/>
            <w:hideMark/>
          </w:tcPr>
          <w:p w14:paraId="2415A2B3" w14:textId="77777777" w:rsidR="00704B66" w:rsidRPr="00A10FDB" w:rsidRDefault="00704B66" w:rsidP="005535A5">
            <w:pPr>
              <w:jc w:val="both"/>
              <w:rPr>
                <w:rFonts w:ascii="Arial" w:hAnsi="Arial" w:cs="Arial"/>
                <w:color w:val="000000"/>
                <w:sz w:val="16"/>
                <w:szCs w:val="16"/>
              </w:rPr>
            </w:pPr>
            <w:r>
              <w:rPr>
                <w:rFonts w:ascii="Calibri" w:hAnsi="Calibri" w:cs="Calibri"/>
                <w:color w:val="000000"/>
                <w:sz w:val="20"/>
              </w:rPr>
              <w:t>Turnišče</w:t>
            </w:r>
          </w:p>
        </w:tc>
        <w:tc>
          <w:tcPr>
            <w:tcW w:w="845" w:type="dxa"/>
            <w:tcBorders>
              <w:top w:val="nil"/>
              <w:left w:val="nil"/>
              <w:bottom w:val="single" w:sz="8" w:space="0" w:color="auto"/>
              <w:right w:val="single" w:sz="8" w:space="0" w:color="auto"/>
            </w:tcBorders>
            <w:shd w:val="clear" w:color="000000" w:fill="C4D79B"/>
            <w:noWrap/>
          </w:tcPr>
          <w:p w14:paraId="6D0F770E"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279</w:t>
            </w:r>
          </w:p>
        </w:tc>
        <w:tc>
          <w:tcPr>
            <w:tcW w:w="1003" w:type="dxa"/>
            <w:tcBorders>
              <w:top w:val="nil"/>
              <w:left w:val="nil"/>
              <w:bottom w:val="single" w:sz="8" w:space="0" w:color="auto"/>
              <w:right w:val="single" w:sz="8" w:space="0" w:color="auto"/>
            </w:tcBorders>
            <w:shd w:val="clear" w:color="000000" w:fill="C4D79B"/>
            <w:noWrap/>
          </w:tcPr>
          <w:p w14:paraId="05573F9D"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279</w:t>
            </w:r>
          </w:p>
        </w:tc>
        <w:tc>
          <w:tcPr>
            <w:tcW w:w="1003" w:type="dxa"/>
            <w:tcBorders>
              <w:top w:val="nil"/>
              <w:left w:val="nil"/>
              <w:bottom w:val="single" w:sz="8" w:space="0" w:color="auto"/>
              <w:right w:val="single" w:sz="8" w:space="0" w:color="auto"/>
            </w:tcBorders>
            <w:shd w:val="clear" w:color="000000" w:fill="C4D79B"/>
            <w:noWrap/>
          </w:tcPr>
          <w:p w14:paraId="7F301052"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279</w:t>
            </w:r>
          </w:p>
        </w:tc>
        <w:tc>
          <w:tcPr>
            <w:tcW w:w="845" w:type="dxa"/>
            <w:tcBorders>
              <w:top w:val="nil"/>
              <w:left w:val="nil"/>
              <w:bottom w:val="single" w:sz="8" w:space="0" w:color="auto"/>
              <w:right w:val="single" w:sz="8" w:space="0" w:color="auto"/>
            </w:tcBorders>
            <w:shd w:val="clear" w:color="000000" w:fill="C4D79B"/>
            <w:noWrap/>
          </w:tcPr>
          <w:p w14:paraId="71EF1305"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410</w:t>
            </w:r>
          </w:p>
        </w:tc>
        <w:tc>
          <w:tcPr>
            <w:tcW w:w="941" w:type="dxa"/>
            <w:tcBorders>
              <w:top w:val="nil"/>
              <w:left w:val="nil"/>
              <w:bottom w:val="single" w:sz="8" w:space="0" w:color="auto"/>
              <w:right w:val="single" w:sz="8" w:space="0" w:color="auto"/>
            </w:tcBorders>
            <w:shd w:val="clear" w:color="000000" w:fill="C4D79B"/>
            <w:noWrap/>
          </w:tcPr>
          <w:p w14:paraId="7BB9A31E"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16</w:t>
            </w:r>
          </w:p>
        </w:tc>
        <w:tc>
          <w:tcPr>
            <w:tcW w:w="932" w:type="dxa"/>
            <w:tcBorders>
              <w:top w:val="nil"/>
              <w:left w:val="nil"/>
              <w:bottom w:val="single" w:sz="8" w:space="0" w:color="auto"/>
              <w:right w:val="single" w:sz="8" w:space="0" w:color="auto"/>
            </w:tcBorders>
            <w:shd w:val="clear" w:color="000000" w:fill="C4D79B"/>
            <w:noWrap/>
          </w:tcPr>
          <w:p w14:paraId="1BB3C34A"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17</w:t>
            </w:r>
          </w:p>
        </w:tc>
        <w:tc>
          <w:tcPr>
            <w:tcW w:w="781" w:type="dxa"/>
            <w:tcBorders>
              <w:top w:val="nil"/>
              <w:left w:val="nil"/>
              <w:bottom w:val="single" w:sz="8" w:space="0" w:color="auto"/>
              <w:right w:val="single" w:sz="8" w:space="0" w:color="auto"/>
            </w:tcBorders>
            <w:shd w:val="clear" w:color="000000" w:fill="C4D79B"/>
          </w:tcPr>
          <w:p w14:paraId="5A57BE6E"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128</w:t>
            </w:r>
          </w:p>
        </w:tc>
        <w:tc>
          <w:tcPr>
            <w:tcW w:w="897" w:type="dxa"/>
            <w:tcBorders>
              <w:top w:val="nil"/>
              <w:left w:val="nil"/>
              <w:bottom w:val="single" w:sz="8" w:space="0" w:color="auto"/>
              <w:right w:val="single" w:sz="8" w:space="0" w:color="auto"/>
            </w:tcBorders>
            <w:shd w:val="clear" w:color="000000" w:fill="C4D79B"/>
          </w:tcPr>
          <w:p w14:paraId="733165EA"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2</w:t>
            </w:r>
          </w:p>
        </w:tc>
      </w:tr>
      <w:tr w:rsidR="00704B66" w:rsidRPr="00926C06" w14:paraId="175EE9B9" w14:textId="77777777" w:rsidTr="005535A5">
        <w:trPr>
          <w:trHeight w:val="542"/>
          <w:jc w:val="center"/>
        </w:trPr>
        <w:tc>
          <w:tcPr>
            <w:tcW w:w="888" w:type="dxa"/>
            <w:tcBorders>
              <w:top w:val="nil"/>
              <w:left w:val="single" w:sz="8" w:space="0" w:color="auto"/>
              <w:bottom w:val="single" w:sz="8" w:space="0" w:color="auto"/>
              <w:right w:val="single" w:sz="8" w:space="0" w:color="auto"/>
            </w:tcBorders>
            <w:shd w:val="clear" w:color="000000" w:fill="B8CCE4"/>
            <w:noWrap/>
            <w:vAlign w:val="center"/>
            <w:hideMark/>
          </w:tcPr>
          <w:p w14:paraId="5E70D125" w14:textId="77777777" w:rsidR="00704B66" w:rsidRPr="00A10FDB" w:rsidRDefault="00704B66" w:rsidP="005535A5">
            <w:pPr>
              <w:jc w:val="both"/>
              <w:rPr>
                <w:rFonts w:ascii="Arial" w:hAnsi="Arial" w:cs="Arial"/>
                <w:color w:val="000000"/>
                <w:sz w:val="16"/>
                <w:szCs w:val="16"/>
              </w:rPr>
            </w:pPr>
            <w:r>
              <w:rPr>
                <w:rFonts w:ascii="Calibri" w:hAnsi="Calibri" w:cs="Calibri"/>
                <w:color w:val="000000"/>
                <w:sz w:val="20"/>
              </w:rPr>
              <w:t>Velika Polana</w:t>
            </w:r>
          </w:p>
        </w:tc>
        <w:tc>
          <w:tcPr>
            <w:tcW w:w="845" w:type="dxa"/>
            <w:tcBorders>
              <w:top w:val="nil"/>
              <w:left w:val="nil"/>
              <w:bottom w:val="single" w:sz="8" w:space="0" w:color="auto"/>
              <w:right w:val="single" w:sz="8" w:space="0" w:color="auto"/>
            </w:tcBorders>
            <w:shd w:val="clear" w:color="000000" w:fill="C4D79B"/>
            <w:noWrap/>
          </w:tcPr>
          <w:p w14:paraId="291459DA"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92</w:t>
            </w:r>
          </w:p>
        </w:tc>
        <w:tc>
          <w:tcPr>
            <w:tcW w:w="1003" w:type="dxa"/>
            <w:tcBorders>
              <w:top w:val="nil"/>
              <w:left w:val="nil"/>
              <w:bottom w:val="single" w:sz="8" w:space="0" w:color="auto"/>
              <w:right w:val="single" w:sz="8" w:space="0" w:color="auto"/>
            </w:tcBorders>
            <w:shd w:val="clear" w:color="000000" w:fill="C4D79B"/>
            <w:noWrap/>
          </w:tcPr>
          <w:p w14:paraId="0CC7B8C5"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92</w:t>
            </w:r>
          </w:p>
        </w:tc>
        <w:tc>
          <w:tcPr>
            <w:tcW w:w="1003" w:type="dxa"/>
            <w:tcBorders>
              <w:top w:val="nil"/>
              <w:left w:val="nil"/>
              <w:bottom w:val="single" w:sz="8" w:space="0" w:color="auto"/>
              <w:right w:val="single" w:sz="8" w:space="0" w:color="auto"/>
            </w:tcBorders>
            <w:shd w:val="clear" w:color="000000" w:fill="C4D79B"/>
            <w:noWrap/>
          </w:tcPr>
          <w:p w14:paraId="6508165C"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92</w:t>
            </w:r>
          </w:p>
        </w:tc>
        <w:tc>
          <w:tcPr>
            <w:tcW w:w="845" w:type="dxa"/>
            <w:tcBorders>
              <w:top w:val="nil"/>
              <w:left w:val="nil"/>
              <w:bottom w:val="single" w:sz="8" w:space="0" w:color="auto"/>
              <w:right w:val="single" w:sz="8" w:space="0" w:color="auto"/>
            </w:tcBorders>
            <w:shd w:val="clear" w:color="000000" w:fill="C4D79B"/>
            <w:noWrap/>
          </w:tcPr>
          <w:p w14:paraId="024EBB7D"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123</w:t>
            </w:r>
          </w:p>
        </w:tc>
        <w:tc>
          <w:tcPr>
            <w:tcW w:w="941" w:type="dxa"/>
            <w:tcBorders>
              <w:top w:val="nil"/>
              <w:left w:val="nil"/>
              <w:bottom w:val="single" w:sz="8" w:space="0" w:color="auto"/>
              <w:right w:val="single" w:sz="8" w:space="0" w:color="auto"/>
            </w:tcBorders>
            <w:shd w:val="clear" w:color="000000" w:fill="C4D79B"/>
            <w:noWrap/>
          </w:tcPr>
          <w:p w14:paraId="217B6BC0"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12</w:t>
            </w:r>
          </w:p>
        </w:tc>
        <w:tc>
          <w:tcPr>
            <w:tcW w:w="932" w:type="dxa"/>
            <w:tcBorders>
              <w:top w:val="nil"/>
              <w:left w:val="nil"/>
              <w:bottom w:val="single" w:sz="8" w:space="0" w:color="auto"/>
              <w:right w:val="single" w:sz="8" w:space="0" w:color="auto"/>
            </w:tcBorders>
            <w:shd w:val="clear" w:color="000000" w:fill="C4D79B"/>
            <w:noWrap/>
          </w:tcPr>
          <w:p w14:paraId="16E16737"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12</w:t>
            </w:r>
          </w:p>
        </w:tc>
        <w:tc>
          <w:tcPr>
            <w:tcW w:w="781" w:type="dxa"/>
            <w:tcBorders>
              <w:top w:val="nil"/>
              <w:left w:val="nil"/>
              <w:bottom w:val="single" w:sz="8" w:space="0" w:color="auto"/>
              <w:right w:val="single" w:sz="8" w:space="0" w:color="auto"/>
            </w:tcBorders>
            <w:shd w:val="clear" w:color="000000" w:fill="C4D79B"/>
          </w:tcPr>
          <w:p w14:paraId="604177E1"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42</w:t>
            </w:r>
          </w:p>
        </w:tc>
        <w:tc>
          <w:tcPr>
            <w:tcW w:w="897" w:type="dxa"/>
            <w:tcBorders>
              <w:top w:val="nil"/>
              <w:left w:val="nil"/>
              <w:bottom w:val="single" w:sz="8" w:space="0" w:color="auto"/>
              <w:right w:val="single" w:sz="8" w:space="0" w:color="auto"/>
            </w:tcBorders>
            <w:shd w:val="clear" w:color="000000" w:fill="C4D79B"/>
          </w:tcPr>
          <w:p w14:paraId="4AA0D6D8"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1</w:t>
            </w:r>
          </w:p>
        </w:tc>
      </w:tr>
      <w:tr w:rsidR="00704B66" w:rsidRPr="00926C06" w14:paraId="1498E55C" w14:textId="77777777" w:rsidTr="005535A5">
        <w:trPr>
          <w:trHeight w:val="288"/>
          <w:jc w:val="center"/>
        </w:trPr>
        <w:tc>
          <w:tcPr>
            <w:tcW w:w="888" w:type="dxa"/>
            <w:tcBorders>
              <w:top w:val="nil"/>
              <w:left w:val="single" w:sz="8" w:space="0" w:color="auto"/>
              <w:bottom w:val="single" w:sz="8" w:space="0" w:color="auto"/>
              <w:right w:val="single" w:sz="8" w:space="0" w:color="auto"/>
            </w:tcBorders>
            <w:shd w:val="clear" w:color="000000" w:fill="B8CCE4"/>
            <w:noWrap/>
            <w:vAlign w:val="center"/>
            <w:hideMark/>
          </w:tcPr>
          <w:p w14:paraId="2F391C19" w14:textId="77777777" w:rsidR="00704B66" w:rsidRPr="00A10FDB" w:rsidRDefault="00704B66" w:rsidP="005535A5">
            <w:pPr>
              <w:jc w:val="both"/>
              <w:rPr>
                <w:rFonts w:ascii="Arial" w:hAnsi="Arial" w:cs="Arial"/>
                <w:color w:val="000000"/>
                <w:sz w:val="16"/>
                <w:szCs w:val="16"/>
              </w:rPr>
            </w:pPr>
            <w:r>
              <w:rPr>
                <w:rFonts w:ascii="Calibri" w:hAnsi="Calibri" w:cs="Calibri"/>
                <w:color w:val="000000"/>
                <w:sz w:val="20"/>
              </w:rPr>
              <w:t>Veržej</w:t>
            </w:r>
          </w:p>
        </w:tc>
        <w:tc>
          <w:tcPr>
            <w:tcW w:w="845" w:type="dxa"/>
            <w:tcBorders>
              <w:top w:val="nil"/>
              <w:left w:val="nil"/>
              <w:bottom w:val="single" w:sz="8" w:space="0" w:color="auto"/>
              <w:right w:val="single" w:sz="8" w:space="0" w:color="auto"/>
            </w:tcBorders>
            <w:shd w:val="clear" w:color="000000" w:fill="C4D79B"/>
            <w:noWrap/>
          </w:tcPr>
          <w:p w14:paraId="3CF7C645"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77</w:t>
            </w:r>
          </w:p>
        </w:tc>
        <w:tc>
          <w:tcPr>
            <w:tcW w:w="1003" w:type="dxa"/>
            <w:tcBorders>
              <w:top w:val="nil"/>
              <w:left w:val="nil"/>
              <w:bottom w:val="single" w:sz="8" w:space="0" w:color="auto"/>
              <w:right w:val="single" w:sz="8" w:space="0" w:color="auto"/>
            </w:tcBorders>
            <w:shd w:val="clear" w:color="000000" w:fill="C4D79B"/>
            <w:noWrap/>
          </w:tcPr>
          <w:p w14:paraId="087E2115"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79</w:t>
            </w:r>
          </w:p>
        </w:tc>
        <w:tc>
          <w:tcPr>
            <w:tcW w:w="1003" w:type="dxa"/>
            <w:tcBorders>
              <w:top w:val="nil"/>
              <w:left w:val="nil"/>
              <w:bottom w:val="single" w:sz="8" w:space="0" w:color="auto"/>
              <w:right w:val="single" w:sz="8" w:space="0" w:color="auto"/>
            </w:tcBorders>
            <w:shd w:val="clear" w:color="000000" w:fill="C4D79B"/>
            <w:noWrap/>
          </w:tcPr>
          <w:p w14:paraId="69C7D833"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76</w:t>
            </w:r>
          </w:p>
        </w:tc>
        <w:tc>
          <w:tcPr>
            <w:tcW w:w="845" w:type="dxa"/>
            <w:tcBorders>
              <w:top w:val="nil"/>
              <w:left w:val="nil"/>
              <w:bottom w:val="single" w:sz="8" w:space="0" w:color="auto"/>
              <w:right w:val="single" w:sz="8" w:space="0" w:color="auto"/>
            </w:tcBorders>
            <w:shd w:val="clear" w:color="000000" w:fill="C4D79B"/>
            <w:noWrap/>
          </w:tcPr>
          <w:p w14:paraId="32BE17DC"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53</w:t>
            </w:r>
          </w:p>
        </w:tc>
        <w:tc>
          <w:tcPr>
            <w:tcW w:w="941" w:type="dxa"/>
            <w:tcBorders>
              <w:top w:val="nil"/>
              <w:left w:val="nil"/>
              <w:bottom w:val="single" w:sz="8" w:space="0" w:color="auto"/>
              <w:right w:val="single" w:sz="8" w:space="0" w:color="auto"/>
            </w:tcBorders>
            <w:shd w:val="clear" w:color="000000" w:fill="C4D79B"/>
            <w:noWrap/>
          </w:tcPr>
          <w:p w14:paraId="41A62C03"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4</w:t>
            </w:r>
          </w:p>
        </w:tc>
        <w:tc>
          <w:tcPr>
            <w:tcW w:w="932" w:type="dxa"/>
            <w:tcBorders>
              <w:top w:val="nil"/>
              <w:left w:val="nil"/>
              <w:bottom w:val="single" w:sz="8" w:space="0" w:color="auto"/>
              <w:right w:val="single" w:sz="8" w:space="0" w:color="auto"/>
            </w:tcBorders>
            <w:shd w:val="clear" w:color="000000" w:fill="C4D79B"/>
            <w:noWrap/>
          </w:tcPr>
          <w:p w14:paraId="1EF347CF"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4</w:t>
            </w:r>
          </w:p>
        </w:tc>
        <w:tc>
          <w:tcPr>
            <w:tcW w:w="781" w:type="dxa"/>
            <w:tcBorders>
              <w:top w:val="nil"/>
              <w:left w:val="nil"/>
              <w:bottom w:val="single" w:sz="8" w:space="0" w:color="auto"/>
              <w:right w:val="single" w:sz="8" w:space="0" w:color="auto"/>
            </w:tcBorders>
            <w:shd w:val="clear" w:color="000000" w:fill="C4D79B"/>
          </w:tcPr>
          <w:p w14:paraId="76168612"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33</w:t>
            </w:r>
          </w:p>
        </w:tc>
        <w:tc>
          <w:tcPr>
            <w:tcW w:w="897" w:type="dxa"/>
            <w:tcBorders>
              <w:top w:val="nil"/>
              <w:left w:val="nil"/>
              <w:bottom w:val="single" w:sz="8" w:space="0" w:color="auto"/>
              <w:right w:val="single" w:sz="8" w:space="0" w:color="auto"/>
            </w:tcBorders>
            <w:shd w:val="clear" w:color="000000" w:fill="C4D79B"/>
          </w:tcPr>
          <w:p w14:paraId="59225161" w14:textId="77777777" w:rsidR="00704B66" w:rsidRPr="00A10FDB" w:rsidRDefault="00704B66" w:rsidP="005535A5">
            <w:pPr>
              <w:jc w:val="right"/>
              <w:rPr>
                <w:rFonts w:ascii="Arial" w:hAnsi="Arial" w:cs="Arial"/>
                <w:color w:val="000000"/>
                <w:sz w:val="16"/>
                <w:szCs w:val="16"/>
              </w:rPr>
            </w:pPr>
            <w:r>
              <w:rPr>
                <w:rFonts w:ascii="Arial" w:hAnsi="Arial" w:cs="Arial"/>
                <w:color w:val="000000"/>
                <w:sz w:val="16"/>
                <w:szCs w:val="16"/>
              </w:rPr>
              <w:t>4</w:t>
            </w:r>
          </w:p>
        </w:tc>
      </w:tr>
    </w:tbl>
    <w:p w14:paraId="48A3BC35" w14:textId="77777777" w:rsidR="00704B66" w:rsidRDefault="00704B66" w:rsidP="00704B66">
      <w:pPr>
        <w:spacing w:after="240"/>
        <w:jc w:val="both"/>
        <w:rPr>
          <w:rFonts w:ascii="Arial" w:hAnsi="Arial" w:cs="Arial"/>
          <w:b/>
          <w:bCs/>
          <w:sz w:val="20"/>
        </w:rPr>
      </w:pPr>
    </w:p>
    <w:p w14:paraId="0C658901" w14:textId="4A5F46AD" w:rsidR="00874A36" w:rsidRDefault="00704B66" w:rsidP="00704B66">
      <w:pPr>
        <w:spacing w:after="240"/>
        <w:jc w:val="both"/>
        <w:rPr>
          <w:rFonts w:ascii="Arial" w:hAnsi="Arial" w:cs="Arial"/>
          <w:b/>
          <w:bCs/>
          <w:sz w:val="20"/>
        </w:rPr>
      </w:pPr>
      <w:r>
        <w:rPr>
          <w:noProof/>
        </w:rPr>
        <w:lastRenderedPageBreak/>
        <w:drawing>
          <wp:inline distT="0" distB="0" distL="0" distR="0" wp14:anchorId="33BD27D2" wp14:editId="7AAD80F2">
            <wp:extent cx="5429250" cy="3272790"/>
            <wp:effectExtent l="0" t="0" r="0" b="3810"/>
            <wp:docPr id="1922611932" name="Grafikon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9"/>
              </a:graphicData>
            </a:graphic>
          </wp:inline>
        </w:drawing>
      </w:r>
    </w:p>
    <w:p w14:paraId="2E45A9C8" w14:textId="77777777" w:rsidR="00874A36" w:rsidRDefault="00874A36" w:rsidP="00874A36">
      <w:pPr>
        <w:jc w:val="both"/>
        <w:rPr>
          <w:rFonts w:ascii="Arial" w:hAnsi="Arial" w:cs="Arial"/>
          <w:b/>
          <w:bCs/>
          <w:sz w:val="20"/>
        </w:rPr>
      </w:pPr>
    </w:p>
    <w:p w14:paraId="418F1CE5" w14:textId="77777777" w:rsidR="00874A36" w:rsidRDefault="00874A36" w:rsidP="00874A36">
      <w:pPr>
        <w:jc w:val="both"/>
        <w:rPr>
          <w:rFonts w:ascii="Arial" w:hAnsi="Arial" w:cs="Arial"/>
          <w:b/>
          <w:bCs/>
          <w:sz w:val="20"/>
        </w:rPr>
      </w:pPr>
    </w:p>
    <w:p w14:paraId="2A5462B9" w14:textId="77777777" w:rsidR="00874A36" w:rsidRDefault="00874A36" w:rsidP="00874A36">
      <w:pPr>
        <w:jc w:val="both"/>
        <w:rPr>
          <w:rFonts w:ascii="Arial" w:hAnsi="Arial" w:cs="Arial"/>
          <w:b/>
          <w:bCs/>
          <w:sz w:val="20"/>
        </w:rPr>
      </w:pPr>
    </w:p>
    <w:p w14:paraId="025C0B68" w14:textId="77777777" w:rsidR="00874A36" w:rsidRDefault="00874A36" w:rsidP="00874A36">
      <w:pPr>
        <w:jc w:val="both"/>
        <w:rPr>
          <w:rFonts w:ascii="Arial" w:hAnsi="Arial" w:cs="Arial"/>
          <w:b/>
          <w:bCs/>
          <w:color w:val="C00000"/>
          <w:sz w:val="20"/>
        </w:rPr>
      </w:pPr>
      <w:r>
        <w:rPr>
          <w:rFonts w:ascii="Arial" w:hAnsi="Arial" w:cs="Arial"/>
          <w:b/>
          <w:bCs/>
          <w:color w:val="C00000"/>
          <w:sz w:val="20"/>
        </w:rPr>
        <w:t>5. STARŠEVSKO VARSTVO IN DRUŽINSKI PREJEMKI</w:t>
      </w:r>
    </w:p>
    <w:p w14:paraId="202E511A" w14:textId="77777777" w:rsidR="00874A36" w:rsidRDefault="00874A36" w:rsidP="00874A36">
      <w:pPr>
        <w:jc w:val="both"/>
        <w:rPr>
          <w:rFonts w:ascii="Arial" w:hAnsi="Arial" w:cs="Arial"/>
          <w:b/>
          <w:bCs/>
          <w:color w:val="C00000"/>
          <w:sz w:val="20"/>
        </w:rPr>
      </w:pPr>
    </w:p>
    <w:p w14:paraId="2BEA0E64" w14:textId="77777777" w:rsidR="00874A36" w:rsidRDefault="00874A36" w:rsidP="00874A36">
      <w:pPr>
        <w:jc w:val="both"/>
        <w:rPr>
          <w:rFonts w:ascii="Arial" w:hAnsi="Arial" w:cs="Arial"/>
          <w:color w:val="111111"/>
          <w:sz w:val="20"/>
        </w:rPr>
      </w:pPr>
    </w:p>
    <w:p w14:paraId="4D36E8CB" w14:textId="77777777" w:rsidR="00874A36" w:rsidRPr="00D3201D" w:rsidRDefault="00874A36" w:rsidP="00874A36">
      <w:pPr>
        <w:jc w:val="both"/>
        <w:rPr>
          <w:rFonts w:ascii="Arial" w:hAnsi="Arial" w:cs="Arial"/>
          <w:sz w:val="20"/>
        </w:rPr>
      </w:pPr>
      <w:r w:rsidRPr="00D3201D">
        <w:rPr>
          <w:rFonts w:ascii="Arial" w:hAnsi="Arial" w:cs="Arial"/>
          <w:sz w:val="20"/>
        </w:rPr>
        <w:t>Pravice po Zakonu o starševskem varstvu in družinskih prejemkih so pravice do družinskih prejemkov in pravice iz naslova zavarovanja za starševsko varstvo. Pravice so vezane na otroka, uveljavlja pa jih eden od staršev.</w:t>
      </w:r>
    </w:p>
    <w:p w14:paraId="4E8DA51D" w14:textId="77777777" w:rsidR="00874A36" w:rsidRDefault="00874A36" w:rsidP="00874A36">
      <w:pPr>
        <w:jc w:val="both"/>
        <w:rPr>
          <w:rFonts w:ascii="Arial" w:hAnsi="Arial" w:cs="Arial"/>
          <w:b/>
          <w:bCs/>
          <w:sz w:val="20"/>
          <w:u w:val="single"/>
        </w:rPr>
      </w:pPr>
    </w:p>
    <w:p w14:paraId="2B041C8F" w14:textId="77777777" w:rsidR="00874A36" w:rsidRDefault="00874A36" w:rsidP="00874A36">
      <w:pPr>
        <w:jc w:val="both"/>
        <w:rPr>
          <w:rFonts w:ascii="Arial" w:hAnsi="Arial" w:cs="Arial"/>
          <w:b/>
          <w:bCs/>
          <w:sz w:val="20"/>
          <w:u w:val="single"/>
        </w:rPr>
      </w:pPr>
    </w:p>
    <w:p w14:paraId="57C85750" w14:textId="77777777" w:rsidR="00874A36" w:rsidRDefault="00874A36" w:rsidP="00874A36">
      <w:pPr>
        <w:jc w:val="both"/>
        <w:rPr>
          <w:rFonts w:ascii="Arial" w:hAnsi="Arial" w:cs="Arial"/>
          <w:b/>
          <w:bCs/>
          <w:sz w:val="20"/>
          <w:u w:val="single"/>
        </w:rPr>
      </w:pPr>
      <w:r>
        <w:rPr>
          <w:rFonts w:ascii="Arial" w:hAnsi="Arial" w:cs="Arial"/>
          <w:b/>
          <w:bCs/>
          <w:sz w:val="20"/>
          <w:u w:val="single"/>
        </w:rPr>
        <w:t>DRUŽINSKI PREJEMKI – PRAVICE</w:t>
      </w:r>
    </w:p>
    <w:p w14:paraId="3BCA8F33" w14:textId="77777777" w:rsidR="00874A36" w:rsidRDefault="00874A36" w:rsidP="00874A36">
      <w:pPr>
        <w:jc w:val="both"/>
        <w:rPr>
          <w:rFonts w:ascii="Arial" w:hAnsi="Arial" w:cs="Arial"/>
          <w:b/>
          <w:bCs/>
          <w:sz w:val="20"/>
        </w:rPr>
      </w:pPr>
    </w:p>
    <w:p w14:paraId="64E46A05" w14:textId="77777777" w:rsidR="00874A36" w:rsidRDefault="00874A36" w:rsidP="00874A36">
      <w:pPr>
        <w:numPr>
          <w:ilvl w:val="0"/>
          <w:numId w:val="7"/>
        </w:numPr>
        <w:jc w:val="both"/>
        <w:rPr>
          <w:rFonts w:ascii="Arial" w:hAnsi="Arial" w:cs="Arial"/>
          <w:sz w:val="20"/>
        </w:rPr>
      </w:pPr>
      <w:r>
        <w:rPr>
          <w:rFonts w:ascii="Arial" w:hAnsi="Arial" w:cs="Arial"/>
          <w:sz w:val="20"/>
        </w:rPr>
        <w:t>pomoč ob rojstvu otroka</w:t>
      </w:r>
    </w:p>
    <w:p w14:paraId="29C4417F" w14:textId="77777777" w:rsidR="00874A36" w:rsidRDefault="00874A36" w:rsidP="00874A36">
      <w:pPr>
        <w:numPr>
          <w:ilvl w:val="0"/>
          <w:numId w:val="7"/>
        </w:numPr>
        <w:jc w:val="both"/>
        <w:rPr>
          <w:rFonts w:ascii="Arial" w:hAnsi="Arial" w:cs="Arial"/>
          <w:sz w:val="20"/>
        </w:rPr>
      </w:pPr>
      <w:r>
        <w:rPr>
          <w:rFonts w:ascii="Arial" w:hAnsi="Arial" w:cs="Arial"/>
          <w:sz w:val="20"/>
        </w:rPr>
        <w:t>starševski dodatek</w:t>
      </w:r>
    </w:p>
    <w:p w14:paraId="69116C64" w14:textId="77777777" w:rsidR="00874A36" w:rsidRDefault="00874A36" w:rsidP="00874A36">
      <w:pPr>
        <w:numPr>
          <w:ilvl w:val="0"/>
          <w:numId w:val="7"/>
        </w:numPr>
        <w:jc w:val="both"/>
        <w:rPr>
          <w:rFonts w:ascii="Arial" w:hAnsi="Arial" w:cs="Arial"/>
          <w:sz w:val="20"/>
        </w:rPr>
      </w:pPr>
      <w:r>
        <w:rPr>
          <w:rFonts w:ascii="Arial" w:hAnsi="Arial" w:cs="Arial"/>
          <w:sz w:val="20"/>
        </w:rPr>
        <w:t>dodatek za nego otroka</w:t>
      </w:r>
    </w:p>
    <w:p w14:paraId="5C782E90" w14:textId="77777777" w:rsidR="00874A36" w:rsidRDefault="00874A36" w:rsidP="00874A36">
      <w:pPr>
        <w:numPr>
          <w:ilvl w:val="0"/>
          <w:numId w:val="7"/>
        </w:numPr>
        <w:jc w:val="both"/>
        <w:rPr>
          <w:rFonts w:ascii="Arial" w:hAnsi="Arial" w:cs="Arial"/>
          <w:sz w:val="20"/>
        </w:rPr>
      </w:pPr>
      <w:r>
        <w:rPr>
          <w:rFonts w:ascii="Arial" w:hAnsi="Arial" w:cs="Arial"/>
          <w:sz w:val="20"/>
        </w:rPr>
        <w:t>delno plačilo za izgubljeni dohodek</w:t>
      </w:r>
    </w:p>
    <w:p w14:paraId="099F3C48" w14:textId="77777777" w:rsidR="00874A36" w:rsidRDefault="00874A36" w:rsidP="00874A36">
      <w:pPr>
        <w:jc w:val="both"/>
        <w:rPr>
          <w:rFonts w:ascii="Arial" w:hAnsi="Arial" w:cs="Arial"/>
          <w:b/>
          <w:bCs/>
          <w:sz w:val="20"/>
        </w:rPr>
      </w:pPr>
    </w:p>
    <w:p w14:paraId="3CD85433" w14:textId="77777777" w:rsidR="00874A36" w:rsidRDefault="00874A36" w:rsidP="00874A36">
      <w:pPr>
        <w:jc w:val="both"/>
        <w:rPr>
          <w:rFonts w:ascii="Arial" w:hAnsi="Arial" w:cs="Arial"/>
          <w:b/>
          <w:bCs/>
          <w:sz w:val="20"/>
        </w:rPr>
      </w:pPr>
    </w:p>
    <w:p w14:paraId="5222EB4A" w14:textId="77777777" w:rsidR="00874A36" w:rsidRDefault="00874A36" w:rsidP="00874A36">
      <w:pPr>
        <w:pStyle w:val="Odstavekseznama"/>
        <w:numPr>
          <w:ilvl w:val="0"/>
          <w:numId w:val="23"/>
        </w:numPr>
        <w:spacing w:line="252" w:lineRule="auto"/>
        <w:jc w:val="both"/>
        <w:rPr>
          <w:rFonts w:ascii="Arial" w:hAnsi="Arial" w:cs="Arial"/>
          <w:b/>
          <w:bCs/>
          <w:color w:val="000000"/>
          <w:sz w:val="20"/>
          <w:szCs w:val="20"/>
        </w:rPr>
      </w:pPr>
      <w:r>
        <w:rPr>
          <w:rFonts w:ascii="Arial" w:hAnsi="Arial" w:cs="Arial"/>
          <w:b/>
          <w:bCs/>
          <w:color w:val="000000"/>
          <w:sz w:val="20"/>
          <w:szCs w:val="20"/>
        </w:rPr>
        <w:t>Dodatek za nego otroka</w:t>
      </w:r>
    </w:p>
    <w:p w14:paraId="20A949A8" w14:textId="77777777" w:rsidR="00874A36" w:rsidRDefault="00874A36" w:rsidP="00874A36">
      <w:pPr>
        <w:jc w:val="both"/>
        <w:rPr>
          <w:rFonts w:ascii="Arial" w:hAnsi="Arial" w:cs="Arial"/>
          <w:color w:val="000000"/>
          <w:sz w:val="20"/>
        </w:rPr>
      </w:pPr>
      <w:r>
        <w:rPr>
          <w:rFonts w:ascii="Arial" w:hAnsi="Arial" w:cs="Arial"/>
          <w:color w:val="000000"/>
          <w:sz w:val="20"/>
        </w:rPr>
        <w:t xml:space="preserve">Starši, ki skrbijo za otroka, ki potrebuje posebno nego in varstvo so upravičeni tudi do posebnega </w:t>
      </w:r>
      <w:r>
        <w:rPr>
          <w:rFonts w:ascii="Arial" w:hAnsi="Arial" w:cs="Arial"/>
          <w:i/>
          <w:iCs/>
          <w:color w:val="000000"/>
          <w:sz w:val="20"/>
        </w:rPr>
        <w:t>dodatka za nego otroka</w:t>
      </w:r>
      <w:r>
        <w:rPr>
          <w:rFonts w:ascii="Arial" w:hAnsi="Arial" w:cs="Arial"/>
          <w:color w:val="000000"/>
          <w:sz w:val="20"/>
        </w:rPr>
        <w:t>. Pravica se uveljavlja na podlagi zdravniške komisije. Dodatek za nego otroka je mesečni prejemek, znaša od 1. 7. 2019 102,40 evrov, za otroke s težjo motnjo v duševnem razvoju in težko gibalno oviranega otroka pa 204,80 evrov.</w:t>
      </w:r>
    </w:p>
    <w:p w14:paraId="197B685B" w14:textId="77777777" w:rsidR="00874A36" w:rsidRDefault="00874A36" w:rsidP="00874A36">
      <w:pPr>
        <w:jc w:val="both"/>
        <w:rPr>
          <w:rFonts w:ascii="Arial" w:hAnsi="Arial" w:cs="Arial"/>
          <w:color w:val="000000"/>
          <w:sz w:val="20"/>
        </w:rPr>
      </w:pPr>
    </w:p>
    <w:tbl>
      <w:tblPr>
        <w:tblW w:w="7039" w:type="dxa"/>
        <w:jc w:val="center"/>
        <w:shd w:val="clear" w:color="auto" w:fill="FFD966"/>
        <w:tblCellMar>
          <w:left w:w="0" w:type="dxa"/>
          <w:right w:w="0" w:type="dxa"/>
        </w:tblCellMar>
        <w:tblLook w:val="04A0" w:firstRow="1" w:lastRow="0" w:firstColumn="1" w:lastColumn="0" w:noHBand="0" w:noVBand="1"/>
      </w:tblPr>
      <w:tblGrid>
        <w:gridCol w:w="1855"/>
        <w:gridCol w:w="1296"/>
        <w:gridCol w:w="1296"/>
        <w:gridCol w:w="1296"/>
        <w:gridCol w:w="1296"/>
      </w:tblGrid>
      <w:tr w:rsidR="00704B66" w14:paraId="04FAF7AF" w14:textId="0D3E2FC7" w:rsidTr="00704B66">
        <w:trPr>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9CC2E5"/>
            <w:tcMar>
              <w:top w:w="0" w:type="dxa"/>
              <w:left w:w="108" w:type="dxa"/>
              <w:bottom w:w="0" w:type="dxa"/>
              <w:right w:w="108" w:type="dxa"/>
            </w:tcMar>
            <w:hideMark/>
          </w:tcPr>
          <w:p w14:paraId="2E5F38FC" w14:textId="77777777" w:rsidR="00704B66" w:rsidRDefault="00704B66" w:rsidP="00523B4D">
            <w:pPr>
              <w:pStyle w:val="Navaden1"/>
              <w:spacing w:line="240" w:lineRule="auto"/>
              <w:jc w:val="center"/>
              <w:rPr>
                <w:sz w:val="20"/>
              </w:rPr>
            </w:pPr>
            <w:r>
              <w:rPr>
                <w:sz w:val="20"/>
              </w:rPr>
              <w:t>leto</w:t>
            </w:r>
          </w:p>
        </w:tc>
        <w:tc>
          <w:tcPr>
            <w:tcW w:w="1296" w:type="dxa"/>
            <w:tcBorders>
              <w:top w:val="single" w:sz="8" w:space="0" w:color="000000"/>
              <w:left w:val="nil"/>
              <w:bottom w:val="single" w:sz="8" w:space="0" w:color="000000"/>
              <w:right w:val="single" w:sz="8" w:space="0" w:color="000000"/>
            </w:tcBorders>
            <w:shd w:val="clear" w:color="auto" w:fill="9CC2E5"/>
            <w:tcMar>
              <w:top w:w="0" w:type="dxa"/>
              <w:left w:w="108" w:type="dxa"/>
              <w:bottom w:w="0" w:type="dxa"/>
              <w:right w:w="108" w:type="dxa"/>
            </w:tcMar>
            <w:hideMark/>
          </w:tcPr>
          <w:p w14:paraId="7C5DAED7" w14:textId="77777777" w:rsidR="00704B66" w:rsidRDefault="00704B66" w:rsidP="00523B4D">
            <w:pPr>
              <w:pStyle w:val="Navaden1"/>
              <w:spacing w:line="240" w:lineRule="auto"/>
              <w:jc w:val="center"/>
              <w:rPr>
                <w:b/>
                <w:bCs/>
                <w:sz w:val="20"/>
              </w:rPr>
            </w:pPr>
            <w:r>
              <w:rPr>
                <w:b/>
                <w:bCs/>
                <w:sz w:val="20"/>
              </w:rPr>
              <w:t>2020</w:t>
            </w:r>
          </w:p>
        </w:tc>
        <w:tc>
          <w:tcPr>
            <w:tcW w:w="1296" w:type="dxa"/>
            <w:tcBorders>
              <w:top w:val="single" w:sz="8" w:space="0" w:color="000000"/>
              <w:left w:val="nil"/>
              <w:bottom w:val="single" w:sz="8" w:space="0" w:color="000000"/>
              <w:right w:val="single" w:sz="8" w:space="0" w:color="000000"/>
            </w:tcBorders>
            <w:shd w:val="clear" w:color="auto" w:fill="9CC2E5"/>
          </w:tcPr>
          <w:p w14:paraId="310973DB" w14:textId="77777777" w:rsidR="00704B66" w:rsidRDefault="00704B66" w:rsidP="00523B4D">
            <w:pPr>
              <w:pStyle w:val="Navaden1"/>
              <w:spacing w:line="240" w:lineRule="auto"/>
              <w:jc w:val="center"/>
              <w:rPr>
                <w:b/>
                <w:bCs/>
                <w:sz w:val="20"/>
              </w:rPr>
            </w:pPr>
            <w:r>
              <w:rPr>
                <w:b/>
                <w:bCs/>
                <w:sz w:val="20"/>
              </w:rPr>
              <w:t>2021</w:t>
            </w:r>
          </w:p>
        </w:tc>
        <w:tc>
          <w:tcPr>
            <w:tcW w:w="1296" w:type="dxa"/>
            <w:tcBorders>
              <w:top w:val="single" w:sz="8" w:space="0" w:color="000000"/>
              <w:left w:val="nil"/>
              <w:bottom w:val="single" w:sz="8" w:space="0" w:color="000000"/>
              <w:right w:val="single" w:sz="8" w:space="0" w:color="000000"/>
            </w:tcBorders>
            <w:shd w:val="clear" w:color="auto" w:fill="9CC2E5"/>
          </w:tcPr>
          <w:p w14:paraId="52AE54E0" w14:textId="77777777" w:rsidR="00704B66" w:rsidRDefault="00704B66" w:rsidP="00523B4D">
            <w:pPr>
              <w:pStyle w:val="Navaden1"/>
              <w:spacing w:line="240" w:lineRule="auto"/>
              <w:jc w:val="center"/>
              <w:rPr>
                <w:b/>
                <w:bCs/>
                <w:sz w:val="20"/>
              </w:rPr>
            </w:pPr>
            <w:r>
              <w:rPr>
                <w:b/>
                <w:bCs/>
                <w:sz w:val="20"/>
              </w:rPr>
              <w:t>2022</w:t>
            </w:r>
          </w:p>
        </w:tc>
        <w:tc>
          <w:tcPr>
            <w:tcW w:w="1296" w:type="dxa"/>
            <w:tcBorders>
              <w:top w:val="single" w:sz="8" w:space="0" w:color="000000"/>
              <w:left w:val="nil"/>
              <w:bottom w:val="single" w:sz="8" w:space="0" w:color="000000"/>
              <w:right w:val="single" w:sz="8" w:space="0" w:color="000000"/>
            </w:tcBorders>
            <w:shd w:val="clear" w:color="auto" w:fill="9CC2E5"/>
          </w:tcPr>
          <w:p w14:paraId="25BB8B6F" w14:textId="0D3347DD" w:rsidR="00704B66" w:rsidRDefault="00704B66" w:rsidP="00523B4D">
            <w:pPr>
              <w:pStyle w:val="Navaden1"/>
              <w:spacing w:line="240" w:lineRule="auto"/>
              <w:jc w:val="center"/>
              <w:rPr>
                <w:b/>
                <w:bCs/>
                <w:sz w:val="20"/>
              </w:rPr>
            </w:pPr>
            <w:r>
              <w:rPr>
                <w:b/>
                <w:bCs/>
                <w:sz w:val="20"/>
              </w:rPr>
              <w:t>2023</w:t>
            </w:r>
          </w:p>
        </w:tc>
      </w:tr>
      <w:tr w:rsidR="00704B66" w14:paraId="7A6CE611" w14:textId="26E0E643" w:rsidTr="00704B66">
        <w:trPr>
          <w:jc w:val="center"/>
        </w:trPr>
        <w:tc>
          <w:tcPr>
            <w:tcW w:w="1855" w:type="dxa"/>
            <w:tcBorders>
              <w:top w:val="nil"/>
              <w:left w:val="single" w:sz="8" w:space="0" w:color="000000"/>
              <w:bottom w:val="single" w:sz="8" w:space="0" w:color="000000"/>
              <w:right w:val="single" w:sz="8" w:space="0" w:color="000000"/>
            </w:tcBorders>
            <w:shd w:val="clear" w:color="auto" w:fill="FFD966"/>
            <w:tcMar>
              <w:top w:w="0" w:type="dxa"/>
              <w:left w:w="108" w:type="dxa"/>
              <w:bottom w:w="0" w:type="dxa"/>
              <w:right w:w="108" w:type="dxa"/>
            </w:tcMar>
            <w:hideMark/>
          </w:tcPr>
          <w:p w14:paraId="2AFCB40A" w14:textId="77777777" w:rsidR="00704B66" w:rsidRDefault="00704B66" w:rsidP="00523B4D">
            <w:pPr>
              <w:pStyle w:val="Navaden1"/>
              <w:spacing w:line="240" w:lineRule="auto"/>
              <w:jc w:val="center"/>
              <w:rPr>
                <w:sz w:val="20"/>
              </w:rPr>
            </w:pPr>
            <w:r>
              <w:rPr>
                <w:sz w:val="20"/>
              </w:rPr>
              <w:t>št. nalog (nove)</w:t>
            </w:r>
          </w:p>
        </w:tc>
        <w:tc>
          <w:tcPr>
            <w:tcW w:w="1296"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tcPr>
          <w:p w14:paraId="2CFB4697" w14:textId="77777777" w:rsidR="00704B66" w:rsidRDefault="00704B66" w:rsidP="00523B4D">
            <w:pPr>
              <w:pStyle w:val="Navaden1"/>
              <w:spacing w:line="240" w:lineRule="auto"/>
              <w:jc w:val="center"/>
              <w:rPr>
                <w:sz w:val="20"/>
              </w:rPr>
            </w:pPr>
            <w:r>
              <w:rPr>
                <w:sz w:val="20"/>
              </w:rPr>
              <w:t>236</w:t>
            </w:r>
          </w:p>
        </w:tc>
        <w:tc>
          <w:tcPr>
            <w:tcW w:w="1296" w:type="dxa"/>
            <w:tcBorders>
              <w:top w:val="nil"/>
              <w:left w:val="nil"/>
              <w:bottom w:val="single" w:sz="8" w:space="0" w:color="000000"/>
              <w:right w:val="single" w:sz="8" w:space="0" w:color="000000"/>
            </w:tcBorders>
            <w:shd w:val="clear" w:color="auto" w:fill="FFD966"/>
          </w:tcPr>
          <w:p w14:paraId="3ECFCC4C" w14:textId="77777777" w:rsidR="00704B66" w:rsidRDefault="00704B66" w:rsidP="00523B4D">
            <w:pPr>
              <w:pStyle w:val="Navaden1"/>
              <w:spacing w:line="240" w:lineRule="auto"/>
              <w:jc w:val="center"/>
              <w:rPr>
                <w:sz w:val="20"/>
              </w:rPr>
            </w:pPr>
            <w:r>
              <w:rPr>
                <w:sz w:val="20"/>
              </w:rPr>
              <w:t>240</w:t>
            </w:r>
          </w:p>
        </w:tc>
        <w:tc>
          <w:tcPr>
            <w:tcW w:w="1296" w:type="dxa"/>
            <w:tcBorders>
              <w:top w:val="nil"/>
              <w:left w:val="nil"/>
              <w:bottom w:val="single" w:sz="8" w:space="0" w:color="000000"/>
              <w:right w:val="single" w:sz="8" w:space="0" w:color="000000"/>
            </w:tcBorders>
            <w:shd w:val="clear" w:color="auto" w:fill="FFD966"/>
          </w:tcPr>
          <w:p w14:paraId="44DD575A" w14:textId="77777777" w:rsidR="00704B66" w:rsidRDefault="00704B66" w:rsidP="00523B4D">
            <w:pPr>
              <w:pStyle w:val="Navaden1"/>
              <w:spacing w:line="240" w:lineRule="auto"/>
              <w:jc w:val="center"/>
              <w:rPr>
                <w:sz w:val="20"/>
              </w:rPr>
            </w:pPr>
            <w:r>
              <w:rPr>
                <w:sz w:val="20"/>
              </w:rPr>
              <w:t>228</w:t>
            </w:r>
          </w:p>
        </w:tc>
        <w:tc>
          <w:tcPr>
            <w:tcW w:w="1296" w:type="dxa"/>
            <w:tcBorders>
              <w:top w:val="nil"/>
              <w:left w:val="nil"/>
              <w:bottom w:val="single" w:sz="8" w:space="0" w:color="000000"/>
              <w:right w:val="single" w:sz="8" w:space="0" w:color="000000"/>
            </w:tcBorders>
            <w:shd w:val="clear" w:color="auto" w:fill="FFD966"/>
          </w:tcPr>
          <w:p w14:paraId="1CEE5004" w14:textId="3427000F" w:rsidR="00704B66" w:rsidRDefault="00704B66" w:rsidP="00523B4D">
            <w:pPr>
              <w:pStyle w:val="Navaden1"/>
              <w:spacing w:line="240" w:lineRule="auto"/>
              <w:jc w:val="center"/>
              <w:rPr>
                <w:sz w:val="20"/>
              </w:rPr>
            </w:pPr>
            <w:r>
              <w:rPr>
                <w:sz w:val="20"/>
              </w:rPr>
              <w:t>239</w:t>
            </w:r>
          </w:p>
        </w:tc>
      </w:tr>
    </w:tbl>
    <w:p w14:paraId="3EC31A3B" w14:textId="77777777" w:rsidR="00874A36" w:rsidRDefault="00874A36" w:rsidP="00874A36">
      <w:pPr>
        <w:jc w:val="both"/>
        <w:rPr>
          <w:rFonts w:ascii="Arial" w:hAnsi="Arial" w:cs="Arial"/>
          <w:b/>
          <w:bCs/>
          <w:sz w:val="20"/>
        </w:rPr>
      </w:pPr>
    </w:p>
    <w:p w14:paraId="5DD20D3E" w14:textId="77777777" w:rsidR="00874A36" w:rsidRDefault="00874A36" w:rsidP="00874A36">
      <w:pPr>
        <w:pStyle w:val="Odstavekseznama"/>
        <w:numPr>
          <w:ilvl w:val="0"/>
          <w:numId w:val="23"/>
        </w:numPr>
        <w:spacing w:line="252" w:lineRule="auto"/>
        <w:jc w:val="both"/>
        <w:rPr>
          <w:rFonts w:ascii="Arial" w:hAnsi="Arial" w:cs="Arial"/>
          <w:b/>
          <w:bCs/>
          <w:sz w:val="20"/>
          <w:szCs w:val="20"/>
        </w:rPr>
      </w:pPr>
      <w:r>
        <w:rPr>
          <w:rFonts w:ascii="Arial" w:hAnsi="Arial" w:cs="Arial"/>
          <w:b/>
          <w:bCs/>
          <w:sz w:val="20"/>
          <w:szCs w:val="20"/>
        </w:rPr>
        <w:t>Pomoč ob rojstvu otroka</w:t>
      </w:r>
    </w:p>
    <w:p w14:paraId="5E52EC1F" w14:textId="77777777" w:rsidR="00874A36" w:rsidRDefault="00874A36" w:rsidP="00874A36">
      <w:pPr>
        <w:jc w:val="both"/>
        <w:rPr>
          <w:rFonts w:ascii="Arial" w:hAnsi="Arial" w:cs="Arial"/>
          <w:color w:val="000000"/>
          <w:sz w:val="20"/>
        </w:rPr>
      </w:pPr>
      <w:r>
        <w:rPr>
          <w:rFonts w:ascii="Arial" w:hAnsi="Arial" w:cs="Arial"/>
          <w:color w:val="000000"/>
          <w:sz w:val="20"/>
        </w:rPr>
        <w:t>Starši s stalnim bivališčem v RS so lahko upravičeni tudi do enkratnega prejemka ob rojstvu otroka. Pomoč ob rojstvu otroka je namenjena nakupu opreme za novorojenca.</w:t>
      </w:r>
    </w:p>
    <w:p w14:paraId="2E3950FB" w14:textId="77777777" w:rsidR="00874A36" w:rsidRDefault="00874A36" w:rsidP="00874A36">
      <w:pPr>
        <w:jc w:val="both"/>
        <w:rPr>
          <w:rFonts w:ascii="Arial" w:hAnsi="Arial" w:cs="Arial"/>
          <w:sz w:val="20"/>
        </w:rPr>
      </w:pPr>
    </w:p>
    <w:tbl>
      <w:tblPr>
        <w:tblW w:w="7039" w:type="dxa"/>
        <w:jc w:val="center"/>
        <w:shd w:val="clear" w:color="auto" w:fill="FFD966"/>
        <w:tblCellMar>
          <w:left w:w="0" w:type="dxa"/>
          <w:right w:w="0" w:type="dxa"/>
        </w:tblCellMar>
        <w:tblLook w:val="04A0" w:firstRow="1" w:lastRow="0" w:firstColumn="1" w:lastColumn="0" w:noHBand="0" w:noVBand="1"/>
      </w:tblPr>
      <w:tblGrid>
        <w:gridCol w:w="1855"/>
        <w:gridCol w:w="1296"/>
        <w:gridCol w:w="1296"/>
        <w:gridCol w:w="1296"/>
        <w:gridCol w:w="1296"/>
      </w:tblGrid>
      <w:tr w:rsidR="00704B66" w14:paraId="7F9C1AE2" w14:textId="2329062B" w:rsidTr="00704B66">
        <w:trPr>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9CC2E5"/>
            <w:tcMar>
              <w:top w:w="0" w:type="dxa"/>
              <w:left w:w="108" w:type="dxa"/>
              <w:bottom w:w="0" w:type="dxa"/>
              <w:right w:w="108" w:type="dxa"/>
            </w:tcMar>
            <w:hideMark/>
          </w:tcPr>
          <w:p w14:paraId="67E4805A" w14:textId="77777777" w:rsidR="00704B66" w:rsidRDefault="00704B66" w:rsidP="00523B4D">
            <w:pPr>
              <w:pStyle w:val="Navaden1"/>
              <w:spacing w:line="240" w:lineRule="auto"/>
              <w:jc w:val="center"/>
              <w:rPr>
                <w:sz w:val="20"/>
              </w:rPr>
            </w:pPr>
            <w:r>
              <w:rPr>
                <w:sz w:val="20"/>
              </w:rPr>
              <w:t>leto</w:t>
            </w:r>
          </w:p>
        </w:tc>
        <w:tc>
          <w:tcPr>
            <w:tcW w:w="1296" w:type="dxa"/>
            <w:tcBorders>
              <w:top w:val="single" w:sz="8" w:space="0" w:color="000000"/>
              <w:left w:val="nil"/>
              <w:bottom w:val="single" w:sz="8" w:space="0" w:color="000000"/>
              <w:right w:val="single" w:sz="8" w:space="0" w:color="000000"/>
            </w:tcBorders>
            <w:shd w:val="clear" w:color="auto" w:fill="9CC2E5"/>
            <w:tcMar>
              <w:top w:w="0" w:type="dxa"/>
              <w:left w:w="108" w:type="dxa"/>
              <w:bottom w:w="0" w:type="dxa"/>
              <w:right w:w="108" w:type="dxa"/>
            </w:tcMar>
            <w:hideMark/>
          </w:tcPr>
          <w:p w14:paraId="24F12E51" w14:textId="77777777" w:rsidR="00704B66" w:rsidRDefault="00704B66" w:rsidP="00523B4D">
            <w:pPr>
              <w:pStyle w:val="Navaden1"/>
              <w:spacing w:line="240" w:lineRule="auto"/>
              <w:jc w:val="center"/>
              <w:rPr>
                <w:b/>
                <w:bCs/>
                <w:sz w:val="20"/>
              </w:rPr>
            </w:pPr>
            <w:r>
              <w:rPr>
                <w:b/>
                <w:bCs/>
                <w:sz w:val="20"/>
              </w:rPr>
              <w:t>2020</w:t>
            </w:r>
          </w:p>
        </w:tc>
        <w:tc>
          <w:tcPr>
            <w:tcW w:w="1296" w:type="dxa"/>
            <w:tcBorders>
              <w:top w:val="single" w:sz="8" w:space="0" w:color="000000"/>
              <w:left w:val="nil"/>
              <w:bottom w:val="single" w:sz="8" w:space="0" w:color="000000"/>
              <w:right w:val="single" w:sz="8" w:space="0" w:color="000000"/>
            </w:tcBorders>
            <w:shd w:val="clear" w:color="auto" w:fill="9CC2E5"/>
          </w:tcPr>
          <w:p w14:paraId="538AACAC" w14:textId="77777777" w:rsidR="00704B66" w:rsidRDefault="00704B66" w:rsidP="00523B4D">
            <w:pPr>
              <w:pStyle w:val="Navaden1"/>
              <w:spacing w:line="240" w:lineRule="auto"/>
              <w:jc w:val="center"/>
              <w:rPr>
                <w:b/>
                <w:bCs/>
                <w:sz w:val="20"/>
              </w:rPr>
            </w:pPr>
            <w:r>
              <w:rPr>
                <w:b/>
                <w:bCs/>
                <w:sz w:val="20"/>
              </w:rPr>
              <w:t>2021</w:t>
            </w:r>
          </w:p>
        </w:tc>
        <w:tc>
          <w:tcPr>
            <w:tcW w:w="1296" w:type="dxa"/>
            <w:tcBorders>
              <w:top w:val="single" w:sz="8" w:space="0" w:color="000000"/>
              <w:left w:val="nil"/>
              <w:bottom w:val="single" w:sz="8" w:space="0" w:color="000000"/>
              <w:right w:val="single" w:sz="8" w:space="0" w:color="000000"/>
            </w:tcBorders>
            <w:shd w:val="clear" w:color="auto" w:fill="9CC2E5"/>
          </w:tcPr>
          <w:p w14:paraId="0A0F14C2" w14:textId="77777777" w:rsidR="00704B66" w:rsidRDefault="00704B66" w:rsidP="00523B4D">
            <w:pPr>
              <w:pStyle w:val="Navaden1"/>
              <w:spacing w:line="240" w:lineRule="auto"/>
              <w:jc w:val="center"/>
              <w:rPr>
                <w:b/>
                <w:bCs/>
                <w:sz w:val="20"/>
              </w:rPr>
            </w:pPr>
            <w:r>
              <w:rPr>
                <w:b/>
                <w:bCs/>
                <w:sz w:val="20"/>
              </w:rPr>
              <w:t>2022</w:t>
            </w:r>
          </w:p>
        </w:tc>
        <w:tc>
          <w:tcPr>
            <w:tcW w:w="1296" w:type="dxa"/>
            <w:tcBorders>
              <w:top w:val="single" w:sz="8" w:space="0" w:color="000000"/>
              <w:left w:val="nil"/>
              <w:bottom w:val="single" w:sz="8" w:space="0" w:color="000000"/>
              <w:right w:val="single" w:sz="8" w:space="0" w:color="000000"/>
            </w:tcBorders>
            <w:shd w:val="clear" w:color="auto" w:fill="9CC2E5"/>
          </w:tcPr>
          <w:p w14:paraId="77DE5BEF" w14:textId="579B07E9" w:rsidR="00704B66" w:rsidRDefault="00704B66" w:rsidP="00523B4D">
            <w:pPr>
              <w:pStyle w:val="Navaden1"/>
              <w:spacing w:line="240" w:lineRule="auto"/>
              <w:jc w:val="center"/>
              <w:rPr>
                <w:b/>
                <w:bCs/>
                <w:sz w:val="20"/>
              </w:rPr>
            </w:pPr>
            <w:r>
              <w:rPr>
                <w:b/>
                <w:bCs/>
                <w:sz w:val="20"/>
              </w:rPr>
              <w:t>2023</w:t>
            </w:r>
          </w:p>
        </w:tc>
      </w:tr>
      <w:tr w:rsidR="00704B66" w14:paraId="2E3BE3FB" w14:textId="2879E87F" w:rsidTr="00704B66">
        <w:trPr>
          <w:jc w:val="center"/>
        </w:trPr>
        <w:tc>
          <w:tcPr>
            <w:tcW w:w="1855" w:type="dxa"/>
            <w:tcBorders>
              <w:top w:val="nil"/>
              <w:left w:val="single" w:sz="8" w:space="0" w:color="000000"/>
              <w:bottom w:val="single" w:sz="8" w:space="0" w:color="000000"/>
              <w:right w:val="single" w:sz="8" w:space="0" w:color="000000"/>
            </w:tcBorders>
            <w:shd w:val="clear" w:color="auto" w:fill="FFD966"/>
            <w:tcMar>
              <w:top w:w="0" w:type="dxa"/>
              <w:left w:w="108" w:type="dxa"/>
              <w:bottom w:w="0" w:type="dxa"/>
              <w:right w:w="108" w:type="dxa"/>
            </w:tcMar>
            <w:hideMark/>
          </w:tcPr>
          <w:p w14:paraId="22C04A16" w14:textId="77777777" w:rsidR="00704B66" w:rsidRDefault="00704B66" w:rsidP="00523B4D">
            <w:pPr>
              <w:pStyle w:val="Navaden1"/>
              <w:spacing w:line="240" w:lineRule="auto"/>
              <w:jc w:val="center"/>
              <w:rPr>
                <w:sz w:val="20"/>
              </w:rPr>
            </w:pPr>
            <w:r>
              <w:rPr>
                <w:sz w:val="20"/>
              </w:rPr>
              <w:t>št. nalog (nove)</w:t>
            </w:r>
          </w:p>
        </w:tc>
        <w:tc>
          <w:tcPr>
            <w:tcW w:w="1296"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tcPr>
          <w:p w14:paraId="497ADB31" w14:textId="77777777" w:rsidR="00704B66" w:rsidRDefault="00704B66" w:rsidP="00523B4D">
            <w:pPr>
              <w:pStyle w:val="Navaden1"/>
              <w:spacing w:line="240" w:lineRule="auto"/>
              <w:jc w:val="center"/>
              <w:rPr>
                <w:sz w:val="20"/>
              </w:rPr>
            </w:pPr>
            <w:r>
              <w:rPr>
                <w:sz w:val="20"/>
              </w:rPr>
              <w:t>711</w:t>
            </w:r>
          </w:p>
        </w:tc>
        <w:tc>
          <w:tcPr>
            <w:tcW w:w="1296" w:type="dxa"/>
            <w:tcBorders>
              <w:top w:val="nil"/>
              <w:left w:val="nil"/>
              <w:bottom w:val="single" w:sz="8" w:space="0" w:color="000000"/>
              <w:right w:val="single" w:sz="8" w:space="0" w:color="000000"/>
            </w:tcBorders>
            <w:shd w:val="clear" w:color="auto" w:fill="FFD966"/>
          </w:tcPr>
          <w:p w14:paraId="0937BC4C" w14:textId="77777777" w:rsidR="00704B66" w:rsidRDefault="00704B66" w:rsidP="00523B4D">
            <w:pPr>
              <w:pStyle w:val="Navaden1"/>
              <w:spacing w:line="240" w:lineRule="auto"/>
              <w:jc w:val="center"/>
              <w:rPr>
                <w:sz w:val="20"/>
              </w:rPr>
            </w:pPr>
            <w:r>
              <w:rPr>
                <w:sz w:val="20"/>
              </w:rPr>
              <w:t>1.005</w:t>
            </w:r>
          </w:p>
        </w:tc>
        <w:tc>
          <w:tcPr>
            <w:tcW w:w="1296" w:type="dxa"/>
            <w:tcBorders>
              <w:top w:val="nil"/>
              <w:left w:val="nil"/>
              <w:bottom w:val="single" w:sz="8" w:space="0" w:color="000000"/>
              <w:right w:val="single" w:sz="8" w:space="0" w:color="000000"/>
            </w:tcBorders>
            <w:shd w:val="clear" w:color="auto" w:fill="FFD966"/>
          </w:tcPr>
          <w:p w14:paraId="3A3F6CC0" w14:textId="77777777" w:rsidR="00704B66" w:rsidRDefault="00704B66" w:rsidP="00523B4D">
            <w:pPr>
              <w:pStyle w:val="Navaden1"/>
              <w:spacing w:line="240" w:lineRule="auto"/>
              <w:jc w:val="center"/>
              <w:rPr>
                <w:sz w:val="20"/>
              </w:rPr>
            </w:pPr>
            <w:r>
              <w:rPr>
                <w:sz w:val="20"/>
              </w:rPr>
              <w:t>849</w:t>
            </w:r>
          </w:p>
        </w:tc>
        <w:tc>
          <w:tcPr>
            <w:tcW w:w="1296" w:type="dxa"/>
            <w:tcBorders>
              <w:top w:val="nil"/>
              <w:left w:val="nil"/>
              <w:bottom w:val="single" w:sz="8" w:space="0" w:color="000000"/>
              <w:right w:val="single" w:sz="8" w:space="0" w:color="000000"/>
            </w:tcBorders>
            <w:shd w:val="clear" w:color="auto" w:fill="FFD966"/>
          </w:tcPr>
          <w:p w14:paraId="67D90F99" w14:textId="56AFBE6A" w:rsidR="00704B66" w:rsidRDefault="00704B66" w:rsidP="00523B4D">
            <w:pPr>
              <w:pStyle w:val="Navaden1"/>
              <w:spacing w:line="240" w:lineRule="auto"/>
              <w:jc w:val="center"/>
              <w:rPr>
                <w:sz w:val="20"/>
              </w:rPr>
            </w:pPr>
            <w:r>
              <w:rPr>
                <w:sz w:val="20"/>
              </w:rPr>
              <w:t>729</w:t>
            </w:r>
          </w:p>
        </w:tc>
      </w:tr>
    </w:tbl>
    <w:p w14:paraId="4AA5F30B" w14:textId="77777777" w:rsidR="00874A36" w:rsidRDefault="00874A36" w:rsidP="00874A36">
      <w:pPr>
        <w:jc w:val="both"/>
        <w:rPr>
          <w:rFonts w:ascii="Arial" w:hAnsi="Arial" w:cs="Arial"/>
          <w:sz w:val="20"/>
        </w:rPr>
      </w:pPr>
    </w:p>
    <w:p w14:paraId="5B69C52F" w14:textId="77777777" w:rsidR="00874A36" w:rsidRDefault="00874A36" w:rsidP="00874A36">
      <w:pPr>
        <w:pStyle w:val="Odstavekseznama"/>
        <w:numPr>
          <w:ilvl w:val="0"/>
          <w:numId w:val="23"/>
        </w:numPr>
        <w:spacing w:line="252" w:lineRule="auto"/>
        <w:jc w:val="both"/>
        <w:rPr>
          <w:rFonts w:ascii="Arial" w:hAnsi="Arial" w:cs="Arial"/>
          <w:b/>
          <w:bCs/>
          <w:sz w:val="20"/>
          <w:szCs w:val="20"/>
        </w:rPr>
      </w:pPr>
      <w:r>
        <w:rPr>
          <w:rFonts w:ascii="Arial" w:hAnsi="Arial" w:cs="Arial"/>
          <w:b/>
          <w:bCs/>
          <w:sz w:val="20"/>
          <w:szCs w:val="20"/>
        </w:rPr>
        <w:lastRenderedPageBreak/>
        <w:t>Starševski dodatek</w:t>
      </w:r>
    </w:p>
    <w:p w14:paraId="03BE9443" w14:textId="77777777" w:rsidR="00874A36" w:rsidRDefault="00874A36" w:rsidP="00874A36">
      <w:pPr>
        <w:jc w:val="both"/>
        <w:rPr>
          <w:rFonts w:ascii="Arial" w:hAnsi="Arial" w:cs="Arial"/>
          <w:color w:val="000000"/>
          <w:sz w:val="20"/>
        </w:rPr>
      </w:pPr>
      <w:r>
        <w:rPr>
          <w:rFonts w:ascii="Arial" w:hAnsi="Arial" w:cs="Arial"/>
          <w:color w:val="000000"/>
          <w:sz w:val="20"/>
        </w:rPr>
        <w:t>Starši, ki ob rojstvu niso upravičeni do starševskega nadomestila lahko pridobijo pravico do starševskega dodatka. Le ta traja 365 dni od rojstvu otroka, pri čemer prvih 77 dni koristi mati, za ostale dni pa se starša lahko, podobno kot v primeru starševskega dopusta, dogovorita. Pogoj je, da imata prosilec in otrok stalno bivališče v RS in da tudi dejansko bivata v RS.</w:t>
      </w:r>
    </w:p>
    <w:p w14:paraId="414A8F4E" w14:textId="77777777" w:rsidR="00874A36" w:rsidRDefault="00874A36" w:rsidP="00874A36">
      <w:pPr>
        <w:jc w:val="both"/>
        <w:rPr>
          <w:rFonts w:ascii="Arial" w:hAnsi="Arial" w:cs="Arial"/>
          <w:b/>
          <w:bCs/>
          <w:sz w:val="20"/>
        </w:rPr>
      </w:pPr>
    </w:p>
    <w:tbl>
      <w:tblPr>
        <w:tblW w:w="7039" w:type="dxa"/>
        <w:jc w:val="center"/>
        <w:shd w:val="clear" w:color="auto" w:fill="FFD966"/>
        <w:tblCellMar>
          <w:left w:w="0" w:type="dxa"/>
          <w:right w:w="0" w:type="dxa"/>
        </w:tblCellMar>
        <w:tblLook w:val="04A0" w:firstRow="1" w:lastRow="0" w:firstColumn="1" w:lastColumn="0" w:noHBand="0" w:noVBand="1"/>
      </w:tblPr>
      <w:tblGrid>
        <w:gridCol w:w="1855"/>
        <w:gridCol w:w="1296"/>
        <w:gridCol w:w="1296"/>
        <w:gridCol w:w="1296"/>
        <w:gridCol w:w="1296"/>
      </w:tblGrid>
      <w:tr w:rsidR="00704B66" w14:paraId="1DC28155" w14:textId="1A78EC2B" w:rsidTr="00704B66">
        <w:trPr>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9CC2E5"/>
            <w:tcMar>
              <w:top w:w="0" w:type="dxa"/>
              <w:left w:w="108" w:type="dxa"/>
              <w:bottom w:w="0" w:type="dxa"/>
              <w:right w:w="108" w:type="dxa"/>
            </w:tcMar>
            <w:hideMark/>
          </w:tcPr>
          <w:p w14:paraId="64686951" w14:textId="77777777" w:rsidR="00704B66" w:rsidRDefault="00704B66" w:rsidP="00523B4D">
            <w:pPr>
              <w:pStyle w:val="Navaden1"/>
              <w:spacing w:line="240" w:lineRule="auto"/>
              <w:jc w:val="center"/>
              <w:rPr>
                <w:sz w:val="20"/>
              </w:rPr>
            </w:pPr>
            <w:r>
              <w:rPr>
                <w:sz w:val="20"/>
              </w:rPr>
              <w:t>leto</w:t>
            </w:r>
          </w:p>
        </w:tc>
        <w:tc>
          <w:tcPr>
            <w:tcW w:w="1296" w:type="dxa"/>
            <w:tcBorders>
              <w:top w:val="single" w:sz="8" w:space="0" w:color="000000"/>
              <w:left w:val="nil"/>
              <w:bottom w:val="single" w:sz="8" w:space="0" w:color="000000"/>
              <w:right w:val="single" w:sz="8" w:space="0" w:color="000000"/>
            </w:tcBorders>
            <w:shd w:val="clear" w:color="auto" w:fill="9CC2E5"/>
            <w:tcMar>
              <w:top w:w="0" w:type="dxa"/>
              <w:left w:w="108" w:type="dxa"/>
              <w:bottom w:w="0" w:type="dxa"/>
              <w:right w:w="108" w:type="dxa"/>
            </w:tcMar>
            <w:hideMark/>
          </w:tcPr>
          <w:p w14:paraId="6EF8712D" w14:textId="77777777" w:rsidR="00704B66" w:rsidRDefault="00704B66" w:rsidP="00523B4D">
            <w:pPr>
              <w:pStyle w:val="Navaden1"/>
              <w:spacing w:line="240" w:lineRule="auto"/>
              <w:jc w:val="center"/>
              <w:rPr>
                <w:b/>
                <w:bCs/>
                <w:sz w:val="20"/>
              </w:rPr>
            </w:pPr>
            <w:r>
              <w:rPr>
                <w:b/>
                <w:bCs/>
                <w:sz w:val="20"/>
              </w:rPr>
              <w:t>2020</w:t>
            </w:r>
          </w:p>
        </w:tc>
        <w:tc>
          <w:tcPr>
            <w:tcW w:w="1296" w:type="dxa"/>
            <w:tcBorders>
              <w:top w:val="single" w:sz="8" w:space="0" w:color="000000"/>
              <w:left w:val="nil"/>
              <w:bottom w:val="single" w:sz="8" w:space="0" w:color="000000"/>
              <w:right w:val="single" w:sz="8" w:space="0" w:color="000000"/>
            </w:tcBorders>
            <w:shd w:val="clear" w:color="auto" w:fill="9CC2E5"/>
          </w:tcPr>
          <w:p w14:paraId="4C1ACFBF" w14:textId="77777777" w:rsidR="00704B66" w:rsidRDefault="00704B66" w:rsidP="00523B4D">
            <w:pPr>
              <w:pStyle w:val="Navaden1"/>
              <w:spacing w:line="240" w:lineRule="auto"/>
              <w:jc w:val="center"/>
              <w:rPr>
                <w:b/>
                <w:bCs/>
                <w:sz w:val="20"/>
              </w:rPr>
            </w:pPr>
            <w:r>
              <w:rPr>
                <w:b/>
                <w:bCs/>
                <w:sz w:val="20"/>
              </w:rPr>
              <w:t>2021</w:t>
            </w:r>
          </w:p>
        </w:tc>
        <w:tc>
          <w:tcPr>
            <w:tcW w:w="1296" w:type="dxa"/>
            <w:tcBorders>
              <w:top w:val="single" w:sz="8" w:space="0" w:color="000000"/>
              <w:left w:val="nil"/>
              <w:bottom w:val="single" w:sz="8" w:space="0" w:color="000000"/>
              <w:right w:val="single" w:sz="8" w:space="0" w:color="000000"/>
            </w:tcBorders>
            <w:shd w:val="clear" w:color="auto" w:fill="9CC2E5"/>
          </w:tcPr>
          <w:p w14:paraId="3BA0AABA" w14:textId="77777777" w:rsidR="00704B66" w:rsidRDefault="00704B66" w:rsidP="00523B4D">
            <w:pPr>
              <w:pStyle w:val="Navaden1"/>
              <w:spacing w:line="240" w:lineRule="auto"/>
              <w:jc w:val="center"/>
              <w:rPr>
                <w:b/>
                <w:bCs/>
                <w:sz w:val="20"/>
              </w:rPr>
            </w:pPr>
            <w:r>
              <w:rPr>
                <w:b/>
                <w:bCs/>
                <w:sz w:val="20"/>
              </w:rPr>
              <w:t>2022</w:t>
            </w:r>
          </w:p>
        </w:tc>
        <w:tc>
          <w:tcPr>
            <w:tcW w:w="1296" w:type="dxa"/>
            <w:tcBorders>
              <w:top w:val="single" w:sz="8" w:space="0" w:color="000000"/>
              <w:left w:val="nil"/>
              <w:bottom w:val="single" w:sz="8" w:space="0" w:color="000000"/>
              <w:right w:val="single" w:sz="8" w:space="0" w:color="000000"/>
            </w:tcBorders>
            <w:shd w:val="clear" w:color="auto" w:fill="9CC2E5"/>
          </w:tcPr>
          <w:p w14:paraId="2C08E1FF" w14:textId="55D7A5D1" w:rsidR="00704B66" w:rsidRDefault="00704B66" w:rsidP="00523B4D">
            <w:pPr>
              <w:pStyle w:val="Navaden1"/>
              <w:spacing w:line="240" w:lineRule="auto"/>
              <w:jc w:val="center"/>
              <w:rPr>
                <w:b/>
                <w:bCs/>
                <w:sz w:val="20"/>
              </w:rPr>
            </w:pPr>
            <w:r>
              <w:rPr>
                <w:b/>
                <w:bCs/>
                <w:sz w:val="20"/>
              </w:rPr>
              <w:t>2023</w:t>
            </w:r>
          </w:p>
        </w:tc>
      </w:tr>
      <w:tr w:rsidR="00704B66" w14:paraId="4B511B98" w14:textId="6BD2CC33" w:rsidTr="00704B66">
        <w:trPr>
          <w:jc w:val="center"/>
        </w:trPr>
        <w:tc>
          <w:tcPr>
            <w:tcW w:w="1855" w:type="dxa"/>
            <w:tcBorders>
              <w:top w:val="nil"/>
              <w:left w:val="single" w:sz="8" w:space="0" w:color="000000"/>
              <w:bottom w:val="single" w:sz="8" w:space="0" w:color="000000"/>
              <w:right w:val="single" w:sz="8" w:space="0" w:color="000000"/>
            </w:tcBorders>
            <w:shd w:val="clear" w:color="auto" w:fill="FFD966"/>
            <w:tcMar>
              <w:top w:w="0" w:type="dxa"/>
              <w:left w:w="108" w:type="dxa"/>
              <w:bottom w:w="0" w:type="dxa"/>
              <w:right w:w="108" w:type="dxa"/>
            </w:tcMar>
            <w:hideMark/>
          </w:tcPr>
          <w:p w14:paraId="49E85299" w14:textId="77777777" w:rsidR="00704B66" w:rsidRDefault="00704B66" w:rsidP="00523B4D">
            <w:pPr>
              <w:pStyle w:val="Navaden1"/>
              <w:spacing w:line="240" w:lineRule="auto"/>
              <w:jc w:val="center"/>
              <w:rPr>
                <w:sz w:val="20"/>
              </w:rPr>
            </w:pPr>
            <w:r>
              <w:rPr>
                <w:sz w:val="20"/>
              </w:rPr>
              <w:t>št. nalog (nove)</w:t>
            </w:r>
          </w:p>
        </w:tc>
        <w:tc>
          <w:tcPr>
            <w:tcW w:w="1296"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tcPr>
          <w:p w14:paraId="037B6CAC" w14:textId="77777777" w:rsidR="00704B66" w:rsidRDefault="00704B66" w:rsidP="00523B4D">
            <w:pPr>
              <w:pStyle w:val="Navaden1"/>
              <w:spacing w:line="240" w:lineRule="auto"/>
              <w:jc w:val="center"/>
              <w:rPr>
                <w:sz w:val="20"/>
              </w:rPr>
            </w:pPr>
            <w:r>
              <w:rPr>
                <w:sz w:val="20"/>
              </w:rPr>
              <w:t>154</w:t>
            </w:r>
          </w:p>
        </w:tc>
        <w:tc>
          <w:tcPr>
            <w:tcW w:w="1296" w:type="dxa"/>
            <w:tcBorders>
              <w:top w:val="nil"/>
              <w:left w:val="nil"/>
              <w:bottom w:val="single" w:sz="8" w:space="0" w:color="000000"/>
              <w:right w:val="single" w:sz="8" w:space="0" w:color="000000"/>
            </w:tcBorders>
            <w:shd w:val="clear" w:color="auto" w:fill="FFD966"/>
          </w:tcPr>
          <w:p w14:paraId="3104C4A6" w14:textId="77777777" w:rsidR="00704B66" w:rsidRDefault="00704B66" w:rsidP="00523B4D">
            <w:pPr>
              <w:pStyle w:val="Navaden1"/>
              <w:spacing w:line="240" w:lineRule="auto"/>
              <w:jc w:val="center"/>
              <w:rPr>
                <w:sz w:val="20"/>
              </w:rPr>
            </w:pPr>
            <w:r>
              <w:rPr>
                <w:sz w:val="20"/>
              </w:rPr>
              <w:t>183</w:t>
            </w:r>
          </w:p>
        </w:tc>
        <w:tc>
          <w:tcPr>
            <w:tcW w:w="1296" w:type="dxa"/>
            <w:tcBorders>
              <w:top w:val="nil"/>
              <w:left w:val="nil"/>
              <w:bottom w:val="single" w:sz="8" w:space="0" w:color="000000"/>
              <w:right w:val="single" w:sz="8" w:space="0" w:color="000000"/>
            </w:tcBorders>
            <w:shd w:val="clear" w:color="auto" w:fill="FFD966"/>
          </w:tcPr>
          <w:p w14:paraId="1EF8D6B2" w14:textId="77777777" w:rsidR="00704B66" w:rsidRDefault="00704B66" w:rsidP="00523B4D">
            <w:pPr>
              <w:pStyle w:val="Navaden1"/>
              <w:spacing w:line="240" w:lineRule="auto"/>
              <w:jc w:val="center"/>
              <w:rPr>
                <w:sz w:val="20"/>
              </w:rPr>
            </w:pPr>
            <w:r>
              <w:rPr>
                <w:sz w:val="20"/>
              </w:rPr>
              <w:t>153</w:t>
            </w:r>
          </w:p>
        </w:tc>
        <w:tc>
          <w:tcPr>
            <w:tcW w:w="1296" w:type="dxa"/>
            <w:tcBorders>
              <w:top w:val="nil"/>
              <w:left w:val="nil"/>
              <w:bottom w:val="single" w:sz="8" w:space="0" w:color="000000"/>
              <w:right w:val="single" w:sz="8" w:space="0" w:color="000000"/>
            </w:tcBorders>
            <w:shd w:val="clear" w:color="auto" w:fill="FFD966"/>
          </w:tcPr>
          <w:p w14:paraId="10F0B532" w14:textId="6A73AD12" w:rsidR="00704B66" w:rsidRDefault="00704B66" w:rsidP="00523B4D">
            <w:pPr>
              <w:pStyle w:val="Navaden1"/>
              <w:spacing w:line="240" w:lineRule="auto"/>
              <w:jc w:val="center"/>
              <w:rPr>
                <w:sz w:val="20"/>
              </w:rPr>
            </w:pPr>
            <w:r>
              <w:rPr>
                <w:sz w:val="20"/>
              </w:rPr>
              <w:t>135</w:t>
            </w:r>
          </w:p>
        </w:tc>
      </w:tr>
    </w:tbl>
    <w:p w14:paraId="019C6127" w14:textId="77777777" w:rsidR="00874A36" w:rsidRDefault="00874A36" w:rsidP="00874A36">
      <w:pPr>
        <w:jc w:val="both"/>
        <w:rPr>
          <w:rFonts w:ascii="Arial" w:hAnsi="Arial" w:cs="Arial"/>
          <w:sz w:val="20"/>
        </w:rPr>
      </w:pPr>
    </w:p>
    <w:p w14:paraId="6747BADB" w14:textId="77777777" w:rsidR="00874A36" w:rsidRDefault="00874A36" w:rsidP="00874A36">
      <w:pPr>
        <w:jc w:val="both"/>
        <w:rPr>
          <w:rFonts w:ascii="Arial" w:hAnsi="Arial" w:cs="Arial"/>
          <w:sz w:val="20"/>
        </w:rPr>
      </w:pPr>
    </w:p>
    <w:p w14:paraId="45D84B69" w14:textId="77777777" w:rsidR="00874A36" w:rsidRDefault="00874A36" w:rsidP="00874A36">
      <w:pPr>
        <w:pStyle w:val="Odstavekseznama"/>
        <w:numPr>
          <w:ilvl w:val="0"/>
          <w:numId w:val="23"/>
        </w:numPr>
        <w:spacing w:line="252" w:lineRule="auto"/>
        <w:jc w:val="both"/>
        <w:rPr>
          <w:rFonts w:ascii="Arial" w:hAnsi="Arial" w:cs="Arial"/>
          <w:b/>
          <w:bCs/>
          <w:sz w:val="20"/>
          <w:szCs w:val="20"/>
        </w:rPr>
      </w:pPr>
      <w:r>
        <w:rPr>
          <w:rFonts w:ascii="Arial" w:hAnsi="Arial" w:cs="Arial"/>
          <w:b/>
          <w:bCs/>
          <w:sz w:val="20"/>
          <w:szCs w:val="20"/>
        </w:rPr>
        <w:t>Delno plačilo za izgubljeni dohodek</w:t>
      </w:r>
    </w:p>
    <w:p w14:paraId="15D1D702" w14:textId="77777777" w:rsidR="00874A36" w:rsidRDefault="00874A36" w:rsidP="00874A36">
      <w:pPr>
        <w:spacing w:after="120"/>
        <w:jc w:val="both"/>
        <w:rPr>
          <w:rFonts w:ascii="Arial" w:hAnsi="Arial" w:cs="Arial"/>
          <w:color w:val="000000"/>
          <w:sz w:val="20"/>
        </w:rPr>
      </w:pPr>
      <w:r>
        <w:rPr>
          <w:rFonts w:ascii="Arial" w:hAnsi="Arial" w:cs="Arial"/>
          <w:color w:val="000000"/>
          <w:sz w:val="20"/>
        </w:rPr>
        <w:t>V primeru nege in varstva otroka s težjo motnjo v duševnem ali težko gibalno ovirani imajo poleg dodatka za nego, v primeru izstopa s trga delovne sile ali začetka dela s skrajšanim delovnim časom, tudi pravico do delnega plačila za izgubljeni dohodek. Ta se izplačuje v obliki nadomestila plače v višini minimalne plače oziroma v sorazmernem deležu s krajšim delovnim.</w:t>
      </w:r>
    </w:p>
    <w:p w14:paraId="2E3235BA" w14:textId="77777777" w:rsidR="00874A36" w:rsidRDefault="00874A36" w:rsidP="00874A36">
      <w:pPr>
        <w:jc w:val="both"/>
        <w:rPr>
          <w:rFonts w:ascii="Arial" w:hAnsi="Arial" w:cs="Arial"/>
          <w:color w:val="000000"/>
          <w:sz w:val="20"/>
        </w:rPr>
      </w:pPr>
    </w:p>
    <w:p w14:paraId="5743FDC8" w14:textId="77777777" w:rsidR="00874A36" w:rsidRDefault="00874A36" w:rsidP="00874A36">
      <w:pPr>
        <w:jc w:val="both"/>
        <w:rPr>
          <w:rFonts w:ascii="Arial" w:hAnsi="Arial" w:cs="Arial"/>
          <w:color w:val="000000"/>
          <w:sz w:val="20"/>
        </w:rPr>
      </w:pPr>
      <w:r>
        <w:rPr>
          <w:rFonts w:ascii="Arial" w:hAnsi="Arial" w:cs="Arial"/>
          <w:color w:val="000000"/>
          <w:sz w:val="20"/>
        </w:rPr>
        <w:t>Delno plačilo za izgubljeni dohodek je osebni prejemek, ki ga prejme eden od staršev ali druga oseba, kadar prekine delovno razmerje ali začne delati krajši delovni čas zaradi nege in varstva otroka s težko motnjo v duševnem razvoju ali težko gibalno oviranega otroka ali otroka z boleznijo iz seznama hudih bolezni. Pravico lahko uveljavlja tudi eden od staršev, ki neguje in varuje dva ali več otrok, ki potrebujejo posebno nego in varstvo.</w:t>
      </w:r>
    </w:p>
    <w:p w14:paraId="666BB9FF" w14:textId="77777777" w:rsidR="00874A36" w:rsidRDefault="00874A36" w:rsidP="00874A36">
      <w:pPr>
        <w:jc w:val="both"/>
        <w:rPr>
          <w:rFonts w:ascii="Arial" w:hAnsi="Arial" w:cs="Arial"/>
          <w:color w:val="000000"/>
          <w:sz w:val="20"/>
        </w:rPr>
      </w:pPr>
    </w:p>
    <w:p w14:paraId="4DCB4B65" w14:textId="77777777" w:rsidR="00874A36" w:rsidRDefault="00874A36" w:rsidP="00874A36">
      <w:pPr>
        <w:jc w:val="both"/>
        <w:rPr>
          <w:rFonts w:ascii="Arial" w:hAnsi="Arial" w:cs="Arial"/>
          <w:color w:val="000000"/>
          <w:sz w:val="20"/>
        </w:rPr>
      </w:pPr>
    </w:p>
    <w:tbl>
      <w:tblPr>
        <w:tblW w:w="7039" w:type="dxa"/>
        <w:jc w:val="center"/>
        <w:shd w:val="clear" w:color="auto" w:fill="FFD966"/>
        <w:tblCellMar>
          <w:left w:w="0" w:type="dxa"/>
          <w:right w:w="0" w:type="dxa"/>
        </w:tblCellMar>
        <w:tblLook w:val="04A0" w:firstRow="1" w:lastRow="0" w:firstColumn="1" w:lastColumn="0" w:noHBand="0" w:noVBand="1"/>
      </w:tblPr>
      <w:tblGrid>
        <w:gridCol w:w="1855"/>
        <w:gridCol w:w="1296"/>
        <w:gridCol w:w="1296"/>
        <w:gridCol w:w="1296"/>
        <w:gridCol w:w="1296"/>
      </w:tblGrid>
      <w:tr w:rsidR="00704B66" w14:paraId="38E93D5D" w14:textId="734E0F9E" w:rsidTr="00704B66">
        <w:trPr>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9CC2E5"/>
            <w:tcMar>
              <w:top w:w="0" w:type="dxa"/>
              <w:left w:w="108" w:type="dxa"/>
              <w:bottom w:w="0" w:type="dxa"/>
              <w:right w:w="108" w:type="dxa"/>
            </w:tcMar>
            <w:hideMark/>
          </w:tcPr>
          <w:p w14:paraId="0B1840C7" w14:textId="77777777" w:rsidR="00704B66" w:rsidRDefault="00704B66" w:rsidP="00523B4D">
            <w:pPr>
              <w:pStyle w:val="Navaden1"/>
              <w:spacing w:line="240" w:lineRule="auto"/>
              <w:jc w:val="center"/>
              <w:rPr>
                <w:sz w:val="20"/>
              </w:rPr>
            </w:pPr>
            <w:r>
              <w:rPr>
                <w:sz w:val="20"/>
              </w:rPr>
              <w:t>leto</w:t>
            </w:r>
          </w:p>
        </w:tc>
        <w:tc>
          <w:tcPr>
            <w:tcW w:w="1296" w:type="dxa"/>
            <w:tcBorders>
              <w:top w:val="single" w:sz="8" w:space="0" w:color="000000"/>
              <w:left w:val="nil"/>
              <w:bottom w:val="single" w:sz="8" w:space="0" w:color="000000"/>
              <w:right w:val="single" w:sz="8" w:space="0" w:color="000000"/>
            </w:tcBorders>
            <w:shd w:val="clear" w:color="auto" w:fill="9CC2E5"/>
            <w:tcMar>
              <w:top w:w="0" w:type="dxa"/>
              <w:left w:w="108" w:type="dxa"/>
              <w:bottom w:w="0" w:type="dxa"/>
              <w:right w:w="108" w:type="dxa"/>
            </w:tcMar>
            <w:hideMark/>
          </w:tcPr>
          <w:p w14:paraId="2987A701" w14:textId="77777777" w:rsidR="00704B66" w:rsidRDefault="00704B66" w:rsidP="00523B4D">
            <w:pPr>
              <w:pStyle w:val="Navaden1"/>
              <w:spacing w:line="240" w:lineRule="auto"/>
              <w:jc w:val="center"/>
              <w:rPr>
                <w:b/>
                <w:bCs/>
                <w:sz w:val="20"/>
              </w:rPr>
            </w:pPr>
            <w:r>
              <w:rPr>
                <w:b/>
                <w:bCs/>
                <w:sz w:val="20"/>
              </w:rPr>
              <w:t>2020</w:t>
            </w:r>
          </w:p>
        </w:tc>
        <w:tc>
          <w:tcPr>
            <w:tcW w:w="1296" w:type="dxa"/>
            <w:tcBorders>
              <w:top w:val="single" w:sz="8" w:space="0" w:color="000000"/>
              <w:left w:val="nil"/>
              <w:bottom w:val="single" w:sz="8" w:space="0" w:color="000000"/>
              <w:right w:val="single" w:sz="8" w:space="0" w:color="000000"/>
            </w:tcBorders>
            <w:shd w:val="clear" w:color="auto" w:fill="9CC2E5"/>
          </w:tcPr>
          <w:p w14:paraId="541E9373" w14:textId="77777777" w:rsidR="00704B66" w:rsidRDefault="00704B66" w:rsidP="00523B4D">
            <w:pPr>
              <w:pStyle w:val="Navaden1"/>
              <w:spacing w:line="240" w:lineRule="auto"/>
              <w:jc w:val="center"/>
              <w:rPr>
                <w:b/>
                <w:bCs/>
                <w:sz w:val="20"/>
              </w:rPr>
            </w:pPr>
            <w:r>
              <w:rPr>
                <w:b/>
                <w:bCs/>
                <w:sz w:val="20"/>
              </w:rPr>
              <w:t>2021</w:t>
            </w:r>
          </w:p>
        </w:tc>
        <w:tc>
          <w:tcPr>
            <w:tcW w:w="1296" w:type="dxa"/>
            <w:tcBorders>
              <w:top w:val="single" w:sz="8" w:space="0" w:color="000000"/>
              <w:left w:val="nil"/>
              <w:bottom w:val="single" w:sz="8" w:space="0" w:color="000000"/>
              <w:right w:val="single" w:sz="8" w:space="0" w:color="000000"/>
            </w:tcBorders>
            <w:shd w:val="clear" w:color="auto" w:fill="9CC2E5"/>
          </w:tcPr>
          <w:p w14:paraId="340B848F" w14:textId="77777777" w:rsidR="00704B66" w:rsidRDefault="00704B66" w:rsidP="00523B4D">
            <w:pPr>
              <w:pStyle w:val="Navaden1"/>
              <w:spacing w:line="240" w:lineRule="auto"/>
              <w:jc w:val="center"/>
              <w:rPr>
                <w:b/>
                <w:bCs/>
                <w:sz w:val="20"/>
              </w:rPr>
            </w:pPr>
            <w:r>
              <w:rPr>
                <w:b/>
                <w:bCs/>
                <w:sz w:val="20"/>
              </w:rPr>
              <w:t>2022</w:t>
            </w:r>
          </w:p>
        </w:tc>
        <w:tc>
          <w:tcPr>
            <w:tcW w:w="1296" w:type="dxa"/>
            <w:tcBorders>
              <w:top w:val="single" w:sz="8" w:space="0" w:color="000000"/>
              <w:left w:val="nil"/>
              <w:bottom w:val="single" w:sz="8" w:space="0" w:color="000000"/>
              <w:right w:val="single" w:sz="8" w:space="0" w:color="000000"/>
            </w:tcBorders>
            <w:shd w:val="clear" w:color="auto" w:fill="9CC2E5"/>
          </w:tcPr>
          <w:p w14:paraId="14BA22B4" w14:textId="532A9E97" w:rsidR="00704B66" w:rsidRDefault="00704B66" w:rsidP="00523B4D">
            <w:pPr>
              <w:pStyle w:val="Navaden1"/>
              <w:spacing w:line="240" w:lineRule="auto"/>
              <w:jc w:val="center"/>
              <w:rPr>
                <w:b/>
                <w:bCs/>
                <w:sz w:val="20"/>
              </w:rPr>
            </w:pPr>
            <w:r>
              <w:rPr>
                <w:b/>
                <w:bCs/>
                <w:sz w:val="20"/>
              </w:rPr>
              <w:t>2023</w:t>
            </w:r>
          </w:p>
        </w:tc>
      </w:tr>
      <w:tr w:rsidR="00704B66" w14:paraId="5BD3C237" w14:textId="43D20212" w:rsidTr="00704B66">
        <w:trPr>
          <w:jc w:val="center"/>
        </w:trPr>
        <w:tc>
          <w:tcPr>
            <w:tcW w:w="1855" w:type="dxa"/>
            <w:tcBorders>
              <w:top w:val="nil"/>
              <w:left w:val="single" w:sz="8" w:space="0" w:color="000000"/>
              <w:bottom w:val="single" w:sz="8" w:space="0" w:color="000000"/>
              <w:right w:val="single" w:sz="8" w:space="0" w:color="000000"/>
            </w:tcBorders>
            <w:shd w:val="clear" w:color="auto" w:fill="FFD966"/>
            <w:tcMar>
              <w:top w:w="0" w:type="dxa"/>
              <w:left w:w="108" w:type="dxa"/>
              <w:bottom w:w="0" w:type="dxa"/>
              <w:right w:w="108" w:type="dxa"/>
            </w:tcMar>
            <w:hideMark/>
          </w:tcPr>
          <w:p w14:paraId="66E3E356" w14:textId="77777777" w:rsidR="00704B66" w:rsidRDefault="00704B66" w:rsidP="00523B4D">
            <w:pPr>
              <w:pStyle w:val="Navaden1"/>
              <w:spacing w:line="240" w:lineRule="auto"/>
              <w:jc w:val="center"/>
              <w:rPr>
                <w:sz w:val="20"/>
              </w:rPr>
            </w:pPr>
            <w:r>
              <w:rPr>
                <w:sz w:val="20"/>
              </w:rPr>
              <w:t>št. nalog (nove)</w:t>
            </w:r>
          </w:p>
        </w:tc>
        <w:tc>
          <w:tcPr>
            <w:tcW w:w="1296"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tcPr>
          <w:p w14:paraId="2E31CACE" w14:textId="77777777" w:rsidR="00704B66" w:rsidRDefault="00704B66" w:rsidP="00523B4D">
            <w:pPr>
              <w:pStyle w:val="Navaden1"/>
              <w:spacing w:line="240" w:lineRule="auto"/>
              <w:jc w:val="center"/>
              <w:rPr>
                <w:sz w:val="20"/>
              </w:rPr>
            </w:pPr>
            <w:r>
              <w:rPr>
                <w:sz w:val="20"/>
              </w:rPr>
              <w:t>29</w:t>
            </w:r>
          </w:p>
        </w:tc>
        <w:tc>
          <w:tcPr>
            <w:tcW w:w="1296" w:type="dxa"/>
            <w:tcBorders>
              <w:top w:val="nil"/>
              <w:left w:val="nil"/>
              <w:bottom w:val="single" w:sz="8" w:space="0" w:color="000000"/>
              <w:right w:val="single" w:sz="8" w:space="0" w:color="000000"/>
            </w:tcBorders>
            <w:shd w:val="clear" w:color="auto" w:fill="FFD966"/>
          </w:tcPr>
          <w:p w14:paraId="473E0F5C" w14:textId="77777777" w:rsidR="00704B66" w:rsidRDefault="00704B66" w:rsidP="00523B4D">
            <w:pPr>
              <w:pStyle w:val="Navaden1"/>
              <w:spacing w:line="240" w:lineRule="auto"/>
              <w:jc w:val="center"/>
              <w:rPr>
                <w:sz w:val="20"/>
              </w:rPr>
            </w:pPr>
            <w:r>
              <w:rPr>
                <w:sz w:val="20"/>
              </w:rPr>
              <w:t>29</w:t>
            </w:r>
          </w:p>
        </w:tc>
        <w:tc>
          <w:tcPr>
            <w:tcW w:w="1296" w:type="dxa"/>
            <w:tcBorders>
              <w:top w:val="nil"/>
              <w:left w:val="nil"/>
              <w:bottom w:val="single" w:sz="8" w:space="0" w:color="000000"/>
              <w:right w:val="single" w:sz="8" w:space="0" w:color="000000"/>
            </w:tcBorders>
            <w:shd w:val="clear" w:color="auto" w:fill="FFD966"/>
          </w:tcPr>
          <w:p w14:paraId="32E0240C" w14:textId="77777777" w:rsidR="00704B66" w:rsidRDefault="00704B66" w:rsidP="00523B4D">
            <w:pPr>
              <w:pStyle w:val="Navaden1"/>
              <w:spacing w:line="240" w:lineRule="auto"/>
              <w:jc w:val="center"/>
              <w:rPr>
                <w:sz w:val="20"/>
              </w:rPr>
            </w:pPr>
            <w:r>
              <w:rPr>
                <w:sz w:val="20"/>
              </w:rPr>
              <w:t>41</w:t>
            </w:r>
          </w:p>
        </w:tc>
        <w:tc>
          <w:tcPr>
            <w:tcW w:w="1296" w:type="dxa"/>
            <w:tcBorders>
              <w:top w:val="nil"/>
              <w:left w:val="nil"/>
              <w:bottom w:val="single" w:sz="8" w:space="0" w:color="000000"/>
              <w:right w:val="single" w:sz="8" w:space="0" w:color="000000"/>
            </w:tcBorders>
            <w:shd w:val="clear" w:color="auto" w:fill="FFD966"/>
          </w:tcPr>
          <w:p w14:paraId="6AA64C98" w14:textId="524DAFC6" w:rsidR="00704B66" w:rsidRDefault="00704B66" w:rsidP="00523B4D">
            <w:pPr>
              <w:pStyle w:val="Navaden1"/>
              <w:spacing w:line="240" w:lineRule="auto"/>
              <w:jc w:val="center"/>
              <w:rPr>
                <w:sz w:val="20"/>
              </w:rPr>
            </w:pPr>
            <w:r>
              <w:rPr>
                <w:sz w:val="20"/>
              </w:rPr>
              <w:t>55</w:t>
            </w:r>
          </w:p>
        </w:tc>
      </w:tr>
    </w:tbl>
    <w:p w14:paraId="65CE9A5C" w14:textId="77777777" w:rsidR="00874A36" w:rsidRDefault="00874A36" w:rsidP="00874A36">
      <w:pPr>
        <w:jc w:val="both"/>
        <w:rPr>
          <w:rFonts w:ascii="Arial" w:hAnsi="Arial" w:cs="Arial"/>
          <w:color w:val="000000"/>
          <w:sz w:val="20"/>
        </w:rPr>
      </w:pPr>
    </w:p>
    <w:p w14:paraId="4204A838" w14:textId="77777777" w:rsidR="00874A36" w:rsidRDefault="00874A36" w:rsidP="00874A36">
      <w:pPr>
        <w:jc w:val="both"/>
        <w:rPr>
          <w:rFonts w:ascii="Arial" w:hAnsi="Arial" w:cs="Arial"/>
          <w:b/>
          <w:bCs/>
          <w:sz w:val="20"/>
        </w:rPr>
      </w:pPr>
    </w:p>
    <w:p w14:paraId="47B63C4B" w14:textId="77777777" w:rsidR="00874A36" w:rsidRDefault="00874A36" w:rsidP="00874A36">
      <w:pPr>
        <w:jc w:val="both"/>
        <w:rPr>
          <w:rFonts w:ascii="Arial" w:hAnsi="Arial" w:cs="Arial"/>
          <w:b/>
          <w:bCs/>
          <w:sz w:val="20"/>
          <w:u w:val="single"/>
        </w:rPr>
      </w:pPr>
    </w:p>
    <w:p w14:paraId="3533DBD1" w14:textId="77777777" w:rsidR="00874A36" w:rsidRDefault="00874A36" w:rsidP="00874A36">
      <w:pPr>
        <w:jc w:val="both"/>
        <w:rPr>
          <w:rFonts w:ascii="Arial" w:hAnsi="Arial" w:cs="Arial"/>
          <w:sz w:val="20"/>
          <w:u w:val="single"/>
        </w:rPr>
      </w:pPr>
      <w:r>
        <w:rPr>
          <w:rFonts w:ascii="Arial" w:hAnsi="Arial" w:cs="Arial"/>
          <w:b/>
          <w:bCs/>
          <w:sz w:val="20"/>
          <w:u w:val="single"/>
        </w:rPr>
        <w:t>ZAVAROVANJE ZA STARŠEVSKO VARSTVO - PRAVICE</w:t>
      </w:r>
    </w:p>
    <w:p w14:paraId="2184C136" w14:textId="77777777" w:rsidR="00874A36" w:rsidRDefault="00874A36" w:rsidP="00874A36">
      <w:pPr>
        <w:jc w:val="both"/>
        <w:rPr>
          <w:rFonts w:ascii="Arial" w:hAnsi="Arial" w:cs="Arial"/>
          <w:sz w:val="20"/>
        </w:rPr>
      </w:pPr>
    </w:p>
    <w:p w14:paraId="7CF4F7C0" w14:textId="77777777" w:rsidR="00874A36" w:rsidRDefault="00874A36" w:rsidP="00874A36">
      <w:pPr>
        <w:numPr>
          <w:ilvl w:val="0"/>
          <w:numId w:val="20"/>
        </w:numPr>
        <w:jc w:val="both"/>
        <w:rPr>
          <w:rFonts w:ascii="Arial" w:hAnsi="Arial" w:cs="Arial"/>
          <w:sz w:val="20"/>
        </w:rPr>
      </w:pPr>
      <w:r>
        <w:rPr>
          <w:rFonts w:ascii="Arial" w:hAnsi="Arial" w:cs="Arial"/>
          <w:sz w:val="20"/>
        </w:rPr>
        <w:t>materinski dopust</w:t>
      </w:r>
    </w:p>
    <w:p w14:paraId="5CD1775C" w14:textId="77777777" w:rsidR="00874A36" w:rsidRDefault="00874A36" w:rsidP="00874A36">
      <w:pPr>
        <w:numPr>
          <w:ilvl w:val="0"/>
          <w:numId w:val="20"/>
        </w:numPr>
        <w:jc w:val="both"/>
        <w:rPr>
          <w:rFonts w:ascii="Arial" w:hAnsi="Arial" w:cs="Arial"/>
          <w:sz w:val="20"/>
        </w:rPr>
      </w:pPr>
      <w:r>
        <w:rPr>
          <w:rFonts w:ascii="Arial" w:hAnsi="Arial" w:cs="Arial"/>
          <w:sz w:val="20"/>
        </w:rPr>
        <w:t>starševski dopust</w:t>
      </w:r>
    </w:p>
    <w:p w14:paraId="6ADCF2F0" w14:textId="77777777" w:rsidR="00874A36" w:rsidRDefault="00874A36" w:rsidP="00874A36">
      <w:pPr>
        <w:numPr>
          <w:ilvl w:val="0"/>
          <w:numId w:val="20"/>
        </w:numPr>
        <w:jc w:val="both"/>
        <w:rPr>
          <w:rFonts w:ascii="Arial" w:hAnsi="Arial" w:cs="Arial"/>
          <w:sz w:val="20"/>
        </w:rPr>
      </w:pPr>
      <w:r>
        <w:rPr>
          <w:rFonts w:ascii="Arial" w:hAnsi="Arial" w:cs="Arial"/>
          <w:sz w:val="20"/>
        </w:rPr>
        <w:t>očetovski dopust</w:t>
      </w:r>
    </w:p>
    <w:p w14:paraId="3960DE52" w14:textId="77777777" w:rsidR="00874A36" w:rsidRDefault="00874A36" w:rsidP="00874A36">
      <w:pPr>
        <w:numPr>
          <w:ilvl w:val="0"/>
          <w:numId w:val="20"/>
        </w:numPr>
        <w:jc w:val="both"/>
        <w:rPr>
          <w:rFonts w:ascii="Arial" w:hAnsi="Arial" w:cs="Arial"/>
          <w:sz w:val="20"/>
        </w:rPr>
      </w:pPr>
      <w:r>
        <w:rPr>
          <w:rFonts w:ascii="Arial" w:hAnsi="Arial" w:cs="Arial"/>
          <w:sz w:val="20"/>
        </w:rPr>
        <w:t>krajši delovni čas</w:t>
      </w:r>
    </w:p>
    <w:p w14:paraId="543DB074" w14:textId="77777777" w:rsidR="00874A36" w:rsidRDefault="00874A36" w:rsidP="00874A36">
      <w:pPr>
        <w:numPr>
          <w:ilvl w:val="0"/>
          <w:numId w:val="20"/>
        </w:numPr>
        <w:jc w:val="both"/>
        <w:rPr>
          <w:rFonts w:ascii="Arial" w:hAnsi="Arial" w:cs="Arial"/>
          <w:sz w:val="20"/>
        </w:rPr>
      </w:pPr>
      <w:r>
        <w:rPr>
          <w:rFonts w:ascii="Arial" w:hAnsi="Arial" w:cs="Arial"/>
          <w:sz w:val="20"/>
        </w:rPr>
        <w:t>pravica do plačila prispevkov za socialno varnost v primeru štirih ali več otrok</w:t>
      </w:r>
    </w:p>
    <w:p w14:paraId="5DA7229D" w14:textId="77777777" w:rsidR="00874A36" w:rsidRDefault="00874A36" w:rsidP="00874A36">
      <w:pPr>
        <w:jc w:val="both"/>
        <w:rPr>
          <w:rFonts w:ascii="Arial" w:hAnsi="Arial" w:cs="Arial"/>
          <w:sz w:val="20"/>
        </w:rPr>
      </w:pPr>
    </w:p>
    <w:p w14:paraId="6FE7BE05" w14:textId="77777777" w:rsidR="00874A36" w:rsidRDefault="00874A36" w:rsidP="00874A36">
      <w:pPr>
        <w:jc w:val="both"/>
        <w:rPr>
          <w:rFonts w:ascii="Arial" w:hAnsi="Arial" w:cs="Arial"/>
          <w:color w:val="000000"/>
          <w:sz w:val="20"/>
        </w:rPr>
      </w:pPr>
      <w:r>
        <w:rPr>
          <w:rFonts w:ascii="Arial" w:hAnsi="Arial" w:cs="Arial"/>
          <w:color w:val="000000"/>
          <w:sz w:val="20"/>
        </w:rPr>
        <w:t>Starši ali druge osebe imajo pravico do starševskega dopusta, če so zavarovanci po tem zakonu.</w:t>
      </w:r>
    </w:p>
    <w:p w14:paraId="2871AF9E" w14:textId="77777777" w:rsidR="00874A36" w:rsidRDefault="00874A36" w:rsidP="00874A36">
      <w:pPr>
        <w:jc w:val="both"/>
        <w:rPr>
          <w:rFonts w:ascii="Arial" w:hAnsi="Arial" w:cs="Arial"/>
          <w:color w:val="000000"/>
          <w:sz w:val="20"/>
        </w:rPr>
      </w:pPr>
    </w:p>
    <w:p w14:paraId="2C6B0628" w14:textId="77777777" w:rsidR="00874A36" w:rsidRDefault="00874A36" w:rsidP="00874A36">
      <w:pPr>
        <w:jc w:val="both"/>
        <w:rPr>
          <w:rFonts w:ascii="Arial" w:hAnsi="Arial" w:cs="Arial"/>
          <w:color w:val="000000"/>
          <w:sz w:val="20"/>
        </w:rPr>
      </w:pPr>
      <w:r>
        <w:rPr>
          <w:rFonts w:ascii="Arial" w:hAnsi="Arial" w:cs="Arial"/>
          <w:color w:val="000000"/>
          <w:sz w:val="20"/>
        </w:rPr>
        <w:t>Materinski dopust je izključna pravica matere v trajanju 105 dni, zakon pa predvideva tudi izjeme pri koriščenju materinskega dopusta. Materinski dopust nastopi mati 28 dni pred predvidenim datumom poroda, ki ga določi ginekolog.</w:t>
      </w:r>
    </w:p>
    <w:p w14:paraId="20D80A7E" w14:textId="77777777" w:rsidR="00874A36" w:rsidRDefault="00874A36" w:rsidP="00874A36">
      <w:pPr>
        <w:jc w:val="both"/>
        <w:rPr>
          <w:rFonts w:ascii="Arial" w:hAnsi="Arial" w:cs="Arial"/>
          <w:color w:val="000000"/>
          <w:sz w:val="20"/>
        </w:rPr>
      </w:pPr>
    </w:p>
    <w:p w14:paraId="1B175513" w14:textId="77777777" w:rsidR="00874A36" w:rsidRDefault="00874A36" w:rsidP="00874A36">
      <w:pPr>
        <w:jc w:val="both"/>
        <w:rPr>
          <w:rFonts w:ascii="Arial" w:hAnsi="Arial" w:cs="Arial"/>
          <w:color w:val="000000"/>
          <w:sz w:val="20"/>
        </w:rPr>
      </w:pPr>
      <w:r>
        <w:rPr>
          <w:rFonts w:ascii="Arial" w:hAnsi="Arial" w:cs="Arial"/>
          <w:color w:val="000000"/>
          <w:sz w:val="20"/>
        </w:rPr>
        <w:t>Vsak od staršev ima pravico izrabiti 130 dni (skupaj 260 dni) starševskega dopusta, od tega je 30 dni neprenosljivega dopusta za mater. Starša se o izrabi starševskega dopusta pisno dogovorita 30 dni pred potekom materinskega dopusta. Starševski dopust se izrabi v strnjenem nizu v obliki polne ali delne odsotnosti z dela. Ne glede na zakonsko možnost starševski dopust večinoma izrabijo matere, delež očetov je skorajda zanemarljiv.</w:t>
      </w:r>
    </w:p>
    <w:p w14:paraId="69277073" w14:textId="77777777" w:rsidR="00874A36" w:rsidRDefault="00874A36" w:rsidP="00874A36">
      <w:pPr>
        <w:jc w:val="both"/>
        <w:rPr>
          <w:rFonts w:ascii="Arial" w:hAnsi="Arial" w:cs="Arial"/>
          <w:color w:val="000000"/>
          <w:sz w:val="20"/>
        </w:rPr>
      </w:pPr>
    </w:p>
    <w:p w14:paraId="2911CE9C" w14:textId="77777777" w:rsidR="00874A36" w:rsidRDefault="00874A36" w:rsidP="00874A36">
      <w:pPr>
        <w:jc w:val="both"/>
        <w:rPr>
          <w:rFonts w:ascii="Arial" w:hAnsi="Arial" w:cs="Arial"/>
          <w:color w:val="000000"/>
          <w:sz w:val="20"/>
        </w:rPr>
      </w:pPr>
      <w:r>
        <w:rPr>
          <w:rFonts w:ascii="Arial" w:hAnsi="Arial" w:cs="Arial"/>
          <w:color w:val="000000"/>
          <w:sz w:val="20"/>
        </w:rPr>
        <w:t>Tudi posvojitelji so upravičeni do starševskega dopusta. Vsak od posvojiteljev ga lahko koristi 130 dni do zaključka 1. razreda osnovne šole.</w:t>
      </w:r>
    </w:p>
    <w:p w14:paraId="2B30008E" w14:textId="77777777" w:rsidR="00874A36" w:rsidRDefault="00874A36" w:rsidP="00874A36">
      <w:pPr>
        <w:jc w:val="both"/>
        <w:rPr>
          <w:rFonts w:ascii="Arial" w:hAnsi="Arial" w:cs="Arial"/>
          <w:color w:val="000000"/>
          <w:sz w:val="20"/>
        </w:rPr>
      </w:pPr>
    </w:p>
    <w:p w14:paraId="6B91FECE" w14:textId="77777777" w:rsidR="00874A36" w:rsidRDefault="00874A36" w:rsidP="00874A36">
      <w:pPr>
        <w:jc w:val="both"/>
        <w:rPr>
          <w:rFonts w:ascii="Arial" w:hAnsi="Arial" w:cs="Arial"/>
          <w:color w:val="000000"/>
          <w:sz w:val="20"/>
        </w:rPr>
      </w:pPr>
      <w:r>
        <w:rPr>
          <w:rFonts w:ascii="Arial" w:hAnsi="Arial" w:cs="Arial"/>
          <w:color w:val="000000"/>
          <w:sz w:val="20"/>
        </w:rPr>
        <w:t>Pravico do starševskega nadomestila imajo tiste osebe, ki imajo pravico do starševskega dopusta in so bile zavarovane pred dnevom nastopa starševskega dopusta. Pravico do starševskega nadomestila pa imajo tudi osebe, ki nimajo pravice do starševskega dopusta, če so bile zavarovane po tem zakonu najmanj dvanajst mesecev v zadnjih treh letih pred uveljavljanjem pravice do starševskega nadomestila.</w:t>
      </w:r>
    </w:p>
    <w:p w14:paraId="5AE92004" w14:textId="77777777" w:rsidR="00874A36" w:rsidRDefault="00874A36" w:rsidP="00874A36">
      <w:pPr>
        <w:jc w:val="both"/>
        <w:rPr>
          <w:rFonts w:ascii="Arial" w:hAnsi="Arial" w:cs="Arial"/>
          <w:color w:val="000000"/>
          <w:sz w:val="20"/>
        </w:rPr>
      </w:pPr>
      <w:r>
        <w:rPr>
          <w:rFonts w:ascii="Arial" w:hAnsi="Arial" w:cs="Arial"/>
          <w:color w:val="000000"/>
          <w:sz w:val="20"/>
        </w:rPr>
        <w:lastRenderedPageBreak/>
        <w:t>Osnova za izračun nadomestila so osnove v zadnjih 12 mesecih pred mesecem pred vložitvijo prve vloge (kot zadnji mesec se šteje osnova od katere so bili obračunani prispevki v predpreteklem mesecu od vložitve prve vloge za dopust).</w:t>
      </w:r>
    </w:p>
    <w:p w14:paraId="3C7E2AF8" w14:textId="77777777" w:rsidR="00874A36" w:rsidRDefault="00874A36" w:rsidP="00874A36">
      <w:pPr>
        <w:jc w:val="both"/>
        <w:rPr>
          <w:rFonts w:ascii="Arial" w:hAnsi="Arial" w:cs="Arial"/>
          <w:color w:val="000000"/>
          <w:sz w:val="20"/>
        </w:rPr>
      </w:pPr>
    </w:p>
    <w:p w14:paraId="4F434D0D" w14:textId="77777777" w:rsidR="00874A36" w:rsidRDefault="00874A36" w:rsidP="00874A36">
      <w:pPr>
        <w:jc w:val="both"/>
        <w:rPr>
          <w:rFonts w:ascii="Arial" w:hAnsi="Arial" w:cs="Arial"/>
          <w:color w:val="000000"/>
          <w:sz w:val="20"/>
        </w:rPr>
      </w:pPr>
      <w:r>
        <w:rPr>
          <w:rFonts w:ascii="Arial" w:hAnsi="Arial" w:cs="Arial"/>
          <w:color w:val="000000"/>
          <w:sz w:val="20"/>
        </w:rPr>
        <w:t>Porodniški/materinski dopust, nadomestilo</w:t>
      </w:r>
    </w:p>
    <w:p w14:paraId="63EFC735" w14:textId="77777777" w:rsidR="00874A36" w:rsidRDefault="00874A36" w:rsidP="00874A36">
      <w:pPr>
        <w:jc w:val="both"/>
        <w:rPr>
          <w:rFonts w:ascii="Arial" w:hAnsi="Arial" w:cs="Arial"/>
          <w:color w:val="000000"/>
          <w:sz w:val="20"/>
        </w:rPr>
      </w:pPr>
    </w:p>
    <w:tbl>
      <w:tblPr>
        <w:tblW w:w="7039" w:type="dxa"/>
        <w:jc w:val="center"/>
        <w:shd w:val="clear" w:color="auto" w:fill="FFD966"/>
        <w:tblCellMar>
          <w:left w:w="0" w:type="dxa"/>
          <w:right w:w="0" w:type="dxa"/>
        </w:tblCellMar>
        <w:tblLook w:val="04A0" w:firstRow="1" w:lastRow="0" w:firstColumn="1" w:lastColumn="0" w:noHBand="0" w:noVBand="1"/>
      </w:tblPr>
      <w:tblGrid>
        <w:gridCol w:w="1855"/>
        <w:gridCol w:w="1296"/>
        <w:gridCol w:w="1296"/>
        <w:gridCol w:w="1296"/>
        <w:gridCol w:w="1296"/>
      </w:tblGrid>
      <w:tr w:rsidR="00704B66" w14:paraId="52224C8F" w14:textId="2A5066C3" w:rsidTr="00704B66">
        <w:trPr>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9CC2E5"/>
            <w:tcMar>
              <w:top w:w="0" w:type="dxa"/>
              <w:left w:w="108" w:type="dxa"/>
              <w:bottom w:w="0" w:type="dxa"/>
              <w:right w:w="108" w:type="dxa"/>
            </w:tcMar>
            <w:hideMark/>
          </w:tcPr>
          <w:p w14:paraId="00BA3425" w14:textId="77777777" w:rsidR="00704B66" w:rsidRDefault="00704B66" w:rsidP="00523B4D">
            <w:pPr>
              <w:pStyle w:val="Navaden1"/>
              <w:spacing w:line="240" w:lineRule="auto"/>
              <w:jc w:val="center"/>
              <w:rPr>
                <w:sz w:val="20"/>
                <w:lang w:val="en-US"/>
              </w:rPr>
            </w:pPr>
            <w:proofErr w:type="spellStart"/>
            <w:r>
              <w:rPr>
                <w:sz w:val="20"/>
                <w:lang w:val="en-US"/>
              </w:rPr>
              <w:t>leto</w:t>
            </w:r>
            <w:proofErr w:type="spellEnd"/>
          </w:p>
        </w:tc>
        <w:tc>
          <w:tcPr>
            <w:tcW w:w="1296" w:type="dxa"/>
            <w:tcBorders>
              <w:top w:val="single" w:sz="8" w:space="0" w:color="000000"/>
              <w:left w:val="nil"/>
              <w:bottom w:val="single" w:sz="8" w:space="0" w:color="000000"/>
              <w:right w:val="single" w:sz="8" w:space="0" w:color="000000"/>
            </w:tcBorders>
            <w:shd w:val="clear" w:color="auto" w:fill="9CC2E5"/>
            <w:tcMar>
              <w:top w:w="0" w:type="dxa"/>
              <w:left w:w="108" w:type="dxa"/>
              <w:bottom w:w="0" w:type="dxa"/>
              <w:right w:w="108" w:type="dxa"/>
            </w:tcMar>
            <w:hideMark/>
          </w:tcPr>
          <w:p w14:paraId="7A737BDF" w14:textId="77777777" w:rsidR="00704B66" w:rsidRDefault="00704B66" w:rsidP="00523B4D">
            <w:pPr>
              <w:pStyle w:val="Navaden1"/>
              <w:spacing w:line="240" w:lineRule="auto"/>
              <w:jc w:val="center"/>
              <w:rPr>
                <w:b/>
                <w:bCs/>
                <w:sz w:val="20"/>
                <w:lang w:val="en-US"/>
              </w:rPr>
            </w:pPr>
            <w:r>
              <w:rPr>
                <w:b/>
                <w:bCs/>
                <w:sz w:val="20"/>
                <w:lang w:val="en-US"/>
              </w:rPr>
              <w:t>2020</w:t>
            </w:r>
          </w:p>
        </w:tc>
        <w:tc>
          <w:tcPr>
            <w:tcW w:w="1296" w:type="dxa"/>
            <w:tcBorders>
              <w:top w:val="single" w:sz="8" w:space="0" w:color="000000"/>
              <w:left w:val="nil"/>
              <w:bottom w:val="single" w:sz="8" w:space="0" w:color="000000"/>
              <w:right w:val="single" w:sz="8" w:space="0" w:color="000000"/>
            </w:tcBorders>
            <w:shd w:val="clear" w:color="auto" w:fill="9CC2E5"/>
            <w:hideMark/>
          </w:tcPr>
          <w:p w14:paraId="3B6416E1" w14:textId="77777777" w:rsidR="00704B66" w:rsidRDefault="00704B66" w:rsidP="00523B4D">
            <w:pPr>
              <w:pStyle w:val="Navaden1"/>
              <w:spacing w:line="240" w:lineRule="auto"/>
              <w:jc w:val="center"/>
              <w:rPr>
                <w:b/>
                <w:bCs/>
                <w:sz w:val="20"/>
                <w:lang w:val="en-US"/>
              </w:rPr>
            </w:pPr>
            <w:r>
              <w:rPr>
                <w:b/>
                <w:bCs/>
                <w:sz w:val="20"/>
                <w:lang w:val="en-US"/>
              </w:rPr>
              <w:t>2021</w:t>
            </w:r>
          </w:p>
        </w:tc>
        <w:tc>
          <w:tcPr>
            <w:tcW w:w="1296" w:type="dxa"/>
            <w:tcBorders>
              <w:top w:val="single" w:sz="8" w:space="0" w:color="000000"/>
              <w:left w:val="nil"/>
              <w:bottom w:val="single" w:sz="8" w:space="0" w:color="000000"/>
              <w:right w:val="single" w:sz="8" w:space="0" w:color="000000"/>
            </w:tcBorders>
            <w:shd w:val="clear" w:color="auto" w:fill="9CC2E5"/>
          </w:tcPr>
          <w:p w14:paraId="09CE8072" w14:textId="77777777" w:rsidR="00704B66" w:rsidRDefault="00704B66" w:rsidP="00523B4D">
            <w:pPr>
              <w:pStyle w:val="Navaden1"/>
              <w:spacing w:line="240" w:lineRule="auto"/>
              <w:jc w:val="center"/>
              <w:rPr>
                <w:b/>
                <w:bCs/>
                <w:sz w:val="20"/>
                <w:lang w:val="en-US"/>
              </w:rPr>
            </w:pPr>
            <w:r>
              <w:rPr>
                <w:b/>
                <w:bCs/>
                <w:sz w:val="20"/>
                <w:lang w:val="en-US"/>
              </w:rPr>
              <w:t>2022</w:t>
            </w:r>
          </w:p>
        </w:tc>
        <w:tc>
          <w:tcPr>
            <w:tcW w:w="1296" w:type="dxa"/>
            <w:tcBorders>
              <w:top w:val="single" w:sz="8" w:space="0" w:color="000000"/>
              <w:left w:val="nil"/>
              <w:bottom w:val="single" w:sz="8" w:space="0" w:color="000000"/>
              <w:right w:val="single" w:sz="8" w:space="0" w:color="000000"/>
            </w:tcBorders>
            <w:shd w:val="clear" w:color="auto" w:fill="9CC2E5"/>
          </w:tcPr>
          <w:p w14:paraId="6983112B" w14:textId="20CD3944" w:rsidR="00704B66" w:rsidRDefault="00704B66" w:rsidP="00523B4D">
            <w:pPr>
              <w:pStyle w:val="Navaden1"/>
              <w:spacing w:line="240" w:lineRule="auto"/>
              <w:jc w:val="center"/>
              <w:rPr>
                <w:b/>
                <w:bCs/>
                <w:sz w:val="20"/>
                <w:lang w:val="en-US"/>
              </w:rPr>
            </w:pPr>
            <w:r>
              <w:rPr>
                <w:b/>
                <w:bCs/>
                <w:sz w:val="20"/>
                <w:lang w:val="en-US"/>
              </w:rPr>
              <w:t>2023</w:t>
            </w:r>
          </w:p>
        </w:tc>
      </w:tr>
      <w:tr w:rsidR="00704B66" w14:paraId="29D22E15" w14:textId="64367FA7" w:rsidTr="00704B66">
        <w:trPr>
          <w:jc w:val="center"/>
        </w:trPr>
        <w:tc>
          <w:tcPr>
            <w:tcW w:w="1855" w:type="dxa"/>
            <w:tcBorders>
              <w:top w:val="nil"/>
              <w:left w:val="single" w:sz="8" w:space="0" w:color="000000"/>
              <w:bottom w:val="single" w:sz="8" w:space="0" w:color="000000"/>
              <w:right w:val="single" w:sz="8" w:space="0" w:color="000000"/>
            </w:tcBorders>
            <w:shd w:val="clear" w:color="auto" w:fill="FFD966"/>
            <w:tcMar>
              <w:top w:w="0" w:type="dxa"/>
              <w:left w:w="108" w:type="dxa"/>
              <w:bottom w:w="0" w:type="dxa"/>
              <w:right w:w="108" w:type="dxa"/>
            </w:tcMar>
            <w:hideMark/>
          </w:tcPr>
          <w:p w14:paraId="08DFFE2B" w14:textId="77777777" w:rsidR="00704B66" w:rsidRDefault="00704B66" w:rsidP="00523B4D">
            <w:pPr>
              <w:pStyle w:val="Navaden1"/>
              <w:spacing w:line="240" w:lineRule="auto"/>
              <w:jc w:val="center"/>
              <w:rPr>
                <w:sz w:val="20"/>
                <w:lang w:val="en-US"/>
              </w:rPr>
            </w:pPr>
            <w:proofErr w:type="spellStart"/>
            <w:r>
              <w:rPr>
                <w:sz w:val="20"/>
                <w:lang w:val="en-US"/>
              </w:rPr>
              <w:t>št</w:t>
            </w:r>
            <w:proofErr w:type="spellEnd"/>
            <w:r>
              <w:rPr>
                <w:sz w:val="20"/>
                <w:lang w:val="en-US"/>
              </w:rPr>
              <w:t xml:space="preserve">. </w:t>
            </w:r>
            <w:proofErr w:type="spellStart"/>
            <w:r>
              <w:rPr>
                <w:sz w:val="20"/>
                <w:lang w:val="en-US"/>
              </w:rPr>
              <w:t>nalog</w:t>
            </w:r>
            <w:proofErr w:type="spellEnd"/>
            <w:r>
              <w:rPr>
                <w:sz w:val="20"/>
                <w:lang w:val="en-US"/>
              </w:rPr>
              <w:t xml:space="preserve"> (</w:t>
            </w:r>
            <w:proofErr w:type="spellStart"/>
            <w:r>
              <w:rPr>
                <w:sz w:val="20"/>
                <w:lang w:val="en-US"/>
              </w:rPr>
              <w:t>nove</w:t>
            </w:r>
            <w:proofErr w:type="spellEnd"/>
            <w:r>
              <w:rPr>
                <w:sz w:val="20"/>
                <w:lang w:val="en-US"/>
              </w:rPr>
              <w:t>)</w:t>
            </w:r>
          </w:p>
        </w:tc>
        <w:tc>
          <w:tcPr>
            <w:tcW w:w="1296"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1F5221FE" w14:textId="77777777" w:rsidR="00704B66" w:rsidRDefault="00704B66" w:rsidP="00523B4D">
            <w:pPr>
              <w:pStyle w:val="Navaden1"/>
              <w:spacing w:line="240" w:lineRule="auto"/>
              <w:jc w:val="center"/>
              <w:rPr>
                <w:sz w:val="20"/>
                <w:lang w:val="en-US"/>
              </w:rPr>
            </w:pPr>
            <w:r>
              <w:rPr>
                <w:sz w:val="20"/>
                <w:lang w:val="en-US"/>
              </w:rPr>
              <w:t>658</w:t>
            </w:r>
          </w:p>
        </w:tc>
        <w:tc>
          <w:tcPr>
            <w:tcW w:w="1296" w:type="dxa"/>
            <w:tcBorders>
              <w:top w:val="nil"/>
              <w:left w:val="nil"/>
              <w:bottom w:val="single" w:sz="8" w:space="0" w:color="000000"/>
              <w:right w:val="single" w:sz="8" w:space="0" w:color="000000"/>
            </w:tcBorders>
            <w:shd w:val="clear" w:color="auto" w:fill="FFD966"/>
            <w:hideMark/>
          </w:tcPr>
          <w:p w14:paraId="2CEEC5EC" w14:textId="77777777" w:rsidR="00704B66" w:rsidRDefault="00704B66" w:rsidP="00523B4D">
            <w:pPr>
              <w:pStyle w:val="Navaden1"/>
              <w:spacing w:line="240" w:lineRule="auto"/>
              <w:jc w:val="center"/>
              <w:rPr>
                <w:sz w:val="20"/>
                <w:lang w:val="en-US"/>
              </w:rPr>
            </w:pPr>
            <w:r>
              <w:rPr>
                <w:sz w:val="20"/>
                <w:lang w:val="en-US"/>
              </w:rPr>
              <w:t>720</w:t>
            </w:r>
          </w:p>
        </w:tc>
        <w:tc>
          <w:tcPr>
            <w:tcW w:w="1296" w:type="dxa"/>
            <w:tcBorders>
              <w:top w:val="nil"/>
              <w:left w:val="nil"/>
              <w:bottom w:val="single" w:sz="8" w:space="0" w:color="000000"/>
              <w:right w:val="single" w:sz="8" w:space="0" w:color="000000"/>
            </w:tcBorders>
            <w:shd w:val="clear" w:color="auto" w:fill="FFD966"/>
          </w:tcPr>
          <w:p w14:paraId="5F2BAE7F" w14:textId="77777777" w:rsidR="00704B66" w:rsidRDefault="00704B66" w:rsidP="00523B4D">
            <w:pPr>
              <w:pStyle w:val="Navaden1"/>
              <w:spacing w:line="240" w:lineRule="auto"/>
              <w:jc w:val="center"/>
              <w:rPr>
                <w:sz w:val="20"/>
                <w:lang w:val="en-US"/>
              </w:rPr>
            </w:pPr>
            <w:r>
              <w:rPr>
                <w:sz w:val="20"/>
                <w:lang w:val="en-US"/>
              </w:rPr>
              <w:t>686</w:t>
            </w:r>
          </w:p>
        </w:tc>
        <w:tc>
          <w:tcPr>
            <w:tcW w:w="1296" w:type="dxa"/>
            <w:tcBorders>
              <w:top w:val="nil"/>
              <w:left w:val="nil"/>
              <w:bottom w:val="single" w:sz="8" w:space="0" w:color="000000"/>
              <w:right w:val="single" w:sz="8" w:space="0" w:color="000000"/>
            </w:tcBorders>
            <w:shd w:val="clear" w:color="auto" w:fill="FFD966"/>
          </w:tcPr>
          <w:p w14:paraId="19CC0C20" w14:textId="17A57653" w:rsidR="00704B66" w:rsidRDefault="009B4487" w:rsidP="00523B4D">
            <w:pPr>
              <w:pStyle w:val="Navaden1"/>
              <w:spacing w:line="240" w:lineRule="auto"/>
              <w:jc w:val="center"/>
              <w:rPr>
                <w:sz w:val="20"/>
                <w:lang w:val="en-US"/>
              </w:rPr>
            </w:pPr>
            <w:r>
              <w:rPr>
                <w:sz w:val="20"/>
                <w:lang w:val="en-US"/>
              </w:rPr>
              <w:t>665</w:t>
            </w:r>
          </w:p>
        </w:tc>
      </w:tr>
    </w:tbl>
    <w:p w14:paraId="7F3E9D56" w14:textId="77777777" w:rsidR="00874A36" w:rsidRDefault="00874A36" w:rsidP="00874A36">
      <w:pPr>
        <w:jc w:val="both"/>
        <w:rPr>
          <w:rFonts w:ascii="Arial" w:eastAsiaTheme="minorHAnsi" w:hAnsi="Arial" w:cs="Arial"/>
          <w:color w:val="000000"/>
          <w:sz w:val="20"/>
          <w:lang w:eastAsia="en-US"/>
        </w:rPr>
      </w:pPr>
    </w:p>
    <w:p w14:paraId="2026F7E9" w14:textId="77777777" w:rsidR="00874A36" w:rsidRDefault="00874A36" w:rsidP="00874A36">
      <w:pPr>
        <w:jc w:val="both"/>
        <w:rPr>
          <w:rFonts w:ascii="Arial" w:hAnsi="Arial" w:cs="Arial"/>
          <w:color w:val="000000"/>
          <w:sz w:val="20"/>
        </w:rPr>
      </w:pPr>
    </w:p>
    <w:p w14:paraId="12016F4D" w14:textId="77777777" w:rsidR="00874A36" w:rsidRDefault="00874A36" w:rsidP="00874A36">
      <w:pPr>
        <w:jc w:val="both"/>
        <w:rPr>
          <w:rFonts w:ascii="Arial" w:hAnsi="Arial" w:cs="Arial"/>
          <w:color w:val="000000"/>
          <w:sz w:val="20"/>
        </w:rPr>
      </w:pPr>
      <w:r>
        <w:rPr>
          <w:rFonts w:ascii="Arial" w:hAnsi="Arial" w:cs="Arial"/>
          <w:color w:val="000000"/>
          <w:sz w:val="20"/>
        </w:rPr>
        <w:t>Dopust, nadomestilo za nego in varstvo otroka/starševski dopust, nadomestilo</w:t>
      </w:r>
    </w:p>
    <w:p w14:paraId="5C17A5A7" w14:textId="77777777" w:rsidR="00874A36" w:rsidRDefault="00874A36" w:rsidP="00874A36">
      <w:pPr>
        <w:jc w:val="both"/>
        <w:rPr>
          <w:rFonts w:ascii="Arial" w:hAnsi="Arial" w:cs="Arial"/>
          <w:color w:val="000000"/>
          <w:sz w:val="20"/>
        </w:rPr>
      </w:pPr>
    </w:p>
    <w:tbl>
      <w:tblPr>
        <w:tblW w:w="7039" w:type="dxa"/>
        <w:jc w:val="center"/>
        <w:shd w:val="clear" w:color="auto" w:fill="FFD966"/>
        <w:tblCellMar>
          <w:left w:w="0" w:type="dxa"/>
          <w:right w:w="0" w:type="dxa"/>
        </w:tblCellMar>
        <w:tblLook w:val="04A0" w:firstRow="1" w:lastRow="0" w:firstColumn="1" w:lastColumn="0" w:noHBand="0" w:noVBand="1"/>
      </w:tblPr>
      <w:tblGrid>
        <w:gridCol w:w="1855"/>
        <w:gridCol w:w="1296"/>
        <w:gridCol w:w="1296"/>
        <w:gridCol w:w="1296"/>
        <w:gridCol w:w="1296"/>
      </w:tblGrid>
      <w:tr w:rsidR="00704B66" w14:paraId="7D736913" w14:textId="23BAB951" w:rsidTr="00704B66">
        <w:trPr>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9CC2E5"/>
            <w:tcMar>
              <w:top w:w="0" w:type="dxa"/>
              <w:left w:w="108" w:type="dxa"/>
              <w:bottom w:w="0" w:type="dxa"/>
              <w:right w:w="108" w:type="dxa"/>
            </w:tcMar>
            <w:hideMark/>
          </w:tcPr>
          <w:p w14:paraId="123AD8DA" w14:textId="77777777" w:rsidR="00704B66" w:rsidRDefault="00704B66" w:rsidP="00523B4D">
            <w:pPr>
              <w:pStyle w:val="Navaden1"/>
              <w:spacing w:line="240" w:lineRule="auto"/>
              <w:jc w:val="center"/>
              <w:rPr>
                <w:sz w:val="20"/>
                <w:lang w:val="en-US"/>
              </w:rPr>
            </w:pPr>
            <w:proofErr w:type="spellStart"/>
            <w:r>
              <w:rPr>
                <w:sz w:val="20"/>
                <w:lang w:val="en-US"/>
              </w:rPr>
              <w:t>leto</w:t>
            </w:r>
            <w:proofErr w:type="spellEnd"/>
          </w:p>
        </w:tc>
        <w:tc>
          <w:tcPr>
            <w:tcW w:w="1296" w:type="dxa"/>
            <w:tcBorders>
              <w:top w:val="single" w:sz="8" w:space="0" w:color="000000"/>
              <w:left w:val="nil"/>
              <w:bottom w:val="single" w:sz="8" w:space="0" w:color="000000"/>
              <w:right w:val="single" w:sz="8" w:space="0" w:color="000000"/>
            </w:tcBorders>
            <w:shd w:val="clear" w:color="auto" w:fill="9CC2E5"/>
            <w:tcMar>
              <w:top w:w="0" w:type="dxa"/>
              <w:left w:w="108" w:type="dxa"/>
              <w:bottom w:w="0" w:type="dxa"/>
              <w:right w:w="108" w:type="dxa"/>
            </w:tcMar>
            <w:hideMark/>
          </w:tcPr>
          <w:p w14:paraId="23A28F3B" w14:textId="77777777" w:rsidR="00704B66" w:rsidRDefault="00704B66" w:rsidP="00523B4D">
            <w:pPr>
              <w:pStyle w:val="Navaden1"/>
              <w:spacing w:line="240" w:lineRule="auto"/>
              <w:jc w:val="center"/>
              <w:rPr>
                <w:b/>
                <w:bCs/>
                <w:sz w:val="20"/>
                <w:lang w:val="en-US"/>
              </w:rPr>
            </w:pPr>
            <w:r>
              <w:rPr>
                <w:b/>
                <w:bCs/>
                <w:sz w:val="20"/>
                <w:lang w:val="en-US"/>
              </w:rPr>
              <w:t>2020</w:t>
            </w:r>
          </w:p>
        </w:tc>
        <w:tc>
          <w:tcPr>
            <w:tcW w:w="1296" w:type="dxa"/>
            <w:tcBorders>
              <w:top w:val="single" w:sz="8" w:space="0" w:color="000000"/>
              <w:left w:val="nil"/>
              <w:bottom w:val="single" w:sz="8" w:space="0" w:color="000000"/>
              <w:right w:val="single" w:sz="8" w:space="0" w:color="000000"/>
            </w:tcBorders>
            <w:shd w:val="clear" w:color="auto" w:fill="9CC2E5"/>
            <w:hideMark/>
          </w:tcPr>
          <w:p w14:paraId="2E5D9716" w14:textId="77777777" w:rsidR="00704B66" w:rsidRDefault="00704B66" w:rsidP="00523B4D">
            <w:pPr>
              <w:pStyle w:val="Navaden1"/>
              <w:spacing w:line="240" w:lineRule="auto"/>
              <w:jc w:val="center"/>
              <w:rPr>
                <w:b/>
                <w:bCs/>
                <w:sz w:val="20"/>
                <w:lang w:val="en-US"/>
              </w:rPr>
            </w:pPr>
            <w:r>
              <w:rPr>
                <w:b/>
                <w:bCs/>
                <w:sz w:val="20"/>
                <w:lang w:val="en-US"/>
              </w:rPr>
              <w:t>2021</w:t>
            </w:r>
          </w:p>
        </w:tc>
        <w:tc>
          <w:tcPr>
            <w:tcW w:w="1296" w:type="dxa"/>
            <w:tcBorders>
              <w:top w:val="single" w:sz="8" w:space="0" w:color="000000"/>
              <w:left w:val="nil"/>
              <w:bottom w:val="single" w:sz="8" w:space="0" w:color="000000"/>
              <w:right w:val="single" w:sz="8" w:space="0" w:color="000000"/>
            </w:tcBorders>
            <w:shd w:val="clear" w:color="auto" w:fill="9CC2E5"/>
          </w:tcPr>
          <w:p w14:paraId="5779F9DD" w14:textId="77777777" w:rsidR="00704B66" w:rsidRDefault="00704B66" w:rsidP="00523B4D">
            <w:pPr>
              <w:pStyle w:val="Navaden1"/>
              <w:spacing w:line="240" w:lineRule="auto"/>
              <w:jc w:val="center"/>
              <w:rPr>
                <w:b/>
                <w:bCs/>
                <w:sz w:val="20"/>
                <w:lang w:val="en-US"/>
              </w:rPr>
            </w:pPr>
            <w:r>
              <w:rPr>
                <w:b/>
                <w:bCs/>
                <w:sz w:val="20"/>
                <w:lang w:val="en-US"/>
              </w:rPr>
              <w:t>2022</w:t>
            </w:r>
          </w:p>
        </w:tc>
        <w:tc>
          <w:tcPr>
            <w:tcW w:w="1296" w:type="dxa"/>
            <w:tcBorders>
              <w:top w:val="single" w:sz="8" w:space="0" w:color="000000"/>
              <w:left w:val="nil"/>
              <w:bottom w:val="single" w:sz="8" w:space="0" w:color="000000"/>
              <w:right w:val="single" w:sz="8" w:space="0" w:color="000000"/>
            </w:tcBorders>
            <w:shd w:val="clear" w:color="auto" w:fill="9CC2E5"/>
          </w:tcPr>
          <w:p w14:paraId="4D641664" w14:textId="16A2D74D" w:rsidR="00704B66" w:rsidRDefault="00704B66" w:rsidP="00523B4D">
            <w:pPr>
              <w:pStyle w:val="Navaden1"/>
              <w:spacing w:line="240" w:lineRule="auto"/>
              <w:jc w:val="center"/>
              <w:rPr>
                <w:b/>
                <w:bCs/>
                <w:sz w:val="20"/>
                <w:lang w:val="en-US"/>
              </w:rPr>
            </w:pPr>
            <w:r>
              <w:rPr>
                <w:b/>
                <w:bCs/>
                <w:sz w:val="20"/>
                <w:lang w:val="en-US"/>
              </w:rPr>
              <w:t>2023</w:t>
            </w:r>
          </w:p>
        </w:tc>
      </w:tr>
      <w:tr w:rsidR="00704B66" w14:paraId="70022807" w14:textId="13BBDC7D" w:rsidTr="00704B66">
        <w:trPr>
          <w:jc w:val="center"/>
        </w:trPr>
        <w:tc>
          <w:tcPr>
            <w:tcW w:w="1855" w:type="dxa"/>
            <w:tcBorders>
              <w:top w:val="nil"/>
              <w:left w:val="single" w:sz="8" w:space="0" w:color="000000"/>
              <w:bottom w:val="single" w:sz="8" w:space="0" w:color="000000"/>
              <w:right w:val="single" w:sz="8" w:space="0" w:color="000000"/>
            </w:tcBorders>
            <w:shd w:val="clear" w:color="auto" w:fill="FFD966"/>
            <w:tcMar>
              <w:top w:w="0" w:type="dxa"/>
              <w:left w:w="108" w:type="dxa"/>
              <w:bottom w:w="0" w:type="dxa"/>
              <w:right w:w="108" w:type="dxa"/>
            </w:tcMar>
            <w:hideMark/>
          </w:tcPr>
          <w:p w14:paraId="4F92FD48" w14:textId="77777777" w:rsidR="00704B66" w:rsidRDefault="00704B66" w:rsidP="00523B4D">
            <w:pPr>
              <w:pStyle w:val="Navaden1"/>
              <w:spacing w:line="240" w:lineRule="auto"/>
              <w:jc w:val="center"/>
              <w:rPr>
                <w:sz w:val="20"/>
                <w:lang w:val="en-US"/>
              </w:rPr>
            </w:pPr>
            <w:proofErr w:type="spellStart"/>
            <w:r>
              <w:rPr>
                <w:sz w:val="20"/>
                <w:lang w:val="en-US"/>
              </w:rPr>
              <w:t>št</w:t>
            </w:r>
            <w:proofErr w:type="spellEnd"/>
            <w:r>
              <w:rPr>
                <w:sz w:val="20"/>
                <w:lang w:val="en-US"/>
              </w:rPr>
              <w:t xml:space="preserve">. </w:t>
            </w:r>
            <w:proofErr w:type="spellStart"/>
            <w:r>
              <w:rPr>
                <w:sz w:val="20"/>
                <w:lang w:val="en-US"/>
              </w:rPr>
              <w:t>nalog</w:t>
            </w:r>
            <w:proofErr w:type="spellEnd"/>
            <w:r>
              <w:rPr>
                <w:sz w:val="20"/>
                <w:lang w:val="en-US"/>
              </w:rPr>
              <w:t xml:space="preserve"> (</w:t>
            </w:r>
            <w:proofErr w:type="spellStart"/>
            <w:r>
              <w:rPr>
                <w:sz w:val="20"/>
                <w:lang w:val="en-US"/>
              </w:rPr>
              <w:t>nove</w:t>
            </w:r>
            <w:proofErr w:type="spellEnd"/>
            <w:r>
              <w:rPr>
                <w:sz w:val="20"/>
                <w:lang w:val="en-US"/>
              </w:rPr>
              <w:t>)</w:t>
            </w:r>
          </w:p>
        </w:tc>
        <w:tc>
          <w:tcPr>
            <w:tcW w:w="1296"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35F67247" w14:textId="77777777" w:rsidR="00704B66" w:rsidRDefault="00704B66" w:rsidP="00523B4D">
            <w:pPr>
              <w:pStyle w:val="Navaden1"/>
              <w:spacing w:line="240" w:lineRule="auto"/>
              <w:jc w:val="center"/>
              <w:rPr>
                <w:sz w:val="20"/>
                <w:lang w:val="en-US"/>
              </w:rPr>
            </w:pPr>
            <w:r>
              <w:rPr>
                <w:sz w:val="20"/>
                <w:lang w:val="en-US"/>
              </w:rPr>
              <w:t>948</w:t>
            </w:r>
          </w:p>
        </w:tc>
        <w:tc>
          <w:tcPr>
            <w:tcW w:w="1296" w:type="dxa"/>
            <w:tcBorders>
              <w:top w:val="nil"/>
              <w:left w:val="nil"/>
              <w:bottom w:val="single" w:sz="8" w:space="0" w:color="000000"/>
              <w:right w:val="single" w:sz="8" w:space="0" w:color="000000"/>
            </w:tcBorders>
            <w:shd w:val="clear" w:color="auto" w:fill="FFD966"/>
            <w:hideMark/>
          </w:tcPr>
          <w:p w14:paraId="4A8AD7E6" w14:textId="77777777" w:rsidR="00704B66" w:rsidRDefault="00704B66" w:rsidP="00523B4D">
            <w:pPr>
              <w:pStyle w:val="Navaden1"/>
              <w:spacing w:line="240" w:lineRule="auto"/>
              <w:jc w:val="center"/>
              <w:rPr>
                <w:sz w:val="20"/>
                <w:lang w:val="en-US"/>
              </w:rPr>
            </w:pPr>
            <w:r>
              <w:rPr>
                <w:sz w:val="20"/>
                <w:lang w:val="en-US"/>
              </w:rPr>
              <w:t>920</w:t>
            </w:r>
          </w:p>
        </w:tc>
        <w:tc>
          <w:tcPr>
            <w:tcW w:w="1296" w:type="dxa"/>
            <w:tcBorders>
              <w:top w:val="nil"/>
              <w:left w:val="nil"/>
              <w:bottom w:val="single" w:sz="8" w:space="0" w:color="000000"/>
              <w:right w:val="single" w:sz="8" w:space="0" w:color="000000"/>
            </w:tcBorders>
            <w:shd w:val="clear" w:color="auto" w:fill="FFD966"/>
          </w:tcPr>
          <w:p w14:paraId="4B895EAE" w14:textId="77777777" w:rsidR="00704B66" w:rsidRDefault="00704B66" w:rsidP="00523B4D">
            <w:pPr>
              <w:pStyle w:val="Navaden1"/>
              <w:spacing w:line="240" w:lineRule="auto"/>
              <w:jc w:val="center"/>
              <w:rPr>
                <w:sz w:val="20"/>
                <w:lang w:val="en-US"/>
              </w:rPr>
            </w:pPr>
            <w:r>
              <w:rPr>
                <w:sz w:val="20"/>
                <w:lang w:val="en-US"/>
              </w:rPr>
              <w:t>980</w:t>
            </w:r>
          </w:p>
        </w:tc>
        <w:tc>
          <w:tcPr>
            <w:tcW w:w="1296" w:type="dxa"/>
            <w:tcBorders>
              <w:top w:val="nil"/>
              <w:left w:val="nil"/>
              <w:bottom w:val="single" w:sz="8" w:space="0" w:color="000000"/>
              <w:right w:val="single" w:sz="8" w:space="0" w:color="000000"/>
            </w:tcBorders>
            <w:shd w:val="clear" w:color="auto" w:fill="FFD966"/>
          </w:tcPr>
          <w:p w14:paraId="290658F1" w14:textId="58588696" w:rsidR="00704B66" w:rsidRDefault="009B4487" w:rsidP="00523B4D">
            <w:pPr>
              <w:pStyle w:val="Navaden1"/>
              <w:spacing w:line="240" w:lineRule="auto"/>
              <w:jc w:val="center"/>
              <w:rPr>
                <w:sz w:val="20"/>
                <w:lang w:val="en-US"/>
              </w:rPr>
            </w:pPr>
            <w:r>
              <w:rPr>
                <w:sz w:val="20"/>
                <w:lang w:val="en-US"/>
              </w:rPr>
              <w:t>1.106</w:t>
            </w:r>
          </w:p>
        </w:tc>
      </w:tr>
    </w:tbl>
    <w:p w14:paraId="1DC68730" w14:textId="77777777" w:rsidR="00874A36" w:rsidRDefault="00874A36" w:rsidP="00874A36">
      <w:pPr>
        <w:jc w:val="both"/>
        <w:rPr>
          <w:rFonts w:ascii="Arial" w:eastAsiaTheme="minorHAnsi" w:hAnsi="Arial" w:cs="Arial"/>
          <w:color w:val="000000"/>
          <w:sz w:val="20"/>
          <w:lang w:eastAsia="en-US"/>
        </w:rPr>
      </w:pPr>
    </w:p>
    <w:p w14:paraId="643CEC9D" w14:textId="77777777" w:rsidR="00874A36" w:rsidRDefault="00874A36" w:rsidP="00874A36">
      <w:pPr>
        <w:jc w:val="both"/>
        <w:rPr>
          <w:rFonts w:ascii="Arial" w:hAnsi="Arial" w:cs="Arial"/>
          <w:color w:val="000000"/>
          <w:sz w:val="20"/>
        </w:rPr>
      </w:pPr>
    </w:p>
    <w:p w14:paraId="104E3B60" w14:textId="77777777" w:rsidR="00874A36" w:rsidRDefault="00874A36" w:rsidP="00874A36">
      <w:pPr>
        <w:jc w:val="both"/>
        <w:rPr>
          <w:rFonts w:ascii="Arial" w:hAnsi="Arial" w:cs="Arial"/>
          <w:sz w:val="20"/>
        </w:rPr>
      </w:pPr>
    </w:p>
    <w:p w14:paraId="24487A6A" w14:textId="77777777" w:rsidR="00874A36" w:rsidRDefault="00874A36" w:rsidP="00874A36">
      <w:pPr>
        <w:jc w:val="both"/>
        <w:rPr>
          <w:rFonts w:ascii="Arial" w:hAnsi="Arial" w:cs="Arial"/>
          <w:sz w:val="20"/>
        </w:rPr>
      </w:pPr>
      <w:r>
        <w:rPr>
          <w:rFonts w:ascii="Arial" w:hAnsi="Arial" w:cs="Arial"/>
          <w:sz w:val="20"/>
        </w:rPr>
        <w:t>Očetovski dopust je</w:t>
      </w:r>
      <w:r>
        <w:rPr>
          <w:rFonts w:ascii="Arial" w:hAnsi="Arial" w:cs="Arial"/>
          <w:b/>
          <w:bCs/>
          <w:sz w:val="20"/>
        </w:rPr>
        <w:t xml:space="preserve"> </w:t>
      </w:r>
      <w:r>
        <w:rPr>
          <w:rFonts w:ascii="Arial" w:hAnsi="Arial" w:cs="Arial"/>
          <w:sz w:val="20"/>
        </w:rPr>
        <w:t>dopust, namenjen očetom, da bi že v najnežnejši dobi otroka skupaj z mamo sodelovali pri negi in varstvu otroka. Očetovski dopust traja 30 koledarskih dni.</w:t>
      </w:r>
    </w:p>
    <w:p w14:paraId="0B8CF241" w14:textId="77777777" w:rsidR="00874A36" w:rsidRDefault="00874A36" w:rsidP="00874A36">
      <w:pPr>
        <w:jc w:val="both"/>
        <w:rPr>
          <w:rFonts w:ascii="Arial" w:hAnsi="Arial" w:cs="Arial"/>
          <w:sz w:val="20"/>
        </w:rPr>
      </w:pPr>
    </w:p>
    <w:p w14:paraId="39364E80" w14:textId="77777777" w:rsidR="00874A36" w:rsidRDefault="00874A36" w:rsidP="00874A36">
      <w:pPr>
        <w:jc w:val="both"/>
        <w:rPr>
          <w:rFonts w:ascii="Arial" w:hAnsi="Arial" w:cs="Arial"/>
          <w:sz w:val="20"/>
        </w:rPr>
      </w:pPr>
      <w:r>
        <w:rPr>
          <w:rFonts w:ascii="Arial" w:hAnsi="Arial" w:cs="Arial"/>
          <w:sz w:val="20"/>
        </w:rPr>
        <w:t>Oče izrabi prvi del očetovskega dopusta v trajanju najmanj 15 koledarskih dni v strnjenem nizu v obliki polne ali delne odsotnosti z dela od rojstva otroka do najpozneje enega meseca po poteku starševskega dopusta v strnjenem nizu oziroma pravice do starševskega dodatka za tega otroka. Če jih izrabi manj kot 15 dni, mu preostanek do 15 dni propade. Oče lahko izrabi tudi celotnih 30 koledarskih dni v enem delu, npr. ob rojstvu otroka.</w:t>
      </w:r>
      <w:r>
        <w:rPr>
          <w:rFonts w:ascii="Arial" w:hAnsi="Arial" w:cs="Arial"/>
          <w:sz w:val="20"/>
        </w:rPr>
        <w:br/>
        <w:t> </w:t>
      </w:r>
      <w:r>
        <w:rPr>
          <w:rFonts w:ascii="Arial" w:hAnsi="Arial" w:cs="Arial"/>
          <w:sz w:val="20"/>
        </w:rPr>
        <w:br/>
        <w:t>Oče izrabi drugi del očetovskega dopusta v trajanju največ 15 koledarskih dni v strnjenem nizu v obliki polne ali delne odsotnosti z dela najpozneje do končanega prvega razreda osnovne šole otroka, v skladu s predpisi, ki urejajo osnovno šolo. Evidenco o izrabi tega dela dopusta vodi center.</w:t>
      </w:r>
    </w:p>
    <w:p w14:paraId="736E68C0" w14:textId="77777777" w:rsidR="00874A36" w:rsidRDefault="00874A36" w:rsidP="00874A36">
      <w:pPr>
        <w:jc w:val="both"/>
        <w:rPr>
          <w:rFonts w:ascii="Arial" w:hAnsi="Arial" w:cs="Arial"/>
          <w:sz w:val="20"/>
        </w:rPr>
      </w:pPr>
    </w:p>
    <w:tbl>
      <w:tblPr>
        <w:tblW w:w="7039" w:type="dxa"/>
        <w:jc w:val="center"/>
        <w:shd w:val="clear" w:color="auto" w:fill="FFD966"/>
        <w:tblCellMar>
          <w:left w:w="0" w:type="dxa"/>
          <w:right w:w="0" w:type="dxa"/>
        </w:tblCellMar>
        <w:tblLook w:val="04A0" w:firstRow="1" w:lastRow="0" w:firstColumn="1" w:lastColumn="0" w:noHBand="0" w:noVBand="1"/>
      </w:tblPr>
      <w:tblGrid>
        <w:gridCol w:w="1855"/>
        <w:gridCol w:w="1296"/>
        <w:gridCol w:w="1296"/>
        <w:gridCol w:w="1296"/>
        <w:gridCol w:w="1296"/>
      </w:tblGrid>
      <w:tr w:rsidR="00704B66" w14:paraId="53A56BDB" w14:textId="6C6FC5E7" w:rsidTr="00704B66">
        <w:trPr>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9CC2E5"/>
            <w:tcMar>
              <w:top w:w="0" w:type="dxa"/>
              <w:left w:w="108" w:type="dxa"/>
              <w:bottom w:w="0" w:type="dxa"/>
              <w:right w:w="108" w:type="dxa"/>
            </w:tcMar>
            <w:hideMark/>
          </w:tcPr>
          <w:p w14:paraId="6DB58F4C" w14:textId="77777777" w:rsidR="00704B66" w:rsidRDefault="00704B66" w:rsidP="00523B4D">
            <w:pPr>
              <w:pStyle w:val="Navaden1"/>
              <w:spacing w:line="240" w:lineRule="auto"/>
              <w:jc w:val="center"/>
              <w:rPr>
                <w:sz w:val="20"/>
                <w:lang w:val="en-US"/>
              </w:rPr>
            </w:pPr>
            <w:proofErr w:type="spellStart"/>
            <w:r>
              <w:rPr>
                <w:sz w:val="20"/>
                <w:lang w:val="en-US"/>
              </w:rPr>
              <w:t>leto</w:t>
            </w:r>
            <w:proofErr w:type="spellEnd"/>
          </w:p>
        </w:tc>
        <w:tc>
          <w:tcPr>
            <w:tcW w:w="1296" w:type="dxa"/>
            <w:tcBorders>
              <w:top w:val="single" w:sz="8" w:space="0" w:color="000000"/>
              <w:left w:val="nil"/>
              <w:bottom w:val="single" w:sz="8" w:space="0" w:color="000000"/>
              <w:right w:val="single" w:sz="8" w:space="0" w:color="000000"/>
            </w:tcBorders>
            <w:shd w:val="clear" w:color="auto" w:fill="9CC2E5"/>
            <w:tcMar>
              <w:top w:w="0" w:type="dxa"/>
              <w:left w:w="108" w:type="dxa"/>
              <w:bottom w:w="0" w:type="dxa"/>
              <w:right w:w="108" w:type="dxa"/>
            </w:tcMar>
            <w:hideMark/>
          </w:tcPr>
          <w:p w14:paraId="7130776D" w14:textId="77777777" w:rsidR="00704B66" w:rsidRDefault="00704B66" w:rsidP="00523B4D">
            <w:pPr>
              <w:pStyle w:val="Navaden1"/>
              <w:spacing w:line="240" w:lineRule="auto"/>
              <w:jc w:val="center"/>
              <w:rPr>
                <w:b/>
                <w:bCs/>
                <w:sz w:val="20"/>
                <w:lang w:val="en-US"/>
              </w:rPr>
            </w:pPr>
            <w:r>
              <w:rPr>
                <w:b/>
                <w:bCs/>
                <w:sz w:val="20"/>
                <w:lang w:val="en-US"/>
              </w:rPr>
              <w:t>2020</w:t>
            </w:r>
          </w:p>
        </w:tc>
        <w:tc>
          <w:tcPr>
            <w:tcW w:w="1296" w:type="dxa"/>
            <w:tcBorders>
              <w:top w:val="single" w:sz="8" w:space="0" w:color="000000"/>
              <w:left w:val="nil"/>
              <w:bottom w:val="single" w:sz="8" w:space="0" w:color="000000"/>
              <w:right w:val="single" w:sz="8" w:space="0" w:color="000000"/>
            </w:tcBorders>
            <w:shd w:val="clear" w:color="auto" w:fill="9CC2E5"/>
            <w:hideMark/>
          </w:tcPr>
          <w:p w14:paraId="6B628EC6" w14:textId="77777777" w:rsidR="00704B66" w:rsidRDefault="00704B66" w:rsidP="00523B4D">
            <w:pPr>
              <w:pStyle w:val="Navaden1"/>
              <w:spacing w:line="240" w:lineRule="auto"/>
              <w:jc w:val="center"/>
              <w:rPr>
                <w:b/>
                <w:bCs/>
                <w:sz w:val="20"/>
                <w:lang w:val="en-US"/>
              </w:rPr>
            </w:pPr>
            <w:r>
              <w:rPr>
                <w:b/>
                <w:bCs/>
                <w:sz w:val="20"/>
                <w:lang w:val="en-US"/>
              </w:rPr>
              <w:t>2021</w:t>
            </w:r>
          </w:p>
        </w:tc>
        <w:tc>
          <w:tcPr>
            <w:tcW w:w="1296" w:type="dxa"/>
            <w:tcBorders>
              <w:top w:val="single" w:sz="8" w:space="0" w:color="000000"/>
              <w:left w:val="nil"/>
              <w:bottom w:val="single" w:sz="8" w:space="0" w:color="000000"/>
              <w:right w:val="single" w:sz="8" w:space="0" w:color="000000"/>
            </w:tcBorders>
            <w:shd w:val="clear" w:color="auto" w:fill="9CC2E5"/>
          </w:tcPr>
          <w:p w14:paraId="3F0C3DA3" w14:textId="77777777" w:rsidR="00704B66" w:rsidRDefault="00704B66" w:rsidP="00523B4D">
            <w:pPr>
              <w:pStyle w:val="Navaden1"/>
              <w:spacing w:line="240" w:lineRule="auto"/>
              <w:jc w:val="center"/>
              <w:rPr>
                <w:b/>
                <w:bCs/>
                <w:sz w:val="20"/>
                <w:lang w:val="en-US"/>
              </w:rPr>
            </w:pPr>
            <w:r>
              <w:rPr>
                <w:b/>
                <w:bCs/>
                <w:sz w:val="20"/>
                <w:lang w:val="en-US"/>
              </w:rPr>
              <w:t>2022</w:t>
            </w:r>
          </w:p>
        </w:tc>
        <w:tc>
          <w:tcPr>
            <w:tcW w:w="1296" w:type="dxa"/>
            <w:tcBorders>
              <w:top w:val="single" w:sz="8" w:space="0" w:color="000000"/>
              <w:left w:val="nil"/>
              <w:bottom w:val="single" w:sz="8" w:space="0" w:color="000000"/>
              <w:right w:val="single" w:sz="8" w:space="0" w:color="000000"/>
            </w:tcBorders>
            <w:shd w:val="clear" w:color="auto" w:fill="9CC2E5"/>
          </w:tcPr>
          <w:p w14:paraId="170825C2" w14:textId="38AE84C8" w:rsidR="00704B66" w:rsidRDefault="00704B66" w:rsidP="00523B4D">
            <w:pPr>
              <w:pStyle w:val="Navaden1"/>
              <w:spacing w:line="240" w:lineRule="auto"/>
              <w:jc w:val="center"/>
              <w:rPr>
                <w:b/>
                <w:bCs/>
                <w:sz w:val="20"/>
                <w:lang w:val="en-US"/>
              </w:rPr>
            </w:pPr>
            <w:r>
              <w:rPr>
                <w:b/>
                <w:bCs/>
                <w:sz w:val="20"/>
                <w:lang w:val="en-US"/>
              </w:rPr>
              <w:t>2023</w:t>
            </w:r>
          </w:p>
        </w:tc>
      </w:tr>
      <w:tr w:rsidR="00704B66" w14:paraId="34C267F8" w14:textId="2E9D3A40" w:rsidTr="00704B66">
        <w:trPr>
          <w:jc w:val="center"/>
        </w:trPr>
        <w:tc>
          <w:tcPr>
            <w:tcW w:w="1855" w:type="dxa"/>
            <w:tcBorders>
              <w:top w:val="nil"/>
              <w:left w:val="single" w:sz="8" w:space="0" w:color="000000"/>
              <w:bottom w:val="single" w:sz="8" w:space="0" w:color="000000"/>
              <w:right w:val="single" w:sz="8" w:space="0" w:color="000000"/>
            </w:tcBorders>
            <w:shd w:val="clear" w:color="auto" w:fill="FFD966"/>
            <w:tcMar>
              <w:top w:w="0" w:type="dxa"/>
              <w:left w:w="108" w:type="dxa"/>
              <w:bottom w:w="0" w:type="dxa"/>
              <w:right w:w="108" w:type="dxa"/>
            </w:tcMar>
            <w:hideMark/>
          </w:tcPr>
          <w:p w14:paraId="0C27A201" w14:textId="77777777" w:rsidR="00704B66" w:rsidRDefault="00704B66" w:rsidP="00523B4D">
            <w:pPr>
              <w:pStyle w:val="Navaden1"/>
              <w:spacing w:line="240" w:lineRule="auto"/>
              <w:jc w:val="center"/>
              <w:rPr>
                <w:sz w:val="20"/>
                <w:lang w:val="en-US"/>
              </w:rPr>
            </w:pPr>
            <w:proofErr w:type="spellStart"/>
            <w:r>
              <w:rPr>
                <w:sz w:val="20"/>
                <w:lang w:val="en-US"/>
              </w:rPr>
              <w:t>št</w:t>
            </w:r>
            <w:proofErr w:type="spellEnd"/>
            <w:r>
              <w:rPr>
                <w:sz w:val="20"/>
                <w:lang w:val="en-US"/>
              </w:rPr>
              <w:t xml:space="preserve">. </w:t>
            </w:r>
            <w:proofErr w:type="spellStart"/>
            <w:r>
              <w:rPr>
                <w:sz w:val="20"/>
                <w:lang w:val="en-US"/>
              </w:rPr>
              <w:t>nalog</w:t>
            </w:r>
            <w:proofErr w:type="spellEnd"/>
            <w:r>
              <w:rPr>
                <w:sz w:val="20"/>
                <w:lang w:val="en-US"/>
              </w:rPr>
              <w:t xml:space="preserve"> (</w:t>
            </w:r>
            <w:proofErr w:type="spellStart"/>
            <w:r>
              <w:rPr>
                <w:sz w:val="20"/>
                <w:lang w:val="en-US"/>
              </w:rPr>
              <w:t>nove</w:t>
            </w:r>
            <w:proofErr w:type="spellEnd"/>
            <w:r>
              <w:rPr>
                <w:sz w:val="20"/>
                <w:lang w:val="en-US"/>
              </w:rPr>
              <w:t>)</w:t>
            </w:r>
          </w:p>
        </w:tc>
        <w:tc>
          <w:tcPr>
            <w:tcW w:w="1296"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02CBD086" w14:textId="77777777" w:rsidR="00704B66" w:rsidRDefault="00704B66" w:rsidP="00523B4D">
            <w:pPr>
              <w:pStyle w:val="Navaden1"/>
              <w:spacing w:line="240" w:lineRule="auto"/>
              <w:jc w:val="center"/>
              <w:rPr>
                <w:sz w:val="20"/>
                <w:lang w:val="en-US"/>
              </w:rPr>
            </w:pPr>
            <w:r>
              <w:rPr>
                <w:sz w:val="20"/>
                <w:lang w:val="en-US"/>
              </w:rPr>
              <w:t>1035</w:t>
            </w:r>
          </w:p>
        </w:tc>
        <w:tc>
          <w:tcPr>
            <w:tcW w:w="1296" w:type="dxa"/>
            <w:tcBorders>
              <w:top w:val="nil"/>
              <w:left w:val="nil"/>
              <w:bottom w:val="single" w:sz="8" w:space="0" w:color="000000"/>
              <w:right w:val="single" w:sz="8" w:space="0" w:color="000000"/>
            </w:tcBorders>
            <w:shd w:val="clear" w:color="auto" w:fill="FFD966"/>
            <w:hideMark/>
          </w:tcPr>
          <w:p w14:paraId="600B4F76" w14:textId="77777777" w:rsidR="00704B66" w:rsidRDefault="00704B66" w:rsidP="00523B4D">
            <w:pPr>
              <w:pStyle w:val="Navaden1"/>
              <w:spacing w:line="240" w:lineRule="auto"/>
              <w:jc w:val="center"/>
              <w:rPr>
                <w:sz w:val="20"/>
                <w:lang w:val="en-US"/>
              </w:rPr>
            </w:pPr>
            <w:r>
              <w:rPr>
                <w:sz w:val="20"/>
                <w:lang w:val="en-US"/>
              </w:rPr>
              <w:t>985</w:t>
            </w:r>
          </w:p>
        </w:tc>
        <w:tc>
          <w:tcPr>
            <w:tcW w:w="1296" w:type="dxa"/>
            <w:tcBorders>
              <w:top w:val="nil"/>
              <w:left w:val="nil"/>
              <w:bottom w:val="single" w:sz="8" w:space="0" w:color="000000"/>
              <w:right w:val="single" w:sz="8" w:space="0" w:color="000000"/>
            </w:tcBorders>
            <w:shd w:val="clear" w:color="auto" w:fill="FFD966"/>
          </w:tcPr>
          <w:p w14:paraId="2CF45735" w14:textId="77777777" w:rsidR="00704B66" w:rsidRDefault="00704B66" w:rsidP="00523B4D">
            <w:pPr>
              <w:pStyle w:val="Navaden1"/>
              <w:spacing w:line="240" w:lineRule="auto"/>
              <w:jc w:val="center"/>
              <w:rPr>
                <w:sz w:val="20"/>
                <w:lang w:val="en-US"/>
              </w:rPr>
            </w:pPr>
            <w:r>
              <w:rPr>
                <w:sz w:val="20"/>
                <w:lang w:val="en-US"/>
              </w:rPr>
              <w:t>1106</w:t>
            </w:r>
          </w:p>
        </w:tc>
        <w:tc>
          <w:tcPr>
            <w:tcW w:w="1296" w:type="dxa"/>
            <w:tcBorders>
              <w:top w:val="nil"/>
              <w:left w:val="nil"/>
              <w:bottom w:val="single" w:sz="8" w:space="0" w:color="000000"/>
              <w:right w:val="single" w:sz="8" w:space="0" w:color="000000"/>
            </w:tcBorders>
            <w:shd w:val="clear" w:color="auto" w:fill="FFD966"/>
          </w:tcPr>
          <w:p w14:paraId="60D07A9F" w14:textId="377559F6" w:rsidR="00704B66" w:rsidRDefault="009B4487" w:rsidP="00523B4D">
            <w:pPr>
              <w:pStyle w:val="Navaden1"/>
              <w:spacing w:line="240" w:lineRule="auto"/>
              <w:jc w:val="center"/>
              <w:rPr>
                <w:sz w:val="20"/>
                <w:lang w:val="en-US"/>
              </w:rPr>
            </w:pPr>
            <w:r>
              <w:rPr>
                <w:sz w:val="20"/>
                <w:lang w:val="en-US"/>
              </w:rPr>
              <w:t>1.040</w:t>
            </w:r>
          </w:p>
        </w:tc>
      </w:tr>
    </w:tbl>
    <w:p w14:paraId="211B5529" w14:textId="77777777" w:rsidR="00874A36" w:rsidRDefault="00874A36" w:rsidP="00874A36">
      <w:pPr>
        <w:jc w:val="both"/>
        <w:rPr>
          <w:rFonts w:ascii="Arial" w:hAnsi="Arial" w:cs="Arial"/>
          <w:sz w:val="20"/>
        </w:rPr>
      </w:pPr>
    </w:p>
    <w:p w14:paraId="309EC4FC" w14:textId="77777777" w:rsidR="00874A36" w:rsidRDefault="00874A36" w:rsidP="00874A36">
      <w:pPr>
        <w:jc w:val="both"/>
        <w:rPr>
          <w:rFonts w:ascii="Arial" w:hAnsi="Arial" w:cs="Arial"/>
          <w:sz w:val="20"/>
        </w:rPr>
      </w:pPr>
    </w:p>
    <w:p w14:paraId="55F7CF23" w14:textId="77777777" w:rsidR="00874A36" w:rsidRDefault="00874A36" w:rsidP="00874A36">
      <w:pPr>
        <w:jc w:val="both"/>
        <w:rPr>
          <w:rFonts w:ascii="Arial" w:hAnsi="Arial" w:cs="Arial"/>
          <w:color w:val="000000"/>
          <w:sz w:val="20"/>
        </w:rPr>
      </w:pPr>
      <w:r>
        <w:rPr>
          <w:rFonts w:ascii="Arial" w:hAnsi="Arial" w:cs="Arial"/>
          <w:color w:val="000000"/>
          <w:sz w:val="20"/>
        </w:rPr>
        <w:t>Eden od staršev, ki neguje in varuje otroka do tretjega leta starosti, ima pravico delati krajši delovni čas, ki mora obsegati vsaj polovično tedensko delovno obveznost, če pa varuje najmanj dva otroka, ima pravico do dela s krajšim delovnim časom od polnega do končanega 1. razreda osnovne šole mlajšega otroka, pri čemer je eno leto izrabe pravice neprenosljivo za vsakega od staršev.</w:t>
      </w:r>
    </w:p>
    <w:p w14:paraId="1ED25885" w14:textId="77777777" w:rsidR="00874A36" w:rsidRDefault="00874A36" w:rsidP="00874A36">
      <w:pPr>
        <w:jc w:val="both"/>
        <w:rPr>
          <w:rFonts w:ascii="Arial" w:hAnsi="Arial" w:cs="Arial"/>
          <w:color w:val="000000"/>
          <w:sz w:val="20"/>
        </w:rPr>
      </w:pPr>
    </w:p>
    <w:p w14:paraId="069AA1E3" w14:textId="77777777" w:rsidR="00874A36" w:rsidRDefault="00874A36" w:rsidP="00874A36">
      <w:pPr>
        <w:jc w:val="both"/>
        <w:rPr>
          <w:rFonts w:ascii="Arial" w:hAnsi="Arial" w:cs="Arial"/>
          <w:color w:val="000000"/>
          <w:sz w:val="20"/>
        </w:rPr>
      </w:pPr>
      <w:r>
        <w:rPr>
          <w:rFonts w:ascii="Arial" w:hAnsi="Arial" w:cs="Arial"/>
          <w:color w:val="000000"/>
          <w:sz w:val="20"/>
        </w:rPr>
        <w:t>Pravice iz naslova krajšega delovnega časa</w:t>
      </w:r>
    </w:p>
    <w:p w14:paraId="75414473" w14:textId="77777777" w:rsidR="00874A36" w:rsidRDefault="00874A36" w:rsidP="00874A36">
      <w:pPr>
        <w:jc w:val="both"/>
        <w:rPr>
          <w:rFonts w:ascii="Arial" w:hAnsi="Arial" w:cs="Arial"/>
          <w:color w:val="000000"/>
          <w:sz w:val="20"/>
        </w:rPr>
      </w:pPr>
    </w:p>
    <w:tbl>
      <w:tblPr>
        <w:tblW w:w="7039" w:type="dxa"/>
        <w:jc w:val="center"/>
        <w:shd w:val="clear" w:color="auto" w:fill="FFD966"/>
        <w:tblCellMar>
          <w:left w:w="0" w:type="dxa"/>
          <w:right w:w="0" w:type="dxa"/>
        </w:tblCellMar>
        <w:tblLook w:val="04A0" w:firstRow="1" w:lastRow="0" w:firstColumn="1" w:lastColumn="0" w:noHBand="0" w:noVBand="1"/>
      </w:tblPr>
      <w:tblGrid>
        <w:gridCol w:w="1855"/>
        <w:gridCol w:w="1296"/>
        <w:gridCol w:w="1296"/>
        <w:gridCol w:w="1296"/>
        <w:gridCol w:w="1296"/>
      </w:tblGrid>
      <w:tr w:rsidR="00704B66" w14:paraId="33D23B20" w14:textId="14E2AA08" w:rsidTr="00704B66">
        <w:trPr>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9CC2E5"/>
            <w:tcMar>
              <w:top w:w="0" w:type="dxa"/>
              <w:left w:w="108" w:type="dxa"/>
              <w:bottom w:w="0" w:type="dxa"/>
              <w:right w:w="108" w:type="dxa"/>
            </w:tcMar>
            <w:hideMark/>
          </w:tcPr>
          <w:p w14:paraId="63EBD873" w14:textId="77777777" w:rsidR="00704B66" w:rsidRDefault="00704B66" w:rsidP="00523B4D">
            <w:pPr>
              <w:pStyle w:val="Navaden1"/>
              <w:spacing w:line="240" w:lineRule="auto"/>
              <w:jc w:val="center"/>
              <w:rPr>
                <w:sz w:val="20"/>
              </w:rPr>
            </w:pPr>
            <w:r>
              <w:rPr>
                <w:sz w:val="20"/>
              </w:rPr>
              <w:t>leto</w:t>
            </w:r>
          </w:p>
        </w:tc>
        <w:tc>
          <w:tcPr>
            <w:tcW w:w="1296" w:type="dxa"/>
            <w:tcBorders>
              <w:top w:val="single" w:sz="8" w:space="0" w:color="000000"/>
              <w:left w:val="nil"/>
              <w:bottom w:val="single" w:sz="8" w:space="0" w:color="000000"/>
              <w:right w:val="single" w:sz="8" w:space="0" w:color="000000"/>
            </w:tcBorders>
            <w:shd w:val="clear" w:color="auto" w:fill="9CC2E5"/>
            <w:tcMar>
              <w:top w:w="0" w:type="dxa"/>
              <w:left w:w="108" w:type="dxa"/>
              <w:bottom w:w="0" w:type="dxa"/>
              <w:right w:w="108" w:type="dxa"/>
            </w:tcMar>
            <w:hideMark/>
          </w:tcPr>
          <w:p w14:paraId="2B2A4627" w14:textId="77777777" w:rsidR="00704B66" w:rsidRDefault="00704B66" w:rsidP="00523B4D">
            <w:pPr>
              <w:pStyle w:val="Navaden1"/>
              <w:spacing w:line="240" w:lineRule="auto"/>
              <w:jc w:val="center"/>
              <w:rPr>
                <w:b/>
                <w:bCs/>
                <w:sz w:val="20"/>
              </w:rPr>
            </w:pPr>
            <w:r>
              <w:rPr>
                <w:b/>
                <w:bCs/>
                <w:sz w:val="20"/>
              </w:rPr>
              <w:t>2020</w:t>
            </w:r>
          </w:p>
        </w:tc>
        <w:tc>
          <w:tcPr>
            <w:tcW w:w="1296" w:type="dxa"/>
            <w:tcBorders>
              <w:top w:val="single" w:sz="8" w:space="0" w:color="000000"/>
              <w:left w:val="nil"/>
              <w:bottom w:val="single" w:sz="8" w:space="0" w:color="000000"/>
              <w:right w:val="single" w:sz="8" w:space="0" w:color="000000"/>
            </w:tcBorders>
            <w:shd w:val="clear" w:color="auto" w:fill="9CC2E5"/>
          </w:tcPr>
          <w:p w14:paraId="0FD20DBA" w14:textId="77777777" w:rsidR="00704B66" w:rsidRDefault="00704B66" w:rsidP="00523B4D">
            <w:pPr>
              <w:pStyle w:val="Navaden1"/>
              <w:spacing w:line="240" w:lineRule="auto"/>
              <w:jc w:val="center"/>
              <w:rPr>
                <w:b/>
                <w:bCs/>
                <w:sz w:val="20"/>
              </w:rPr>
            </w:pPr>
            <w:r>
              <w:rPr>
                <w:b/>
                <w:bCs/>
                <w:sz w:val="20"/>
              </w:rPr>
              <w:t>2021</w:t>
            </w:r>
          </w:p>
        </w:tc>
        <w:tc>
          <w:tcPr>
            <w:tcW w:w="1296" w:type="dxa"/>
            <w:tcBorders>
              <w:top w:val="single" w:sz="8" w:space="0" w:color="000000"/>
              <w:left w:val="nil"/>
              <w:bottom w:val="single" w:sz="8" w:space="0" w:color="000000"/>
              <w:right w:val="single" w:sz="8" w:space="0" w:color="000000"/>
            </w:tcBorders>
            <w:shd w:val="clear" w:color="auto" w:fill="9CC2E5"/>
          </w:tcPr>
          <w:p w14:paraId="08655DF5" w14:textId="77777777" w:rsidR="00704B66" w:rsidRDefault="00704B66" w:rsidP="00523B4D">
            <w:pPr>
              <w:pStyle w:val="Navaden1"/>
              <w:spacing w:line="240" w:lineRule="auto"/>
              <w:jc w:val="center"/>
              <w:rPr>
                <w:b/>
                <w:bCs/>
                <w:sz w:val="20"/>
              </w:rPr>
            </w:pPr>
            <w:r>
              <w:rPr>
                <w:b/>
                <w:bCs/>
                <w:sz w:val="20"/>
              </w:rPr>
              <w:t>2022</w:t>
            </w:r>
          </w:p>
        </w:tc>
        <w:tc>
          <w:tcPr>
            <w:tcW w:w="1296" w:type="dxa"/>
            <w:tcBorders>
              <w:top w:val="single" w:sz="8" w:space="0" w:color="000000"/>
              <w:left w:val="nil"/>
              <w:bottom w:val="single" w:sz="8" w:space="0" w:color="000000"/>
              <w:right w:val="single" w:sz="8" w:space="0" w:color="000000"/>
            </w:tcBorders>
            <w:shd w:val="clear" w:color="auto" w:fill="9CC2E5"/>
          </w:tcPr>
          <w:p w14:paraId="56A1B591" w14:textId="2B9D14DF" w:rsidR="00704B66" w:rsidRDefault="00704B66" w:rsidP="00523B4D">
            <w:pPr>
              <w:pStyle w:val="Navaden1"/>
              <w:spacing w:line="240" w:lineRule="auto"/>
              <w:jc w:val="center"/>
              <w:rPr>
                <w:b/>
                <w:bCs/>
                <w:sz w:val="20"/>
              </w:rPr>
            </w:pPr>
            <w:r>
              <w:rPr>
                <w:b/>
                <w:bCs/>
                <w:sz w:val="20"/>
              </w:rPr>
              <w:t>2023</w:t>
            </w:r>
          </w:p>
        </w:tc>
      </w:tr>
      <w:tr w:rsidR="00704B66" w14:paraId="2EE662CB" w14:textId="14BF7284" w:rsidTr="00704B66">
        <w:trPr>
          <w:jc w:val="center"/>
        </w:trPr>
        <w:tc>
          <w:tcPr>
            <w:tcW w:w="1855" w:type="dxa"/>
            <w:tcBorders>
              <w:top w:val="nil"/>
              <w:left w:val="single" w:sz="8" w:space="0" w:color="000000"/>
              <w:bottom w:val="single" w:sz="8" w:space="0" w:color="000000"/>
              <w:right w:val="single" w:sz="8" w:space="0" w:color="000000"/>
            </w:tcBorders>
            <w:shd w:val="clear" w:color="auto" w:fill="FFD966"/>
            <w:tcMar>
              <w:top w:w="0" w:type="dxa"/>
              <w:left w:w="108" w:type="dxa"/>
              <w:bottom w:w="0" w:type="dxa"/>
              <w:right w:w="108" w:type="dxa"/>
            </w:tcMar>
            <w:hideMark/>
          </w:tcPr>
          <w:p w14:paraId="2332FA2B" w14:textId="77777777" w:rsidR="00704B66" w:rsidRDefault="00704B66" w:rsidP="00523B4D">
            <w:pPr>
              <w:pStyle w:val="Navaden1"/>
              <w:spacing w:line="240" w:lineRule="auto"/>
              <w:jc w:val="center"/>
              <w:rPr>
                <w:sz w:val="20"/>
              </w:rPr>
            </w:pPr>
            <w:r>
              <w:rPr>
                <w:sz w:val="20"/>
              </w:rPr>
              <w:t>št. nalog (nove)</w:t>
            </w:r>
          </w:p>
        </w:tc>
        <w:tc>
          <w:tcPr>
            <w:tcW w:w="1296"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tcPr>
          <w:p w14:paraId="144949B0" w14:textId="77777777" w:rsidR="00704B66" w:rsidRDefault="00704B66" w:rsidP="00523B4D">
            <w:pPr>
              <w:pStyle w:val="Navaden1"/>
              <w:spacing w:line="240" w:lineRule="auto"/>
              <w:jc w:val="center"/>
              <w:rPr>
                <w:sz w:val="20"/>
              </w:rPr>
            </w:pPr>
            <w:r>
              <w:rPr>
                <w:sz w:val="20"/>
              </w:rPr>
              <w:t>120</w:t>
            </w:r>
          </w:p>
        </w:tc>
        <w:tc>
          <w:tcPr>
            <w:tcW w:w="1296" w:type="dxa"/>
            <w:tcBorders>
              <w:top w:val="nil"/>
              <w:left w:val="nil"/>
              <w:bottom w:val="single" w:sz="8" w:space="0" w:color="000000"/>
              <w:right w:val="single" w:sz="8" w:space="0" w:color="000000"/>
            </w:tcBorders>
            <w:shd w:val="clear" w:color="auto" w:fill="FFD966"/>
          </w:tcPr>
          <w:p w14:paraId="5A9CA2E7" w14:textId="77777777" w:rsidR="00704B66" w:rsidRDefault="00704B66" w:rsidP="00523B4D">
            <w:pPr>
              <w:pStyle w:val="Navaden1"/>
              <w:spacing w:line="240" w:lineRule="auto"/>
              <w:jc w:val="center"/>
              <w:rPr>
                <w:sz w:val="20"/>
              </w:rPr>
            </w:pPr>
            <w:r>
              <w:rPr>
                <w:sz w:val="20"/>
              </w:rPr>
              <w:t>150</w:t>
            </w:r>
          </w:p>
        </w:tc>
        <w:tc>
          <w:tcPr>
            <w:tcW w:w="1296" w:type="dxa"/>
            <w:tcBorders>
              <w:top w:val="nil"/>
              <w:left w:val="nil"/>
              <w:bottom w:val="single" w:sz="8" w:space="0" w:color="000000"/>
              <w:right w:val="single" w:sz="8" w:space="0" w:color="000000"/>
            </w:tcBorders>
            <w:shd w:val="clear" w:color="auto" w:fill="FFD966"/>
          </w:tcPr>
          <w:p w14:paraId="46225A13" w14:textId="77777777" w:rsidR="00704B66" w:rsidRDefault="00704B66" w:rsidP="00523B4D">
            <w:pPr>
              <w:pStyle w:val="Navaden1"/>
              <w:spacing w:line="240" w:lineRule="auto"/>
              <w:jc w:val="center"/>
              <w:rPr>
                <w:sz w:val="20"/>
              </w:rPr>
            </w:pPr>
            <w:r>
              <w:rPr>
                <w:sz w:val="20"/>
              </w:rPr>
              <w:t>160</w:t>
            </w:r>
          </w:p>
        </w:tc>
        <w:tc>
          <w:tcPr>
            <w:tcW w:w="1296" w:type="dxa"/>
            <w:tcBorders>
              <w:top w:val="nil"/>
              <w:left w:val="nil"/>
              <w:bottom w:val="single" w:sz="8" w:space="0" w:color="000000"/>
              <w:right w:val="single" w:sz="8" w:space="0" w:color="000000"/>
            </w:tcBorders>
            <w:shd w:val="clear" w:color="auto" w:fill="FFD966"/>
          </w:tcPr>
          <w:p w14:paraId="0F98E894" w14:textId="418F4700" w:rsidR="00704B66" w:rsidRDefault="009B4487" w:rsidP="00523B4D">
            <w:pPr>
              <w:pStyle w:val="Navaden1"/>
              <w:spacing w:line="240" w:lineRule="auto"/>
              <w:jc w:val="center"/>
              <w:rPr>
                <w:sz w:val="20"/>
              </w:rPr>
            </w:pPr>
            <w:r>
              <w:rPr>
                <w:sz w:val="20"/>
              </w:rPr>
              <w:t>207</w:t>
            </w:r>
          </w:p>
        </w:tc>
      </w:tr>
    </w:tbl>
    <w:p w14:paraId="5768E20F" w14:textId="77777777" w:rsidR="00874A36" w:rsidRDefault="00874A36" w:rsidP="00874A36">
      <w:pPr>
        <w:jc w:val="both"/>
        <w:rPr>
          <w:rFonts w:ascii="Arial" w:hAnsi="Arial" w:cs="Arial"/>
          <w:color w:val="000000"/>
          <w:sz w:val="20"/>
        </w:rPr>
      </w:pPr>
    </w:p>
    <w:p w14:paraId="6DB52AE5" w14:textId="77777777" w:rsidR="00874A36" w:rsidRDefault="00874A36" w:rsidP="00874A36">
      <w:pPr>
        <w:jc w:val="both"/>
        <w:rPr>
          <w:rFonts w:ascii="Arial" w:hAnsi="Arial" w:cs="Arial"/>
          <w:color w:val="000000"/>
          <w:sz w:val="20"/>
        </w:rPr>
      </w:pPr>
    </w:p>
    <w:p w14:paraId="5A3B7E0A" w14:textId="77777777" w:rsidR="00874A36" w:rsidRDefault="00874A36" w:rsidP="00874A36">
      <w:pPr>
        <w:jc w:val="both"/>
        <w:rPr>
          <w:rFonts w:ascii="Arial" w:hAnsi="Arial" w:cs="Arial"/>
          <w:color w:val="000000"/>
          <w:sz w:val="20"/>
        </w:rPr>
      </w:pPr>
      <w:r>
        <w:rPr>
          <w:rFonts w:ascii="Arial" w:hAnsi="Arial" w:cs="Arial"/>
          <w:color w:val="000000"/>
          <w:sz w:val="20"/>
        </w:rPr>
        <w:t>Pravica do plačila prispevkov za socialno varnost</w:t>
      </w:r>
    </w:p>
    <w:p w14:paraId="375F205F" w14:textId="77777777" w:rsidR="00874A36" w:rsidRDefault="00874A36" w:rsidP="00874A36">
      <w:pPr>
        <w:jc w:val="both"/>
        <w:rPr>
          <w:rFonts w:ascii="Arial" w:hAnsi="Arial" w:cs="Arial"/>
          <w:color w:val="000000"/>
          <w:sz w:val="20"/>
        </w:rPr>
      </w:pPr>
    </w:p>
    <w:tbl>
      <w:tblPr>
        <w:tblW w:w="7039" w:type="dxa"/>
        <w:jc w:val="center"/>
        <w:shd w:val="clear" w:color="auto" w:fill="FFD966"/>
        <w:tblCellMar>
          <w:left w:w="0" w:type="dxa"/>
          <w:right w:w="0" w:type="dxa"/>
        </w:tblCellMar>
        <w:tblLook w:val="04A0" w:firstRow="1" w:lastRow="0" w:firstColumn="1" w:lastColumn="0" w:noHBand="0" w:noVBand="1"/>
      </w:tblPr>
      <w:tblGrid>
        <w:gridCol w:w="1855"/>
        <w:gridCol w:w="1296"/>
        <w:gridCol w:w="1296"/>
        <w:gridCol w:w="1296"/>
        <w:gridCol w:w="1296"/>
      </w:tblGrid>
      <w:tr w:rsidR="00704B66" w14:paraId="68884CDC" w14:textId="53ADE93E" w:rsidTr="00704B66">
        <w:trPr>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9CC2E5"/>
            <w:tcMar>
              <w:top w:w="0" w:type="dxa"/>
              <w:left w:w="108" w:type="dxa"/>
              <w:bottom w:w="0" w:type="dxa"/>
              <w:right w:w="108" w:type="dxa"/>
            </w:tcMar>
            <w:hideMark/>
          </w:tcPr>
          <w:p w14:paraId="5769B513" w14:textId="77777777" w:rsidR="00704B66" w:rsidRDefault="00704B66" w:rsidP="00523B4D">
            <w:pPr>
              <w:pStyle w:val="Navaden1"/>
              <w:spacing w:line="240" w:lineRule="auto"/>
              <w:jc w:val="center"/>
              <w:rPr>
                <w:sz w:val="20"/>
              </w:rPr>
            </w:pPr>
            <w:r>
              <w:rPr>
                <w:sz w:val="20"/>
              </w:rPr>
              <w:t>leto</w:t>
            </w:r>
          </w:p>
        </w:tc>
        <w:tc>
          <w:tcPr>
            <w:tcW w:w="1296" w:type="dxa"/>
            <w:tcBorders>
              <w:top w:val="single" w:sz="8" w:space="0" w:color="000000"/>
              <w:left w:val="nil"/>
              <w:bottom w:val="single" w:sz="8" w:space="0" w:color="000000"/>
              <w:right w:val="single" w:sz="8" w:space="0" w:color="000000"/>
            </w:tcBorders>
            <w:shd w:val="clear" w:color="auto" w:fill="9CC2E5"/>
            <w:tcMar>
              <w:top w:w="0" w:type="dxa"/>
              <w:left w:w="108" w:type="dxa"/>
              <w:bottom w:w="0" w:type="dxa"/>
              <w:right w:w="108" w:type="dxa"/>
            </w:tcMar>
            <w:hideMark/>
          </w:tcPr>
          <w:p w14:paraId="7FEE2365" w14:textId="77777777" w:rsidR="00704B66" w:rsidRDefault="00704B66" w:rsidP="00523B4D">
            <w:pPr>
              <w:pStyle w:val="Navaden1"/>
              <w:spacing w:line="240" w:lineRule="auto"/>
              <w:jc w:val="center"/>
              <w:rPr>
                <w:b/>
                <w:bCs/>
                <w:sz w:val="20"/>
              </w:rPr>
            </w:pPr>
            <w:r>
              <w:rPr>
                <w:b/>
                <w:bCs/>
                <w:sz w:val="20"/>
              </w:rPr>
              <w:t>2020</w:t>
            </w:r>
          </w:p>
        </w:tc>
        <w:tc>
          <w:tcPr>
            <w:tcW w:w="1296" w:type="dxa"/>
            <w:tcBorders>
              <w:top w:val="single" w:sz="8" w:space="0" w:color="000000"/>
              <w:left w:val="nil"/>
              <w:bottom w:val="single" w:sz="8" w:space="0" w:color="000000"/>
              <w:right w:val="single" w:sz="8" w:space="0" w:color="000000"/>
            </w:tcBorders>
            <w:shd w:val="clear" w:color="auto" w:fill="9CC2E5"/>
          </w:tcPr>
          <w:p w14:paraId="6DD0C7E9" w14:textId="77777777" w:rsidR="00704B66" w:rsidRDefault="00704B66" w:rsidP="00523B4D">
            <w:pPr>
              <w:pStyle w:val="Navaden1"/>
              <w:spacing w:line="240" w:lineRule="auto"/>
              <w:jc w:val="center"/>
              <w:rPr>
                <w:b/>
                <w:bCs/>
                <w:sz w:val="20"/>
              </w:rPr>
            </w:pPr>
            <w:r>
              <w:rPr>
                <w:b/>
                <w:bCs/>
                <w:sz w:val="20"/>
              </w:rPr>
              <w:t>2021</w:t>
            </w:r>
          </w:p>
        </w:tc>
        <w:tc>
          <w:tcPr>
            <w:tcW w:w="1296" w:type="dxa"/>
            <w:tcBorders>
              <w:top w:val="single" w:sz="8" w:space="0" w:color="000000"/>
              <w:left w:val="nil"/>
              <w:bottom w:val="single" w:sz="8" w:space="0" w:color="000000"/>
              <w:right w:val="single" w:sz="8" w:space="0" w:color="000000"/>
            </w:tcBorders>
            <w:shd w:val="clear" w:color="auto" w:fill="9CC2E5"/>
          </w:tcPr>
          <w:p w14:paraId="7D9216F9" w14:textId="77777777" w:rsidR="00704B66" w:rsidRDefault="00704B66" w:rsidP="00523B4D">
            <w:pPr>
              <w:pStyle w:val="Navaden1"/>
              <w:spacing w:line="240" w:lineRule="auto"/>
              <w:jc w:val="center"/>
              <w:rPr>
                <w:b/>
                <w:bCs/>
                <w:sz w:val="20"/>
              </w:rPr>
            </w:pPr>
            <w:r>
              <w:rPr>
                <w:b/>
                <w:bCs/>
                <w:sz w:val="20"/>
              </w:rPr>
              <w:t>2022</w:t>
            </w:r>
          </w:p>
        </w:tc>
        <w:tc>
          <w:tcPr>
            <w:tcW w:w="1296" w:type="dxa"/>
            <w:tcBorders>
              <w:top w:val="single" w:sz="8" w:space="0" w:color="000000"/>
              <w:left w:val="nil"/>
              <w:bottom w:val="single" w:sz="8" w:space="0" w:color="000000"/>
              <w:right w:val="single" w:sz="8" w:space="0" w:color="000000"/>
            </w:tcBorders>
            <w:shd w:val="clear" w:color="auto" w:fill="9CC2E5"/>
          </w:tcPr>
          <w:p w14:paraId="51D9C923" w14:textId="65C601DD" w:rsidR="00704B66" w:rsidRDefault="00704B66" w:rsidP="00523B4D">
            <w:pPr>
              <w:pStyle w:val="Navaden1"/>
              <w:spacing w:line="240" w:lineRule="auto"/>
              <w:jc w:val="center"/>
              <w:rPr>
                <w:b/>
                <w:bCs/>
                <w:sz w:val="20"/>
              </w:rPr>
            </w:pPr>
            <w:r>
              <w:rPr>
                <w:b/>
                <w:bCs/>
                <w:sz w:val="20"/>
              </w:rPr>
              <w:t>2023</w:t>
            </w:r>
          </w:p>
        </w:tc>
      </w:tr>
      <w:tr w:rsidR="00704B66" w14:paraId="694D45F2" w14:textId="2B0626D9" w:rsidTr="00704B66">
        <w:trPr>
          <w:jc w:val="center"/>
        </w:trPr>
        <w:tc>
          <w:tcPr>
            <w:tcW w:w="1855" w:type="dxa"/>
            <w:tcBorders>
              <w:top w:val="nil"/>
              <w:left w:val="single" w:sz="8" w:space="0" w:color="000000"/>
              <w:bottom w:val="single" w:sz="8" w:space="0" w:color="000000"/>
              <w:right w:val="single" w:sz="8" w:space="0" w:color="000000"/>
            </w:tcBorders>
            <w:shd w:val="clear" w:color="auto" w:fill="FFD966"/>
            <w:tcMar>
              <w:top w:w="0" w:type="dxa"/>
              <w:left w:w="108" w:type="dxa"/>
              <w:bottom w:w="0" w:type="dxa"/>
              <w:right w:w="108" w:type="dxa"/>
            </w:tcMar>
            <w:hideMark/>
          </w:tcPr>
          <w:p w14:paraId="4FF97E3F" w14:textId="77777777" w:rsidR="00704B66" w:rsidRDefault="00704B66" w:rsidP="00523B4D">
            <w:pPr>
              <w:pStyle w:val="Navaden1"/>
              <w:spacing w:line="240" w:lineRule="auto"/>
              <w:jc w:val="center"/>
              <w:rPr>
                <w:sz w:val="20"/>
              </w:rPr>
            </w:pPr>
            <w:r>
              <w:rPr>
                <w:sz w:val="20"/>
              </w:rPr>
              <w:t>št. nalog (nove)</w:t>
            </w:r>
          </w:p>
        </w:tc>
        <w:tc>
          <w:tcPr>
            <w:tcW w:w="1296"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tcPr>
          <w:p w14:paraId="3EB4B1ED" w14:textId="77777777" w:rsidR="00704B66" w:rsidRDefault="00704B66" w:rsidP="00523B4D">
            <w:pPr>
              <w:pStyle w:val="Navaden1"/>
              <w:spacing w:line="240" w:lineRule="auto"/>
              <w:jc w:val="center"/>
              <w:rPr>
                <w:sz w:val="20"/>
              </w:rPr>
            </w:pPr>
            <w:r>
              <w:rPr>
                <w:sz w:val="20"/>
              </w:rPr>
              <w:t>116</w:t>
            </w:r>
          </w:p>
        </w:tc>
        <w:tc>
          <w:tcPr>
            <w:tcW w:w="1296" w:type="dxa"/>
            <w:tcBorders>
              <w:top w:val="nil"/>
              <w:left w:val="nil"/>
              <w:bottom w:val="single" w:sz="8" w:space="0" w:color="000000"/>
              <w:right w:val="single" w:sz="8" w:space="0" w:color="000000"/>
            </w:tcBorders>
            <w:shd w:val="clear" w:color="auto" w:fill="FFD966"/>
          </w:tcPr>
          <w:p w14:paraId="351AA505" w14:textId="77777777" w:rsidR="00704B66" w:rsidRDefault="00704B66" w:rsidP="00523B4D">
            <w:pPr>
              <w:pStyle w:val="Navaden1"/>
              <w:spacing w:line="240" w:lineRule="auto"/>
              <w:jc w:val="center"/>
              <w:rPr>
                <w:sz w:val="20"/>
              </w:rPr>
            </w:pPr>
            <w:r>
              <w:rPr>
                <w:sz w:val="20"/>
              </w:rPr>
              <w:t>113</w:t>
            </w:r>
          </w:p>
        </w:tc>
        <w:tc>
          <w:tcPr>
            <w:tcW w:w="1296" w:type="dxa"/>
            <w:tcBorders>
              <w:top w:val="nil"/>
              <w:left w:val="nil"/>
              <w:bottom w:val="single" w:sz="8" w:space="0" w:color="000000"/>
              <w:right w:val="single" w:sz="8" w:space="0" w:color="000000"/>
            </w:tcBorders>
            <w:shd w:val="clear" w:color="auto" w:fill="FFD966"/>
          </w:tcPr>
          <w:p w14:paraId="5A397513" w14:textId="77777777" w:rsidR="00704B66" w:rsidRDefault="00704B66" w:rsidP="00523B4D">
            <w:pPr>
              <w:pStyle w:val="Navaden1"/>
              <w:spacing w:line="240" w:lineRule="auto"/>
              <w:jc w:val="center"/>
              <w:rPr>
                <w:sz w:val="20"/>
              </w:rPr>
            </w:pPr>
            <w:r>
              <w:rPr>
                <w:sz w:val="20"/>
              </w:rPr>
              <w:t>104</w:t>
            </w:r>
          </w:p>
        </w:tc>
        <w:tc>
          <w:tcPr>
            <w:tcW w:w="1296" w:type="dxa"/>
            <w:tcBorders>
              <w:top w:val="nil"/>
              <w:left w:val="nil"/>
              <w:bottom w:val="single" w:sz="8" w:space="0" w:color="000000"/>
              <w:right w:val="single" w:sz="8" w:space="0" w:color="000000"/>
            </w:tcBorders>
            <w:shd w:val="clear" w:color="auto" w:fill="FFD966"/>
          </w:tcPr>
          <w:p w14:paraId="260D1239" w14:textId="498544FE" w:rsidR="00704B66" w:rsidRDefault="009B4487" w:rsidP="00523B4D">
            <w:pPr>
              <w:pStyle w:val="Navaden1"/>
              <w:spacing w:line="240" w:lineRule="auto"/>
              <w:jc w:val="center"/>
              <w:rPr>
                <w:sz w:val="20"/>
              </w:rPr>
            </w:pPr>
            <w:r>
              <w:rPr>
                <w:sz w:val="20"/>
              </w:rPr>
              <w:t>101</w:t>
            </w:r>
          </w:p>
        </w:tc>
      </w:tr>
    </w:tbl>
    <w:p w14:paraId="54815245" w14:textId="77777777" w:rsidR="00874A36" w:rsidRDefault="00874A36" w:rsidP="00874A36">
      <w:pPr>
        <w:jc w:val="both"/>
        <w:rPr>
          <w:rFonts w:ascii="Arial" w:hAnsi="Arial" w:cs="Arial"/>
          <w:color w:val="000000"/>
          <w:sz w:val="20"/>
        </w:rPr>
      </w:pPr>
    </w:p>
    <w:p w14:paraId="003DF67D" w14:textId="77777777" w:rsidR="00874A36" w:rsidRDefault="00874A36" w:rsidP="00874A36">
      <w:pPr>
        <w:jc w:val="both"/>
        <w:rPr>
          <w:rFonts w:ascii="Arial" w:hAnsi="Arial" w:cs="Arial"/>
          <w:color w:val="000000"/>
          <w:sz w:val="20"/>
        </w:rPr>
      </w:pPr>
    </w:p>
    <w:p w14:paraId="6425CF95" w14:textId="77777777" w:rsidR="00874A36" w:rsidRDefault="00874A36" w:rsidP="00874A36">
      <w:pPr>
        <w:jc w:val="both"/>
        <w:rPr>
          <w:rFonts w:ascii="Arial" w:hAnsi="Arial" w:cs="Arial"/>
          <w:color w:val="000000"/>
          <w:sz w:val="20"/>
        </w:rPr>
      </w:pPr>
      <w:r>
        <w:rPr>
          <w:rFonts w:ascii="Arial" w:hAnsi="Arial" w:cs="Arial"/>
          <w:color w:val="000000"/>
          <w:sz w:val="20"/>
        </w:rPr>
        <w:t>Pravica do plačila prispevkov za socialno varnost pri negi in varstvu dveh otrok</w:t>
      </w:r>
    </w:p>
    <w:p w14:paraId="19996D7C" w14:textId="77777777" w:rsidR="00874A36" w:rsidRDefault="00874A36" w:rsidP="00874A36">
      <w:pPr>
        <w:jc w:val="both"/>
        <w:rPr>
          <w:rFonts w:ascii="Arial" w:hAnsi="Arial" w:cs="Arial"/>
          <w:color w:val="000000"/>
          <w:sz w:val="20"/>
        </w:rPr>
      </w:pPr>
    </w:p>
    <w:tbl>
      <w:tblPr>
        <w:tblW w:w="7039" w:type="dxa"/>
        <w:jc w:val="center"/>
        <w:shd w:val="clear" w:color="auto" w:fill="FFD966"/>
        <w:tblCellMar>
          <w:left w:w="0" w:type="dxa"/>
          <w:right w:w="0" w:type="dxa"/>
        </w:tblCellMar>
        <w:tblLook w:val="04A0" w:firstRow="1" w:lastRow="0" w:firstColumn="1" w:lastColumn="0" w:noHBand="0" w:noVBand="1"/>
      </w:tblPr>
      <w:tblGrid>
        <w:gridCol w:w="1855"/>
        <w:gridCol w:w="1296"/>
        <w:gridCol w:w="1296"/>
        <w:gridCol w:w="1296"/>
        <w:gridCol w:w="1296"/>
      </w:tblGrid>
      <w:tr w:rsidR="002E3F4E" w14:paraId="62AA884B" w14:textId="59C1A484" w:rsidTr="002E3F4E">
        <w:trPr>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9CC2E5"/>
            <w:tcMar>
              <w:top w:w="0" w:type="dxa"/>
              <w:left w:w="108" w:type="dxa"/>
              <w:bottom w:w="0" w:type="dxa"/>
              <w:right w:w="108" w:type="dxa"/>
            </w:tcMar>
            <w:hideMark/>
          </w:tcPr>
          <w:p w14:paraId="2E09F48E" w14:textId="77777777" w:rsidR="002E3F4E" w:rsidRDefault="002E3F4E" w:rsidP="00523B4D">
            <w:pPr>
              <w:pStyle w:val="Navaden1"/>
              <w:spacing w:line="240" w:lineRule="auto"/>
              <w:jc w:val="center"/>
              <w:rPr>
                <w:sz w:val="20"/>
              </w:rPr>
            </w:pPr>
            <w:r>
              <w:rPr>
                <w:sz w:val="20"/>
              </w:rPr>
              <w:t>leto</w:t>
            </w:r>
          </w:p>
        </w:tc>
        <w:tc>
          <w:tcPr>
            <w:tcW w:w="1296" w:type="dxa"/>
            <w:tcBorders>
              <w:top w:val="single" w:sz="8" w:space="0" w:color="000000"/>
              <w:left w:val="nil"/>
              <w:bottom w:val="single" w:sz="8" w:space="0" w:color="000000"/>
              <w:right w:val="single" w:sz="8" w:space="0" w:color="000000"/>
            </w:tcBorders>
            <w:shd w:val="clear" w:color="auto" w:fill="9CC2E5"/>
            <w:tcMar>
              <w:top w:w="0" w:type="dxa"/>
              <w:left w:w="108" w:type="dxa"/>
              <w:bottom w:w="0" w:type="dxa"/>
              <w:right w:w="108" w:type="dxa"/>
            </w:tcMar>
            <w:hideMark/>
          </w:tcPr>
          <w:p w14:paraId="11ED9D51" w14:textId="77777777" w:rsidR="002E3F4E" w:rsidRDefault="002E3F4E" w:rsidP="00523B4D">
            <w:pPr>
              <w:pStyle w:val="Navaden1"/>
              <w:spacing w:line="240" w:lineRule="auto"/>
              <w:jc w:val="center"/>
              <w:rPr>
                <w:b/>
                <w:bCs/>
                <w:sz w:val="20"/>
              </w:rPr>
            </w:pPr>
            <w:r>
              <w:rPr>
                <w:b/>
                <w:bCs/>
                <w:sz w:val="20"/>
              </w:rPr>
              <w:t>2020</w:t>
            </w:r>
          </w:p>
        </w:tc>
        <w:tc>
          <w:tcPr>
            <w:tcW w:w="1296" w:type="dxa"/>
            <w:tcBorders>
              <w:top w:val="single" w:sz="8" w:space="0" w:color="000000"/>
              <w:left w:val="nil"/>
              <w:bottom w:val="single" w:sz="8" w:space="0" w:color="000000"/>
              <w:right w:val="single" w:sz="8" w:space="0" w:color="000000"/>
            </w:tcBorders>
            <w:shd w:val="clear" w:color="auto" w:fill="9CC2E5"/>
          </w:tcPr>
          <w:p w14:paraId="63B8E6B8" w14:textId="77777777" w:rsidR="002E3F4E" w:rsidRDefault="002E3F4E" w:rsidP="00523B4D">
            <w:pPr>
              <w:pStyle w:val="Navaden1"/>
              <w:spacing w:line="240" w:lineRule="auto"/>
              <w:jc w:val="center"/>
              <w:rPr>
                <w:b/>
                <w:bCs/>
                <w:sz w:val="20"/>
              </w:rPr>
            </w:pPr>
            <w:r>
              <w:rPr>
                <w:b/>
                <w:bCs/>
                <w:sz w:val="20"/>
              </w:rPr>
              <w:t>2021</w:t>
            </w:r>
          </w:p>
        </w:tc>
        <w:tc>
          <w:tcPr>
            <w:tcW w:w="1296" w:type="dxa"/>
            <w:tcBorders>
              <w:top w:val="single" w:sz="8" w:space="0" w:color="000000"/>
              <w:left w:val="nil"/>
              <w:bottom w:val="single" w:sz="8" w:space="0" w:color="000000"/>
              <w:right w:val="single" w:sz="8" w:space="0" w:color="000000"/>
            </w:tcBorders>
            <w:shd w:val="clear" w:color="auto" w:fill="9CC2E5"/>
          </w:tcPr>
          <w:p w14:paraId="477806D2" w14:textId="77777777" w:rsidR="002E3F4E" w:rsidRDefault="002E3F4E" w:rsidP="00523B4D">
            <w:pPr>
              <w:pStyle w:val="Navaden1"/>
              <w:spacing w:line="240" w:lineRule="auto"/>
              <w:jc w:val="center"/>
              <w:rPr>
                <w:b/>
                <w:bCs/>
                <w:sz w:val="20"/>
              </w:rPr>
            </w:pPr>
            <w:r>
              <w:rPr>
                <w:b/>
                <w:bCs/>
                <w:sz w:val="20"/>
              </w:rPr>
              <w:t>2022</w:t>
            </w:r>
          </w:p>
        </w:tc>
        <w:tc>
          <w:tcPr>
            <w:tcW w:w="1296" w:type="dxa"/>
            <w:tcBorders>
              <w:top w:val="single" w:sz="8" w:space="0" w:color="000000"/>
              <w:left w:val="nil"/>
              <w:bottom w:val="single" w:sz="8" w:space="0" w:color="000000"/>
              <w:right w:val="single" w:sz="8" w:space="0" w:color="000000"/>
            </w:tcBorders>
            <w:shd w:val="clear" w:color="auto" w:fill="9CC2E5"/>
          </w:tcPr>
          <w:p w14:paraId="74D133D7" w14:textId="4651B50E" w:rsidR="002E3F4E" w:rsidRDefault="002E3F4E" w:rsidP="00523B4D">
            <w:pPr>
              <w:pStyle w:val="Navaden1"/>
              <w:spacing w:line="240" w:lineRule="auto"/>
              <w:jc w:val="center"/>
              <w:rPr>
                <w:b/>
                <w:bCs/>
                <w:sz w:val="20"/>
              </w:rPr>
            </w:pPr>
            <w:r>
              <w:rPr>
                <w:b/>
                <w:bCs/>
                <w:sz w:val="20"/>
              </w:rPr>
              <w:t>2023</w:t>
            </w:r>
          </w:p>
        </w:tc>
      </w:tr>
      <w:tr w:rsidR="002E3F4E" w14:paraId="1B8F2C4E" w14:textId="18BEC1C8" w:rsidTr="002E3F4E">
        <w:trPr>
          <w:jc w:val="center"/>
        </w:trPr>
        <w:tc>
          <w:tcPr>
            <w:tcW w:w="1855" w:type="dxa"/>
            <w:tcBorders>
              <w:top w:val="nil"/>
              <w:left w:val="single" w:sz="8" w:space="0" w:color="000000"/>
              <w:bottom w:val="single" w:sz="8" w:space="0" w:color="000000"/>
              <w:right w:val="single" w:sz="8" w:space="0" w:color="000000"/>
            </w:tcBorders>
            <w:shd w:val="clear" w:color="auto" w:fill="FFD966"/>
            <w:tcMar>
              <w:top w:w="0" w:type="dxa"/>
              <w:left w:w="108" w:type="dxa"/>
              <w:bottom w:w="0" w:type="dxa"/>
              <w:right w:w="108" w:type="dxa"/>
            </w:tcMar>
            <w:hideMark/>
          </w:tcPr>
          <w:p w14:paraId="433B9590" w14:textId="77777777" w:rsidR="002E3F4E" w:rsidRDefault="002E3F4E" w:rsidP="00523B4D">
            <w:pPr>
              <w:pStyle w:val="Navaden1"/>
              <w:spacing w:line="240" w:lineRule="auto"/>
              <w:jc w:val="center"/>
              <w:rPr>
                <w:sz w:val="20"/>
              </w:rPr>
            </w:pPr>
            <w:r>
              <w:rPr>
                <w:sz w:val="20"/>
              </w:rPr>
              <w:t>št. nalog (nove)</w:t>
            </w:r>
          </w:p>
        </w:tc>
        <w:tc>
          <w:tcPr>
            <w:tcW w:w="1296"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tcPr>
          <w:p w14:paraId="064CAA5A" w14:textId="77777777" w:rsidR="002E3F4E" w:rsidRDefault="002E3F4E" w:rsidP="00523B4D">
            <w:pPr>
              <w:pStyle w:val="Navaden1"/>
              <w:spacing w:line="240" w:lineRule="auto"/>
              <w:jc w:val="center"/>
              <w:rPr>
                <w:sz w:val="20"/>
              </w:rPr>
            </w:pPr>
            <w:r>
              <w:rPr>
                <w:sz w:val="20"/>
              </w:rPr>
              <w:t>230</w:t>
            </w:r>
          </w:p>
        </w:tc>
        <w:tc>
          <w:tcPr>
            <w:tcW w:w="1296" w:type="dxa"/>
            <w:tcBorders>
              <w:top w:val="nil"/>
              <w:left w:val="nil"/>
              <w:bottom w:val="single" w:sz="8" w:space="0" w:color="000000"/>
              <w:right w:val="single" w:sz="8" w:space="0" w:color="000000"/>
            </w:tcBorders>
            <w:shd w:val="clear" w:color="auto" w:fill="FFD966"/>
          </w:tcPr>
          <w:p w14:paraId="462FE3DC" w14:textId="77777777" w:rsidR="002E3F4E" w:rsidRDefault="002E3F4E" w:rsidP="00523B4D">
            <w:pPr>
              <w:pStyle w:val="Navaden1"/>
              <w:spacing w:line="240" w:lineRule="auto"/>
              <w:jc w:val="center"/>
              <w:rPr>
                <w:sz w:val="20"/>
              </w:rPr>
            </w:pPr>
            <w:r>
              <w:rPr>
                <w:sz w:val="20"/>
              </w:rPr>
              <w:t>271</w:t>
            </w:r>
          </w:p>
        </w:tc>
        <w:tc>
          <w:tcPr>
            <w:tcW w:w="1296" w:type="dxa"/>
            <w:tcBorders>
              <w:top w:val="nil"/>
              <w:left w:val="nil"/>
              <w:bottom w:val="single" w:sz="8" w:space="0" w:color="000000"/>
              <w:right w:val="single" w:sz="8" w:space="0" w:color="000000"/>
            </w:tcBorders>
            <w:shd w:val="clear" w:color="auto" w:fill="FFD966"/>
          </w:tcPr>
          <w:p w14:paraId="36454C5C" w14:textId="77777777" w:rsidR="002E3F4E" w:rsidRDefault="002E3F4E" w:rsidP="00523B4D">
            <w:pPr>
              <w:pStyle w:val="Navaden1"/>
              <w:spacing w:line="240" w:lineRule="auto"/>
              <w:jc w:val="center"/>
              <w:rPr>
                <w:sz w:val="20"/>
              </w:rPr>
            </w:pPr>
            <w:r>
              <w:rPr>
                <w:sz w:val="20"/>
              </w:rPr>
              <w:t>283</w:t>
            </w:r>
          </w:p>
        </w:tc>
        <w:tc>
          <w:tcPr>
            <w:tcW w:w="1296" w:type="dxa"/>
            <w:tcBorders>
              <w:top w:val="nil"/>
              <w:left w:val="nil"/>
              <w:bottom w:val="single" w:sz="8" w:space="0" w:color="000000"/>
              <w:right w:val="single" w:sz="8" w:space="0" w:color="000000"/>
            </w:tcBorders>
            <w:shd w:val="clear" w:color="auto" w:fill="FFD966"/>
          </w:tcPr>
          <w:p w14:paraId="691CE71A" w14:textId="34AF9729" w:rsidR="002E3F4E" w:rsidRDefault="009B4487" w:rsidP="00523B4D">
            <w:pPr>
              <w:pStyle w:val="Navaden1"/>
              <w:spacing w:line="240" w:lineRule="auto"/>
              <w:jc w:val="center"/>
              <w:rPr>
                <w:sz w:val="20"/>
              </w:rPr>
            </w:pPr>
            <w:r>
              <w:rPr>
                <w:sz w:val="20"/>
              </w:rPr>
              <w:t>409</w:t>
            </w:r>
          </w:p>
        </w:tc>
      </w:tr>
    </w:tbl>
    <w:p w14:paraId="5EA37FBB" w14:textId="77777777" w:rsidR="00874A36" w:rsidRDefault="00874A36" w:rsidP="00874A36">
      <w:pPr>
        <w:jc w:val="both"/>
        <w:rPr>
          <w:rFonts w:ascii="Arial" w:hAnsi="Arial" w:cs="Arial"/>
          <w:color w:val="000000"/>
          <w:sz w:val="20"/>
        </w:rPr>
      </w:pPr>
    </w:p>
    <w:p w14:paraId="41680924" w14:textId="77777777" w:rsidR="00874A36" w:rsidRDefault="00874A36" w:rsidP="00874A36">
      <w:pPr>
        <w:jc w:val="both"/>
        <w:rPr>
          <w:rFonts w:ascii="Arial" w:hAnsi="Arial" w:cs="Arial"/>
          <w:color w:val="000000"/>
          <w:sz w:val="20"/>
        </w:rPr>
      </w:pPr>
    </w:p>
    <w:p w14:paraId="4F338C9C" w14:textId="77777777" w:rsidR="00874A36" w:rsidRDefault="00874A36" w:rsidP="00874A36">
      <w:pPr>
        <w:jc w:val="both"/>
        <w:rPr>
          <w:rFonts w:ascii="Arial" w:hAnsi="Arial" w:cs="Arial"/>
          <w:color w:val="000000"/>
          <w:sz w:val="20"/>
        </w:rPr>
      </w:pPr>
      <w:r>
        <w:rPr>
          <w:rFonts w:ascii="Arial" w:hAnsi="Arial" w:cs="Arial"/>
          <w:color w:val="000000"/>
          <w:sz w:val="20"/>
        </w:rPr>
        <w:t>Eden od staršev, ki zapusti trg dela zaradi nege in varstva štirih ali več otrok ima pravico do plačila prispevkov za socialno varnost.</w:t>
      </w:r>
    </w:p>
    <w:p w14:paraId="07A6110B" w14:textId="77777777" w:rsidR="00874A36" w:rsidRDefault="00874A36" w:rsidP="00874A36">
      <w:pPr>
        <w:jc w:val="both"/>
        <w:rPr>
          <w:rFonts w:ascii="Arial" w:hAnsi="Arial" w:cs="Arial"/>
          <w:sz w:val="20"/>
        </w:rPr>
      </w:pPr>
    </w:p>
    <w:tbl>
      <w:tblPr>
        <w:tblW w:w="7039" w:type="dxa"/>
        <w:jc w:val="center"/>
        <w:shd w:val="clear" w:color="auto" w:fill="FFD966"/>
        <w:tblCellMar>
          <w:left w:w="0" w:type="dxa"/>
          <w:right w:w="0" w:type="dxa"/>
        </w:tblCellMar>
        <w:tblLook w:val="04A0" w:firstRow="1" w:lastRow="0" w:firstColumn="1" w:lastColumn="0" w:noHBand="0" w:noVBand="1"/>
      </w:tblPr>
      <w:tblGrid>
        <w:gridCol w:w="1855"/>
        <w:gridCol w:w="1296"/>
        <w:gridCol w:w="1296"/>
        <w:gridCol w:w="1296"/>
        <w:gridCol w:w="1296"/>
      </w:tblGrid>
      <w:tr w:rsidR="002E3F4E" w14:paraId="5A7F9F81" w14:textId="43BF1236" w:rsidTr="002E3F4E">
        <w:trPr>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9CC2E5"/>
            <w:tcMar>
              <w:top w:w="0" w:type="dxa"/>
              <w:left w:w="108" w:type="dxa"/>
              <w:bottom w:w="0" w:type="dxa"/>
              <w:right w:w="108" w:type="dxa"/>
            </w:tcMar>
            <w:hideMark/>
          </w:tcPr>
          <w:p w14:paraId="08E89AB5" w14:textId="77777777" w:rsidR="002E3F4E" w:rsidRDefault="002E3F4E" w:rsidP="00523B4D">
            <w:pPr>
              <w:pStyle w:val="Navaden1"/>
              <w:spacing w:line="240" w:lineRule="auto"/>
              <w:jc w:val="center"/>
              <w:rPr>
                <w:sz w:val="20"/>
              </w:rPr>
            </w:pPr>
            <w:r>
              <w:rPr>
                <w:sz w:val="20"/>
              </w:rPr>
              <w:t>leto</w:t>
            </w:r>
          </w:p>
        </w:tc>
        <w:tc>
          <w:tcPr>
            <w:tcW w:w="1296" w:type="dxa"/>
            <w:tcBorders>
              <w:top w:val="single" w:sz="8" w:space="0" w:color="000000"/>
              <w:left w:val="nil"/>
              <w:bottom w:val="single" w:sz="8" w:space="0" w:color="000000"/>
              <w:right w:val="single" w:sz="8" w:space="0" w:color="000000"/>
            </w:tcBorders>
            <w:shd w:val="clear" w:color="auto" w:fill="9CC2E5"/>
            <w:tcMar>
              <w:top w:w="0" w:type="dxa"/>
              <w:left w:w="108" w:type="dxa"/>
              <w:bottom w:w="0" w:type="dxa"/>
              <w:right w:w="108" w:type="dxa"/>
            </w:tcMar>
            <w:hideMark/>
          </w:tcPr>
          <w:p w14:paraId="7F38255A" w14:textId="77777777" w:rsidR="002E3F4E" w:rsidRDefault="002E3F4E" w:rsidP="00523B4D">
            <w:pPr>
              <w:pStyle w:val="Navaden1"/>
              <w:spacing w:line="240" w:lineRule="auto"/>
              <w:jc w:val="center"/>
              <w:rPr>
                <w:b/>
                <w:bCs/>
                <w:sz w:val="20"/>
              </w:rPr>
            </w:pPr>
            <w:r>
              <w:rPr>
                <w:b/>
                <w:bCs/>
                <w:sz w:val="20"/>
              </w:rPr>
              <w:t>2020</w:t>
            </w:r>
          </w:p>
        </w:tc>
        <w:tc>
          <w:tcPr>
            <w:tcW w:w="1296" w:type="dxa"/>
            <w:tcBorders>
              <w:top w:val="single" w:sz="8" w:space="0" w:color="000000"/>
              <w:left w:val="nil"/>
              <w:bottom w:val="single" w:sz="8" w:space="0" w:color="000000"/>
              <w:right w:val="single" w:sz="8" w:space="0" w:color="000000"/>
            </w:tcBorders>
            <w:shd w:val="clear" w:color="auto" w:fill="9CC2E5"/>
          </w:tcPr>
          <w:p w14:paraId="27FDFAB6" w14:textId="77777777" w:rsidR="002E3F4E" w:rsidRDefault="002E3F4E" w:rsidP="00523B4D">
            <w:pPr>
              <w:pStyle w:val="Navaden1"/>
              <w:spacing w:line="240" w:lineRule="auto"/>
              <w:jc w:val="center"/>
              <w:rPr>
                <w:b/>
                <w:bCs/>
                <w:sz w:val="20"/>
              </w:rPr>
            </w:pPr>
            <w:r>
              <w:rPr>
                <w:b/>
                <w:bCs/>
                <w:sz w:val="20"/>
              </w:rPr>
              <w:t>2021</w:t>
            </w:r>
          </w:p>
        </w:tc>
        <w:tc>
          <w:tcPr>
            <w:tcW w:w="1296" w:type="dxa"/>
            <w:tcBorders>
              <w:top w:val="single" w:sz="8" w:space="0" w:color="000000"/>
              <w:left w:val="nil"/>
              <w:bottom w:val="single" w:sz="8" w:space="0" w:color="000000"/>
              <w:right w:val="single" w:sz="8" w:space="0" w:color="000000"/>
            </w:tcBorders>
            <w:shd w:val="clear" w:color="auto" w:fill="9CC2E5"/>
          </w:tcPr>
          <w:p w14:paraId="5587EC43" w14:textId="77777777" w:rsidR="002E3F4E" w:rsidRDefault="002E3F4E" w:rsidP="00523B4D">
            <w:pPr>
              <w:pStyle w:val="Navaden1"/>
              <w:spacing w:line="240" w:lineRule="auto"/>
              <w:jc w:val="center"/>
              <w:rPr>
                <w:b/>
                <w:bCs/>
                <w:sz w:val="20"/>
              </w:rPr>
            </w:pPr>
            <w:r>
              <w:rPr>
                <w:b/>
                <w:bCs/>
                <w:sz w:val="20"/>
              </w:rPr>
              <w:t>2022</w:t>
            </w:r>
          </w:p>
        </w:tc>
        <w:tc>
          <w:tcPr>
            <w:tcW w:w="1296" w:type="dxa"/>
            <w:tcBorders>
              <w:top w:val="single" w:sz="8" w:space="0" w:color="000000"/>
              <w:left w:val="nil"/>
              <w:bottom w:val="single" w:sz="8" w:space="0" w:color="000000"/>
              <w:right w:val="single" w:sz="8" w:space="0" w:color="000000"/>
            </w:tcBorders>
            <w:shd w:val="clear" w:color="auto" w:fill="9CC2E5"/>
          </w:tcPr>
          <w:p w14:paraId="142A819A" w14:textId="74B6B355" w:rsidR="002E3F4E" w:rsidRDefault="002E3F4E" w:rsidP="00523B4D">
            <w:pPr>
              <w:pStyle w:val="Navaden1"/>
              <w:spacing w:line="240" w:lineRule="auto"/>
              <w:jc w:val="center"/>
              <w:rPr>
                <w:b/>
                <w:bCs/>
                <w:sz w:val="20"/>
              </w:rPr>
            </w:pPr>
            <w:r>
              <w:rPr>
                <w:b/>
                <w:bCs/>
                <w:sz w:val="20"/>
              </w:rPr>
              <w:t>2023</w:t>
            </w:r>
          </w:p>
        </w:tc>
      </w:tr>
      <w:tr w:rsidR="002E3F4E" w14:paraId="409A4B59" w14:textId="3DBABE92" w:rsidTr="002E3F4E">
        <w:trPr>
          <w:jc w:val="center"/>
        </w:trPr>
        <w:tc>
          <w:tcPr>
            <w:tcW w:w="1855" w:type="dxa"/>
            <w:tcBorders>
              <w:top w:val="nil"/>
              <w:left w:val="single" w:sz="8" w:space="0" w:color="000000"/>
              <w:bottom w:val="single" w:sz="8" w:space="0" w:color="000000"/>
              <w:right w:val="single" w:sz="8" w:space="0" w:color="000000"/>
            </w:tcBorders>
            <w:shd w:val="clear" w:color="auto" w:fill="FFD966"/>
            <w:tcMar>
              <w:top w:w="0" w:type="dxa"/>
              <w:left w:w="108" w:type="dxa"/>
              <w:bottom w:w="0" w:type="dxa"/>
              <w:right w:w="108" w:type="dxa"/>
            </w:tcMar>
            <w:hideMark/>
          </w:tcPr>
          <w:p w14:paraId="6D16F78B" w14:textId="77777777" w:rsidR="002E3F4E" w:rsidRDefault="002E3F4E" w:rsidP="00523B4D">
            <w:pPr>
              <w:pStyle w:val="Navaden1"/>
              <w:spacing w:line="240" w:lineRule="auto"/>
              <w:jc w:val="center"/>
              <w:rPr>
                <w:sz w:val="20"/>
              </w:rPr>
            </w:pPr>
            <w:r>
              <w:rPr>
                <w:sz w:val="20"/>
              </w:rPr>
              <w:t>št. nalog (nove)</w:t>
            </w:r>
          </w:p>
        </w:tc>
        <w:tc>
          <w:tcPr>
            <w:tcW w:w="1296"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tcPr>
          <w:p w14:paraId="600A7AAC" w14:textId="77777777" w:rsidR="002E3F4E" w:rsidRDefault="002E3F4E" w:rsidP="00523B4D">
            <w:pPr>
              <w:pStyle w:val="Navaden1"/>
              <w:spacing w:line="240" w:lineRule="auto"/>
              <w:jc w:val="center"/>
              <w:rPr>
                <w:sz w:val="20"/>
              </w:rPr>
            </w:pPr>
            <w:r>
              <w:rPr>
                <w:sz w:val="20"/>
              </w:rPr>
              <w:t>19</w:t>
            </w:r>
          </w:p>
        </w:tc>
        <w:tc>
          <w:tcPr>
            <w:tcW w:w="1296" w:type="dxa"/>
            <w:tcBorders>
              <w:top w:val="nil"/>
              <w:left w:val="nil"/>
              <w:bottom w:val="single" w:sz="8" w:space="0" w:color="000000"/>
              <w:right w:val="single" w:sz="8" w:space="0" w:color="000000"/>
            </w:tcBorders>
            <w:shd w:val="clear" w:color="auto" w:fill="FFD966"/>
          </w:tcPr>
          <w:p w14:paraId="0D1103EF" w14:textId="77777777" w:rsidR="002E3F4E" w:rsidRDefault="002E3F4E" w:rsidP="00523B4D">
            <w:pPr>
              <w:pStyle w:val="Navaden1"/>
              <w:spacing w:line="240" w:lineRule="auto"/>
              <w:jc w:val="center"/>
              <w:rPr>
                <w:sz w:val="20"/>
              </w:rPr>
            </w:pPr>
            <w:r>
              <w:rPr>
                <w:sz w:val="20"/>
              </w:rPr>
              <w:t>13</w:t>
            </w:r>
          </w:p>
        </w:tc>
        <w:tc>
          <w:tcPr>
            <w:tcW w:w="1296" w:type="dxa"/>
            <w:tcBorders>
              <w:top w:val="nil"/>
              <w:left w:val="nil"/>
              <w:bottom w:val="single" w:sz="8" w:space="0" w:color="000000"/>
              <w:right w:val="single" w:sz="8" w:space="0" w:color="000000"/>
            </w:tcBorders>
            <w:shd w:val="clear" w:color="auto" w:fill="FFD966"/>
          </w:tcPr>
          <w:p w14:paraId="60D0AD6E" w14:textId="77777777" w:rsidR="002E3F4E" w:rsidRDefault="002E3F4E" w:rsidP="00523B4D">
            <w:pPr>
              <w:pStyle w:val="Navaden1"/>
              <w:spacing w:line="240" w:lineRule="auto"/>
              <w:jc w:val="center"/>
              <w:rPr>
                <w:sz w:val="20"/>
              </w:rPr>
            </w:pPr>
            <w:r>
              <w:rPr>
                <w:sz w:val="20"/>
              </w:rPr>
              <w:t>27</w:t>
            </w:r>
          </w:p>
        </w:tc>
        <w:tc>
          <w:tcPr>
            <w:tcW w:w="1296" w:type="dxa"/>
            <w:tcBorders>
              <w:top w:val="nil"/>
              <w:left w:val="nil"/>
              <w:bottom w:val="single" w:sz="8" w:space="0" w:color="000000"/>
              <w:right w:val="single" w:sz="8" w:space="0" w:color="000000"/>
            </w:tcBorders>
            <w:shd w:val="clear" w:color="auto" w:fill="FFD966"/>
          </w:tcPr>
          <w:p w14:paraId="402DC7C6" w14:textId="6913B5E2" w:rsidR="002E3F4E" w:rsidRDefault="009B4487" w:rsidP="00523B4D">
            <w:pPr>
              <w:pStyle w:val="Navaden1"/>
              <w:spacing w:line="240" w:lineRule="auto"/>
              <w:jc w:val="center"/>
              <w:rPr>
                <w:sz w:val="20"/>
              </w:rPr>
            </w:pPr>
            <w:r>
              <w:rPr>
                <w:sz w:val="20"/>
              </w:rPr>
              <w:t>17</w:t>
            </w:r>
          </w:p>
        </w:tc>
      </w:tr>
    </w:tbl>
    <w:p w14:paraId="7A496EDE" w14:textId="77777777" w:rsidR="00874A36" w:rsidRDefault="00874A36" w:rsidP="00874A36"/>
    <w:p w14:paraId="6E2F3D2C" w14:textId="77777777" w:rsidR="00874A36" w:rsidRPr="00AC5144" w:rsidRDefault="00874A36" w:rsidP="00874A36">
      <w:pPr>
        <w:jc w:val="both"/>
        <w:rPr>
          <w:rFonts w:ascii="Arial" w:hAnsi="Arial" w:cs="Arial"/>
          <w:sz w:val="20"/>
        </w:rPr>
      </w:pPr>
    </w:p>
    <w:p w14:paraId="254AAB03" w14:textId="77777777" w:rsidR="00874A36" w:rsidRPr="00AC5144" w:rsidRDefault="00874A36" w:rsidP="00874A36">
      <w:pPr>
        <w:ind w:left="-142"/>
        <w:jc w:val="both"/>
        <w:rPr>
          <w:rFonts w:ascii="Arial" w:hAnsi="Arial" w:cs="Arial"/>
          <w:b/>
          <w:color w:val="00B050"/>
          <w:sz w:val="20"/>
        </w:rPr>
      </w:pPr>
      <w:r w:rsidRPr="00AC5144">
        <w:rPr>
          <w:rFonts w:ascii="Arial" w:hAnsi="Arial" w:cs="Arial"/>
          <w:b/>
          <w:color w:val="00B050"/>
          <w:sz w:val="20"/>
        </w:rPr>
        <w:t>6.2 SOCIALNO VARSTVENE STORITVE</w:t>
      </w:r>
    </w:p>
    <w:p w14:paraId="3C8F4677" w14:textId="77777777" w:rsidR="00874A36" w:rsidRPr="00AC5144" w:rsidRDefault="00874A36" w:rsidP="00874A36">
      <w:pPr>
        <w:jc w:val="both"/>
        <w:rPr>
          <w:rFonts w:ascii="Arial" w:hAnsi="Arial" w:cs="Arial"/>
          <w:sz w:val="20"/>
        </w:rPr>
      </w:pPr>
    </w:p>
    <w:p w14:paraId="5F8F1BCB" w14:textId="77777777" w:rsidR="00874A36" w:rsidRPr="00AC5144" w:rsidRDefault="00874A36" w:rsidP="00874A36">
      <w:pPr>
        <w:jc w:val="both"/>
        <w:rPr>
          <w:rFonts w:ascii="Arial" w:hAnsi="Arial" w:cs="Arial"/>
          <w:sz w:val="20"/>
        </w:rPr>
      </w:pPr>
      <w:r w:rsidRPr="00AC5144">
        <w:rPr>
          <w:rFonts w:ascii="Arial" w:hAnsi="Arial" w:cs="Arial"/>
          <w:sz w:val="20"/>
        </w:rPr>
        <w:t>Socialnovarstvene storitve so namenjene pomoči posameznikom in družinam, kadar se znajdejo v socialnih stiskah in težavah in se vanje vključujejo prostovoljno, na podlagi sklenjenega dogovora (prva socialna pomoč, pomoč družini za dom, osebna pomoč in  pomoč družini na domu).</w:t>
      </w:r>
    </w:p>
    <w:p w14:paraId="102A2F6A" w14:textId="77777777" w:rsidR="00874A36" w:rsidRPr="00AC5144" w:rsidRDefault="00874A36" w:rsidP="00874A36">
      <w:pPr>
        <w:pStyle w:val="Navaden1"/>
        <w:spacing w:line="240" w:lineRule="auto"/>
        <w:jc w:val="both"/>
        <w:rPr>
          <w:sz w:val="20"/>
        </w:rPr>
      </w:pPr>
    </w:p>
    <w:p w14:paraId="3D69A1DE" w14:textId="77777777" w:rsidR="00874A36" w:rsidRDefault="00874A36" w:rsidP="00874A36">
      <w:pPr>
        <w:pStyle w:val="Navaden1"/>
        <w:spacing w:line="240" w:lineRule="auto"/>
        <w:jc w:val="both"/>
        <w:rPr>
          <w:sz w:val="20"/>
        </w:rPr>
      </w:pPr>
      <w:r w:rsidRPr="00AC5144">
        <w:rPr>
          <w:sz w:val="20"/>
        </w:rPr>
        <w:t>Socialnovarstvene storitve se izvajajo kot javna služba ter nudijo strokovno oporo posameznikom in družinam pri premagovanju in odpravljanju socialnih stisk in težav. Obsegajo aktivnosti in pomoč za samopomoč posamezniku, družini in skupinam prebivalstva. Med storitve socialnega varstva spadajo:</w:t>
      </w:r>
    </w:p>
    <w:p w14:paraId="18738982" w14:textId="77777777" w:rsidR="00874A36" w:rsidRPr="00AC5144" w:rsidRDefault="00874A36" w:rsidP="00874A36">
      <w:pPr>
        <w:pStyle w:val="Navaden1"/>
        <w:spacing w:line="240" w:lineRule="auto"/>
        <w:jc w:val="both"/>
        <w:rPr>
          <w:sz w:val="20"/>
        </w:rPr>
      </w:pPr>
    </w:p>
    <w:p w14:paraId="236EFB1F" w14:textId="77777777" w:rsidR="00874A36" w:rsidRPr="00AC5144" w:rsidRDefault="00874A36" w:rsidP="00874A36">
      <w:pPr>
        <w:pStyle w:val="Navaden1"/>
        <w:numPr>
          <w:ilvl w:val="0"/>
          <w:numId w:val="12"/>
        </w:numPr>
        <w:spacing w:line="240" w:lineRule="auto"/>
        <w:ind w:hanging="360"/>
        <w:jc w:val="both"/>
        <w:rPr>
          <w:sz w:val="20"/>
        </w:rPr>
      </w:pPr>
      <w:r w:rsidRPr="00AC5144">
        <w:rPr>
          <w:sz w:val="20"/>
        </w:rPr>
        <w:t>prva socialna pomoč,</w:t>
      </w:r>
    </w:p>
    <w:p w14:paraId="73A4A542" w14:textId="77777777" w:rsidR="00874A36" w:rsidRPr="00AC5144" w:rsidRDefault="00874A36" w:rsidP="00874A36">
      <w:pPr>
        <w:pStyle w:val="Navaden1"/>
        <w:numPr>
          <w:ilvl w:val="0"/>
          <w:numId w:val="12"/>
        </w:numPr>
        <w:spacing w:line="240" w:lineRule="auto"/>
        <w:ind w:hanging="360"/>
        <w:jc w:val="both"/>
        <w:rPr>
          <w:sz w:val="20"/>
        </w:rPr>
      </w:pPr>
      <w:r w:rsidRPr="00AC5144">
        <w:rPr>
          <w:sz w:val="20"/>
        </w:rPr>
        <w:t>osebna pomoč,</w:t>
      </w:r>
    </w:p>
    <w:p w14:paraId="0E64BC62" w14:textId="77777777" w:rsidR="00874A36" w:rsidRPr="00AC5144" w:rsidRDefault="00874A36" w:rsidP="00874A36">
      <w:pPr>
        <w:pStyle w:val="Navaden1"/>
        <w:numPr>
          <w:ilvl w:val="0"/>
          <w:numId w:val="12"/>
        </w:numPr>
        <w:spacing w:line="240" w:lineRule="auto"/>
        <w:ind w:hanging="360"/>
        <w:jc w:val="both"/>
        <w:rPr>
          <w:sz w:val="20"/>
        </w:rPr>
      </w:pPr>
      <w:r>
        <w:rPr>
          <w:sz w:val="20"/>
        </w:rPr>
        <w:t xml:space="preserve">pomoč družini za dom </w:t>
      </w:r>
    </w:p>
    <w:p w14:paraId="499BA230" w14:textId="77777777" w:rsidR="00874A36" w:rsidRDefault="00874A36" w:rsidP="00874A36">
      <w:pPr>
        <w:pStyle w:val="Navaden1"/>
        <w:numPr>
          <w:ilvl w:val="0"/>
          <w:numId w:val="12"/>
        </w:numPr>
        <w:spacing w:line="240" w:lineRule="auto"/>
        <w:ind w:hanging="360"/>
        <w:jc w:val="both"/>
        <w:rPr>
          <w:sz w:val="20"/>
        </w:rPr>
      </w:pPr>
      <w:r w:rsidRPr="00AC5144">
        <w:rPr>
          <w:sz w:val="20"/>
        </w:rPr>
        <w:t>pomoč družini na domu.</w:t>
      </w:r>
    </w:p>
    <w:p w14:paraId="72A9FA2E" w14:textId="77777777" w:rsidR="00874A36" w:rsidRPr="00AC5144" w:rsidRDefault="00874A36" w:rsidP="00874A36">
      <w:pPr>
        <w:pStyle w:val="Navaden1"/>
        <w:numPr>
          <w:ilvl w:val="0"/>
          <w:numId w:val="12"/>
        </w:numPr>
        <w:spacing w:line="240" w:lineRule="auto"/>
        <w:ind w:hanging="360"/>
        <w:jc w:val="both"/>
        <w:rPr>
          <w:sz w:val="20"/>
        </w:rPr>
      </w:pPr>
      <w:r>
        <w:rPr>
          <w:sz w:val="20"/>
        </w:rPr>
        <w:t>Podpora žrtvam kaznivih dejanja</w:t>
      </w:r>
    </w:p>
    <w:p w14:paraId="7DEFA261" w14:textId="77777777" w:rsidR="00874A36" w:rsidRPr="00AC5144" w:rsidRDefault="00874A36" w:rsidP="00874A36">
      <w:pPr>
        <w:pStyle w:val="Navaden1"/>
        <w:spacing w:line="240" w:lineRule="auto"/>
        <w:jc w:val="both"/>
        <w:rPr>
          <w:sz w:val="20"/>
        </w:rPr>
      </w:pPr>
    </w:p>
    <w:p w14:paraId="6D356430" w14:textId="77777777" w:rsidR="00874A36" w:rsidRPr="00AC5144" w:rsidRDefault="00874A36" w:rsidP="00874A36">
      <w:pPr>
        <w:jc w:val="both"/>
        <w:rPr>
          <w:rFonts w:ascii="Arial" w:hAnsi="Arial" w:cs="Arial"/>
          <w:color w:val="FF0000"/>
          <w:sz w:val="20"/>
        </w:rPr>
      </w:pPr>
    </w:p>
    <w:p w14:paraId="34517681" w14:textId="77777777" w:rsidR="00874A36" w:rsidRPr="00543766" w:rsidRDefault="00874A36" w:rsidP="00874A36">
      <w:pPr>
        <w:pStyle w:val="Navaden1"/>
        <w:spacing w:line="240" w:lineRule="auto"/>
        <w:jc w:val="both"/>
        <w:outlineLvl w:val="4"/>
        <w:rPr>
          <w:color w:val="FF0000"/>
          <w:sz w:val="20"/>
        </w:rPr>
      </w:pPr>
      <w:bookmarkStart w:id="28" w:name="_Toc474995023"/>
      <w:r w:rsidRPr="00543766">
        <w:rPr>
          <w:b/>
          <w:color w:val="FF0000"/>
          <w:sz w:val="20"/>
        </w:rPr>
        <w:t>1. PRVA SOCIALNA POMOČ</w:t>
      </w:r>
      <w:bookmarkEnd w:id="28"/>
    </w:p>
    <w:p w14:paraId="343C1073" w14:textId="77777777" w:rsidR="00874A36" w:rsidRPr="00AC5144" w:rsidRDefault="00874A36" w:rsidP="00874A36">
      <w:pPr>
        <w:pStyle w:val="Navaden1"/>
        <w:spacing w:line="240" w:lineRule="auto"/>
        <w:jc w:val="both"/>
        <w:rPr>
          <w:sz w:val="20"/>
        </w:rPr>
      </w:pPr>
    </w:p>
    <w:p w14:paraId="7F4FE098" w14:textId="77777777" w:rsidR="00874A36" w:rsidRPr="00AC5144" w:rsidRDefault="00874A36" w:rsidP="00874A36">
      <w:pPr>
        <w:pStyle w:val="Navaden1"/>
        <w:spacing w:line="240" w:lineRule="auto"/>
        <w:jc w:val="both"/>
        <w:rPr>
          <w:sz w:val="20"/>
        </w:rPr>
      </w:pPr>
      <w:r w:rsidRPr="00AC5144">
        <w:rPr>
          <w:sz w:val="20"/>
        </w:rPr>
        <w:t xml:space="preserve">Zakon o socialnem varstvu </w:t>
      </w:r>
      <w:r w:rsidRPr="00AC5144">
        <w:rPr>
          <w:color w:val="auto"/>
          <w:sz w:val="20"/>
        </w:rPr>
        <w:t>(</w:t>
      </w:r>
      <w:r w:rsidRPr="00AC5144">
        <w:rPr>
          <w:bCs/>
          <w:color w:val="auto"/>
          <w:sz w:val="20"/>
        </w:rPr>
        <w:t xml:space="preserve">Uradni list RS, št. </w:t>
      </w:r>
      <w:hyperlink r:id="rId490" w:tgtFrame="_blank" w:tooltip="Zakon o socialnem varstvu (uradno prečiščeno besedilo)" w:history="1">
        <w:r w:rsidRPr="00AC5144">
          <w:rPr>
            <w:bCs/>
            <w:color w:val="auto"/>
            <w:sz w:val="20"/>
            <w:u w:val="single"/>
          </w:rPr>
          <w:t>3/07</w:t>
        </w:r>
      </w:hyperlink>
      <w:r w:rsidRPr="00AC5144">
        <w:rPr>
          <w:bCs/>
          <w:color w:val="auto"/>
          <w:sz w:val="20"/>
        </w:rPr>
        <w:t xml:space="preserve"> – uradno prečiščeno besedilo, </w:t>
      </w:r>
      <w:hyperlink r:id="rId491" w:tgtFrame="_blank" w:tooltip="Popravek Uradnega prečiščenega besedila Zakona o socialnem varstvu (ZSV-UPB2)" w:history="1">
        <w:r w:rsidRPr="00AC5144">
          <w:rPr>
            <w:bCs/>
            <w:color w:val="auto"/>
            <w:sz w:val="20"/>
            <w:u w:val="single"/>
          </w:rPr>
          <w:t xml:space="preserve">23/07 – </w:t>
        </w:r>
        <w:proofErr w:type="spellStart"/>
        <w:r w:rsidRPr="00AC5144">
          <w:rPr>
            <w:bCs/>
            <w:color w:val="auto"/>
            <w:sz w:val="20"/>
            <w:u w:val="single"/>
          </w:rPr>
          <w:t>popr</w:t>
        </w:r>
        <w:proofErr w:type="spellEnd"/>
        <w:r w:rsidRPr="00AC5144">
          <w:rPr>
            <w:bCs/>
            <w:color w:val="auto"/>
            <w:sz w:val="20"/>
            <w:u w:val="single"/>
          </w:rPr>
          <w:t>.</w:t>
        </w:r>
      </w:hyperlink>
      <w:r w:rsidRPr="00AC5144">
        <w:rPr>
          <w:bCs/>
          <w:color w:val="auto"/>
          <w:sz w:val="20"/>
        </w:rPr>
        <w:t xml:space="preserve">, </w:t>
      </w:r>
      <w:hyperlink r:id="rId492" w:tgtFrame="_blank" w:tooltip="Popravek Zakona o socialnem varstvu – uradno prečiščeno besedilo (ZSV-UPB2)" w:history="1">
        <w:r w:rsidRPr="00AC5144">
          <w:rPr>
            <w:bCs/>
            <w:color w:val="auto"/>
            <w:sz w:val="20"/>
            <w:u w:val="single"/>
          </w:rPr>
          <w:t xml:space="preserve">41/07 – </w:t>
        </w:r>
        <w:proofErr w:type="spellStart"/>
        <w:r w:rsidRPr="00AC5144">
          <w:rPr>
            <w:bCs/>
            <w:color w:val="auto"/>
            <w:sz w:val="20"/>
            <w:u w:val="single"/>
          </w:rPr>
          <w:t>popr</w:t>
        </w:r>
        <w:proofErr w:type="spellEnd"/>
        <w:r w:rsidRPr="00AC5144">
          <w:rPr>
            <w:bCs/>
            <w:color w:val="auto"/>
            <w:sz w:val="20"/>
            <w:u w:val="single"/>
          </w:rPr>
          <w:t>.</w:t>
        </w:r>
      </w:hyperlink>
      <w:r w:rsidRPr="00AC5144">
        <w:rPr>
          <w:bCs/>
          <w:color w:val="auto"/>
          <w:sz w:val="20"/>
        </w:rPr>
        <w:t xml:space="preserve">, </w:t>
      </w:r>
      <w:hyperlink r:id="rId493" w:tgtFrame="_blank" w:tooltip="Zakon o socialno varstvenih prejemkih" w:history="1">
        <w:r w:rsidRPr="00AC5144">
          <w:rPr>
            <w:bCs/>
            <w:color w:val="auto"/>
            <w:sz w:val="20"/>
            <w:u w:val="single"/>
          </w:rPr>
          <w:t>61/10</w:t>
        </w:r>
      </w:hyperlink>
      <w:r w:rsidRPr="00AC5144">
        <w:rPr>
          <w:bCs/>
          <w:color w:val="auto"/>
          <w:sz w:val="20"/>
        </w:rPr>
        <w:t xml:space="preserve"> – </w:t>
      </w:r>
      <w:proofErr w:type="spellStart"/>
      <w:r w:rsidRPr="00AC5144">
        <w:rPr>
          <w:bCs/>
          <w:color w:val="auto"/>
          <w:sz w:val="20"/>
        </w:rPr>
        <w:t>ZSVarPre</w:t>
      </w:r>
      <w:proofErr w:type="spellEnd"/>
      <w:r w:rsidRPr="00AC5144">
        <w:rPr>
          <w:bCs/>
          <w:color w:val="auto"/>
          <w:sz w:val="20"/>
        </w:rPr>
        <w:t xml:space="preserve">, </w:t>
      </w:r>
      <w:hyperlink r:id="rId494" w:tgtFrame="_blank" w:tooltip="Zakon o uveljavljanju pravic iz javnih sredstev" w:history="1">
        <w:r w:rsidRPr="00AC5144">
          <w:rPr>
            <w:bCs/>
            <w:color w:val="auto"/>
            <w:sz w:val="20"/>
            <w:u w:val="single"/>
          </w:rPr>
          <w:t>62/10</w:t>
        </w:r>
      </w:hyperlink>
      <w:r w:rsidRPr="00AC5144">
        <w:rPr>
          <w:bCs/>
          <w:color w:val="auto"/>
          <w:sz w:val="20"/>
        </w:rPr>
        <w:t xml:space="preserve"> – ZUPJS, </w:t>
      </w:r>
      <w:hyperlink r:id="rId495" w:tgtFrame="_blank" w:tooltip="Zakon o dopolnitvi Zakona o socialnem varstvu" w:history="1">
        <w:r w:rsidRPr="00AC5144">
          <w:rPr>
            <w:bCs/>
            <w:color w:val="auto"/>
            <w:sz w:val="20"/>
            <w:u w:val="single"/>
          </w:rPr>
          <w:t>57/12</w:t>
        </w:r>
      </w:hyperlink>
      <w:r w:rsidRPr="00AC5144">
        <w:rPr>
          <w:bCs/>
          <w:color w:val="auto"/>
          <w:sz w:val="20"/>
        </w:rPr>
        <w:t xml:space="preserve">, </w:t>
      </w:r>
      <w:hyperlink r:id="rId496" w:tgtFrame="_blank" w:tooltip="Zakon o spremembah in dopolnitvah Zakona o socialnem varstvu" w:history="1">
        <w:r w:rsidRPr="00AC5144">
          <w:rPr>
            <w:bCs/>
            <w:color w:val="auto"/>
            <w:sz w:val="20"/>
            <w:u w:val="single"/>
          </w:rPr>
          <w:t>39/16</w:t>
        </w:r>
      </w:hyperlink>
      <w:r w:rsidRPr="00AC5144">
        <w:rPr>
          <w:bCs/>
          <w:color w:val="auto"/>
          <w:sz w:val="20"/>
        </w:rPr>
        <w:t xml:space="preserve">, </w:t>
      </w:r>
      <w:hyperlink r:id="rId497" w:tgtFrame="_blank" w:tooltip="Zakon o prijavi prebivališča" w:history="1">
        <w:r w:rsidRPr="00AC5144">
          <w:rPr>
            <w:bCs/>
            <w:color w:val="auto"/>
            <w:sz w:val="20"/>
            <w:u w:val="single"/>
          </w:rPr>
          <w:t>52/16</w:t>
        </w:r>
      </w:hyperlink>
      <w:r w:rsidRPr="00AC5144">
        <w:rPr>
          <w:bCs/>
          <w:color w:val="auto"/>
          <w:sz w:val="20"/>
        </w:rPr>
        <w:t xml:space="preserve"> – ZPPreb-1, </w:t>
      </w:r>
      <w:hyperlink r:id="rId498" w:tgtFrame="_blank" w:tooltip="Družinski zakonik" w:history="1">
        <w:r w:rsidRPr="00AC5144">
          <w:rPr>
            <w:bCs/>
            <w:color w:val="auto"/>
            <w:sz w:val="20"/>
            <w:u w:val="single"/>
          </w:rPr>
          <w:t>15/17</w:t>
        </w:r>
      </w:hyperlink>
      <w:r w:rsidRPr="00AC5144">
        <w:rPr>
          <w:bCs/>
          <w:color w:val="auto"/>
          <w:sz w:val="20"/>
        </w:rPr>
        <w:t xml:space="preserve"> – DZ, </w:t>
      </w:r>
      <w:hyperlink r:id="rId499" w:tgtFrame="_blank" w:tooltip="Zakon o dopolnitvah Zakona o socialnem varstvu" w:history="1">
        <w:r w:rsidRPr="00AC5144">
          <w:rPr>
            <w:bCs/>
            <w:color w:val="auto"/>
            <w:sz w:val="20"/>
            <w:u w:val="single"/>
          </w:rPr>
          <w:t>29/17</w:t>
        </w:r>
      </w:hyperlink>
      <w:r w:rsidRPr="00AC5144">
        <w:rPr>
          <w:bCs/>
          <w:color w:val="auto"/>
          <w:sz w:val="20"/>
        </w:rPr>
        <w:t xml:space="preserve">, </w:t>
      </w:r>
      <w:hyperlink r:id="rId500" w:tgtFrame="_blank" w:tooltip="Zakon o spremembah in dopolnitvah Zakona o socialnem varstvu" w:history="1">
        <w:r w:rsidRPr="00AC5144">
          <w:rPr>
            <w:bCs/>
            <w:color w:val="auto"/>
            <w:sz w:val="20"/>
            <w:u w:val="single"/>
          </w:rPr>
          <w:t>54/17</w:t>
        </w:r>
      </w:hyperlink>
      <w:r w:rsidRPr="00AC5144">
        <w:rPr>
          <w:bCs/>
          <w:color w:val="auto"/>
          <w:sz w:val="20"/>
        </w:rPr>
        <w:t xml:space="preserve">, </w:t>
      </w:r>
      <w:hyperlink r:id="rId501" w:tgtFrame="_blank" w:tooltip="Zakon o nevladnih organizacijah" w:history="1">
        <w:r w:rsidRPr="00AC5144">
          <w:rPr>
            <w:bCs/>
            <w:color w:val="auto"/>
            <w:sz w:val="20"/>
            <w:u w:val="single"/>
          </w:rPr>
          <w:t>21/18</w:t>
        </w:r>
      </w:hyperlink>
      <w:r w:rsidRPr="00AC5144">
        <w:rPr>
          <w:bCs/>
          <w:color w:val="auto"/>
          <w:sz w:val="20"/>
        </w:rPr>
        <w:t xml:space="preserve"> – </w:t>
      </w:r>
      <w:proofErr w:type="spellStart"/>
      <w:r w:rsidRPr="00AC5144">
        <w:rPr>
          <w:bCs/>
          <w:color w:val="auto"/>
          <w:sz w:val="20"/>
        </w:rPr>
        <w:t>ZNOrg</w:t>
      </w:r>
      <w:proofErr w:type="spellEnd"/>
      <w:r w:rsidRPr="00AC5144">
        <w:rPr>
          <w:bCs/>
          <w:color w:val="auto"/>
          <w:sz w:val="20"/>
        </w:rPr>
        <w:t xml:space="preserve">, </w:t>
      </w:r>
      <w:hyperlink r:id="rId502" w:tgtFrame="_blank" w:tooltip="Zakon o spremembah in dopolnitvah Zakona o osebni asistenci" w:history="1">
        <w:r w:rsidRPr="00AC5144">
          <w:rPr>
            <w:bCs/>
            <w:color w:val="auto"/>
            <w:sz w:val="20"/>
            <w:u w:val="single"/>
          </w:rPr>
          <w:t>31/18</w:t>
        </w:r>
      </w:hyperlink>
      <w:r>
        <w:rPr>
          <w:bCs/>
          <w:color w:val="auto"/>
          <w:sz w:val="20"/>
        </w:rPr>
        <w:t xml:space="preserve"> – ZOA-A, </w:t>
      </w:r>
      <w:hyperlink r:id="rId503" w:tgtFrame="_blank" w:tooltip="Zakon o spremembah in dopolnitvah Zakona o socialnem varstvu" w:history="1">
        <w:r w:rsidRPr="00AC5144">
          <w:rPr>
            <w:bCs/>
            <w:color w:val="auto"/>
            <w:sz w:val="20"/>
            <w:u w:val="single"/>
          </w:rPr>
          <w:t>28/19</w:t>
        </w:r>
      </w:hyperlink>
      <w:r w:rsidRPr="00AC5144">
        <w:rPr>
          <w:bCs/>
          <w:color w:val="auto"/>
          <w:sz w:val="20"/>
        </w:rPr>
        <w:t xml:space="preserve">, </w:t>
      </w:r>
      <w:r w:rsidRPr="00543766">
        <w:rPr>
          <w:bCs/>
          <w:color w:val="auto"/>
          <w:sz w:val="20"/>
        </w:rPr>
        <w:t xml:space="preserve">in </w:t>
      </w:r>
      <w:hyperlink r:id="rId504" w:tgtFrame="_blank" w:tooltip="Zakon o finančni razbremenitvi občin" w:history="1">
        <w:r w:rsidRPr="00543766">
          <w:rPr>
            <w:bCs/>
            <w:color w:val="auto"/>
            <w:sz w:val="20"/>
            <w:u w:val="single"/>
          </w:rPr>
          <w:t>189/20</w:t>
        </w:r>
      </w:hyperlink>
      <w:r w:rsidRPr="00543766">
        <w:rPr>
          <w:bCs/>
          <w:color w:val="auto"/>
          <w:sz w:val="20"/>
        </w:rPr>
        <w:t xml:space="preserve"> – ZFRO</w:t>
      </w:r>
      <w:r>
        <w:rPr>
          <w:b/>
          <w:bCs/>
          <w:color w:val="626060"/>
          <w:sz w:val="18"/>
          <w:szCs w:val="18"/>
        </w:rPr>
        <w:t xml:space="preserve">) </w:t>
      </w:r>
      <w:r w:rsidRPr="00AC5144">
        <w:rPr>
          <w:bCs/>
          <w:color w:val="auto"/>
          <w:sz w:val="20"/>
        </w:rPr>
        <w:t>v nadaljevanju ZSV)</w:t>
      </w:r>
      <w:r w:rsidRPr="00AC5144">
        <w:rPr>
          <w:color w:val="auto"/>
          <w:sz w:val="20"/>
        </w:rPr>
        <w:t xml:space="preserve"> </w:t>
      </w:r>
      <w:r w:rsidRPr="00AC5144">
        <w:rPr>
          <w:sz w:val="20"/>
        </w:rPr>
        <w:t>v 12. členu opredeljuje prvo socialno pomoč pri prepoznavanju in opredelitvi socialne stiske in težave, oceno možnih rešitev ter seznanitev upravičenca o vseh možnih oblikah socialno varstvenih storitev in dajatev, ki jih lahko uveljavi ter o obveznostih, ki so povezane z oblikami storitev in dajatev, kakor tudi seznanitev upravičenca o mreži in programih izvajalcev, ki nudijo socialno varstvene storitve in dajatve.</w:t>
      </w:r>
    </w:p>
    <w:p w14:paraId="366818BC" w14:textId="77777777" w:rsidR="00874A36" w:rsidRPr="00AC5144" w:rsidRDefault="00874A36" w:rsidP="00874A36">
      <w:pPr>
        <w:pStyle w:val="Navaden1"/>
        <w:spacing w:line="240" w:lineRule="auto"/>
        <w:jc w:val="both"/>
        <w:rPr>
          <w:sz w:val="20"/>
        </w:rPr>
      </w:pPr>
    </w:p>
    <w:p w14:paraId="5289C554" w14:textId="77777777" w:rsidR="00874A36" w:rsidRPr="00AC5144" w:rsidRDefault="00874A36" w:rsidP="00874A36">
      <w:pPr>
        <w:pStyle w:val="Navaden1"/>
        <w:spacing w:line="240" w:lineRule="auto"/>
        <w:jc w:val="both"/>
        <w:rPr>
          <w:sz w:val="20"/>
        </w:rPr>
      </w:pPr>
      <w:r w:rsidRPr="00AC5144">
        <w:rPr>
          <w:sz w:val="20"/>
        </w:rPr>
        <w:t>Prvo socialno pomoč nudi strokovni delavec v obliki usmerjenega pogovora v treh medsebojno povezanih delih.</w:t>
      </w:r>
    </w:p>
    <w:p w14:paraId="0A6409FA" w14:textId="77777777" w:rsidR="00874A36" w:rsidRPr="00AC5144" w:rsidRDefault="00874A36" w:rsidP="00874A36">
      <w:pPr>
        <w:pStyle w:val="Navaden1"/>
        <w:spacing w:line="240" w:lineRule="auto"/>
        <w:jc w:val="both"/>
        <w:rPr>
          <w:sz w:val="20"/>
        </w:rPr>
      </w:pPr>
    </w:p>
    <w:p w14:paraId="3ADF62DC" w14:textId="77777777" w:rsidR="00874A36" w:rsidRPr="00AC5144" w:rsidRDefault="00874A36" w:rsidP="00874A36">
      <w:pPr>
        <w:pStyle w:val="Navaden1"/>
        <w:spacing w:line="240" w:lineRule="auto"/>
        <w:jc w:val="both"/>
        <w:rPr>
          <w:sz w:val="20"/>
        </w:rPr>
      </w:pPr>
      <w:r w:rsidRPr="00AC5144">
        <w:rPr>
          <w:sz w:val="20"/>
        </w:rPr>
        <w:t>V prvem delu strokovni delavec predstavi institucijo in sebe. Upravičencu omogoči, da pove o svoji stiski ali težavi vse informacije, ki se mu zdijo pomembne. Vzpodbuja ga, da izrazi tudi svoje ocene, stališča in vrednostne sodbe o stiski in težavi.</w:t>
      </w:r>
    </w:p>
    <w:p w14:paraId="26E05DC0" w14:textId="77777777" w:rsidR="00874A36" w:rsidRPr="00AC5144" w:rsidRDefault="00874A36" w:rsidP="00874A36">
      <w:pPr>
        <w:pStyle w:val="Navaden1"/>
        <w:spacing w:line="240" w:lineRule="auto"/>
        <w:jc w:val="both"/>
        <w:rPr>
          <w:sz w:val="20"/>
        </w:rPr>
      </w:pPr>
    </w:p>
    <w:p w14:paraId="087961B3" w14:textId="77777777" w:rsidR="00874A36" w:rsidRPr="00AC5144" w:rsidRDefault="00874A36" w:rsidP="00874A36">
      <w:pPr>
        <w:pStyle w:val="Navaden1"/>
        <w:spacing w:line="240" w:lineRule="auto"/>
        <w:jc w:val="both"/>
        <w:rPr>
          <w:sz w:val="20"/>
        </w:rPr>
      </w:pPr>
      <w:r w:rsidRPr="00AC5144">
        <w:rPr>
          <w:sz w:val="20"/>
        </w:rPr>
        <w:t>V drugem delu strokovni delavec nudi upravičencu strokovno pomoč in podporo pri reševanju njegovih stisk ali težav in ga vzpodbudi k temu, da sam predstavi svoja pričakovanja in možne rešitve.</w:t>
      </w:r>
    </w:p>
    <w:p w14:paraId="33A5C66D" w14:textId="77777777" w:rsidR="00874A36" w:rsidRPr="00AC5144" w:rsidRDefault="00874A36" w:rsidP="00874A36">
      <w:pPr>
        <w:pStyle w:val="Navaden1"/>
        <w:spacing w:line="240" w:lineRule="auto"/>
        <w:jc w:val="both"/>
        <w:rPr>
          <w:sz w:val="20"/>
        </w:rPr>
      </w:pPr>
    </w:p>
    <w:p w14:paraId="79BA187D" w14:textId="77777777" w:rsidR="00874A36" w:rsidRPr="00AC5144" w:rsidRDefault="00874A36" w:rsidP="00874A36">
      <w:pPr>
        <w:pStyle w:val="Navaden1"/>
        <w:spacing w:line="240" w:lineRule="auto"/>
        <w:jc w:val="both"/>
        <w:rPr>
          <w:sz w:val="20"/>
        </w:rPr>
      </w:pPr>
      <w:r w:rsidRPr="00AC5144">
        <w:rPr>
          <w:sz w:val="20"/>
        </w:rPr>
        <w:t>V tretjem delu strokovni delavec predstavi možne rešitve in načine reševanja njegove stiske in težave. Pri tem ga seznani z vsemi vrstami storitev, ki so na voljo pri različnih izvajalcih. Napoti ga k strokovnim delavcem na ostalih področjih. Ob koncu srečanja strokovni delavec povzame vsebine razgovora, ponovi zaključke, ki sta jih skupaj oblikovala in pripravi zapis o ugotovitvah.</w:t>
      </w:r>
    </w:p>
    <w:p w14:paraId="734A6BE4" w14:textId="77777777" w:rsidR="00874A36" w:rsidRPr="00AC5144" w:rsidRDefault="00874A36" w:rsidP="00874A36">
      <w:pPr>
        <w:pStyle w:val="Navaden1"/>
        <w:spacing w:line="240" w:lineRule="auto"/>
        <w:jc w:val="both"/>
        <w:rPr>
          <w:sz w:val="20"/>
        </w:rPr>
      </w:pPr>
    </w:p>
    <w:p w14:paraId="091A0D08" w14:textId="77777777" w:rsidR="00874A36" w:rsidRPr="00AC5144" w:rsidRDefault="00874A36" w:rsidP="00874A36">
      <w:pPr>
        <w:pStyle w:val="Navaden1"/>
        <w:spacing w:line="240" w:lineRule="auto"/>
        <w:jc w:val="both"/>
        <w:rPr>
          <w:sz w:val="20"/>
        </w:rPr>
      </w:pPr>
      <w:r w:rsidRPr="00AC5144">
        <w:rPr>
          <w:sz w:val="20"/>
        </w:rPr>
        <w:t>Prvi socialni pomoči, kot socialno varstveni storitvi, ki predstavlja za uporabnika  prvi stik z institucijo smo namenili veliko pozornosti, saj ima kvalitetno opravljena storitev tudi vpliv na vse morebitne nadaljnje obravnave. V okviru storitve prva socialna pomoč smo obravnavali raznolike stiske naših uporabnikov.</w:t>
      </w:r>
      <w:r>
        <w:rPr>
          <w:sz w:val="20"/>
        </w:rPr>
        <w:t xml:space="preserve"> V</w:t>
      </w:r>
      <w:r w:rsidRPr="00AC5144">
        <w:rPr>
          <w:sz w:val="20"/>
        </w:rPr>
        <w:t>isoka stopnja brezposelnosti, ki je še posebej značilna za našo regijo</w:t>
      </w:r>
      <w:r>
        <w:rPr>
          <w:sz w:val="20"/>
        </w:rPr>
        <w:t>,</w:t>
      </w:r>
      <w:r w:rsidRPr="00AC5144">
        <w:rPr>
          <w:sz w:val="20"/>
        </w:rPr>
        <w:t xml:space="preserve"> se odraža tudi na stiskah ljudi. Poleg hudih materialnih stisk, zaznavamo tudi porast disfunkcionalnih odnosov v družini,  nasilja v družini,  težav v duševnem zdravju, raznih zasvojenosti, predvsem od alkohola. </w:t>
      </w:r>
    </w:p>
    <w:p w14:paraId="4772A17B" w14:textId="77777777" w:rsidR="00874A36" w:rsidRPr="00AC5144" w:rsidRDefault="00874A36" w:rsidP="00874A36">
      <w:pPr>
        <w:pStyle w:val="Navaden1"/>
        <w:spacing w:line="240" w:lineRule="auto"/>
        <w:jc w:val="both"/>
        <w:rPr>
          <w:sz w:val="20"/>
        </w:rPr>
      </w:pPr>
    </w:p>
    <w:p w14:paraId="13A9C0A8" w14:textId="77777777" w:rsidR="00874A36" w:rsidRPr="00AC5144" w:rsidRDefault="00874A36" w:rsidP="00874A36">
      <w:pPr>
        <w:pStyle w:val="Navaden1"/>
        <w:spacing w:line="240" w:lineRule="auto"/>
        <w:jc w:val="both"/>
        <w:rPr>
          <w:sz w:val="20"/>
        </w:rPr>
      </w:pPr>
      <w:r>
        <w:rPr>
          <w:sz w:val="20"/>
        </w:rPr>
        <w:t>Poprečni mesečni normativ na enega strokovnega delavca znaša 130 opravljenih storitev. Tako določen normativ se poveča za ustrezen delež upravno</w:t>
      </w:r>
      <w:r>
        <w:rPr>
          <w:rFonts w:ascii="Cambria Math" w:hAnsi="Cambria Math" w:cs="Cambria Math"/>
          <w:sz w:val="20"/>
        </w:rPr>
        <w:noBreakHyphen/>
      </w:r>
      <w:r>
        <w:rPr>
          <w:sz w:val="20"/>
        </w:rPr>
        <w:t>administrativnih nalog po merilu en delavec s V. stopnjo izobrazbe na vsakih 30 strokovnih delavcev, ki neposredno opravljajo storitev, ter en delavec s IV. stopnjo izobrazbe na vsakih 40 strokovnih delavcev, ki neposredno opravljajo storitev. Izvajanje storitev se organizira po merilu en strokovni delavec na vsakih 25.000 prebivalcev.</w:t>
      </w:r>
    </w:p>
    <w:p w14:paraId="72509FC1" w14:textId="77777777" w:rsidR="00874A36" w:rsidRDefault="00874A36" w:rsidP="00874A36">
      <w:pPr>
        <w:pStyle w:val="Navaden1"/>
        <w:spacing w:line="240" w:lineRule="auto"/>
        <w:jc w:val="both"/>
        <w:rPr>
          <w:b/>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D966" w:themeFill="accent4" w:themeFillTint="99"/>
        <w:tblLayout w:type="fixed"/>
        <w:tblLook w:val="0000" w:firstRow="0" w:lastRow="0" w:firstColumn="0" w:lastColumn="0" w:noHBand="0" w:noVBand="0"/>
      </w:tblPr>
      <w:tblGrid>
        <w:gridCol w:w="1855"/>
        <w:gridCol w:w="1296"/>
        <w:gridCol w:w="1296"/>
        <w:gridCol w:w="1296"/>
        <w:gridCol w:w="1296"/>
      </w:tblGrid>
      <w:tr w:rsidR="00D20634" w:rsidRPr="00AC5144" w14:paraId="04D6D366" w14:textId="00067D7A" w:rsidTr="00D20634">
        <w:trPr>
          <w:jc w:val="center"/>
        </w:trPr>
        <w:tc>
          <w:tcPr>
            <w:tcW w:w="1855" w:type="dxa"/>
            <w:shd w:val="clear" w:color="auto" w:fill="9CC2E5" w:themeFill="accent1" w:themeFillTint="99"/>
          </w:tcPr>
          <w:p w14:paraId="1A0DAE32" w14:textId="77777777" w:rsidR="00D20634" w:rsidRPr="00AC5144" w:rsidRDefault="00D20634" w:rsidP="00523B4D">
            <w:pPr>
              <w:pStyle w:val="Navaden1"/>
              <w:tabs>
                <w:tab w:val="left" w:pos="816"/>
              </w:tabs>
              <w:spacing w:line="240" w:lineRule="auto"/>
              <w:jc w:val="center"/>
              <w:rPr>
                <w:sz w:val="20"/>
              </w:rPr>
            </w:pPr>
            <w:r w:rsidRPr="00AC5144">
              <w:rPr>
                <w:sz w:val="20"/>
              </w:rPr>
              <w:lastRenderedPageBreak/>
              <w:t>leto</w:t>
            </w:r>
          </w:p>
        </w:tc>
        <w:tc>
          <w:tcPr>
            <w:tcW w:w="1296" w:type="dxa"/>
            <w:shd w:val="clear" w:color="auto" w:fill="9CC2E5" w:themeFill="accent1" w:themeFillTint="99"/>
          </w:tcPr>
          <w:p w14:paraId="5150CC1C" w14:textId="77777777" w:rsidR="00D20634" w:rsidRPr="00AC5144" w:rsidRDefault="00D20634" w:rsidP="00523B4D">
            <w:pPr>
              <w:pStyle w:val="Navaden1"/>
              <w:tabs>
                <w:tab w:val="left" w:pos="195"/>
                <w:tab w:val="center" w:pos="540"/>
              </w:tabs>
              <w:spacing w:line="240" w:lineRule="auto"/>
              <w:jc w:val="center"/>
              <w:rPr>
                <w:b/>
                <w:sz w:val="20"/>
              </w:rPr>
            </w:pPr>
            <w:r>
              <w:rPr>
                <w:b/>
                <w:sz w:val="20"/>
              </w:rPr>
              <w:t>2020</w:t>
            </w:r>
          </w:p>
        </w:tc>
        <w:tc>
          <w:tcPr>
            <w:tcW w:w="1296" w:type="dxa"/>
            <w:shd w:val="clear" w:color="auto" w:fill="9CC2E5" w:themeFill="accent1" w:themeFillTint="99"/>
          </w:tcPr>
          <w:p w14:paraId="23B33D25" w14:textId="77777777" w:rsidR="00D20634" w:rsidRDefault="00D20634" w:rsidP="00523B4D">
            <w:pPr>
              <w:pStyle w:val="Navaden1"/>
              <w:tabs>
                <w:tab w:val="left" w:pos="195"/>
                <w:tab w:val="center" w:pos="540"/>
              </w:tabs>
              <w:spacing w:line="240" w:lineRule="auto"/>
              <w:jc w:val="center"/>
              <w:rPr>
                <w:b/>
                <w:sz w:val="20"/>
              </w:rPr>
            </w:pPr>
            <w:r>
              <w:rPr>
                <w:b/>
                <w:sz w:val="20"/>
              </w:rPr>
              <w:t>2021</w:t>
            </w:r>
          </w:p>
        </w:tc>
        <w:tc>
          <w:tcPr>
            <w:tcW w:w="1296" w:type="dxa"/>
            <w:shd w:val="clear" w:color="auto" w:fill="9CC2E5" w:themeFill="accent1" w:themeFillTint="99"/>
          </w:tcPr>
          <w:p w14:paraId="2E3D684B" w14:textId="77777777" w:rsidR="00D20634" w:rsidRDefault="00D20634" w:rsidP="00523B4D">
            <w:pPr>
              <w:pStyle w:val="Navaden1"/>
              <w:tabs>
                <w:tab w:val="left" w:pos="195"/>
                <w:tab w:val="center" w:pos="540"/>
              </w:tabs>
              <w:spacing w:line="240" w:lineRule="auto"/>
              <w:jc w:val="center"/>
              <w:rPr>
                <w:b/>
                <w:sz w:val="20"/>
              </w:rPr>
            </w:pPr>
            <w:r>
              <w:rPr>
                <w:b/>
                <w:sz w:val="20"/>
              </w:rPr>
              <w:t>2022</w:t>
            </w:r>
          </w:p>
        </w:tc>
        <w:tc>
          <w:tcPr>
            <w:tcW w:w="1296" w:type="dxa"/>
            <w:shd w:val="clear" w:color="auto" w:fill="9CC2E5" w:themeFill="accent1" w:themeFillTint="99"/>
          </w:tcPr>
          <w:p w14:paraId="140862C7" w14:textId="16EA479B" w:rsidR="00D20634" w:rsidRDefault="00D20634" w:rsidP="00523B4D">
            <w:pPr>
              <w:pStyle w:val="Navaden1"/>
              <w:tabs>
                <w:tab w:val="left" w:pos="195"/>
                <w:tab w:val="center" w:pos="540"/>
              </w:tabs>
              <w:spacing w:line="240" w:lineRule="auto"/>
              <w:jc w:val="center"/>
              <w:rPr>
                <w:b/>
                <w:sz w:val="20"/>
              </w:rPr>
            </w:pPr>
            <w:r>
              <w:rPr>
                <w:b/>
                <w:sz w:val="20"/>
              </w:rPr>
              <w:t>2023</w:t>
            </w:r>
          </w:p>
        </w:tc>
      </w:tr>
      <w:tr w:rsidR="00D20634" w:rsidRPr="00AC5144" w14:paraId="27D99973" w14:textId="20C21B47" w:rsidTr="00D20634">
        <w:trPr>
          <w:jc w:val="center"/>
        </w:trPr>
        <w:tc>
          <w:tcPr>
            <w:tcW w:w="1855" w:type="dxa"/>
            <w:shd w:val="clear" w:color="auto" w:fill="FFD966" w:themeFill="accent4" w:themeFillTint="99"/>
          </w:tcPr>
          <w:p w14:paraId="4078B4D7" w14:textId="77777777" w:rsidR="00D20634" w:rsidRPr="00AC5144" w:rsidRDefault="00D20634"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3149E766" w14:textId="77777777" w:rsidR="00D20634" w:rsidRPr="00AC5144" w:rsidRDefault="00D20634" w:rsidP="00523B4D">
            <w:pPr>
              <w:pStyle w:val="Navaden1"/>
              <w:spacing w:line="240" w:lineRule="auto"/>
              <w:jc w:val="center"/>
              <w:rPr>
                <w:sz w:val="20"/>
              </w:rPr>
            </w:pPr>
            <w:r>
              <w:rPr>
                <w:sz w:val="20"/>
              </w:rPr>
              <w:t>4.236</w:t>
            </w:r>
          </w:p>
        </w:tc>
        <w:tc>
          <w:tcPr>
            <w:tcW w:w="1296" w:type="dxa"/>
            <w:shd w:val="clear" w:color="auto" w:fill="FFD966" w:themeFill="accent4" w:themeFillTint="99"/>
          </w:tcPr>
          <w:p w14:paraId="7B3F0C18" w14:textId="77777777" w:rsidR="00D20634" w:rsidRDefault="00D20634" w:rsidP="00523B4D">
            <w:pPr>
              <w:pStyle w:val="Navaden1"/>
              <w:spacing w:line="240" w:lineRule="auto"/>
              <w:jc w:val="center"/>
              <w:rPr>
                <w:sz w:val="20"/>
              </w:rPr>
            </w:pPr>
            <w:r>
              <w:rPr>
                <w:sz w:val="20"/>
              </w:rPr>
              <w:t>5.825</w:t>
            </w:r>
          </w:p>
        </w:tc>
        <w:tc>
          <w:tcPr>
            <w:tcW w:w="1296" w:type="dxa"/>
            <w:shd w:val="clear" w:color="auto" w:fill="FFD966" w:themeFill="accent4" w:themeFillTint="99"/>
          </w:tcPr>
          <w:p w14:paraId="3CBFDEF8" w14:textId="77777777" w:rsidR="00D20634" w:rsidRDefault="00D20634" w:rsidP="00523B4D">
            <w:pPr>
              <w:pStyle w:val="Navaden1"/>
              <w:spacing w:line="240" w:lineRule="auto"/>
              <w:jc w:val="center"/>
              <w:rPr>
                <w:sz w:val="20"/>
              </w:rPr>
            </w:pPr>
            <w:r>
              <w:rPr>
                <w:sz w:val="20"/>
              </w:rPr>
              <w:t>6.169</w:t>
            </w:r>
          </w:p>
        </w:tc>
        <w:tc>
          <w:tcPr>
            <w:tcW w:w="1296" w:type="dxa"/>
            <w:shd w:val="clear" w:color="auto" w:fill="FFD966" w:themeFill="accent4" w:themeFillTint="99"/>
          </w:tcPr>
          <w:p w14:paraId="519D2FA7" w14:textId="0238AD10" w:rsidR="00D20634" w:rsidRDefault="00D20634" w:rsidP="00523B4D">
            <w:pPr>
              <w:pStyle w:val="Navaden1"/>
              <w:spacing w:line="240" w:lineRule="auto"/>
              <w:jc w:val="center"/>
              <w:rPr>
                <w:sz w:val="20"/>
              </w:rPr>
            </w:pPr>
            <w:r>
              <w:rPr>
                <w:sz w:val="20"/>
              </w:rPr>
              <w:t>5.519</w:t>
            </w:r>
          </w:p>
        </w:tc>
      </w:tr>
      <w:tr w:rsidR="00D20634" w:rsidRPr="00AC5144" w14:paraId="64EF26E6" w14:textId="1639FE86" w:rsidTr="00D20634">
        <w:trPr>
          <w:jc w:val="center"/>
        </w:trPr>
        <w:tc>
          <w:tcPr>
            <w:tcW w:w="1855" w:type="dxa"/>
            <w:shd w:val="clear" w:color="auto" w:fill="FFD966" w:themeFill="accent4" w:themeFillTint="99"/>
          </w:tcPr>
          <w:p w14:paraId="61E0A3F2" w14:textId="77777777" w:rsidR="00D20634" w:rsidRPr="00AC5144" w:rsidRDefault="00D20634" w:rsidP="00523B4D">
            <w:pPr>
              <w:pStyle w:val="Navaden1"/>
              <w:spacing w:line="240" w:lineRule="auto"/>
              <w:jc w:val="center"/>
              <w:rPr>
                <w:sz w:val="20"/>
              </w:rPr>
            </w:pPr>
            <w:r w:rsidRPr="00AC5144">
              <w:rPr>
                <w:sz w:val="20"/>
              </w:rPr>
              <w:t>vodene</w:t>
            </w:r>
          </w:p>
        </w:tc>
        <w:tc>
          <w:tcPr>
            <w:tcW w:w="1296" w:type="dxa"/>
            <w:shd w:val="clear" w:color="auto" w:fill="FFD966" w:themeFill="accent4" w:themeFillTint="99"/>
          </w:tcPr>
          <w:p w14:paraId="189858AA" w14:textId="77777777" w:rsidR="00D20634" w:rsidRPr="00AC5144" w:rsidRDefault="00D20634" w:rsidP="00523B4D">
            <w:pPr>
              <w:pStyle w:val="Navaden1"/>
              <w:spacing w:line="240" w:lineRule="auto"/>
              <w:jc w:val="center"/>
              <w:rPr>
                <w:sz w:val="20"/>
              </w:rPr>
            </w:pPr>
            <w:r>
              <w:rPr>
                <w:sz w:val="20"/>
              </w:rPr>
              <w:t>4.445</w:t>
            </w:r>
          </w:p>
        </w:tc>
        <w:tc>
          <w:tcPr>
            <w:tcW w:w="1296" w:type="dxa"/>
            <w:shd w:val="clear" w:color="auto" w:fill="FFD966" w:themeFill="accent4" w:themeFillTint="99"/>
          </w:tcPr>
          <w:p w14:paraId="278E1EA5" w14:textId="77777777" w:rsidR="00D20634" w:rsidRDefault="00D20634" w:rsidP="00523B4D">
            <w:pPr>
              <w:pStyle w:val="Navaden1"/>
              <w:spacing w:line="240" w:lineRule="auto"/>
              <w:jc w:val="center"/>
              <w:rPr>
                <w:sz w:val="20"/>
              </w:rPr>
            </w:pPr>
            <w:r>
              <w:rPr>
                <w:sz w:val="20"/>
              </w:rPr>
              <w:t>6.068</w:t>
            </w:r>
          </w:p>
        </w:tc>
        <w:tc>
          <w:tcPr>
            <w:tcW w:w="1296" w:type="dxa"/>
            <w:shd w:val="clear" w:color="auto" w:fill="FFD966" w:themeFill="accent4" w:themeFillTint="99"/>
          </w:tcPr>
          <w:p w14:paraId="123A62DB" w14:textId="77777777" w:rsidR="00D20634" w:rsidRDefault="00D20634" w:rsidP="00523B4D">
            <w:pPr>
              <w:pStyle w:val="Navaden1"/>
              <w:spacing w:line="240" w:lineRule="auto"/>
              <w:jc w:val="center"/>
              <w:rPr>
                <w:sz w:val="20"/>
              </w:rPr>
            </w:pPr>
            <w:r>
              <w:rPr>
                <w:sz w:val="20"/>
              </w:rPr>
              <w:t>351</w:t>
            </w:r>
          </w:p>
        </w:tc>
        <w:tc>
          <w:tcPr>
            <w:tcW w:w="1296" w:type="dxa"/>
            <w:shd w:val="clear" w:color="auto" w:fill="FFD966" w:themeFill="accent4" w:themeFillTint="99"/>
          </w:tcPr>
          <w:p w14:paraId="49E620E3" w14:textId="2AFFA735" w:rsidR="00D20634" w:rsidRDefault="00D20634" w:rsidP="00523B4D">
            <w:pPr>
              <w:pStyle w:val="Navaden1"/>
              <w:spacing w:line="240" w:lineRule="auto"/>
              <w:jc w:val="center"/>
              <w:rPr>
                <w:sz w:val="20"/>
              </w:rPr>
            </w:pPr>
            <w:r>
              <w:rPr>
                <w:sz w:val="20"/>
              </w:rPr>
              <w:t>5.557</w:t>
            </w:r>
          </w:p>
        </w:tc>
      </w:tr>
    </w:tbl>
    <w:p w14:paraId="45B4405D" w14:textId="77777777" w:rsidR="00874A36" w:rsidRPr="00AC5144" w:rsidRDefault="00874A36" w:rsidP="00874A36">
      <w:pPr>
        <w:pStyle w:val="Navaden1"/>
        <w:spacing w:line="240" w:lineRule="auto"/>
        <w:jc w:val="both"/>
        <w:rPr>
          <w:b/>
          <w:sz w:val="20"/>
        </w:rPr>
      </w:pPr>
    </w:p>
    <w:p w14:paraId="2F15FE76" w14:textId="77777777" w:rsidR="00874A36" w:rsidRPr="00AC5144" w:rsidRDefault="00874A36" w:rsidP="00874A36">
      <w:pPr>
        <w:pStyle w:val="Navaden1"/>
        <w:spacing w:line="240" w:lineRule="auto"/>
        <w:jc w:val="both"/>
        <w:rPr>
          <w:sz w:val="20"/>
        </w:rPr>
      </w:pPr>
    </w:p>
    <w:p w14:paraId="79CFC410" w14:textId="77777777" w:rsidR="00874A36" w:rsidRPr="00AC5144" w:rsidRDefault="00874A36" w:rsidP="00874A36">
      <w:pPr>
        <w:pStyle w:val="Navaden1"/>
        <w:spacing w:line="240" w:lineRule="auto"/>
        <w:jc w:val="both"/>
        <w:rPr>
          <w:sz w:val="20"/>
        </w:rPr>
      </w:pPr>
    </w:p>
    <w:p w14:paraId="32A199CB" w14:textId="77777777" w:rsidR="00874A36" w:rsidRPr="005537AD" w:rsidRDefault="00874A36" w:rsidP="00874A36">
      <w:pPr>
        <w:pStyle w:val="Navaden1"/>
        <w:spacing w:line="360" w:lineRule="auto"/>
        <w:jc w:val="both"/>
        <w:outlineLvl w:val="4"/>
        <w:rPr>
          <w:color w:val="FF0000"/>
          <w:sz w:val="20"/>
        </w:rPr>
      </w:pPr>
      <w:bookmarkStart w:id="29" w:name="_Toc474995024"/>
      <w:r w:rsidRPr="005537AD">
        <w:rPr>
          <w:b/>
          <w:color w:val="FF0000"/>
          <w:sz w:val="20"/>
        </w:rPr>
        <w:t>2. OSEBNA POMOČ</w:t>
      </w:r>
      <w:bookmarkEnd w:id="29"/>
    </w:p>
    <w:p w14:paraId="7C95BD82" w14:textId="77777777" w:rsidR="00874A36" w:rsidRPr="00AC5144" w:rsidRDefault="00874A36" w:rsidP="00874A36">
      <w:pPr>
        <w:pStyle w:val="Navaden1"/>
        <w:spacing w:line="240" w:lineRule="auto"/>
        <w:jc w:val="both"/>
        <w:rPr>
          <w:sz w:val="20"/>
        </w:rPr>
      </w:pPr>
      <w:r w:rsidRPr="00AC5144">
        <w:rPr>
          <w:sz w:val="20"/>
        </w:rPr>
        <w:t>Osebna pomoč po ZSV je namenjena odpravljanju socialnih stisk in težav. Obsega svetovanje, urejanje in vodenje. S tem posamezniku omogoča razvijanje, dopolnjevanje, ohranjanje in izboljšanje socialnih zmožnosti.</w:t>
      </w:r>
    </w:p>
    <w:p w14:paraId="17943058" w14:textId="77777777" w:rsidR="00874A36" w:rsidRPr="00AC5144" w:rsidRDefault="00874A36" w:rsidP="00874A36">
      <w:pPr>
        <w:pStyle w:val="Navaden1"/>
        <w:spacing w:line="240" w:lineRule="auto"/>
        <w:jc w:val="both"/>
        <w:rPr>
          <w:sz w:val="20"/>
        </w:rPr>
      </w:pPr>
    </w:p>
    <w:p w14:paraId="2B0F6D39" w14:textId="77777777" w:rsidR="00874A36" w:rsidRDefault="00874A36" w:rsidP="00874A36">
      <w:pPr>
        <w:pStyle w:val="Navaden1"/>
        <w:spacing w:line="240" w:lineRule="auto"/>
        <w:ind w:left="-1"/>
        <w:jc w:val="both"/>
        <w:rPr>
          <w:color w:val="auto"/>
          <w:sz w:val="20"/>
        </w:rPr>
      </w:pPr>
      <w:r w:rsidRPr="00AC5144">
        <w:rPr>
          <w:sz w:val="20"/>
        </w:rPr>
        <w:t>Pravilnik o Standardih in normativih socialnovarstvenih storitev (</w:t>
      </w:r>
      <w:r w:rsidRPr="00AC5144">
        <w:rPr>
          <w:bCs/>
          <w:color w:val="auto"/>
          <w:sz w:val="20"/>
        </w:rPr>
        <w:t xml:space="preserve">Uradni list RS, št. </w:t>
      </w:r>
      <w:hyperlink r:id="rId505" w:tgtFrame="_blank" w:tooltip="Pravilnik o standardih in normativih socialnovarstvenih storitev" w:history="1">
        <w:r w:rsidRPr="00AC5144">
          <w:rPr>
            <w:bCs/>
            <w:color w:val="auto"/>
            <w:sz w:val="20"/>
            <w:u w:val="single"/>
          </w:rPr>
          <w:t>45/10</w:t>
        </w:r>
      </w:hyperlink>
      <w:r w:rsidRPr="00AC5144">
        <w:rPr>
          <w:bCs/>
          <w:color w:val="auto"/>
          <w:sz w:val="20"/>
        </w:rPr>
        <w:t xml:space="preserve">, </w:t>
      </w:r>
      <w:hyperlink r:id="rId506" w:tgtFrame="_blank" w:tooltip="Pravilnik o spremembah in dopolnitvah Pravilnika o standardih in normativih socialnovarstvenih storitev" w:history="1">
        <w:r w:rsidRPr="00AC5144">
          <w:rPr>
            <w:bCs/>
            <w:color w:val="auto"/>
            <w:sz w:val="20"/>
            <w:u w:val="single"/>
          </w:rPr>
          <w:t>28/11</w:t>
        </w:r>
      </w:hyperlink>
      <w:r w:rsidRPr="00AC5144">
        <w:rPr>
          <w:bCs/>
          <w:color w:val="auto"/>
          <w:sz w:val="20"/>
        </w:rPr>
        <w:t xml:space="preserve">, </w:t>
      </w:r>
      <w:hyperlink r:id="rId507" w:tgtFrame="_blank" w:tooltip="Pravilnik o spremembi Pravilnika o standardih in normativih socialnovarstvenih storitev" w:history="1">
        <w:r w:rsidRPr="00AC5144">
          <w:rPr>
            <w:bCs/>
            <w:color w:val="auto"/>
            <w:sz w:val="20"/>
            <w:u w:val="single"/>
          </w:rPr>
          <w:t>104/11</w:t>
        </w:r>
      </w:hyperlink>
      <w:r w:rsidRPr="00AC5144">
        <w:rPr>
          <w:bCs/>
          <w:color w:val="auto"/>
          <w:sz w:val="20"/>
        </w:rPr>
        <w:t xml:space="preserve">, </w:t>
      </w:r>
      <w:hyperlink r:id="rId508" w:tgtFrame="_blank" w:tooltip="Pravilnik o spremembah in dopolnitvah Pravilnika o standardih in normativih socialnovarstvenih storitev" w:history="1">
        <w:r w:rsidRPr="00AC5144">
          <w:rPr>
            <w:bCs/>
            <w:color w:val="auto"/>
            <w:sz w:val="20"/>
            <w:u w:val="single"/>
          </w:rPr>
          <w:t>111/13</w:t>
        </w:r>
      </w:hyperlink>
      <w:r w:rsidRPr="00AC5144">
        <w:rPr>
          <w:bCs/>
          <w:color w:val="auto"/>
          <w:sz w:val="20"/>
        </w:rPr>
        <w:t xml:space="preserve">, </w:t>
      </w:r>
      <w:hyperlink r:id="rId509" w:tgtFrame="_blank" w:tooltip="Pravilnik o spremembi Pravilnika o standardih in normativih socialnovarstvenih storitev" w:history="1">
        <w:r w:rsidRPr="00AC5144">
          <w:rPr>
            <w:bCs/>
            <w:color w:val="auto"/>
            <w:sz w:val="20"/>
            <w:u w:val="single"/>
          </w:rPr>
          <w:t>102/15</w:t>
        </w:r>
      </w:hyperlink>
      <w:r w:rsidRPr="00AC5144">
        <w:rPr>
          <w:bCs/>
          <w:color w:val="auto"/>
          <w:sz w:val="20"/>
        </w:rPr>
        <w:t xml:space="preserve">, </w:t>
      </w:r>
      <w:hyperlink r:id="rId510" w:tgtFrame="_blank" w:tooltip="Pravilnik o spremembah in dopolnitvah Pravilnika o standardih in normativih socialnovarstvenih storitev" w:history="1">
        <w:r w:rsidRPr="00AC5144">
          <w:rPr>
            <w:bCs/>
            <w:color w:val="auto"/>
            <w:sz w:val="20"/>
            <w:u w:val="single"/>
          </w:rPr>
          <w:t>76/17</w:t>
        </w:r>
      </w:hyperlink>
      <w:r w:rsidRPr="00AC5144">
        <w:rPr>
          <w:bCs/>
          <w:color w:val="auto"/>
          <w:sz w:val="20"/>
        </w:rPr>
        <w:t xml:space="preserve">, </w:t>
      </w:r>
      <w:hyperlink r:id="rId511" w:tgtFrame="_blank" w:tooltip="Pravilnik o spremembah in dopolnitvah Pravilnika o standardih in normativih socialnovarstvenih storitev" w:history="1">
        <w:r w:rsidRPr="00AC5144">
          <w:rPr>
            <w:bCs/>
            <w:color w:val="auto"/>
            <w:sz w:val="20"/>
            <w:u w:val="single"/>
          </w:rPr>
          <w:t>54/19</w:t>
        </w:r>
      </w:hyperlink>
      <w:r w:rsidRPr="00AC5144">
        <w:rPr>
          <w:bCs/>
          <w:color w:val="auto"/>
          <w:sz w:val="20"/>
        </w:rPr>
        <w:t xml:space="preserve"> in </w:t>
      </w:r>
      <w:hyperlink r:id="rId512" w:tgtFrame="_blank" w:tooltip="Pravilnik o spremembi Pravilnika o standardih in normativih socialnovarstvenih storitev" w:history="1">
        <w:r w:rsidRPr="00AC5144">
          <w:rPr>
            <w:bCs/>
            <w:color w:val="auto"/>
            <w:sz w:val="20"/>
            <w:u w:val="single"/>
          </w:rPr>
          <w:t>81/19</w:t>
        </w:r>
      </w:hyperlink>
      <w:r w:rsidRPr="00AC5144">
        <w:rPr>
          <w:color w:val="auto"/>
          <w:sz w:val="20"/>
        </w:rPr>
        <w:t>) v okviru storitve osebna pomoč opredeljuje tri oblike strokovne pomoči:</w:t>
      </w:r>
    </w:p>
    <w:p w14:paraId="09DDE19A" w14:textId="77777777" w:rsidR="00874A36" w:rsidRDefault="00874A36" w:rsidP="00874A36">
      <w:pPr>
        <w:pStyle w:val="Navaden1"/>
        <w:spacing w:line="240" w:lineRule="auto"/>
        <w:ind w:left="-1"/>
        <w:jc w:val="both"/>
        <w:rPr>
          <w:color w:val="auto"/>
          <w:sz w:val="20"/>
        </w:rPr>
      </w:pPr>
    </w:p>
    <w:p w14:paraId="202485C6" w14:textId="77777777" w:rsidR="00874A36" w:rsidRDefault="00874A36" w:rsidP="00874A36">
      <w:pPr>
        <w:pStyle w:val="Navaden1"/>
        <w:numPr>
          <w:ilvl w:val="0"/>
          <w:numId w:val="34"/>
        </w:numPr>
        <w:spacing w:line="240" w:lineRule="auto"/>
        <w:jc w:val="both"/>
        <w:rPr>
          <w:color w:val="auto"/>
          <w:sz w:val="20"/>
        </w:rPr>
      </w:pPr>
      <w:r>
        <w:rPr>
          <w:color w:val="auto"/>
          <w:sz w:val="20"/>
        </w:rPr>
        <w:t>Svetovanje</w:t>
      </w:r>
    </w:p>
    <w:p w14:paraId="342CB294" w14:textId="77777777" w:rsidR="00874A36" w:rsidRDefault="00874A36" w:rsidP="00874A36">
      <w:pPr>
        <w:pStyle w:val="Navaden1"/>
        <w:numPr>
          <w:ilvl w:val="0"/>
          <w:numId w:val="34"/>
        </w:numPr>
        <w:spacing w:line="240" w:lineRule="auto"/>
        <w:jc w:val="both"/>
        <w:rPr>
          <w:color w:val="auto"/>
          <w:sz w:val="20"/>
        </w:rPr>
      </w:pPr>
      <w:r>
        <w:rPr>
          <w:color w:val="auto"/>
          <w:sz w:val="20"/>
        </w:rPr>
        <w:t>Urejanje</w:t>
      </w:r>
    </w:p>
    <w:p w14:paraId="31CBB3B4" w14:textId="77777777" w:rsidR="00874A36" w:rsidRDefault="00874A36" w:rsidP="00874A36">
      <w:pPr>
        <w:pStyle w:val="Navaden1"/>
        <w:numPr>
          <w:ilvl w:val="0"/>
          <w:numId w:val="34"/>
        </w:numPr>
        <w:spacing w:line="240" w:lineRule="auto"/>
        <w:jc w:val="both"/>
        <w:rPr>
          <w:color w:val="auto"/>
          <w:sz w:val="20"/>
        </w:rPr>
      </w:pPr>
      <w:r>
        <w:rPr>
          <w:color w:val="auto"/>
          <w:sz w:val="20"/>
        </w:rPr>
        <w:t>Vodenje</w:t>
      </w:r>
    </w:p>
    <w:p w14:paraId="6EB9D55B" w14:textId="77777777" w:rsidR="00874A36" w:rsidRDefault="00874A36" w:rsidP="00874A36">
      <w:pPr>
        <w:pStyle w:val="Odstavekseznama"/>
        <w:autoSpaceDE w:val="0"/>
        <w:autoSpaceDN w:val="0"/>
        <w:adjustRightInd w:val="0"/>
        <w:ind w:left="719"/>
        <w:rPr>
          <w:rFonts w:ascii="Arial" w:hAnsi="Arial" w:cs="Arial"/>
          <w:color w:val="000000"/>
          <w:sz w:val="20"/>
        </w:rPr>
      </w:pPr>
    </w:p>
    <w:p w14:paraId="6A3B0382" w14:textId="77777777" w:rsidR="00874A36" w:rsidRPr="00F9437C" w:rsidRDefault="00874A36" w:rsidP="00874A36">
      <w:pPr>
        <w:autoSpaceDE w:val="0"/>
        <w:autoSpaceDN w:val="0"/>
        <w:adjustRightInd w:val="0"/>
        <w:jc w:val="both"/>
        <w:rPr>
          <w:rFonts w:ascii="Arial" w:hAnsi="Arial" w:cs="Arial"/>
          <w:color w:val="000000"/>
          <w:sz w:val="20"/>
        </w:rPr>
      </w:pPr>
      <w:r w:rsidRPr="00F9437C">
        <w:rPr>
          <w:rFonts w:ascii="Arial" w:hAnsi="Arial" w:cs="Arial"/>
          <w:color w:val="000000"/>
          <w:sz w:val="20"/>
        </w:rPr>
        <w:t>Poprečni letni normativ storitve na enega strokovnega delavca znaša 50 storitev v obliki svetovanja, 45 storitev v obliki urejanja in 40 storitev v obliki vodenja. Tako določen normativ se poveča za ustrezen delež upravno</w:t>
      </w:r>
      <w:r w:rsidRPr="00F9437C">
        <w:rPr>
          <w:rFonts w:ascii="Arial" w:hAnsi="Arial" w:cs="Arial"/>
          <w:color w:val="000000"/>
          <w:sz w:val="20"/>
        </w:rPr>
        <w:noBreakHyphen/>
        <w:t xml:space="preserve">administrativnih nalog po merilu en delavec s V. stopnjo izobrazbe  na vsakih 20 strokovnih delavcev, ki neposredno opravljajo storitve ter en delavec s IV. stopnjo izobrazbe na vsakih 30 strokovnih delavcev, </w:t>
      </w:r>
      <w:r w:rsidRPr="00F9437C">
        <w:rPr>
          <w:rFonts w:ascii="Arial" w:hAnsi="Arial" w:cs="Arial"/>
          <w:sz w:val="20"/>
        </w:rPr>
        <w:t>ki neposredno opravljajo storitve. Izvajanje storitve se organizira po merilu 1 strokovni delavec na 30.000 prebivalcev.</w:t>
      </w:r>
    </w:p>
    <w:p w14:paraId="75029161" w14:textId="77777777" w:rsidR="00874A36" w:rsidRPr="00AC5144" w:rsidRDefault="00874A36" w:rsidP="00874A36">
      <w:pPr>
        <w:pStyle w:val="Navaden1"/>
        <w:spacing w:line="240" w:lineRule="auto"/>
        <w:jc w:val="both"/>
        <w:rPr>
          <w:sz w:val="20"/>
        </w:rPr>
      </w:pPr>
    </w:p>
    <w:p w14:paraId="4E418FD2" w14:textId="77777777" w:rsidR="00874A36" w:rsidRPr="00AC5144" w:rsidRDefault="00874A36" w:rsidP="00874A36">
      <w:pPr>
        <w:pStyle w:val="Navaden1"/>
        <w:spacing w:line="240" w:lineRule="auto"/>
        <w:jc w:val="both"/>
        <w:rPr>
          <w:sz w:val="20"/>
        </w:rPr>
      </w:pPr>
      <w:r w:rsidRPr="00AC5144">
        <w:rPr>
          <w:sz w:val="20"/>
        </w:rPr>
        <w:t>Včasih je težko razmejiti ali gre pri posamezniku za osebno pomoč ali že za javno pooblastilo.</w:t>
      </w:r>
    </w:p>
    <w:p w14:paraId="443739E4" w14:textId="77777777" w:rsidR="00874A36" w:rsidRPr="00AC5144" w:rsidRDefault="00874A36" w:rsidP="00874A36">
      <w:pPr>
        <w:pStyle w:val="Navaden1"/>
        <w:spacing w:line="240" w:lineRule="auto"/>
        <w:jc w:val="both"/>
        <w:rPr>
          <w:sz w:val="20"/>
        </w:rPr>
      </w:pPr>
    </w:p>
    <w:p w14:paraId="15B4A810" w14:textId="77777777" w:rsidR="00874A36" w:rsidRPr="00AC5144" w:rsidRDefault="00874A36" w:rsidP="00874A36">
      <w:pPr>
        <w:jc w:val="both"/>
        <w:rPr>
          <w:rFonts w:ascii="Arial" w:hAnsi="Arial" w:cs="Arial"/>
          <w:color w:val="000000"/>
          <w:sz w:val="20"/>
        </w:rPr>
      </w:pPr>
      <w:r w:rsidRPr="00BC31AE">
        <w:rPr>
          <w:rFonts w:ascii="Arial" w:hAnsi="Arial" w:cs="Arial"/>
          <w:color w:val="000000"/>
          <w:sz w:val="20"/>
        </w:rPr>
        <w:t xml:space="preserve">Potreba po strokovni pomoči in podpri posameznikom ter družinam, kot se uporabnikom nudi v okviru storitev osebna pomoč </w:t>
      </w:r>
      <w:r>
        <w:rPr>
          <w:rFonts w:ascii="Arial" w:hAnsi="Arial" w:cs="Arial"/>
          <w:color w:val="000000"/>
          <w:sz w:val="20"/>
        </w:rPr>
        <w:t xml:space="preserve">se povečuje, </w:t>
      </w:r>
      <w:r w:rsidRPr="00BC31AE">
        <w:rPr>
          <w:rFonts w:ascii="Arial" w:hAnsi="Arial" w:cs="Arial"/>
          <w:color w:val="000000"/>
          <w:sz w:val="20"/>
        </w:rPr>
        <w:t xml:space="preserve">saj se otroci, mladostniki, starši, odrasli ter starejši ljudje soočajo s številnimi stiskami in težavami (materialne stiske, težave v medosebnih partnerskih odnosih, težave pri vzgoji, zdravstvene težave, težave v psihičnem zdravju…). </w:t>
      </w:r>
      <w:r w:rsidRPr="00AC5144">
        <w:rPr>
          <w:rFonts w:ascii="Arial" w:hAnsi="Arial" w:cs="Arial"/>
          <w:color w:val="000000"/>
          <w:sz w:val="20"/>
        </w:rPr>
        <w:t xml:space="preserve">Večinoma uporabnike napotimo v osebno pomoč znotraj </w:t>
      </w:r>
      <w:r>
        <w:rPr>
          <w:rFonts w:ascii="Arial" w:hAnsi="Arial" w:cs="Arial"/>
          <w:color w:val="000000"/>
          <w:sz w:val="20"/>
        </w:rPr>
        <w:t>Centra</w:t>
      </w:r>
      <w:r w:rsidRPr="00AC5144">
        <w:rPr>
          <w:rFonts w:ascii="Arial" w:hAnsi="Arial" w:cs="Arial"/>
          <w:color w:val="000000"/>
          <w:sz w:val="20"/>
        </w:rPr>
        <w:t xml:space="preserve">, k temu jih vzpodbudijo strokovni delavci pri obravnavi v drugih zadevah v </w:t>
      </w:r>
      <w:r>
        <w:rPr>
          <w:rFonts w:ascii="Arial" w:hAnsi="Arial" w:cs="Arial"/>
          <w:color w:val="000000"/>
          <w:sz w:val="20"/>
        </w:rPr>
        <w:t>Centru.</w:t>
      </w:r>
      <w:r w:rsidRPr="00AC5144">
        <w:rPr>
          <w:rFonts w:ascii="Arial" w:hAnsi="Arial" w:cs="Arial"/>
          <w:color w:val="000000"/>
          <w:sz w:val="20"/>
        </w:rPr>
        <w:t xml:space="preserve"> </w:t>
      </w:r>
      <w:r>
        <w:rPr>
          <w:rFonts w:ascii="Arial" w:hAnsi="Arial" w:cs="Arial"/>
          <w:color w:val="000000"/>
          <w:sz w:val="20"/>
        </w:rPr>
        <w:t>Najpogosteje smo jih v letu 2022</w:t>
      </w:r>
      <w:r w:rsidRPr="00AC5144">
        <w:rPr>
          <w:rFonts w:ascii="Arial" w:hAnsi="Arial" w:cs="Arial"/>
          <w:color w:val="000000"/>
          <w:sz w:val="20"/>
        </w:rPr>
        <w:t xml:space="preserve"> napotili s področja varstva otrok in družine ter preprečevanja nasilja v družini, zaradi težav v družinskih in partnerskih odnosih ter osebnih stisk. Nekateri posamezniki se v storitev vključijo na lastno željo ali pobudo prijatelja ali sorodnika ter se sami obrnejo na strokovnega delavca z namenom vključitve v svetovalni proces. Nekaj osebnih pomoči se je izvajalo s krajšim svetovalnim procesom in zajemalo le enega do tri razgovore, precej pa jih je trajalo več mesecev in zajemalo veliko število razgovorov.</w:t>
      </w:r>
      <w:r>
        <w:rPr>
          <w:rFonts w:ascii="Arial" w:hAnsi="Arial" w:cs="Arial"/>
          <w:color w:val="000000"/>
          <w:sz w:val="20"/>
        </w:rPr>
        <w:t xml:space="preserve"> Opažamo</w:t>
      </w:r>
      <w:r w:rsidRPr="00AC5144">
        <w:rPr>
          <w:rFonts w:ascii="Arial" w:hAnsi="Arial" w:cs="Arial"/>
          <w:color w:val="000000"/>
          <w:sz w:val="20"/>
        </w:rPr>
        <w:t>, da je za uporabnike ovira pri aktivnem sodelovanju v svetovalnem procesu še vedno to, da niso pripravljeni svojih težav reševati ob pomoči strokovne osebe, in da se storitev izvaja na CSD, ki po prepričanjih ljudi obravnava problematično populacijo (izvaja ukrepe za zaščito otrok, posreduje v družinah s težavami, nudi materialno pomoč socialno ogroženim…). Pri tistih posameznikih, ki pomoč sprejmejo in sodelujejo v procesu, pa se kažejo številni pozitivni učinki storitve.</w:t>
      </w:r>
    </w:p>
    <w:p w14:paraId="4EA0252F" w14:textId="77777777" w:rsidR="00874A36" w:rsidRPr="00BC31AE" w:rsidRDefault="00874A36" w:rsidP="00874A36">
      <w:pPr>
        <w:ind w:left="-142"/>
        <w:jc w:val="both"/>
        <w:rPr>
          <w:rFonts w:ascii="Arial" w:hAnsi="Arial" w:cs="Arial"/>
          <w:color w:val="000000"/>
          <w:sz w:val="20"/>
        </w:rPr>
      </w:pPr>
    </w:p>
    <w:p w14:paraId="78A5D449" w14:textId="77777777" w:rsidR="00874A36" w:rsidRDefault="00874A36" w:rsidP="00874A36">
      <w:pPr>
        <w:pStyle w:val="Navaden1"/>
        <w:spacing w:line="240" w:lineRule="auto"/>
        <w:jc w:val="both"/>
        <w:rPr>
          <w:b/>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D966" w:themeFill="accent4" w:themeFillTint="99"/>
        <w:tblLayout w:type="fixed"/>
        <w:tblLook w:val="0000" w:firstRow="0" w:lastRow="0" w:firstColumn="0" w:lastColumn="0" w:noHBand="0" w:noVBand="0"/>
      </w:tblPr>
      <w:tblGrid>
        <w:gridCol w:w="1855"/>
        <w:gridCol w:w="1296"/>
        <w:gridCol w:w="1296"/>
        <w:gridCol w:w="1296"/>
        <w:gridCol w:w="1296"/>
      </w:tblGrid>
      <w:tr w:rsidR="000A5CC0" w:rsidRPr="00AC5144" w14:paraId="4775EBBA" w14:textId="305ABEB6" w:rsidTr="000A5CC0">
        <w:trPr>
          <w:jc w:val="center"/>
        </w:trPr>
        <w:tc>
          <w:tcPr>
            <w:tcW w:w="1855" w:type="dxa"/>
            <w:shd w:val="clear" w:color="auto" w:fill="9CC2E5" w:themeFill="accent1" w:themeFillTint="99"/>
          </w:tcPr>
          <w:p w14:paraId="0CCDFCAB" w14:textId="77777777" w:rsidR="000A5CC0" w:rsidRPr="00AC5144" w:rsidRDefault="000A5CC0" w:rsidP="00523B4D">
            <w:pPr>
              <w:pStyle w:val="Navaden1"/>
              <w:tabs>
                <w:tab w:val="left" w:pos="816"/>
              </w:tabs>
              <w:spacing w:line="240" w:lineRule="auto"/>
              <w:jc w:val="center"/>
              <w:rPr>
                <w:sz w:val="20"/>
              </w:rPr>
            </w:pPr>
            <w:r w:rsidRPr="00AC5144">
              <w:rPr>
                <w:sz w:val="20"/>
              </w:rPr>
              <w:t>leto</w:t>
            </w:r>
          </w:p>
        </w:tc>
        <w:tc>
          <w:tcPr>
            <w:tcW w:w="1296" w:type="dxa"/>
            <w:shd w:val="clear" w:color="auto" w:fill="9CC2E5" w:themeFill="accent1" w:themeFillTint="99"/>
          </w:tcPr>
          <w:p w14:paraId="4D67FF69" w14:textId="77777777" w:rsidR="000A5CC0" w:rsidRPr="00AC5144" w:rsidRDefault="000A5CC0" w:rsidP="00523B4D">
            <w:pPr>
              <w:pStyle w:val="Navaden1"/>
              <w:tabs>
                <w:tab w:val="left" w:pos="195"/>
                <w:tab w:val="center" w:pos="540"/>
              </w:tabs>
              <w:spacing w:line="240" w:lineRule="auto"/>
              <w:jc w:val="center"/>
              <w:rPr>
                <w:b/>
                <w:sz w:val="20"/>
              </w:rPr>
            </w:pPr>
            <w:r>
              <w:rPr>
                <w:b/>
                <w:sz w:val="20"/>
              </w:rPr>
              <w:t>2020</w:t>
            </w:r>
          </w:p>
        </w:tc>
        <w:tc>
          <w:tcPr>
            <w:tcW w:w="1296" w:type="dxa"/>
            <w:shd w:val="clear" w:color="auto" w:fill="9CC2E5" w:themeFill="accent1" w:themeFillTint="99"/>
          </w:tcPr>
          <w:p w14:paraId="29BE2A99" w14:textId="77777777" w:rsidR="000A5CC0" w:rsidRDefault="000A5CC0" w:rsidP="00523B4D">
            <w:pPr>
              <w:pStyle w:val="Navaden1"/>
              <w:tabs>
                <w:tab w:val="left" w:pos="195"/>
                <w:tab w:val="center" w:pos="540"/>
              </w:tabs>
              <w:spacing w:line="240" w:lineRule="auto"/>
              <w:jc w:val="center"/>
              <w:rPr>
                <w:b/>
                <w:sz w:val="20"/>
              </w:rPr>
            </w:pPr>
            <w:r>
              <w:rPr>
                <w:b/>
                <w:sz w:val="20"/>
              </w:rPr>
              <w:t>2021</w:t>
            </w:r>
          </w:p>
        </w:tc>
        <w:tc>
          <w:tcPr>
            <w:tcW w:w="1296" w:type="dxa"/>
            <w:shd w:val="clear" w:color="auto" w:fill="9CC2E5" w:themeFill="accent1" w:themeFillTint="99"/>
          </w:tcPr>
          <w:p w14:paraId="7F75060C" w14:textId="77777777" w:rsidR="000A5CC0" w:rsidRDefault="000A5CC0" w:rsidP="00523B4D">
            <w:pPr>
              <w:pStyle w:val="Navaden1"/>
              <w:tabs>
                <w:tab w:val="left" w:pos="195"/>
                <w:tab w:val="center" w:pos="540"/>
              </w:tabs>
              <w:spacing w:line="240" w:lineRule="auto"/>
              <w:jc w:val="center"/>
              <w:rPr>
                <w:b/>
                <w:sz w:val="20"/>
              </w:rPr>
            </w:pPr>
            <w:r>
              <w:rPr>
                <w:b/>
                <w:sz w:val="20"/>
              </w:rPr>
              <w:t>2022</w:t>
            </w:r>
          </w:p>
        </w:tc>
        <w:tc>
          <w:tcPr>
            <w:tcW w:w="1296" w:type="dxa"/>
            <w:shd w:val="clear" w:color="auto" w:fill="9CC2E5" w:themeFill="accent1" w:themeFillTint="99"/>
          </w:tcPr>
          <w:p w14:paraId="24532762" w14:textId="08B7B36E" w:rsidR="000A5CC0" w:rsidRDefault="000A5CC0" w:rsidP="00523B4D">
            <w:pPr>
              <w:pStyle w:val="Navaden1"/>
              <w:tabs>
                <w:tab w:val="left" w:pos="195"/>
                <w:tab w:val="center" w:pos="540"/>
              </w:tabs>
              <w:spacing w:line="240" w:lineRule="auto"/>
              <w:jc w:val="center"/>
              <w:rPr>
                <w:b/>
                <w:sz w:val="20"/>
              </w:rPr>
            </w:pPr>
            <w:r>
              <w:rPr>
                <w:b/>
                <w:sz w:val="20"/>
              </w:rPr>
              <w:t>2023</w:t>
            </w:r>
          </w:p>
        </w:tc>
      </w:tr>
      <w:tr w:rsidR="000A5CC0" w:rsidRPr="00AC5144" w14:paraId="08894112" w14:textId="251A9738" w:rsidTr="000A5CC0">
        <w:trPr>
          <w:jc w:val="center"/>
        </w:trPr>
        <w:tc>
          <w:tcPr>
            <w:tcW w:w="1855" w:type="dxa"/>
            <w:shd w:val="clear" w:color="auto" w:fill="FFD966" w:themeFill="accent4" w:themeFillTint="99"/>
          </w:tcPr>
          <w:p w14:paraId="11E111AB" w14:textId="77777777" w:rsidR="000A5CC0" w:rsidRPr="00AC5144" w:rsidRDefault="000A5CC0"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0D2C0229" w14:textId="77777777" w:rsidR="000A5CC0" w:rsidRPr="00AC5144" w:rsidRDefault="000A5CC0" w:rsidP="00523B4D">
            <w:pPr>
              <w:pStyle w:val="Navaden1"/>
              <w:spacing w:line="240" w:lineRule="auto"/>
              <w:jc w:val="center"/>
              <w:rPr>
                <w:sz w:val="20"/>
              </w:rPr>
            </w:pPr>
            <w:r>
              <w:rPr>
                <w:sz w:val="20"/>
              </w:rPr>
              <w:t>106</w:t>
            </w:r>
          </w:p>
        </w:tc>
        <w:tc>
          <w:tcPr>
            <w:tcW w:w="1296" w:type="dxa"/>
            <w:shd w:val="clear" w:color="auto" w:fill="FFD966" w:themeFill="accent4" w:themeFillTint="99"/>
          </w:tcPr>
          <w:p w14:paraId="6C5B8B67" w14:textId="77777777" w:rsidR="000A5CC0" w:rsidRDefault="000A5CC0" w:rsidP="00523B4D">
            <w:pPr>
              <w:pStyle w:val="Navaden1"/>
              <w:spacing w:line="240" w:lineRule="auto"/>
              <w:jc w:val="center"/>
              <w:rPr>
                <w:sz w:val="20"/>
              </w:rPr>
            </w:pPr>
            <w:r>
              <w:rPr>
                <w:sz w:val="20"/>
              </w:rPr>
              <w:t>143</w:t>
            </w:r>
          </w:p>
        </w:tc>
        <w:tc>
          <w:tcPr>
            <w:tcW w:w="1296" w:type="dxa"/>
            <w:shd w:val="clear" w:color="auto" w:fill="FFD966" w:themeFill="accent4" w:themeFillTint="99"/>
          </w:tcPr>
          <w:p w14:paraId="0EFFDB35" w14:textId="77777777" w:rsidR="000A5CC0" w:rsidRDefault="000A5CC0" w:rsidP="00523B4D">
            <w:pPr>
              <w:pStyle w:val="Navaden1"/>
              <w:spacing w:line="240" w:lineRule="auto"/>
              <w:jc w:val="center"/>
              <w:rPr>
                <w:sz w:val="20"/>
              </w:rPr>
            </w:pPr>
            <w:r>
              <w:rPr>
                <w:sz w:val="20"/>
              </w:rPr>
              <w:t>182</w:t>
            </w:r>
          </w:p>
        </w:tc>
        <w:tc>
          <w:tcPr>
            <w:tcW w:w="1296" w:type="dxa"/>
            <w:shd w:val="clear" w:color="auto" w:fill="FFD966" w:themeFill="accent4" w:themeFillTint="99"/>
          </w:tcPr>
          <w:p w14:paraId="0828172A" w14:textId="6EC41210" w:rsidR="000A5CC0" w:rsidRDefault="000A5CC0" w:rsidP="00523B4D">
            <w:pPr>
              <w:pStyle w:val="Navaden1"/>
              <w:spacing w:line="240" w:lineRule="auto"/>
              <w:jc w:val="center"/>
              <w:rPr>
                <w:sz w:val="20"/>
              </w:rPr>
            </w:pPr>
            <w:r>
              <w:rPr>
                <w:sz w:val="20"/>
              </w:rPr>
              <w:t>252</w:t>
            </w:r>
          </w:p>
        </w:tc>
      </w:tr>
      <w:tr w:rsidR="000A5CC0" w:rsidRPr="00AC5144" w14:paraId="73D5A0FF" w14:textId="050D553E" w:rsidTr="000A5CC0">
        <w:trPr>
          <w:jc w:val="center"/>
        </w:trPr>
        <w:tc>
          <w:tcPr>
            <w:tcW w:w="1855" w:type="dxa"/>
            <w:shd w:val="clear" w:color="auto" w:fill="FFD966" w:themeFill="accent4" w:themeFillTint="99"/>
          </w:tcPr>
          <w:p w14:paraId="14920797" w14:textId="77777777" w:rsidR="000A5CC0" w:rsidRPr="00AC5144" w:rsidRDefault="000A5CC0" w:rsidP="00523B4D">
            <w:pPr>
              <w:pStyle w:val="Navaden1"/>
              <w:spacing w:line="240" w:lineRule="auto"/>
              <w:jc w:val="center"/>
              <w:rPr>
                <w:sz w:val="20"/>
              </w:rPr>
            </w:pPr>
            <w:r w:rsidRPr="00AC5144">
              <w:rPr>
                <w:sz w:val="20"/>
              </w:rPr>
              <w:t>vodene</w:t>
            </w:r>
          </w:p>
        </w:tc>
        <w:tc>
          <w:tcPr>
            <w:tcW w:w="1296" w:type="dxa"/>
            <w:shd w:val="clear" w:color="auto" w:fill="FFD966" w:themeFill="accent4" w:themeFillTint="99"/>
          </w:tcPr>
          <w:p w14:paraId="63761A58" w14:textId="77777777" w:rsidR="000A5CC0" w:rsidRPr="00AC5144" w:rsidRDefault="000A5CC0" w:rsidP="00523B4D">
            <w:pPr>
              <w:pStyle w:val="Navaden1"/>
              <w:spacing w:line="240" w:lineRule="auto"/>
              <w:jc w:val="center"/>
              <w:rPr>
                <w:sz w:val="20"/>
              </w:rPr>
            </w:pPr>
            <w:r>
              <w:rPr>
                <w:sz w:val="20"/>
              </w:rPr>
              <w:t>245</w:t>
            </w:r>
          </w:p>
        </w:tc>
        <w:tc>
          <w:tcPr>
            <w:tcW w:w="1296" w:type="dxa"/>
            <w:shd w:val="clear" w:color="auto" w:fill="FFD966" w:themeFill="accent4" w:themeFillTint="99"/>
          </w:tcPr>
          <w:p w14:paraId="44DD870C" w14:textId="77777777" w:rsidR="000A5CC0" w:rsidRDefault="000A5CC0" w:rsidP="00523B4D">
            <w:pPr>
              <w:pStyle w:val="Navaden1"/>
              <w:spacing w:line="240" w:lineRule="auto"/>
              <w:jc w:val="center"/>
              <w:rPr>
                <w:sz w:val="20"/>
              </w:rPr>
            </w:pPr>
            <w:r>
              <w:rPr>
                <w:sz w:val="20"/>
              </w:rPr>
              <w:t>241</w:t>
            </w:r>
          </w:p>
        </w:tc>
        <w:tc>
          <w:tcPr>
            <w:tcW w:w="1296" w:type="dxa"/>
            <w:shd w:val="clear" w:color="auto" w:fill="FFD966" w:themeFill="accent4" w:themeFillTint="99"/>
          </w:tcPr>
          <w:p w14:paraId="0192B27A" w14:textId="77777777" w:rsidR="000A5CC0" w:rsidRDefault="000A5CC0" w:rsidP="00523B4D">
            <w:pPr>
              <w:pStyle w:val="Navaden1"/>
              <w:spacing w:line="240" w:lineRule="auto"/>
              <w:jc w:val="center"/>
              <w:rPr>
                <w:sz w:val="20"/>
              </w:rPr>
            </w:pPr>
            <w:r>
              <w:rPr>
                <w:sz w:val="20"/>
              </w:rPr>
              <w:t>136</w:t>
            </w:r>
          </w:p>
        </w:tc>
        <w:tc>
          <w:tcPr>
            <w:tcW w:w="1296" w:type="dxa"/>
            <w:shd w:val="clear" w:color="auto" w:fill="FFD966" w:themeFill="accent4" w:themeFillTint="99"/>
          </w:tcPr>
          <w:p w14:paraId="6B8BDABA" w14:textId="4EAC8348" w:rsidR="000A5CC0" w:rsidRDefault="000A5CC0" w:rsidP="00523B4D">
            <w:pPr>
              <w:pStyle w:val="Navaden1"/>
              <w:spacing w:line="240" w:lineRule="auto"/>
              <w:jc w:val="center"/>
              <w:rPr>
                <w:sz w:val="20"/>
              </w:rPr>
            </w:pPr>
            <w:r>
              <w:rPr>
                <w:sz w:val="20"/>
              </w:rPr>
              <w:t>260</w:t>
            </w:r>
          </w:p>
        </w:tc>
      </w:tr>
    </w:tbl>
    <w:p w14:paraId="658E5D0F" w14:textId="77777777" w:rsidR="00874A36" w:rsidRPr="00AC5144" w:rsidRDefault="00874A36" w:rsidP="00874A36">
      <w:pPr>
        <w:pStyle w:val="Navaden1"/>
        <w:spacing w:line="240" w:lineRule="auto"/>
        <w:jc w:val="both"/>
        <w:rPr>
          <w:sz w:val="20"/>
        </w:rPr>
      </w:pPr>
    </w:p>
    <w:p w14:paraId="2194E896" w14:textId="77777777" w:rsidR="00874A36" w:rsidRPr="00AC5144" w:rsidRDefault="00874A36" w:rsidP="00874A36">
      <w:pPr>
        <w:pStyle w:val="Navaden1"/>
        <w:spacing w:line="240" w:lineRule="auto"/>
        <w:jc w:val="both"/>
        <w:rPr>
          <w:sz w:val="20"/>
        </w:rPr>
      </w:pPr>
    </w:p>
    <w:p w14:paraId="68AB77B0" w14:textId="77777777" w:rsidR="00874A36" w:rsidRPr="0007060F" w:rsidRDefault="00874A36" w:rsidP="00874A36">
      <w:pPr>
        <w:pStyle w:val="Navaden1"/>
        <w:spacing w:line="240" w:lineRule="auto"/>
        <w:jc w:val="both"/>
        <w:outlineLvl w:val="4"/>
        <w:rPr>
          <w:color w:val="FF0000"/>
          <w:sz w:val="20"/>
        </w:rPr>
      </w:pPr>
      <w:bookmarkStart w:id="30" w:name="_Toc474995025"/>
      <w:r w:rsidRPr="0007060F">
        <w:rPr>
          <w:b/>
          <w:color w:val="FF0000"/>
          <w:sz w:val="20"/>
        </w:rPr>
        <w:t>3. POMOČ DRUŽINI ZA DOM</w:t>
      </w:r>
      <w:bookmarkEnd w:id="30"/>
    </w:p>
    <w:p w14:paraId="151B99CB" w14:textId="77777777" w:rsidR="00874A36" w:rsidRPr="00AC5144" w:rsidRDefault="00874A36" w:rsidP="00874A36">
      <w:pPr>
        <w:pStyle w:val="Navaden1"/>
        <w:spacing w:line="240" w:lineRule="auto"/>
        <w:jc w:val="both"/>
        <w:rPr>
          <w:sz w:val="20"/>
        </w:rPr>
      </w:pPr>
    </w:p>
    <w:p w14:paraId="5EE7C814" w14:textId="77777777" w:rsidR="00874A36" w:rsidRPr="00AC5144" w:rsidRDefault="00874A36" w:rsidP="00874A36">
      <w:pPr>
        <w:pStyle w:val="Navaden1"/>
        <w:tabs>
          <w:tab w:val="left" w:pos="540"/>
        </w:tabs>
        <w:spacing w:after="120" w:line="240" w:lineRule="auto"/>
        <w:jc w:val="both"/>
        <w:rPr>
          <w:sz w:val="20"/>
        </w:rPr>
      </w:pPr>
      <w:r w:rsidRPr="00AC5144">
        <w:rPr>
          <w:sz w:val="20"/>
        </w:rPr>
        <w:t xml:space="preserve">Pomoč družini za dom, kot jo opredeljuje ZSV, je </w:t>
      </w:r>
      <w:r>
        <w:rPr>
          <w:sz w:val="20"/>
        </w:rPr>
        <w:t>ena najpomembnejših storitev Centra</w:t>
      </w:r>
      <w:r w:rsidRPr="00AC5144">
        <w:rPr>
          <w:sz w:val="20"/>
        </w:rPr>
        <w:t xml:space="preserve"> v obliki svetovalnega dela oz. ponujanja pomoči družinam v kriznih položajih za njeno ohranitev.</w:t>
      </w:r>
    </w:p>
    <w:p w14:paraId="7CF37E1B" w14:textId="77777777" w:rsidR="00874A36" w:rsidRPr="00AC5144" w:rsidRDefault="00874A36" w:rsidP="00874A36">
      <w:pPr>
        <w:pStyle w:val="Navaden1"/>
        <w:spacing w:line="240" w:lineRule="auto"/>
        <w:jc w:val="both"/>
        <w:rPr>
          <w:sz w:val="20"/>
        </w:rPr>
      </w:pPr>
    </w:p>
    <w:p w14:paraId="2439BFA8" w14:textId="77777777" w:rsidR="00874A36" w:rsidRPr="00AC5144" w:rsidRDefault="00874A36" w:rsidP="00874A36">
      <w:pPr>
        <w:pStyle w:val="Navaden1"/>
        <w:spacing w:after="120" w:line="240" w:lineRule="auto"/>
        <w:jc w:val="both"/>
        <w:rPr>
          <w:sz w:val="20"/>
        </w:rPr>
      </w:pPr>
      <w:r w:rsidRPr="00AC5144">
        <w:rPr>
          <w:sz w:val="20"/>
        </w:rPr>
        <w:t>Po 12. členu Zakonu o socialnem varstvu storitve pomoč družini za dom obsega:</w:t>
      </w:r>
    </w:p>
    <w:p w14:paraId="567A4E98" w14:textId="77777777" w:rsidR="00874A36" w:rsidRPr="00AC5144" w:rsidRDefault="00874A36" w:rsidP="00874A36">
      <w:pPr>
        <w:pStyle w:val="Navaden1"/>
        <w:numPr>
          <w:ilvl w:val="0"/>
          <w:numId w:val="10"/>
        </w:numPr>
        <w:spacing w:line="240" w:lineRule="auto"/>
        <w:ind w:hanging="360"/>
        <w:jc w:val="both"/>
        <w:rPr>
          <w:sz w:val="20"/>
        </w:rPr>
      </w:pPr>
      <w:r w:rsidRPr="00AC5144">
        <w:rPr>
          <w:sz w:val="20"/>
        </w:rPr>
        <w:t>strokovno svetovanje in pomoč pri urejanju odnosov med družinskimi člani,</w:t>
      </w:r>
    </w:p>
    <w:p w14:paraId="2D2610C2" w14:textId="77777777" w:rsidR="00874A36" w:rsidRPr="00AC5144" w:rsidRDefault="00874A36" w:rsidP="00874A36">
      <w:pPr>
        <w:pStyle w:val="Navaden1"/>
        <w:numPr>
          <w:ilvl w:val="0"/>
          <w:numId w:val="10"/>
        </w:numPr>
        <w:spacing w:line="240" w:lineRule="auto"/>
        <w:ind w:hanging="360"/>
        <w:jc w:val="both"/>
        <w:rPr>
          <w:sz w:val="20"/>
        </w:rPr>
      </w:pPr>
      <w:r w:rsidRPr="00AC5144">
        <w:rPr>
          <w:sz w:val="20"/>
        </w:rPr>
        <w:t>strokovno svetovanje in pomoč pri skrbi za otroke</w:t>
      </w:r>
    </w:p>
    <w:p w14:paraId="285DBFC4" w14:textId="77777777" w:rsidR="00874A36" w:rsidRPr="00AC5144" w:rsidRDefault="00874A36" w:rsidP="00874A36">
      <w:pPr>
        <w:pStyle w:val="Navaden1"/>
        <w:numPr>
          <w:ilvl w:val="0"/>
          <w:numId w:val="10"/>
        </w:numPr>
        <w:spacing w:line="240" w:lineRule="auto"/>
        <w:ind w:hanging="360"/>
        <w:jc w:val="both"/>
        <w:rPr>
          <w:sz w:val="20"/>
        </w:rPr>
      </w:pPr>
      <w:r w:rsidRPr="00AC5144">
        <w:rPr>
          <w:sz w:val="20"/>
        </w:rPr>
        <w:lastRenderedPageBreak/>
        <w:t>usposabljanje družine za opravljanje njene vloge v vsakdanjem življenju.</w:t>
      </w:r>
    </w:p>
    <w:p w14:paraId="2F927B26" w14:textId="77777777" w:rsidR="00874A36" w:rsidRPr="00AC5144" w:rsidRDefault="00874A36" w:rsidP="00874A36">
      <w:pPr>
        <w:pStyle w:val="Navaden1"/>
        <w:spacing w:line="240" w:lineRule="auto"/>
        <w:jc w:val="both"/>
        <w:rPr>
          <w:sz w:val="20"/>
        </w:rPr>
      </w:pPr>
    </w:p>
    <w:p w14:paraId="218B3C72" w14:textId="77777777" w:rsidR="00874A36" w:rsidRPr="00AC5144" w:rsidRDefault="00874A36" w:rsidP="00874A36">
      <w:pPr>
        <w:pStyle w:val="Navaden1"/>
        <w:spacing w:line="240" w:lineRule="auto"/>
        <w:jc w:val="both"/>
        <w:rPr>
          <w:sz w:val="20"/>
        </w:rPr>
      </w:pPr>
      <w:r w:rsidRPr="00AC5144">
        <w:rPr>
          <w:sz w:val="20"/>
        </w:rPr>
        <w:t>Pomoč družini za dom je strokovno voden proces, v katerega vstopajo na podlagi dogovora dva strokovna delavca, družinski člani in ostali člani družine in sorodniki, ki živijo z obravnavano družino.</w:t>
      </w:r>
    </w:p>
    <w:p w14:paraId="759A9A82" w14:textId="77777777" w:rsidR="00874A36" w:rsidRPr="00AC5144" w:rsidRDefault="00874A36" w:rsidP="00874A36">
      <w:pPr>
        <w:pStyle w:val="Navaden1"/>
        <w:spacing w:line="240" w:lineRule="auto"/>
        <w:jc w:val="both"/>
        <w:rPr>
          <w:sz w:val="20"/>
        </w:rPr>
      </w:pPr>
    </w:p>
    <w:p w14:paraId="472656CD" w14:textId="77777777" w:rsidR="00874A36" w:rsidRPr="00AC5144" w:rsidRDefault="00874A36" w:rsidP="00874A36">
      <w:pPr>
        <w:pStyle w:val="Navaden1"/>
        <w:spacing w:line="240" w:lineRule="auto"/>
        <w:jc w:val="both"/>
        <w:rPr>
          <w:sz w:val="20"/>
        </w:rPr>
      </w:pPr>
      <w:r w:rsidRPr="00AC5144">
        <w:rPr>
          <w:sz w:val="20"/>
        </w:rPr>
        <w:t>Pomoč družini za dom se uporabi:</w:t>
      </w:r>
    </w:p>
    <w:p w14:paraId="24DCCDC4" w14:textId="77777777" w:rsidR="00874A36" w:rsidRPr="00AC5144" w:rsidRDefault="00874A36" w:rsidP="00874A36">
      <w:pPr>
        <w:pStyle w:val="Navaden1"/>
        <w:numPr>
          <w:ilvl w:val="0"/>
          <w:numId w:val="9"/>
        </w:numPr>
        <w:spacing w:line="240" w:lineRule="auto"/>
        <w:ind w:hanging="340"/>
        <w:jc w:val="both"/>
        <w:rPr>
          <w:sz w:val="20"/>
        </w:rPr>
      </w:pPr>
      <w:r w:rsidRPr="00AC5144">
        <w:rPr>
          <w:sz w:val="20"/>
        </w:rPr>
        <w:t>kadar socialne stiske in težave upravičenca izhajajo iz neurejenih odnosov v družini in so rešljive le tako, da se ustvarijo možnosti za spremembe v družini kot celoti,</w:t>
      </w:r>
    </w:p>
    <w:p w14:paraId="45CEA322" w14:textId="77777777" w:rsidR="00874A36" w:rsidRPr="00AC5144" w:rsidRDefault="00874A36" w:rsidP="00874A36">
      <w:pPr>
        <w:pStyle w:val="Navaden1"/>
        <w:numPr>
          <w:ilvl w:val="0"/>
          <w:numId w:val="9"/>
        </w:numPr>
        <w:spacing w:line="240" w:lineRule="auto"/>
        <w:ind w:hanging="340"/>
        <w:jc w:val="both"/>
        <w:rPr>
          <w:sz w:val="20"/>
        </w:rPr>
      </w:pPr>
      <w:r w:rsidRPr="00AC5144">
        <w:rPr>
          <w:sz w:val="20"/>
        </w:rPr>
        <w:t>kadar družina išče strokovno svetovanje in pomoč pri skrbi za otroke, ker težave presegajo sposobnost družine in jih je mogoče korigirati le v procesu spreminjanja družinskih vzorcev,</w:t>
      </w:r>
    </w:p>
    <w:p w14:paraId="23551B68" w14:textId="77777777" w:rsidR="00874A36" w:rsidRPr="00AC5144" w:rsidRDefault="00874A36" w:rsidP="00874A36">
      <w:pPr>
        <w:pStyle w:val="Navaden1"/>
        <w:numPr>
          <w:ilvl w:val="0"/>
          <w:numId w:val="9"/>
        </w:numPr>
        <w:spacing w:line="240" w:lineRule="auto"/>
        <w:ind w:hanging="340"/>
        <w:jc w:val="both"/>
        <w:rPr>
          <w:sz w:val="20"/>
        </w:rPr>
      </w:pPr>
      <w:r w:rsidRPr="00AC5144">
        <w:rPr>
          <w:sz w:val="20"/>
        </w:rPr>
        <w:t>kadar socialne stiske dveh ali več družinskih članov zahtevajo trajnejšo podporo in vodenje, ker si družina brez tega ne more zagotoviti normalnih pogojev za obstanek in razvoj.</w:t>
      </w:r>
    </w:p>
    <w:p w14:paraId="13092646" w14:textId="77777777" w:rsidR="00874A36" w:rsidRPr="00AC5144" w:rsidRDefault="00874A36" w:rsidP="00874A36">
      <w:pPr>
        <w:pStyle w:val="Navaden1"/>
        <w:spacing w:line="240" w:lineRule="auto"/>
        <w:jc w:val="both"/>
        <w:rPr>
          <w:sz w:val="20"/>
        </w:rPr>
      </w:pPr>
    </w:p>
    <w:p w14:paraId="610DF576" w14:textId="77777777" w:rsidR="00874A36" w:rsidRPr="00AC5144" w:rsidRDefault="00874A36" w:rsidP="00874A36">
      <w:pPr>
        <w:pStyle w:val="Navaden1"/>
        <w:spacing w:line="240" w:lineRule="auto"/>
        <w:jc w:val="both"/>
        <w:rPr>
          <w:sz w:val="20"/>
        </w:rPr>
      </w:pPr>
      <w:r w:rsidRPr="00AC5144">
        <w:rPr>
          <w:sz w:val="20"/>
        </w:rPr>
        <w:t>Preventivni vidik pri teh storitvah se kaže v tem, da z delom s celotno družino pri otrocih (lahko tudi pri drugih družinskih članih), pri katerih se že nakazujejo psihosocialne motnje, preprečimo ali vsaj omilimo nadaljnji razvoj v negativni smeri. Ta storitev zajema pogovore z družinskimi člani, sklepanje dogovorov o izvajanju storitev, več obiskov na domu in sodelovanje z različnimi institucijami (zdravstvo, šole, vrtci…).</w:t>
      </w:r>
    </w:p>
    <w:p w14:paraId="6F8EAC3F" w14:textId="77777777" w:rsidR="00874A36" w:rsidRPr="00AC5144" w:rsidRDefault="00874A36" w:rsidP="00874A36">
      <w:pPr>
        <w:pStyle w:val="Navaden1"/>
        <w:spacing w:line="240" w:lineRule="auto"/>
        <w:jc w:val="both"/>
        <w:rPr>
          <w:sz w:val="20"/>
        </w:rPr>
      </w:pPr>
    </w:p>
    <w:p w14:paraId="4F72DACE" w14:textId="77777777" w:rsidR="00874A36" w:rsidRPr="00AC5144" w:rsidRDefault="00874A36" w:rsidP="00874A36">
      <w:pPr>
        <w:pStyle w:val="Navaden1"/>
        <w:spacing w:line="240" w:lineRule="auto"/>
        <w:jc w:val="both"/>
        <w:rPr>
          <w:sz w:val="20"/>
        </w:rPr>
      </w:pPr>
      <w:r w:rsidRPr="00AC5144">
        <w:rPr>
          <w:sz w:val="20"/>
        </w:rPr>
        <w:t>Psihosocialna pomoč družinam je strokovno podprta konkretna in direktna pomoč družinam s težavami v funkcioniranju in psihosocialno problematiko. Usmerjena je na ohranjanje in izboljšanje socialnih zmožnosti konkretne družine kot celote in njenih družinskih članov. Storitev obsega neposredno pomoč staršem pri učenju in izvrševanju starševske vloge, aktivnega prevzemanja vlog za opravljanje družinskih opravil, razvijanje higienskih in delovnih navad, pomoč pri socializaciji družine in posameznih družinskih članov, pomoč pri učenju v smislu pridobivanja delovnih navad, pomoč pri organizaciji prostega časa ter drugih, za posamezno družino pomembnih opravil. V okviru socialnovarstvene storitve smo uporabnike seznanjali z možnostmi v okolju, tako so se prostovoljno vključevali v terapevtsko in zakonsko svetovanje.</w:t>
      </w:r>
    </w:p>
    <w:p w14:paraId="0440FCA9" w14:textId="77777777" w:rsidR="00874A36" w:rsidRPr="00AC5144" w:rsidRDefault="00874A36" w:rsidP="00874A36">
      <w:pPr>
        <w:pStyle w:val="Navaden1"/>
        <w:spacing w:line="240" w:lineRule="auto"/>
        <w:jc w:val="both"/>
        <w:rPr>
          <w:sz w:val="20"/>
        </w:rPr>
      </w:pPr>
    </w:p>
    <w:p w14:paraId="4C29A17B" w14:textId="77777777" w:rsidR="00874A36" w:rsidRPr="00AC5144" w:rsidRDefault="00874A36" w:rsidP="00874A36">
      <w:pPr>
        <w:pStyle w:val="Navaden1"/>
        <w:spacing w:line="240" w:lineRule="auto"/>
        <w:jc w:val="both"/>
        <w:rPr>
          <w:sz w:val="20"/>
        </w:rPr>
      </w:pPr>
      <w:r w:rsidRPr="00AC5144">
        <w:rPr>
          <w:sz w:val="20"/>
        </w:rPr>
        <w:t>V okviru svojega dela storitev pomoč družini za dom izvaja več strokovnih delavcev, odvisno od težave družine, ocene možnosti za delo z družino kot celoto, odvisno od ocene motivacije sodelujočih družinskih članov in temu primernih uporabljenih metod dela.</w:t>
      </w:r>
    </w:p>
    <w:p w14:paraId="7424CD76" w14:textId="77777777" w:rsidR="00874A36" w:rsidRPr="00E7783B" w:rsidRDefault="00874A36" w:rsidP="00874A36">
      <w:pPr>
        <w:pStyle w:val="Navaden1"/>
        <w:spacing w:line="240" w:lineRule="auto"/>
        <w:jc w:val="both"/>
        <w:rPr>
          <w:sz w:val="20"/>
        </w:rPr>
      </w:pPr>
      <w:r w:rsidRPr="00AC5144">
        <w:rPr>
          <w:sz w:val="20"/>
        </w:rPr>
        <w:t>Zahtevnejše zadeve obravnava tim za družino, kjer si strokovni delavci razdelijo posamezne naloge.</w:t>
      </w:r>
    </w:p>
    <w:p w14:paraId="42EB29A5" w14:textId="77777777" w:rsidR="00874A36" w:rsidRPr="00AC5144" w:rsidRDefault="00874A36" w:rsidP="00874A36">
      <w:pPr>
        <w:pStyle w:val="Navaden1"/>
        <w:spacing w:line="240" w:lineRule="auto"/>
        <w:jc w:val="both"/>
        <w:outlineLvl w:val="3"/>
        <w:rPr>
          <w:b/>
          <w:sz w:val="20"/>
        </w:rPr>
      </w:pPr>
    </w:p>
    <w:p w14:paraId="52A9697F" w14:textId="77777777" w:rsidR="00874A36" w:rsidRDefault="00874A36" w:rsidP="00874A36">
      <w:pPr>
        <w:pStyle w:val="Navaden1"/>
        <w:spacing w:line="240" w:lineRule="auto"/>
        <w:jc w:val="both"/>
        <w:rPr>
          <w:b/>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D966" w:themeFill="accent4" w:themeFillTint="99"/>
        <w:tblLayout w:type="fixed"/>
        <w:tblLook w:val="0000" w:firstRow="0" w:lastRow="0" w:firstColumn="0" w:lastColumn="0" w:noHBand="0" w:noVBand="0"/>
      </w:tblPr>
      <w:tblGrid>
        <w:gridCol w:w="1855"/>
        <w:gridCol w:w="1296"/>
        <w:gridCol w:w="1296"/>
        <w:gridCol w:w="1296"/>
        <w:gridCol w:w="1296"/>
      </w:tblGrid>
      <w:tr w:rsidR="000A5CC0" w:rsidRPr="00AC5144" w14:paraId="7E091B6F" w14:textId="4EDEE953" w:rsidTr="000A5CC0">
        <w:trPr>
          <w:jc w:val="center"/>
        </w:trPr>
        <w:tc>
          <w:tcPr>
            <w:tcW w:w="1855" w:type="dxa"/>
            <w:shd w:val="clear" w:color="auto" w:fill="9CC2E5" w:themeFill="accent1" w:themeFillTint="99"/>
          </w:tcPr>
          <w:p w14:paraId="4840FCB6" w14:textId="77777777" w:rsidR="000A5CC0" w:rsidRPr="00AC5144" w:rsidRDefault="000A5CC0" w:rsidP="00523B4D">
            <w:pPr>
              <w:pStyle w:val="Navaden1"/>
              <w:tabs>
                <w:tab w:val="left" w:pos="816"/>
              </w:tabs>
              <w:spacing w:line="240" w:lineRule="auto"/>
              <w:jc w:val="center"/>
              <w:rPr>
                <w:sz w:val="20"/>
              </w:rPr>
            </w:pPr>
            <w:r w:rsidRPr="00AC5144">
              <w:rPr>
                <w:sz w:val="20"/>
              </w:rPr>
              <w:t>leto</w:t>
            </w:r>
          </w:p>
        </w:tc>
        <w:tc>
          <w:tcPr>
            <w:tcW w:w="1296" w:type="dxa"/>
            <w:shd w:val="clear" w:color="auto" w:fill="9CC2E5" w:themeFill="accent1" w:themeFillTint="99"/>
          </w:tcPr>
          <w:p w14:paraId="25E0EE25" w14:textId="77777777" w:rsidR="000A5CC0" w:rsidRPr="00AC5144" w:rsidRDefault="000A5CC0" w:rsidP="00523B4D">
            <w:pPr>
              <w:pStyle w:val="Navaden1"/>
              <w:tabs>
                <w:tab w:val="left" w:pos="195"/>
                <w:tab w:val="center" w:pos="540"/>
              </w:tabs>
              <w:spacing w:line="240" w:lineRule="auto"/>
              <w:jc w:val="center"/>
              <w:rPr>
                <w:b/>
                <w:sz w:val="20"/>
              </w:rPr>
            </w:pPr>
            <w:r>
              <w:rPr>
                <w:b/>
                <w:sz w:val="20"/>
              </w:rPr>
              <w:t>2020</w:t>
            </w:r>
          </w:p>
        </w:tc>
        <w:tc>
          <w:tcPr>
            <w:tcW w:w="1296" w:type="dxa"/>
            <w:shd w:val="clear" w:color="auto" w:fill="9CC2E5" w:themeFill="accent1" w:themeFillTint="99"/>
          </w:tcPr>
          <w:p w14:paraId="411CC2B5" w14:textId="77777777" w:rsidR="000A5CC0" w:rsidRDefault="000A5CC0" w:rsidP="00523B4D">
            <w:pPr>
              <w:pStyle w:val="Navaden1"/>
              <w:tabs>
                <w:tab w:val="left" w:pos="195"/>
                <w:tab w:val="center" w:pos="540"/>
              </w:tabs>
              <w:spacing w:line="240" w:lineRule="auto"/>
              <w:jc w:val="center"/>
              <w:rPr>
                <w:b/>
                <w:sz w:val="20"/>
              </w:rPr>
            </w:pPr>
            <w:r>
              <w:rPr>
                <w:b/>
                <w:sz w:val="20"/>
              </w:rPr>
              <w:t>2021</w:t>
            </w:r>
          </w:p>
        </w:tc>
        <w:tc>
          <w:tcPr>
            <w:tcW w:w="1296" w:type="dxa"/>
            <w:shd w:val="clear" w:color="auto" w:fill="9CC2E5" w:themeFill="accent1" w:themeFillTint="99"/>
          </w:tcPr>
          <w:p w14:paraId="076663A3" w14:textId="77777777" w:rsidR="000A5CC0" w:rsidRDefault="000A5CC0" w:rsidP="00523B4D">
            <w:pPr>
              <w:pStyle w:val="Navaden1"/>
              <w:tabs>
                <w:tab w:val="left" w:pos="195"/>
                <w:tab w:val="center" w:pos="540"/>
              </w:tabs>
              <w:spacing w:line="240" w:lineRule="auto"/>
              <w:jc w:val="center"/>
              <w:rPr>
                <w:b/>
                <w:sz w:val="20"/>
              </w:rPr>
            </w:pPr>
            <w:r>
              <w:rPr>
                <w:b/>
                <w:sz w:val="20"/>
              </w:rPr>
              <w:t>2022</w:t>
            </w:r>
          </w:p>
        </w:tc>
        <w:tc>
          <w:tcPr>
            <w:tcW w:w="1296" w:type="dxa"/>
            <w:shd w:val="clear" w:color="auto" w:fill="9CC2E5" w:themeFill="accent1" w:themeFillTint="99"/>
          </w:tcPr>
          <w:p w14:paraId="58A9FEBA" w14:textId="6C18702C" w:rsidR="000A5CC0" w:rsidRDefault="000A5CC0" w:rsidP="00523B4D">
            <w:pPr>
              <w:pStyle w:val="Navaden1"/>
              <w:tabs>
                <w:tab w:val="left" w:pos="195"/>
                <w:tab w:val="center" w:pos="540"/>
              </w:tabs>
              <w:spacing w:line="240" w:lineRule="auto"/>
              <w:jc w:val="center"/>
              <w:rPr>
                <w:b/>
                <w:sz w:val="20"/>
              </w:rPr>
            </w:pPr>
            <w:r>
              <w:rPr>
                <w:b/>
                <w:sz w:val="20"/>
              </w:rPr>
              <w:t>2023</w:t>
            </w:r>
          </w:p>
        </w:tc>
      </w:tr>
      <w:tr w:rsidR="000A5CC0" w:rsidRPr="00AC5144" w14:paraId="42F8B041" w14:textId="0C9DFCCA" w:rsidTr="000A5CC0">
        <w:trPr>
          <w:jc w:val="center"/>
        </w:trPr>
        <w:tc>
          <w:tcPr>
            <w:tcW w:w="1855" w:type="dxa"/>
            <w:shd w:val="clear" w:color="auto" w:fill="FFD966" w:themeFill="accent4" w:themeFillTint="99"/>
          </w:tcPr>
          <w:p w14:paraId="3E6E6C82" w14:textId="77777777" w:rsidR="000A5CC0" w:rsidRPr="00AC5144" w:rsidRDefault="000A5CC0"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5EA7A432" w14:textId="77777777" w:rsidR="000A5CC0" w:rsidRPr="00AC5144" w:rsidRDefault="000A5CC0" w:rsidP="00523B4D">
            <w:pPr>
              <w:pStyle w:val="Navaden1"/>
              <w:spacing w:line="240" w:lineRule="auto"/>
              <w:jc w:val="center"/>
              <w:rPr>
                <w:sz w:val="20"/>
              </w:rPr>
            </w:pPr>
            <w:r>
              <w:rPr>
                <w:sz w:val="20"/>
              </w:rPr>
              <w:t>46</w:t>
            </w:r>
          </w:p>
        </w:tc>
        <w:tc>
          <w:tcPr>
            <w:tcW w:w="1296" w:type="dxa"/>
            <w:shd w:val="clear" w:color="auto" w:fill="FFD966" w:themeFill="accent4" w:themeFillTint="99"/>
          </w:tcPr>
          <w:p w14:paraId="6052EDA6" w14:textId="77777777" w:rsidR="000A5CC0" w:rsidRDefault="000A5CC0" w:rsidP="00523B4D">
            <w:pPr>
              <w:pStyle w:val="Navaden1"/>
              <w:spacing w:line="240" w:lineRule="auto"/>
              <w:jc w:val="center"/>
              <w:rPr>
                <w:sz w:val="20"/>
              </w:rPr>
            </w:pPr>
            <w:r>
              <w:rPr>
                <w:sz w:val="20"/>
              </w:rPr>
              <w:t>127</w:t>
            </w:r>
          </w:p>
        </w:tc>
        <w:tc>
          <w:tcPr>
            <w:tcW w:w="1296" w:type="dxa"/>
            <w:shd w:val="clear" w:color="auto" w:fill="FFD966" w:themeFill="accent4" w:themeFillTint="99"/>
          </w:tcPr>
          <w:p w14:paraId="6873F130" w14:textId="77777777" w:rsidR="000A5CC0" w:rsidRDefault="000A5CC0" w:rsidP="00523B4D">
            <w:pPr>
              <w:pStyle w:val="Navaden1"/>
              <w:spacing w:line="240" w:lineRule="auto"/>
              <w:jc w:val="center"/>
              <w:rPr>
                <w:sz w:val="20"/>
              </w:rPr>
            </w:pPr>
            <w:r>
              <w:rPr>
                <w:sz w:val="20"/>
              </w:rPr>
              <w:t>143</w:t>
            </w:r>
          </w:p>
        </w:tc>
        <w:tc>
          <w:tcPr>
            <w:tcW w:w="1296" w:type="dxa"/>
            <w:shd w:val="clear" w:color="auto" w:fill="FFD966" w:themeFill="accent4" w:themeFillTint="99"/>
          </w:tcPr>
          <w:p w14:paraId="23F79558" w14:textId="15B2A808" w:rsidR="000A5CC0" w:rsidRDefault="000A5CC0" w:rsidP="00523B4D">
            <w:pPr>
              <w:pStyle w:val="Navaden1"/>
              <w:spacing w:line="240" w:lineRule="auto"/>
              <w:jc w:val="center"/>
              <w:rPr>
                <w:sz w:val="20"/>
              </w:rPr>
            </w:pPr>
            <w:r>
              <w:rPr>
                <w:sz w:val="20"/>
              </w:rPr>
              <w:t>140</w:t>
            </w:r>
          </w:p>
        </w:tc>
      </w:tr>
      <w:tr w:rsidR="000A5CC0" w:rsidRPr="00AC5144" w14:paraId="3CA6C8C1" w14:textId="6C292124" w:rsidTr="000A5CC0">
        <w:trPr>
          <w:jc w:val="center"/>
        </w:trPr>
        <w:tc>
          <w:tcPr>
            <w:tcW w:w="1855" w:type="dxa"/>
            <w:shd w:val="clear" w:color="auto" w:fill="FFD966" w:themeFill="accent4" w:themeFillTint="99"/>
          </w:tcPr>
          <w:p w14:paraId="598E8414" w14:textId="77777777" w:rsidR="000A5CC0" w:rsidRPr="00AC5144" w:rsidRDefault="000A5CC0" w:rsidP="00523B4D">
            <w:pPr>
              <w:pStyle w:val="Navaden1"/>
              <w:spacing w:line="240" w:lineRule="auto"/>
              <w:jc w:val="center"/>
              <w:rPr>
                <w:sz w:val="20"/>
              </w:rPr>
            </w:pPr>
            <w:r w:rsidRPr="00AC5144">
              <w:rPr>
                <w:sz w:val="20"/>
              </w:rPr>
              <w:t>vodene</w:t>
            </w:r>
          </w:p>
        </w:tc>
        <w:tc>
          <w:tcPr>
            <w:tcW w:w="1296" w:type="dxa"/>
            <w:shd w:val="clear" w:color="auto" w:fill="FFD966" w:themeFill="accent4" w:themeFillTint="99"/>
          </w:tcPr>
          <w:p w14:paraId="51E8EDDF" w14:textId="77777777" w:rsidR="000A5CC0" w:rsidRPr="00AC5144" w:rsidRDefault="000A5CC0" w:rsidP="00523B4D">
            <w:pPr>
              <w:pStyle w:val="Navaden1"/>
              <w:spacing w:line="240" w:lineRule="auto"/>
              <w:jc w:val="center"/>
              <w:rPr>
                <w:sz w:val="20"/>
              </w:rPr>
            </w:pPr>
            <w:r>
              <w:rPr>
                <w:sz w:val="20"/>
              </w:rPr>
              <w:t>105</w:t>
            </w:r>
          </w:p>
        </w:tc>
        <w:tc>
          <w:tcPr>
            <w:tcW w:w="1296" w:type="dxa"/>
            <w:shd w:val="clear" w:color="auto" w:fill="FFD966" w:themeFill="accent4" w:themeFillTint="99"/>
          </w:tcPr>
          <w:p w14:paraId="6FFA67BD" w14:textId="77777777" w:rsidR="000A5CC0" w:rsidRDefault="000A5CC0" w:rsidP="00523B4D">
            <w:pPr>
              <w:pStyle w:val="Navaden1"/>
              <w:spacing w:line="240" w:lineRule="auto"/>
              <w:jc w:val="center"/>
              <w:rPr>
                <w:sz w:val="20"/>
              </w:rPr>
            </w:pPr>
            <w:r>
              <w:rPr>
                <w:sz w:val="20"/>
              </w:rPr>
              <w:t>190</w:t>
            </w:r>
          </w:p>
        </w:tc>
        <w:tc>
          <w:tcPr>
            <w:tcW w:w="1296" w:type="dxa"/>
            <w:shd w:val="clear" w:color="auto" w:fill="FFD966" w:themeFill="accent4" w:themeFillTint="99"/>
          </w:tcPr>
          <w:p w14:paraId="746AB4CB" w14:textId="77777777" w:rsidR="000A5CC0" w:rsidRDefault="000A5CC0" w:rsidP="00523B4D">
            <w:pPr>
              <w:pStyle w:val="Navaden1"/>
              <w:spacing w:line="240" w:lineRule="auto"/>
              <w:jc w:val="center"/>
              <w:rPr>
                <w:sz w:val="20"/>
              </w:rPr>
            </w:pPr>
            <w:r>
              <w:rPr>
                <w:sz w:val="20"/>
              </w:rPr>
              <w:t>115</w:t>
            </w:r>
          </w:p>
        </w:tc>
        <w:tc>
          <w:tcPr>
            <w:tcW w:w="1296" w:type="dxa"/>
            <w:shd w:val="clear" w:color="auto" w:fill="FFD966" w:themeFill="accent4" w:themeFillTint="99"/>
          </w:tcPr>
          <w:p w14:paraId="00E9498F" w14:textId="22EE4AC2" w:rsidR="000A5CC0" w:rsidRDefault="000A5CC0" w:rsidP="00523B4D">
            <w:pPr>
              <w:pStyle w:val="Navaden1"/>
              <w:spacing w:line="240" w:lineRule="auto"/>
              <w:jc w:val="center"/>
              <w:rPr>
                <w:sz w:val="20"/>
              </w:rPr>
            </w:pPr>
            <w:r>
              <w:rPr>
                <w:sz w:val="20"/>
              </w:rPr>
              <w:t>141</w:t>
            </w:r>
          </w:p>
        </w:tc>
      </w:tr>
    </w:tbl>
    <w:p w14:paraId="65707B70" w14:textId="77777777" w:rsidR="00874A36" w:rsidRDefault="00874A36" w:rsidP="00874A36">
      <w:pPr>
        <w:pStyle w:val="Navaden1"/>
        <w:spacing w:line="240" w:lineRule="auto"/>
        <w:jc w:val="both"/>
        <w:rPr>
          <w:sz w:val="20"/>
        </w:rPr>
      </w:pPr>
    </w:p>
    <w:p w14:paraId="273C6409" w14:textId="77777777" w:rsidR="00874A36" w:rsidRDefault="00874A36" w:rsidP="00874A36">
      <w:pPr>
        <w:pStyle w:val="Navaden1"/>
        <w:spacing w:line="240" w:lineRule="auto"/>
        <w:jc w:val="both"/>
        <w:rPr>
          <w:sz w:val="20"/>
        </w:rPr>
      </w:pPr>
    </w:p>
    <w:p w14:paraId="52D679C5" w14:textId="77777777" w:rsidR="00874A36" w:rsidRDefault="00874A36" w:rsidP="00874A36">
      <w:pPr>
        <w:pStyle w:val="Navaden1"/>
        <w:spacing w:line="240" w:lineRule="auto"/>
        <w:jc w:val="both"/>
        <w:rPr>
          <w:b/>
          <w:color w:val="FF0000"/>
          <w:sz w:val="20"/>
        </w:rPr>
      </w:pPr>
      <w:r w:rsidRPr="00535911">
        <w:rPr>
          <w:b/>
          <w:color w:val="FF0000"/>
          <w:sz w:val="20"/>
        </w:rPr>
        <w:t>4. PODPORA ŽRTVAM KAZNIVIH DEJANJ</w:t>
      </w:r>
    </w:p>
    <w:p w14:paraId="090A65DE" w14:textId="77777777" w:rsidR="00874A36" w:rsidRDefault="00874A36" w:rsidP="00874A36">
      <w:pPr>
        <w:pStyle w:val="Navaden1"/>
        <w:spacing w:line="240" w:lineRule="auto"/>
        <w:jc w:val="both"/>
        <w:rPr>
          <w:b/>
          <w:color w:val="FF0000"/>
          <w:sz w:val="20"/>
        </w:rPr>
      </w:pPr>
    </w:p>
    <w:p w14:paraId="6EF2AD51" w14:textId="77777777" w:rsidR="00874A36" w:rsidRPr="00535911" w:rsidRDefault="00874A36" w:rsidP="00874A36">
      <w:pPr>
        <w:pStyle w:val="Navaden1"/>
        <w:spacing w:line="240" w:lineRule="auto"/>
        <w:jc w:val="both"/>
        <w:rPr>
          <w:color w:val="auto"/>
          <w:sz w:val="20"/>
        </w:rPr>
      </w:pPr>
      <w:r w:rsidRPr="00535911">
        <w:rPr>
          <w:b/>
          <w:color w:val="auto"/>
          <w:sz w:val="20"/>
        </w:rPr>
        <w:t>Namen naloge:</w:t>
      </w:r>
      <w:r>
        <w:rPr>
          <w:b/>
          <w:color w:val="auto"/>
          <w:sz w:val="20"/>
        </w:rPr>
        <w:t xml:space="preserve"> </w:t>
      </w:r>
      <w:r>
        <w:rPr>
          <w:color w:val="auto"/>
          <w:sz w:val="20"/>
        </w:rPr>
        <w:t>Strokovna podpora žrtvam kaznivih dejanj, s prepoznavanjem stiske upravičenca, seznanjanjem, usmerjanjem ter strokovnim svetovanjem z namenom, da bi žrtvi kaznivega dejanja omogočili ustrezno psihološko, socialno in finančno izboljšanje položaja zaradi storitve kaznivega dejanja.</w:t>
      </w:r>
    </w:p>
    <w:p w14:paraId="6EEFFB0D" w14:textId="77777777" w:rsidR="00874A36" w:rsidRDefault="00874A36" w:rsidP="00874A36">
      <w:pPr>
        <w:ind w:left="-142"/>
        <w:jc w:val="both"/>
        <w:rPr>
          <w:rFonts w:ascii="Arial" w:hAnsi="Arial" w:cs="Arial"/>
          <w:b/>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D966" w:themeFill="accent4" w:themeFillTint="99"/>
        <w:tblLayout w:type="fixed"/>
        <w:tblLook w:val="0000" w:firstRow="0" w:lastRow="0" w:firstColumn="0" w:lastColumn="0" w:noHBand="0" w:noVBand="0"/>
      </w:tblPr>
      <w:tblGrid>
        <w:gridCol w:w="1855"/>
        <w:gridCol w:w="1296"/>
        <w:gridCol w:w="1296"/>
        <w:gridCol w:w="1296"/>
        <w:gridCol w:w="1296"/>
      </w:tblGrid>
      <w:tr w:rsidR="000A5CC0" w:rsidRPr="00AC5144" w14:paraId="08E41DE9" w14:textId="758534A8" w:rsidTr="000A5CC0">
        <w:trPr>
          <w:jc w:val="center"/>
        </w:trPr>
        <w:tc>
          <w:tcPr>
            <w:tcW w:w="1855" w:type="dxa"/>
            <w:shd w:val="clear" w:color="auto" w:fill="9CC2E5" w:themeFill="accent1" w:themeFillTint="99"/>
          </w:tcPr>
          <w:p w14:paraId="077F2108" w14:textId="77777777" w:rsidR="000A5CC0" w:rsidRPr="00AC5144" w:rsidRDefault="000A5CC0" w:rsidP="00523B4D">
            <w:pPr>
              <w:pStyle w:val="Navaden1"/>
              <w:tabs>
                <w:tab w:val="left" w:pos="816"/>
              </w:tabs>
              <w:spacing w:line="240" w:lineRule="auto"/>
              <w:jc w:val="center"/>
              <w:rPr>
                <w:sz w:val="20"/>
              </w:rPr>
            </w:pPr>
            <w:r w:rsidRPr="00AC5144">
              <w:rPr>
                <w:sz w:val="20"/>
              </w:rPr>
              <w:t>leto</w:t>
            </w:r>
          </w:p>
        </w:tc>
        <w:tc>
          <w:tcPr>
            <w:tcW w:w="1296" w:type="dxa"/>
            <w:shd w:val="clear" w:color="auto" w:fill="9CC2E5" w:themeFill="accent1" w:themeFillTint="99"/>
          </w:tcPr>
          <w:p w14:paraId="5A3B1223" w14:textId="77777777" w:rsidR="000A5CC0" w:rsidRPr="00AC5144" w:rsidRDefault="000A5CC0" w:rsidP="00523B4D">
            <w:pPr>
              <w:pStyle w:val="Navaden1"/>
              <w:tabs>
                <w:tab w:val="left" w:pos="195"/>
                <w:tab w:val="center" w:pos="540"/>
              </w:tabs>
              <w:spacing w:line="240" w:lineRule="auto"/>
              <w:jc w:val="center"/>
              <w:rPr>
                <w:b/>
                <w:sz w:val="20"/>
              </w:rPr>
            </w:pPr>
            <w:r>
              <w:rPr>
                <w:b/>
                <w:sz w:val="20"/>
              </w:rPr>
              <w:t>2020</w:t>
            </w:r>
          </w:p>
        </w:tc>
        <w:tc>
          <w:tcPr>
            <w:tcW w:w="1296" w:type="dxa"/>
            <w:shd w:val="clear" w:color="auto" w:fill="9CC2E5" w:themeFill="accent1" w:themeFillTint="99"/>
          </w:tcPr>
          <w:p w14:paraId="2733B4B0" w14:textId="77777777" w:rsidR="000A5CC0" w:rsidRDefault="000A5CC0" w:rsidP="00523B4D">
            <w:pPr>
              <w:pStyle w:val="Navaden1"/>
              <w:tabs>
                <w:tab w:val="left" w:pos="195"/>
                <w:tab w:val="center" w:pos="540"/>
              </w:tabs>
              <w:spacing w:line="240" w:lineRule="auto"/>
              <w:jc w:val="center"/>
              <w:rPr>
                <w:b/>
                <w:sz w:val="20"/>
              </w:rPr>
            </w:pPr>
            <w:r>
              <w:rPr>
                <w:b/>
                <w:sz w:val="20"/>
              </w:rPr>
              <w:t>2021</w:t>
            </w:r>
          </w:p>
        </w:tc>
        <w:tc>
          <w:tcPr>
            <w:tcW w:w="1296" w:type="dxa"/>
            <w:shd w:val="clear" w:color="auto" w:fill="9CC2E5" w:themeFill="accent1" w:themeFillTint="99"/>
          </w:tcPr>
          <w:p w14:paraId="05A793F7" w14:textId="77777777" w:rsidR="000A5CC0" w:rsidRDefault="000A5CC0" w:rsidP="00523B4D">
            <w:pPr>
              <w:pStyle w:val="Navaden1"/>
              <w:tabs>
                <w:tab w:val="left" w:pos="195"/>
                <w:tab w:val="center" w:pos="540"/>
              </w:tabs>
              <w:spacing w:line="240" w:lineRule="auto"/>
              <w:jc w:val="center"/>
              <w:rPr>
                <w:b/>
                <w:sz w:val="20"/>
              </w:rPr>
            </w:pPr>
            <w:r>
              <w:rPr>
                <w:b/>
                <w:sz w:val="20"/>
              </w:rPr>
              <w:t>2022</w:t>
            </w:r>
          </w:p>
        </w:tc>
        <w:tc>
          <w:tcPr>
            <w:tcW w:w="1296" w:type="dxa"/>
            <w:shd w:val="clear" w:color="auto" w:fill="9CC2E5" w:themeFill="accent1" w:themeFillTint="99"/>
          </w:tcPr>
          <w:p w14:paraId="12421941" w14:textId="68EC4D71" w:rsidR="000A5CC0" w:rsidRDefault="000A5CC0" w:rsidP="00523B4D">
            <w:pPr>
              <w:pStyle w:val="Navaden1"/>
              <w:tabs>
                <w:tab w:val="left" w:pos="195"/>
                <w:tab w:val="center" w:pos="540"/>
              </w:tabs>
              <w:spacing w:line="240" w:lineRule="auto"/>
              <w:jc w:val="center"/>
              <w:rPr>
                <w:b/>
                <w:sz w:val="20"/>
              </w:rPr>
            </w:pPr>
            <w:r>
              <w:rPr>
                <w:b/>
                <w:sz w:val="20"/>
              </w:rPr>
              <w:t>2023</w:t>
            </w:r>
          </w:p>
        </w:tc>
      </w:tr>
      <w:tr w:rsidR="000A5CC0" w:rsidRPr="00AC5144" w14:paraId="63DB0ACD" w14:textId="0CCF8EC9" w:rsidTr="000A5CC0">
        <w:trPr>
          <w:jc w:val="center"/>
        </w:trPr>
        <w:tc>
          <w:tcPr>
            <w:tcW w:w="1855" w:type="dxa"/>
            <w:shd w:val="clear" w:color="auto" w:fill="FFD966" w:themeFill="accent4" w:themeFillTint="99"/>
          </w:tcPr>
          <w:p w14:paraId="325C2972" w14:textId="77777777" w:rsidR="000A5CC0" w:rsidRPr="00AC5144" w:rsidRDefault="000A5CC0" w:rsidP="00523B4D">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0EB8F9D4" w14:textId="77777777" w:rsidR="000A5CC0" w:rsidRPr="00AC5144" w:rsidRDefault="000A5CC0" w:rsidP="00523B4D">
            <w:pPr>
              <w:pStyle w:val="Navaden1"/>
              <w:spacing w:line="240" w:lineRule="auto"/>
              <w:jc w:val="center"/>
              <w:rPr>
                <w:sz w:val="20"/>
              </w:rPr>
            </w:pPr>
            <w:r>
              <w:rPr>
                <w:sz w:val="20"/>
              </w:rPr>
              <w:t>83</w:t>
            </w:r>
          </w:p>
        </w:tc>
        <w:tc>
          <w:tcPr>
            <w:tcW w:w="1296" w:type="dxa"/>
            <w:shd w:val="clear" w:color="auto" w:fill="FFD966" w:themeFill="accent4" w:themeFillTint="99"/>
          </w:tcPr>
          <w:p w14:paraId="6954ED7D" w14:textId="77777777" w:rsidR="000A5CC0" w:rsidRDefault="000A5CC0" w:rsidP="00523B4D">
            <w:pPr>
              <w:pStyle w:val="Navaden1"/>
              <w:spacing w:line="240" w:lineRule="auto"/>
              <w:jc w:val="center"/>
              <w:rPr>
                <w:sz w:val="20"/>
              </w:rPr>
            </w:pPr>
            <w:r>
              <w:rPr>
                <w:sz w:val="20"/>
              </w:rPr>
              <w:t>47</w:t>
            </w:r>
          </w:p>
        </w:tc>
        <w:tc>
          <w:tcPr>
            <w:tcW w:w="1296" w:type="dxa"/>
            <w:shd w:val="clear" w:color="auto" w:fill="FFD966" w:themeFill="accent4" w:themeFillTint="99"/>
          </w:tcPr>
          <w:p w14:paraId="7A27CC71" w14:textId="77777777" w:rsidR="000A5CC0" w:rsidRDefault="000A5CC0" w:rsidP="00523B4D">
            <w:pPr>
              <w:pStyle w:val="Navaden1"/>
              <w:spacing w:line="240" w:lineRule="auto"/>
              <w:jc w:val="center"/>
              <w:rPr>
                <w:sz w:val="20"/>
              </w:rPr>
            </w:pPr>
            <w:r>
              <w:rPr>
                <w:sz w:val="20"/>
              </w:rPr>
              <w:t>64</w:t>
            </w:r>
          </w:p>
        </w:tc>
        <w:tc>
          <w:tcPr>
            <w:tcW w:w="1296" w:type="dxa"/>
            <w:shd w:val="clear" w:color="auto" w:fill="FFD966" w:themeFill="accent4" w:themeFillTint="99"/>
          </w:tcPr>
          <w:p w14:paraId="11A56307" w14:textId="2EF1A160" w:rsidR="000A5CC0" w:rsidRDefault="000A5CC0" w:rsidP="00523B4D">
            <w:pPr>
              <w:pStyle w:val="Navaden1"/>
              <w:spacing w:line="240" w:lineRule="auto"/>
              <w:jc w:val="center"/>
              <w:rPr>
                <w:sz w:val="20"/>
              </w:rPr>
            </w:pPr>
            <w:r>
              <w:rPr>
                <w:sz w:val="20"/>
              </w:rPr>
              <w:t>37</w:t>
            </w:r>
          </w:p>
        </w:tc>
      </w:tr>
    </w:tbl>
    <w:p w14:paraId="653A4F22" w14:textId="77777777" w:rsidR="00874A36" w:rsidRDefault="00874A36" w:rsidP="00874A36">
      <w:pPr>
        <w:jc w:val="both"/>
        <w:rPr>
          <w:rFonts w:ascii="Arial" w:hAnsi="Arial" w:cs="Arial"/>
          <w:b/>
          <w:sz w:val="20"/>
        </w:rPr>
      </w:pPr>
    </w:p>
    <w:p w14:paraId="08FAC470" w14:textId="77777777" w:rsidR="00874A36" w:rsidRPr="00AC5144" w:rsidRDefault="00874A36" w:rsidP="00874A36">
      <w:pPr>
        <w:ind w:left="-142"/>
        <w:jc w:val="both"/>
        <w:rPr>
          <w:rFonts w:ascii="Arial" w:hAnsi="Arial" w:cs="Arial"/>
          <w:b/>
          <w:sz w:val="20"/>
        </w:rPr>
      </w:pPr>
    </w:p>
    <w:p w14:paraId="174EC48C" w14:textId="77777777" w:rsidR="00874A36" w:rsidRDefault="00874A36" w:rsidP="00874A36">
      <w:pPr>
        <w:ind w:left="-142"/>
        <w:jc w:val="both"/>
        <w:rPr>
          <w:rFonts w:ascii="Arial" w:hAnsi="Arial" w:cs="Arial"/>
          <w:b/>
          <w:color w:val="00B050"/>
          <w:sz w:val="20"/>
        </w:rPr>
      </w:pPr>
      <w:r w:rsidRPr="004007F7">
        <w:rPr>
          <w:rFonts w:ascii="Arial" w:hAnsi="Arial" w:cs="Arial"/>
          <w:b/>
          <w:color w:val="00B050"/>
          <w:sz w:val="20"/>
        </w:rPr>
        <w:t>6.3 NALOGE CENTRA ZA SOCIALNE DELO V VLOGI KOORDINATORJA V LOKALNI MREŽI PLURALNIH PROGRAMOV SOCIALNEGA VARSTVA</w:t>
      </w:r>
    </w:p>
    <w:p w14:paraId="43D6E9C1" w14:textId="77777777" w:rsidR="00874A36" w:rsidRDefault="00874A36" w:rsidP="00874A36">
      <w:pPr>
        <w:ind w:left="-142"/>
        <w:jc w:val="both"/>
        <w:rPr>
          <w:rFonts w:ascii="Arial" w:hAnsi="Arial" w:cs="Arial"/>
          <w:b/>
          <w:color w:val="00B050"/>
          <w:sz w:val="20"/>
        </w:rPr>
      </w:pPr>
    </w:p>
    <w:p w14:paraId="755ACE0E" w14:textId="77777777" w:rsidR="00FD505A" w:rsidRPr="00FD505A" w:rsidRDefault="00FD505A" w:rsidP="00FD505A">
      <w:pPr>
        <w:spacing w:after="160" w:line="276" w:lineRule="auto"/>
        <w:jc w:val="both"/>
        <w:rPr>
          <w:rFonts w:ascii="Arial" w:eastAsiaTheme="minorHAnsi" w:hAnsi="Arial" w:cs="Arial"/>
          <w:color w:val="000000"/>
          <w:sz w:val="20"/>
        </w:rPr>
      </w:pPr>
      <w:r w:rsidRPr="00FD505A">
        <w:rPr>
          <w:rFonts w:ascii="Arial" w:eastAsiaTheme="minorHAnsi" w:hAnsi="Arial" w:cs="Arial"/>
          <w:color w:val="000000"/>
          <w:sz w:val="20"/>
        </w:rPr>
        <w:t>Naloga koordinatorja lokalne mreže je povezovanje in usklajevanje področij socialnega varstva z namenom, da se uporabnikom zagotovijo različne oblike pomoči ter možnosti za socialno vključenost.</w:t>
      </w:r>
    </w:p>
    <w:p w14:paraId="379FECBE" w14:textId="77777777" w:rsidR="00FD505A" w:rsidRPr="00FD505A" w:rsidRDefault="00FD505A" w:rsidP="00FD505A">
      <w:pPr>
        <w:spacing w:after="160" w:line="276" w:lineRule="auto"/>
        <w:jc w:val="both"/>
        <w:rPr>
          <w:rFonts w:ascii="Arial" w:eastAsiaTheme="minorHAnsi" w:hAnsi="Arial" w:cs="Arial"/>
          <w:color w:val="000000"/>
          <w:sz w:val="20"/>
        </w:rPr>
      </w:pPr>
      <w:r w:rsidRPr="00FD505A">
        <w:rPr>
          <w:rFonts w:ascii="Arial" w:eastAsiaTheme="minorHAnsi" w:hAnsi="Arial" w:cs="Arial"/>
          <w:color w:val="000000"/>
          <w:sz w:val="20"/>
        </w:rPr>
        <w:t>V letu 2023 je, po ustavljeni praksi, bilo delo usmerjeno k podpori pri pripravi razpisov za preventivne programe, s katerimi želimo omogočiti ter razširiti možnosti izbire za uporabnike. Ti programi so v letu 2023 bili:</w:t>
      </w:r>
    </w:p>
    <w:p w14:paraId="4760E4BF" w14:textId="77777777" w:rsidR="00FD505A" w:rsidRDefault="00FD505A" w:rsidP="00FD505A">
      <w:pPr>
        <w:spacing w:after="160" w:line="276" w:lineRule="auto"/>
        <w:jc w:val="both"/>
        <w:rPr>
          <w:rFonts w:ascii="Arial" w:eastAsiaTheme="minorHAnsi" w:hAnsi="Arial" w:cs="Arial"/>
          <w:b/>
          <w:color w:val="000000"/>
          <w:sz w:val="20"/>
        </w:rPr>
      </w:pPr>
    </w:p>
    <w:p w14:paraId="0D4A0008" w14:textId="58621F8A" w:rsidR="00FD505A" w:rsidRPr="00FD505A" w:rsidRDefault="00FD505A" w:rsidP="00FD505A">
      <w:pPr>
        <w:spacing w:after="160" w:line="276" w:lineRule="auto"/>
        <w:jc w:val="both"/>
        <w:rPr>
          <w:rFonts w:ascii="Arial" w:eastAsiaTheme="minorHAnsi" w:hAnsi="Arial" w:cs="Arial"/>
          <w:b/>
          <w:color w:val="000000"/>
          <w:sz w:val="20"/>
        </w:rPr>
      </w:pPr>
      <w:r w:rsidRPr="00FD505A">
        <w:rPr>
          <w:rFonts w:ascii="Arial" w:eastAsiaTheme="minorHAnsi" w:hAnsi="Arial" w:cs="Arial"/>
          <w:b/>
          <w:color w:val="000000"/>
          <w:sz w:val="20"/>
        </w:rPr>
        <w:lastRenderedPageBreak/>
        <w:t>S področja socialnega varstva:</w:t>
      </w:r>
    </w:p>
    <w:p w14:paraId="6AEFDF90" w14:textId="77777777" w:rsidR="00FD505A" w:rsidRPr="00FD505A" w:rsidRDefault="00FD505A" w:rsidP="00FD505A">
      <w:pPr>
        <w:pStyle w:val="Odstavekseznama"/>
        <w:numPr>
          <w:ilvl w:val="0"/>
          <w:numId w:val="71"/>
        </w:numPr>
        <w:spacing w:line="276" w:lineRule="auto"/>
        <w:jc w:val="both"/>
        <w:rPr>
          <w:rFonts w:ascii="Arial" w:eastAsiaTheme="minorHAnsi" w:hAnsi="Arial" w:cs="Arial"/>
          <w:bCs/>
          <w:color w:val="000000"/>
          <w:sz w:val="20"/>
          <w:szCs w:val="20"/>
        </w:rPr>
      </w:pPr>
      <w:r w:rsidRPr="00FD505A">
        <w:rPr>
          <w:rFonts w:ascii="Arial" w:eastAsiaTheme="minorHAnsi" w:hAnsi="Arial" w:cs="Arial"/>
          <w:bCs/>
          <w:color w:val="000000"/>
          <w:sz w:val="20"/>
          <w:szCs w:val="20"/>
        </w:rPr>
        <w:t>Nasilje nad otroki s posebnimi potrebami</w:t>
      </w:r>
    </w:p>
    <w:p w14:paraId="0F607B0C" w14:textId="77777777" w:rsidR="00FD505A" w:rsidRPr="00FD505A" w:rsidRDefault="00FD505A" w:rsidP="00FD505A">
      <w:pPr>
        <w:pStyle w:val="Odstavekseznama"/>
        <w:numPr>
          <w:ilvl w:val="0"/>
          <w:numId w:val="71"/>
        </w:numPr>
        <w:spacing w:line="276" w:lineRule="auto"/>
        <w:jc w:val="both"/>
        <w:rPr>
          <w:rFonts w:ascii="Arial" w:eastAsiaTheme="minorHAnsi" w:hAnsi="Arial" w:cs="Arial"/>
          <w:bCs/>
          <w:color w:val="000000"/>
          <w:sz w:val="20"/>
          <w:szCs w:val="20"/>
        </w:rPr>
      </w:pPr>
      <w:r w:rsidRPr="00FD505A">
        <w:rPr>
          <w:rFonts w:ascii="Arial" w:eastAsiaTheme="minorHAnsi" w:hAnsi="Arial" w:cs="Arial"/>
          <w:bCs/>
          <w:color w:val="000000"/>
          <w:sz w:val="20"/>
          <w:szCs w:val="20"/>
        </w:rPr>
        <w:t>Nasilje nad starejšimi</w:t>
      </w:r>
    </w:p>
    <w:p w14:paraId="035D25D9" w14:textId="77777777" w:rsidR="00FD505A" w:rsidRPr="00FD505A" w:rsidRDefault="00FD505A" w:rsidP="00FD505A">
      <w:pPr>
        <w:pStyle w:val="Odstavekseznama"/>
        <w:numPr>
          <w:ilvl w:val="0"/>
          <w:numId w:val="71"/>
        </w:numPr>
        <w:spacing w:line="276" w:lineRule="auto"/>
        <w:jc w:val="both"/>
        <w:rPr>
          <w:rFonts w:ascii="Arial" w:eastAsiaTheme="minorHAnsi" w:hAnsi="Arial" w:cs="Arial"/>
          <w:bCs/>
          <w:color w:val="000000"/>
          <w:sz w:val="20"/>
          <w:szCs w:val="20"/>
        </w:rPr>
      </w:pPr>
      <w:r w:rsidRPr="00FD505A">
        <w:rPr>
          <w:rFonts w:ascii="Arial" w:eastAsiaTheme="minorHAnsi" w:hAnsi="Arial" w:cs="Arial"/>
          <w:bCs/>
          <w:color w:val="000000"/>
          <w:sz w:val="20"/>
          <w:szCs w:val="20"/>
        </w:rPr>
        <w:t>Skupina starih za samopomoč</w:t>
      </w:r>
    </w:p>
    <w:p w14:paraId="2781A8EF" w14:textId="77777777" w:rsidR="00FD505A" w:rsidRPr="00FD505A" w:rsidRDefault="00FD505A" w:rsidP="00FD505A">
      <w:pPr>
        <w:spacing w:after="160" w:line="276" w:lineRule="auto"/>
        <w:jc w:val="both"/>
        <w:rPr>
          <w:rFonts w:ascii="Arial" w:eastAsiaTheme="minorHAnsi" w:hAnsi="Arial" w:cs="Arial"/>
          <w:b/>
          <w:color w:val="000000"/>
          <w:sz w:val="20"/>
        </w:rPr>
      </w:pPr>
      <w:r w:rsidRPr="00FD505A">
        <w:rPr>
          <w:rFonts w:ascii="Arial" w:eastAsiaTheme="minorHAnsi" w:hAnsi="Arial" w:cs="Arial"/>
          <w:b/>
          <w:color w:val="000000"/>
          <w:sz w:val="20"/>
        </w:rPr>
        <w:t>S področja mladine:</w:t>
      </w:r>
    </w:p>
    <w:p w14:paraId="343AAE05" w14:textId="77777777" w:rsidR="00FD505A" w:rsidRPr="00FD505A" w:rsidRDefault="00FD505A" w:rsidP="00FD505A">
      <w:pPr>
        <w:pStyle w:val="Odstavekseznama"/>
        <w:numPr>
          <w:ilvl w:val="0"/>
          <w:numId w:val="38"/>
        </w:numPr>
        <w:spacing w:line="276" w:lineRule="auto"/>
        <w:jc w:val="both"/>
        <w:rPr>
          <w:rFonts w:ascii="Arial" w:eastAsiaTheme="minorHAnsi" w:hAnsi="Arial" w:cs="Arial"/>
          <w:color w:val="000000"/>
          <w:sz w:val="20"/>
          <w:szCs w:val="20"/>
        </w:rPr>
      </w:pPr>
      <w:r w:rsidRPr="00FD505A">
        <w:rPr>
          <w:rFonts w:ascii="Arial" w:eastAsiaTheme="minorHAnsi" w:hAnsi="Arial" w:cs="Arial"/>
          <w:color w:val="000000"/>
          <w:sz w:val="20"/>
          <w:szCs w:val="20"/>
        </w:rPr>
        <w:t>Veseli trenutki z otroci v rejništvu</w:t>
      </w:r>
    </w:p>
    <w:p w14:paraId="4A32BD73" w14:textId="77777777" w:rsidR="00FD505A" w:rsidRPr="00FD505A" w:rsidRDefault="00FD505A" w:rsidP="00FD505A">
      <w:pPr>
        <w:pStyle w:val="Odstavekseznama"/>
        <w:numPr>
          <w:ilvl w:val="0"/>
          <w:numId w:val="38"/>
        </w:numPr>
        <w:spacing w:line="276" w:lineRule="auto"/>
        <w:jc w:val="both"/>
        <w:rPr>
          <w:rFonts w:ascii="Arial" w:eastAsiaTheme="minorHAnsi" w:hAnsi="Arial" w:cs="Arial"/>
          <w:color w:val="000000"/>
          <w:sz w:val="20"/>
          <w:szCs w:val="20"/>
        </w:rPr>
      </w:pPr>
      <w:r w:rsidRPr="00FD505A">
        <w:rPr>
          <w:rFonts w:ascii="Arial" w:eastAsiaTheme="minorHAnsi" w:hAnsi="Arial" w:cs="Arial"/>
          <w:color w:val="000000"/>
          <w:sz w:val="20"/>
          <w:szCs w:val="20"/>
        </w:rPr>
        <w:t>Prostovoljno delo</w:t>
      </w:r>
    </w:p>
    <w:p w14:paraId="179AB122" w14:textId="77777777" w:rsidR="00FD505A" w:rsidRPr="00FD505A" w:rsidRDefault="00FD505A" w:rsidP="00FD505A">
      <w:pPr>
        <w:pStyle w:val="Odstavekseznama"/>
        <w:numPr>
          <w:ilvl w:val="0"/>
          <w:numId w:val="38"/>
        </w:numPr>
        <w:spacing w:line="276" w:lineRule="auto"/>
        <w:jc w:val="both"/>
        <w:rPr>
          <w:rFonts w:ascii="Arial" w:eastAsiaTheme="minorHAnsi" w:hAnsi="Arial" w:cs="Arial"/>
          <w:color w:val="000000"/>
          <w:sz w:val="20"/>
          <w:szCs w:val="20"/>
        </w:rPr>
      </w:pPr>
      <w:r w:rsidRPr="00FD505A">
        <w:rPr>
          <w:rFonts w:ascii="Arial" w:eastAsiaTheme="minorHAnsi" w:hAnsi="Arial" w:cs="Arial"/>
          <w:color w:val="000000"/>
          <w:sz w:val="20"/>
          <w:szCs w:val="20"/>
        </w:rPr>
        <w:t>Preživljajmo skupaj</w:t>
      </w:r>
    </w:p>
    <w:p w14:paraId="248A1C5A" w14:textId="77777777" w:rsidR="00FD505A" w:rsidRPr="00FD505A" w:rsidRDefault="00FD505A" w:rsidP="00FD505A">
      <w:pPr>
        <w:spacing w:after="160" w:line="276" w:lineRule="auto"/>
        <w:jc w:val="both"/>
        <w:rPr>
          <w:rFonts w:ascii="Arial" w:eastAsiaTheme="minorHAnsi" w:hAnsi="Arial" w:cs="Arial"/>
          <w:color w:val="000000"/>
          <w:sz w:val="20"/>
        </w:rPr>
      </w:pPr>
    </w:p>
    <w:p w14:paraId="616E689C" w14:textId="10DBBD08" w:rsidR="00FD505A" w:rsidRPr="00FD505A" w:rsidRDefault="00FD505A" w:rsidP="00FD505A">
      <w:pPr>
        <w:tabs>
          <w:tab w:val="left" w:pos="1701"/>
        </w:tabs>
        <w:spacing w:line="276" w:lineRule="auto"/>
        <w:jc w:val="both"/>
        <w:rPr>
          <w:rFonts w:ascii="Arial" w:hAnsi="Arial" w:cs="Arial"/>
          <w:color w:val="202124"/>
          <w:sz w:val="20"/>
          <w:shd w:val="clear" w:color="auto" w:fill="FFFFFF"/>
        </w:rPr>
      </w:pPr>
      <w:r>
        <w:rPr>
          <w:rFonts w:ascii="Arial" w:hAnsi="Arial" w:cs="Arial"/>
          <w:sz w:val="20"/>
        </w:rPr>
        <w:t>Center</w:t>
      </w:r>
      <w:r w:rsidRPr="00FD505A">
        <w:rPr>
          <w:rFonts w:ascii="Arial" w:hAnsi="Arial" w:cs="Arial"/>
          <w:sz w:val="20"/>
        </w:rPr>
        <w:t xml:space="preserve"> se je v letu 2023 še naprej aktivno povezoval in sodeloval z </w:t>
      </w:r>
      <w:r w:rsidRPr="00FD505A">
        <w:rPr>
          <w:rFonts w:ascii="Arial" w:hAnsi="Arial" w:cs="Arial"/>
          <w:color w:val="202124"/>
          <w:sz w:val="20"/>
          <w:shd w:val="clear" w:color="auto" w:fill="FFFFFF"/>
        </w:rPr>
        <w:t xml:space="preserve">raziskovalno - izobraževalnim središčem RIS, dvorec Rakičan, prav tako s Centrom za družine. Tako se je skozi celo leto 2023 vključevalo otroke iz ranljivih družin v razne tabore med šolskimi počitnicami. Vključilo se je do 100 otrok. </w:t>
      </w:r>
    </w:p>
    <w:p w14:paraId="63B00030" w14:textId="77777777" w:rsidR="00FD505A" w:rsidRPr="00FD505A" w:rsidRDefault="00FD505A" w:rsidP="00FD505A">
      <w:pPr>
        <w:tabs>
          <w:tab w:val="left" w:pos="1701"/>
        </w:tabs>
        <w:spacing w:line="276" w:lineRule="auto"/>
        <w:jc w:val="both"/>
        <w:rPr>
          <w:rFonts w:ascii="Arial" w:hAnsi="Arial" w:cs="Arial"/>
          <w:sz w:val="20"/>
        </w:rPr>
      </w:pPr>
    </w:p>
    <w:p w14:paraId="72041145" w14:textId="33939A37" w:rsidR="00FD505A" w:rsidRPr="00FD505A" w:rsidRDefault="00FD505A" w:rsidP="00FD505A">
      <w:pPr>
        <w:tabs>
          <w:tab w:val="left" w:pos="1701"/>
        </w:tabs>
        <w:spacing w:line="276" w:lineRule="auto"/>
        <w:jc w:val="both"/>
        <w:rPr>
          <w:rFonts w:ascii="Arial" w:hAnsi="Arial" w:cs="Arial"/>
          <w:sz w:val="20"/>
        </w:rPr>
      </w:pPr>
      <w:r w:rsidRPr="00FD505A">
        <w:rPr>
          <w:rFonts w:ascii="Arial" w:hAnsi="Arial" w:cs="Arial"/>
          <w:sz w:val="20"/>
        </w:rPr>
        <w:t xml:space="preserve">Tudi v letu 2023 se </w:t>
      </w:r>
      <w:r>
        <w:rPr>
          <w:rFonts w:ascii="Arial" w:hAnsi="Arial" w:cs="Arial"/>
          <w:sz w:val="20"/>
        </w:rPr>
        <w:t xml:space="preserve">je </w:t>
      </w:r>
      <w:r w:rsidRPr="00FD505A">
        <w:rPr>
          <w:rFonts w:ascii="Arial" w:hAnsi="Arial" w:cs="Arial"/>
          <w:sz w:val="20"/>
        </w:rPr>
        <w:t xml:space="preserve">nudila podpora pri pripravi razpisov za programe javnih del ZRSZ za socialno vključevanje posebej ranljivih skupin za leto 2024 in sicer za občine na območju enote Lendava za mestno občino Lendava. Na območju enote G. Radgona za občini G. Radgona ter Sv. Jurij ob Ščavnici. Na območju enote Ljutomer za mestno občino Ljutomer in Križevci. V sklopu Kriznega centra za mlade pa občini Turnišče in mestna občina M. Sobota. Tako CSD Pomurje pokriva široko območje, na katerem se nudi laično pomoč in podporo ranljivim skupinam, družinam, otrokom  in posameznikom. </w:t>
      </w:r>
    </w:p>
    <w:p w14:paraId="21176A1F" w14:textId="77777777" w:rsidR="00FD505A" w:rsidRPr="00FD505A" w:rsidRDefault="00FD505A" w:rsidP="00FD505A">
      <w:pPr>
        <w:tabs>
          <w:tab w:val="left" w:pos="1701"/>
        </w:tabs>
        <w:spacing w:line="276" w:lineRule="auto"/>
        <w:jc w:val="both"/>
        <w:rPr>
          <w:rFonts w:ascii="Arial" w:hAnsi="Arial" w:cs="Arial"/>
          <w:sz w:val="20"/>
        </w:rPr>
      </w:pPr>
    </w:p>
    <w:p w14:paraId="1A4EEA07" w14:textId="77777777" w:rsidR="00FD505A" w:rsidRPr="00FD505A" w:rsidRDefault="00FD505A" w:rsidP="00FD505A">
      <w:pPr>
        <w:tabs>
          <w:tab w:val="left" w:pos="1701"/>
        </w:tabs>
        <w:spacing w:line="276" w:lineRule="auto"/>
        <w:jc w:val="both"/>
        <w:rPr>
          <w:rFonts w:ascii="Arial" w:hAnsi="Arial" w:cs="Arial"/>
          <w:sz w:val="20"/>
        </w:rPr>
      </w:pPr>
      <w:r w:rsidRPr="00FD505A">
        <w:rPr>
          <w:rFonts w:ascii="Arial" w:hAnsi="Arial" w:cs="Arial"/>
          <w:sz w:val="20"/>
        </w:rPr>
        <w:t xml:space="preserve">V sklopu skupnostnih akcij CSD Pomurje so se v letu 2023 organizirale humanitarne akcije Božiček za en dan, Trije zimski botri v katere smo vključili otroke ter odrasle iz socialno šibkega okolja. Vse skupaj smo obdarili okrog 300 otrok ter 25 starostnikov. </w:t>
      </w:r>
    </w:p>
    <w:p w14:paraId="67B79D1B" w14:textId="77777777" w:rsidR="00874A36" w:rsidRDefault="00874A36" w:rsidP="00874A36">
      <w:pPr>
        <w:jc w:val="both"/>
        <w:rPr>
          <w:rFonts w:ascii="Arial" w:hAnsi="Arial" w:cs="Arial"/>
          <w:b/>
          <w:color w:val="00B050"/>
          <w:sz w:val="20"/>
        </w:rPr>
      </w:pPr>
    </w:p>
    <w:p w14:paraId="0A1313E4" w14:textId="77777777" w:rsidR="00874A36" w:rsidRDefault="00874A36" w:rsidP="00874A36">
      <w:pPr>
        <w:jc w:val="both"/>
        <w:rPr>
          <w:rFonts w:ascii="Arial" w:hAnsi="Arial" w:cs="Arial"/>
          <w:b/>
          <w:color w:val="00B050"/>
          <w:sz w:val="20"/>
        </w:rPr>
      </w:pPr>
    </w:p>
    <w:p w14:paraId="18EEC7B4" w14:textId="77777777" w:rsidR="00874A36" w:rsidRDefault="00874A36" w:rsidP="00874A36">
      <w:pPr>
        <w:ind w:left="-142"/>
        <w:jc w:val="both"/>
        <w:rPr>
          <w:rFonts w:ascii="Arial" w:hAnsi="Arial" w:cs="Arial"/>
          <w:b/>
          <w:color w:val="00B050"/>
          <w:sz w:val="20"/>
        </w:rPr>
      </w:pPr>
      <w:r>
        <w:rPr>
          <w:rFonts w:ascii="Arial" w:hAnsi="Arial" w:cs="Arial"/>
          <w:b/>
          <w:color w:val="00B050"/>
          <w:sz w:val="20"/>
        </w:rPr>
        <w:t>6.4</w:t>
      </w:r>
      <w:r w:rsidRPr="004007F7">
        <w:rPr>
          <w:rFonts w:ascii="Arial" w:hAnsi="Arial" w:cs="Arial"/>
          <w:b/>
          <w:color w:val="00B050"/>
          <w:sz w:val="20"/>
        </w:rPr>
        <w:t xml:space="preserve"> NALOGE </w:t>
      </w:r>
      <w:r>
        <w:rPr>
          <w:rFonts w:ascii="Arial" w:hAnsi="Arial" w:cs="Arial"/>
          <w:b/>
          <w:color w:val="00B050"/>
          <w:sz w:val="20"/>
        </w:rPr>
        <w:t xml:space="preserve">PSIHOLOGINJ </w:t>
      </w:r>
    </w:p>
    <w:p w14:paraId="1B700EDF" w14:textId="77777777" w:rsidR="00874A36" w:rsidRDefault="00874A36" w:rsidP="00874A36">
      <w:pPr>
        <w:ind w:left="-142"/>
        <w:jc w:val="both"/>
        <w:rPr>
          <w:rFonts w:ascii="Arial" w:hAnsi="Arial" w:cs="Arial"/>
          <w:b/>
          <w:color w:val="00B050"/>
          <w:sz w:val="20"/>
        </w:rPr>
      </w:pPr>
    </w:p>
    <w:p w14:paraId="34F7499E" w14:textId="6ED0263D" w:rsidR="00874A36" w:rsidRPr="00A10FDB" w:rsidRDefault="00874A36" w:rsidP="00874A36">
      <w:pPr>
        <w:ind w:left="-142"/>
        <w:jc w:val="both"/>
        <w:rPr>
          <w:rFonts w:ascii="Arial" w:hAnsi="Arial" w:cs="Arial"/>
          <w:b/>
          <w:color w:val="00B050"/>
          <w:sz w:val="20"/>
        </w:rPr>
      </w:pPr>
      <w:r w:rsidRPr="00A10FDB">
        <w:rPr>
          <w:rFonts w:ascii="Arial" w:hAnsi="Arial" w:cs="Arial"/>
          <w:sz w:val="20"/>
        </w:rPr>
        <w:t>Psiho</w:t>
      </w:r>
      <w:r>
        <w:rPr>
          <w:rFonts w:ascii="Arial" w:hAnsi="Arial" w:cs="Arial"/>
          <w:sz w:val="20"/>
        </w:rPr>
        <w:t>loginje Centra so se v letu 202</w:t>
      </w:r>
      <w:r w:rsidR="00FD505A">
        <w:rPr>
          <w:rFonts w:ascii="Arial" w:hAnsi="Arial" w:cs="Arial"/>
          <w:sz w:val="20"/>
        </w:rPr>
        <w:t>3</w:t>
      </w:r>
      <w:r w:rsidRPr="00A10FDB">
        <w:rPr>
          <w:rFonts w:ascii="Arial" w:hAnsi="Arial" w:cs="Arial"/>
          <w:sz w:val="20"/>
        </w:rPr>
        <w:t xml:space="preserve"> poleg opravljanja nalog na svojem strokovnem področju vključevale v postopke, ki jih vodijo drugi strokovni delavci ter niso razvidne iz Baze socialnih podatkov. Psihologinje na Centru opravljajo naloge iz strokovnega področja, na katerem delajo primarno</w:t>
      </w:r>
      <w:r>
        <w:rPr>
          <w:rFonts w:ascii="Arial" w:hAnsi="Arial" w:cs="Arial"/>
          <w:sz w:val="20"/>
        </w:rPr>
        <w:t xml:space="preserve">. </w:t>
      </w:r>
      <w:r w:rsidRPr="00A10FDB">
        <w:rPr>
          <w:rFonts w:ascii="Arial" w:hAnsi="Arial" w:cs="Arial"/>
          <w:sz w:val="20"/>
        </w:rPr>
        <w:t xml:space="preserve">Psihologinje so opravile posamezne naloge oziroma opravila (razgovore, psihološko diagnostiko, izdelale psihološko poročilo in mnenje…) ali sodelovale v paru s strokovnim delavcem, ki je nosilec zadeve, tako da so skupaj z njim opravile posamezno nalogo oz. opravilo (sodeluje pri razgovoru, opravi razgovor z otrokom, obisku na domu…). Psihologinje so članice in sodelujejo v strokovnem timu enote </w:t>
      </w:r>
      <w:r>
        <w:rPr>
          <w:rFonts w:ascii="Arial" w:hAnsi="Arial" w:cs="Arial"/>
          <w:sz w:val="20"/>
        </w:rPr>
        <w:t>Centra</w:t>
      </w:r>
      <w:r w:rsidRPr="00A10FDB">
        <w:rPr>
          <w:rFonts w:ascii="Arial" w:hAnsi="Arial" w:cs="Arial"/>
          <w:sz w:val="20"/>
        </w:rPr>
        <w:t>, sodelujejo v internih timih na drugih področjih ter medinstitucionalnih timih.</w:t>
      </w:r>
    </w:p>
    <w:p w14:paraId="0DD00C9E" w14:textId="77777777" w:rsidR="00874A36" w:rsidRPr="00A10FDB" w:rsidRDefault="00874A36" w:rsidP="00874A36">
      <w:pPr>
        <w:ind w:left="-142"/>
        <w:jc w:val="both"/>
        <w:rPr>
          <w:rFonts w:ascii="Arial" w:hAnsi="Arial" w:cs="Arial"/>
          <w:b/>
          <w:color w:val="00B050"/>
          <w:sz w:val="20"/>
        </w:rPr>
      </w:pPr>
    </w:p>
    <w:p w14:paraId="0180B131" w14:textId="77777777" w:rsidR="00874A36" w:rsidRPr="00A10FDB" w:rsidRDefault="00874A36" w:rsidP="00874A36">
      <w:pPr>
        <w:ind w:left="-142"/>
        <w:jc w:val="both"/>
        <w:rPr>
          <w:rFonts w:ascii="Arial" w:eastAsia="Calibri" w:hAnsi="Arial" w:cs="Arial"/>
          <w:sz w:val="20"/>
        </w:rPr>
      </w:pPr>
      <w:r w:rsidRPr="00A10FDB">
        <w:rPr>
          <w:rFonts w:ascii="Arial" w:eastAsia="Calibri" w:hAnsi="Arial" w:cs="Arial"/>
          <w:sz w:val="20"/>
        </w:rPr>
        <w:t>Psihologinje izdelajo psihološko poročilo in mnenje ali psihološko oceno v primerih, ko je to potrebno na podlagi zakonskih predpisov (prijavitelji za posvojitev otroka, kandidati za izvajanje rejništva) ali na podlagi presoje in predloga strokovnega tima za varstvo otrok in/ali direktorice (v postopku ocenjevanja ogroženosti otrok, prip</w:t>
      </w:r>
      <w:r>
        <w:rPr>
          <w:rFonts w:ascii="Arial" w:eastAsia="Calibri" w:hAnsi="Arial" w:cs="Arial"/>
          <w:sz w:val="20"/>
        </w:rPr>
        <w:t>rave predloga za sodišče ipd.).</w:t>
      </w:r>
    </w:p>
    <w:p w14:paraId="411A4339" w14:textId="77777777" w:rsidR="00874A36" w:rsidRPr="00A10FDB" w:rsidRDefault="00874A36" w:rsidP="00874A36">
      <w:pPr>
        <w:ind w:left="-142"/>
        <w:jc w:val="both"/>
        <w:rPr>
          <w:rFonts w:ascii="Arial" w:eastAsia="Calibri" w:hAnsi="Arial" w:cs="Arial"/>
          <w:sz w:val="20"/>
        </w:rPr>
      </w:pPr>
    </w:p>
    <w:p w14:paraId="2791B1CF" w14:textId="77777777" w:rsidR="00874A36" w:rsidRPr="00A10FDB" w:rsidRDefault="00874A36" w:rsidP="00874A36">
      <w:pPr>
        <w:ind w:left="-142"/>
        <w:jc w:val="both"/>
        <w:rPr>
          <w:rFonts w:ascii="Arial" w:hAnsi="Arial" w:cs="Arial"/>
          <w:b/>
          <w:color w:val="00B050"/>
          <w:sz w:val="20"/>
        </w:rPr>
      </w:pPr>
      <w:r w:rsidRPr="00A10FDB">
        <w:rPr>
          <w:rFonts w:ascii="Arial" w:hAnsi="Arial" w:cs="Arial"/>
          <w:sz w:val="20"/>
        </w:rPr>
        <w:t>Psihologinje za psihološko ocenjevanje ter pripravo psiholoških poročil in mnenj pri svojem delu potrebujejo ter uporabljajo psihodiagnostične pripomočke oziroma sredstva (psihološke vprašalnike, lestvice, testi), ter druge neformalne tehnike, ki so v pomoč predvsem pri razgovorih z otroki.</w:t>
      </w:r>
    </w:p>
    <w:p w14:paraId="1B5F17CF" w14:textId="77777777" w:rsidR="00874A36" w:rsidRPr="00A10FDB" w:rsidRDefault="00874A36" w:rsidP="00874A36">
      <w:pPr>
        <w:ind w:left="-142"/>
        <w:jc w:val="both"/>
        <w:rPr>
          <w:rFonts w:ascii="Arial" w:hAnsi="Arial" w:cs="Arial"/>
          <w:b/>
          <w:color w:val="00B050"/>
          <w:sz w:val="20"/>
        </w:rPr>
      </w:pPr>
    </w:p>
    <w:p w14:paraId="2A213039" w14:textId="77777777" w:rsidR="00874A36" w:rsidRPr="00A10FDB" w:rsidRDefault="00874A36" w:rsidP="00874A36">
      <w:pPr>
        <w:ind w:left="-142"/>
        <w:jc w:val="both"/>
        <w:rPr>
          <w:rFonts w:ascii="Arial" w:hAnsi="Arial" w:cs="Arial"/>
          <w:sz w:val="20"/>
        </w:rPr>
      </w:pPr>
      <w:r w:rsidRPr="00A10FDB">
        <w:rPr>
          <w:rFonts w:ascii="Arial" w:hAnsi="Arial" w:cs="Arial"/>
          <w:sz w:val="20"/>
        </w:rPr>
        <w:t>Psihologinje so se vključevale tudi v postopke, ki jih vodijo drugi strokovni delavci po posameznih področjih</w:t>
      </w:r>
      <w:r>
        <w:rPr>
          <w:rFonts w:ascii="Arial" w:hAnsi="Arial" w:cs="Arial"/>
          <w:sz w:val="20"/>
        </w:rPr>
        <w:t>.</w:t>
      </w:r>
      <w:r w:rsidRPr="00A10FDB">
        <w:rPr>
          <w:rFonts w:ascii="Arial" w:hAnsi="Arial" w:cs="Arial"/>
          <w:sz w:val="20"/>
        </w:rPr>
        <w:t xml:space="preserve"> V okviru postopkov ukrepov za varstvo otrokovih koristi, so se psihologinje največkrat vključevale na način, da so s strokovnim delavcem, ki vodi zadevo, opravile terenske obiske, pogovore s starši ali otroki, pogovore z otroki v sodelovanju s kriminalisti, ter sodelovale na multidisciplinarnih timih.</w:t>
      </w:r>
    </w:p>
    <w:p w14:paraId="5643D43F" w14:textId="77777777" w:rsidR="00874A36" w:rsidRPr="00A10FDB" w:rsidRDefault="00874A36" w:rsidP="00874A36">
      <w:pPr>
        <w:ind w:left="-142"/>
        <w:jc w:val="both"/>
        <w:rPr>
          <w:rFonts w:ascii="Arial" w:hAnsi="Arial" w:cs="Arial"/>
          <w:sz w:val="20"/>
        </w:rPr>
      </w:pPr>
    </w:p>
    <w:p w14:paraId="0332510D" w14:textId="77777777" w:rsidR="00874A36" w:rsidRDefault="00874A36" w:rsidP="00874A36">
      <w:pPr>
        <w:ind w:left="-142"/>
        <w:jc w:val="both"/>
        <w:rPr>
          <w:rFonts w:ascii="Arial" w:hAnsi="Arial" w:cs="Arial"/>
          <w:sz w:val="20"/>
        </w:rPr>
      </w:pPr>
      <w:r w:rsidRPr="00A10FDB">
        <w:rPr>
          <w:rFonts w:ascii="Arial" w:hAnsi="Arial" w:cs="Arial"/>
          <w:sz w:val="20"/>
        </w:rPr>
        <w:t xml:space="preserve">Na področju rejništva so se vključevale v individualno in skupinsko delo z rejnicami, kar je zajemalo pogovore z rejnicami in vodenje skupine za rejnice, spremljanje rejništva ter v okviru tega izvajanje pogovorov z otroki v rejništvu in sodelovanje v individualni projektni skupini, nenazadnje pa tudi pri promociji rejništva. V okviru </w:t>
      </w:r>
      <w:r w:rsidRPr="00A10FDB">
        <w:rPr>
          <w:rFonts w:ascii="Arial" w:hAnsi="Arial" w:cs="Arial"/>
          <w:sz w:val="20"/>
        </w:rPr>
        <w:lastRenderedPageBreak/>
        <w:t>postopkov predhodnega svetovanja, so se psihologinje najpogosteje vključevale z namenom izvedbe pogovora z otrokom. Psihologinje so sodelovale tudi v dodatnih programih, ki jih izvaja Center</w:t>
      </w:r>
      <w:r>
        <w:rPr>
          <w:rFonts w:ascii="Arial" w:hAnsi="Arial" w:cs="Arial"/>
          <w:sz w:val="20"/>
        </w:rPr>
        <w:t>.</w:t>
      </w:r>
    </w:p>
    <w:p w14:paraId="56D971A3" w14:textId="77777777" w:rsidR="00746A7F" w:rsidRDefault="00746A7F" w:rsidP="00874A36">
      <w:pPr>
        <w:ind w:left="-142"/>
        <w:jc w:val="both"/>
        <w:rPr>
          <w:rFonts w:ascii="Arial" w:hAnsi="Arial" w:cs="Arial"/>
          <w:sz w:val="20"/>
        </w:rPr>
      </w:pPr>
    </w:p>
    <w:p w14:paraId="73D1239F" w14:textId="77777777" w:rsidR="00746A7F" w:rsidRDefault="00746A7F" w:rsidP="00874A36">
      <w:pPr>
        <w:ind w:left="-142"/>
        <w:jc w:val="both"/>
        <w:rPr>
          <w:rFonts w:ascii="Arial" w:hAnsi="Arial" w:cs="Arial"/>
          <w:sz w:val="20"/>
        </w:rPr>
      </w:pPr>
    </w:p>
    <w:p w14:paraId="2519512B" w14:textId="322BC97D" w:rsidR="00746A7F" w:rsidRPr="00746A7F" w:rsidRDefault="00746A7F" w:rsidP="004719E6">
      <w:pPr>
        <w:pStyle w:val="Odstavekseznama"/>
        <w:numPr>
          <w:ilvl w:val="1"/>
          <w:numId w:val="5"/>
        </w:numPr>
        <w:spacing w:line="276" w:lineRule="auto"/>
        <w:jc w:val="both"/>
        <w:rPr>
          <w:rFonts w:ascii="Arial" w:hAnsi="Arial" w:cs="Arial"/>
          <w:b/>
          <w:bCs/>
          <w:color w:val="00B050"/>
          <w:sz w:val="20"/>
          <w:szCs w:val="20"/>
        </w:rPr>
      </w:pPr>
      <w:r w:rsidRPr="00746A7F">
        <w:rPr>
          <w:rFonts w:ascii="Arial" w:hAnsi="Arial" w:cs="Arial"/>
          <w:b/>
          <w:bCs/>
          <w:color w:val="00B050"/>
          <w:sz w:val="20"/>
        </w:rPr>
        <w:t>DOLGOTRAJNA OSKRBA</w:t>
      </w:r>
    </w:p>
    <w:p w14:paraId="2C9EFB02" w14:textId="574BAA99" w:rsidR="00746A7F" w:rsidRPr="00746A7F" w:rsidRDefault="00746A7F" w:rsidP="00746A7F">
      <w:pPr>
        <w:spacing w:line="276" w:lineRule="auto"/>
        <w:jc w:val="both"/>
        <w:rPr>
          <w:rFonts w:ascii="Arial" w:hAnsi="Arial" w:cs="Arial"/>
          <w:sz w:val="20"/>
        </w:rPr>
      </w:pPr>
      <w:r w:rsidRPr="00746A7F">
        <w:rPr>
          <w:rFonts w:ascii="Arial" w:hAnsi="Arial" w:cs="Arial"/>
          <w:sz w:val="20"/>
        </w:rPr>
        <w:t xml:space="preserve">Zakon  o dolgotrajni oskrbi (v nadaljevanju besedila ZDOsk-1; Uradni list RS, št. 84/23) je bil sprejet 3.8.2023 in se je začel uporabljati s 1.1.2024, predvideval pa je prehodno obdobje od 1.12.2023 do 31.12.2023. Za namen izvajanja nalog je bil na Centru zaposlen strokovni delavec za dolgotrajno oskrbo (v nadaljevanju besedila DO) na CSD Pomurje. ZDOsk-1 predstavlja temelj sistemske ureditve  DO v Republiki Sloveniji, ki je nujna za zagotavljanje kakovostnega življenja ljudem, ki dnevno potrebujejo pomoč pri osnovnih in podpornih dnevnih opravilih, kar pa jim omogoča, da čim dlje ostanejo v domačem okolju. S pravicami, ki jih predvideva zakon, strmimo k načelu univerzalnosti, enakosti, solidarnosti in nediskriminaciji pri zagotavljanju pravic posamezniku, ki potrebuje pomoč zaradi svoje bolezni, invalidnosti, starosti. Pravice lahko uveljavljajo posamezniki, ki so zavarovani za DO in ki so starejši od 18. let. </w:t>
      </w:r>
    </w:p>
    <w:p w14:paraId="6A103438" w14:textId="77777777" w:rsidR="00746A7F" w:rsidRPr="00D246BC" w:rsidRDefault="00746A7F" w:rsidP="00746A7F">
      <w:pPr>
        <w:pStyle w:val="odstavek"/>
        <w:spacing w:line="276" w:lineRule="auto"/>
        <w:jc w:val="both"/>
        <w:rPr>
          <w:rFonts w:ascii="Arial" w:hAnsi="Arial" w:cs="Arial"/>
          <w:sz w:val="20"/>
          <w:szCs w:val="20"/>
        </w:rPr>
      </w:pPr>
      <w:r w:rsidRPr="00D246BC">
        <w:rPr>
          <w:rFonts w:ascii="Arial" w:hAnsi="Arial" w:cs="Arial"/>
          <w:sz w:val="20"/>
          <w:szCs w:val="20"/>
        </w:rPr>
        <w:t xml:space="preserve">ZDOsk-1 predvideva prvo </w:t>
      </w:r>
      <w:r>
        <w:rPr>
          <w:rFonts w:ascii="Arial" w:hAnsi="Arial" w:cs="Arial"/>
          <w:sz w:val="20"/>
          <w:szCs w:val="20"/>
        </w:rPr>
        <w:t>izmed več pravic</w:t>
      </w:r>
      <w:r w:rsidRPr="00D246BC">
        <w:rPr>
          <w:rFonts w:ascii="Arial" w:hAnsi="Arial" w:cs="Arial"/>
          <w:sz w:val="20"/>
          <w:szCs w:val="20"/>
        </w:rPr>
        <w:t xml:space="preserve">, ki jo lahko </w:t>
      </w:r>
      <w:r>
        <w:rPr>
          <w:rFonts w:ascii="Arial" w:hAnsi="Arial" w:cs="Arial"/>
          <w:sz w:val="20"/>
          <w:szCs w:val="20"/>
        </w:rPr>
        <w:t xml:space="preserve">posamezniki </w:t>
      </w:r>
      <w:r w:rsidRPr="00D246BC">
        <w:rPr>
          <w:rFonts w:ascii="Arial" w:hAnsi="Arial" w:cs="Arial"/>
          <w:sz w:val="20"/>
          <w:szCs w:val="20"/>
        </w:rPr>
        <w:t>uveljavljajo od 1.12.2023 naprej</w:t>
      </w:r>
      <w:r>
        <w:rPr>
          <w:rFonts w:ascii="Arial" w:hAnsi="Arial" w:cs="Arial"/>
          <w:sz w:val="20"/>
          <w:szCs w:val="20"/>
        </w:rPr>
        <w:t xml:space="preserve">, </w:t>
      </w:r>
      <w:r w:rsidRPr="00D246BC">
        <w:rPr>
          <w:rFonts w:ascii="Arial" w:hAnsi="Arial" w:cs="Arial"/>
          <w:sz w:val="20"/>
          <w:szCs w:val="20"/>
        </w:rPr>
        <w:t>to je oskrbovalec družinskega člana (v nadaljevanju besedila ODČ).</w:t>
      </w:r>
      <w:r>
        <w:rPr>
          <w:rFonts w:ascii="Arial" w:hAnsi="Arial" w:cs="Arial"/>
          <w:sz w:val="20"/>
          <w:szCs w:val="20"/>
        </w:rPr>
        <w:t xml:space="preserve"> </w:t>
      </w:r>
      <w:r w:rsidRPr="00D246BC">
        <w:rPr>
          <w:rFonts w:ascii="Arial" w:hAnsi="Arial" w:cs="Arial"/>
          <w:sz w:val="20"/>
          <w:szCs w:val="20"/>
        </w:rPr>
        <w:t>Oskrbovalec družinskega člana je oseba, ki jo izbere uporabnik iz 4. in 5. kategorije DO za nudenje storitve DO na domu uporabnika v skladu s tem zakonom, določa 18 člen ZDOsk-1.</w:t>
      </w:r>
    </w:p>
    <w:p w14:paraId="0AB046E7" w14:textId="77777777" w:rsidR="00746A7F" w:rsidRPr="00D246BC" w:rsidRDefault="00746A7F" w:rsidP="00746A7F">
      <w:pPr>
        <w:pStyle w:val="odstavek"/>
        <w:spacing w:line="276" w:lineRule="auto"/>
        <w:jc w:val="both"/>
        <w:rPr>
          <w:rFonts w:ascii="Arial" w:hAnsi="Arial" w:cs="Arial"/>
          <w:sz w:val="20"/>
          <w:szCs w:val="20"/>
        </w:rPr>
      </w:pPr>
      <w:r w:rsidRPr="00D246BC">
        <w:rPr>
          <w:rFonts w:ascii="Arial" w:hAnsi="Arial" w:cs="Arial"/>
          <w:sz w:val="20"/>
          <w:szCs w:val="20"/>
        </w:rPr>
        <w:t>Prav tako pa izbrani kandidat za ODČ mora biti polnoletna oseba, ki izpolnjuje naslednje lastnosti oziroma pogoje:</w:t>
      </w:r>
    </w:p>
    <w:p w14:paraId="279CB761" w14:textId="77777777" w:rsidR="00746A7F" w:rsidRPr="00D246BC" w:rsidRDefault="00746A7F" w:rsidP="00746A7F">
      <w:pPr>
        <w:pStyle w:val="tevilnatoka"/>
        <w:spacing w:line="276" w:lineRule="auto"/>
        <w:jc w:val="both"/>
        <w:rPr>
          <w:rFonts w:ascii="Arial" w:hAnsi="Arial" w:cs="Arial"/>
          <w:sz w:val="20"/>
          <w:szCs w:val="20"/>
        </w:rPr>
      </w:pPr>
      <w:r w:rsidRPr="00D246BC">
        <w:rPr>
          <w:rFonts w:ascii="Arial" w:hAnsi="Arial" w:cs="Arial"/>
          <w:sz w:val="20"/>
          <w:szCs w:val="20"/>
        </w:rPr>
        <w:t>1.      je psihofizično sposoben opravljati naloge oskrbovalca družinskega člana;</w:t>
      </w:r>
    </w:p>
    <w:p w14:paraId="4233C534" w14:textId="77777777" w:rsidR="00746A7F" w:rsidRPr="00D246BC" w:rsidRDefault="00746A7F" w:rsidP="00746A7F">
      <w:pPr>
        <w:pStyle w:val="tevilnatoka"/>
        <w:spacing w:line="276" w:lineRule="auto"/>
        <w:jc w:val="both"/>
        <w:rPr>
          <w:rFonts w:ascii="Arial" w:hAnsi="Arial" w:cs="Arial"/>
          <w:sz w:val="20"/>
          <w:szCs w:val="20"/>
        </w:rPr>
      </w:pPr>
      <w:r w:rsidRPr="00D246BC">
        <w:rPr>
          <w:rFonts w:ascii="Arial" w:hAnsi="Arial" w:cs="Arial"/>
          <w:sz w:val="20"/>
          <w:szCs w:val="20"/>
        </w:rPr>
        <w:t>2.      je družinski član upravičenca in ima prijavljeno stalno ali začasno prebivališče na istem naslovu kot upravičenec in tam tudi dejansko prebiva;</w:t>
      </w:r>
    </w:p>
    <w:p w14:paraId="572121DF" w14:textId="77777777" w:rsidR="00746A7F" w:rsidRPr="00D246BC" w:rsidRDefault="00746A7F" w:rsidP="00746A7F">
      <w:pPr>
        <w:pStyle w:val="tevilnatoka"/>
        <w:spacing w:line="276" w:lineRule="auto"/>
        <w:jc w:val="both"/>
        <w:rPr>
          <w:rFonts w:ascii="Arial" w:hAnsi="Arial" w:cs="Arial"/>
          <w:sz w:val="20"/>
          <w:szCs w:val="20"/>
        </w:rPr>
      </w:pPr>
      <w:r w:rsidRPr="00D246BC">
        <w:rPr>
          <w:rFonts w:ascii="Arial" w:hAnsi="Arial" w:cs="Arial"/>
          <w:sz w:val="20"/>
          <w:szCs w:val="20"/>
        </w:rPr>
        <w:t>3.      iz kazenske evidence izhaja, da ni bil pravnomočno obsojen zaradi kaznivega dejanja zoper življenje in telo, kaznivega dejanja zoper spolno nedotakljivost ali kaznivega dejanja zoper premoženje;</w:t>
      </w:r>
    </w:p>
    <w:p w14:paraId="2D1D5AE1" w14:textId="77777777" w:rsidR="00746A7F" w:rsidRPr="00D246BC" w:rsidRDefault="00746A7F" w:rsidP="00746A7F">
      <w:pPr>
        <w:pStyle w:val="tevilnatoka"/>
        <w:spacing w:line="276" w:lineRule="auto"/>
        <w:jc w:val="both"/>
        <w:rPr>
          <w:rFonts w:ascii="Arial" w:hAnsi="Arial" w:cs="Arial"/>
          <w:sz w:val="20"/>
          <w:szCs w:val="20"/>
        </w:rPr>
      </w:pPr>
      <w:r w:rsidRPr="00D246BC">
        <w:rPr>
          <w:rFonts w:ascii="Arial" w:hAnsi="Arial" w:cs="Arial"/>
          <w:sz w:val="20"/>
          <w:szCs w:val="20"/>
        </w:rPr>
        <w:t>4.      ima opravljeno osnovno usposabljanje iz prvega odstavka 30.</w:t>
      </w:r>
      <w:r w:rsidRPr="00D246BC">
        <w:rPr>
          <w:rFonts w:ascii="Arial" w:hAnsi="Arial" w:cs="Arial"/>
          <w:color w:val="000000"/>
          <w:sz w:val="20"/>
          <w:szCs w:val="20"/>
        </w:rPr>
        <w:t> </w:t>
      </w:r>
      <w:r w:rsidRPr="00D246BC">
        <w:rPr>
          <w:rFonts w:ascii="Arial" w:hAnsi="Arial" w:cs="Arial"/>
          <w:sz w:val="20"/>
          <w:szCs w:val="20"/>
        </w:rPr>
        <w:t xml:space="preserve">člena tega zakona oziroma ga opravi najpozneje v treh mesecih od izvršljivosti odločbe o izbiri oskrbovalca družinskega člana. (20. člen ZDOsk-1). </w:t>
      </w:r>
    </w:p>
    <w:p w14:paraId="5A342EAC" w14:textId="77777777" w:rsidR="00746A7F" w:rsidRDefault="00746A7F" w:rsidP="00746A7F">
      <w:pPr>
        <w:pStyle w:val="tevilnatoka"/>
        <w:spacing w:line="276" w:lineRule="auto"/>
        <w:jc w:val="both"/>
        <w:rPr>
          <w:rFonts w:ascii="Arial" w:hAnsi="Arial" w:cs="Arial"/>
          <w:sz w:val="20"/>
          <w:szCs w:val="20"/>
        </w:rPr>
      </w:pPr>
      <w:r w:rsidRPr="00D246BC">
        <w:rPr>
          <w:rFonts w:ascii="Arial" w:hAnsi="Arial" w:cs="Arial"/>
          <w:sz w:val="20"/>
          <w:szCs w:val="20"/>
        </w:rPr>
        <w:t>Kandidat za ODČ prejme za opravljanja dela 1,2 minimalne plače v kolikor dela opravlja za enega ODČ. V primeru, da opravlja naloge ODČ za dva upravičenca, pa prejme plačilo za izgubljeni dohodek v višini 1,8 minimalne plače, prav tako ima oseba zagotovljeno plačilo osnovnih socialnih zavarovanj, kar se vse krije iz proračuna. Kandidat za ODČ mora zapustit trg dela oz. mora biti delovna aktivna oseba. Tako je bistvena sprememba s prejšnjo ureditvijo v zagotavljanju pravice, kjer odpadejo zavezanci za plačilo in pa zaznamba nad premoženjem upravičenca.</w:t>
      </w:r>
    </w:p>
    <w:p w14:paraId="1EEF5A86" w14:textId="77777777" w:rsidR="00746A7F" w:rsidRDefault="00746A7F" w:rsidP="00746A7F">
      <w:pPr>
        <w:spacing w:line="276" w:lineRule="auto"/>
        <w:jc w:val="both"/>
        <w:rPr>
          <w:rFonts w:ascii="Arial" w:hAnsi="Arial" w:cs="Arial"/>
          <w:sz w:val="20"/>
        </w:rPr>
      </w:pPr>
      <w:r>
        <w:rPr>
          <w:rFonts w:ascii="Arial" w:hAnsi="Arial" w:cs="Arial"/>
          <w:sz w:val="20"/>
        </w:rPr>
        <w:t>V mesecu decembru 2023 so se tako že vlagale</w:t>
      </w:r>
      <w:r w:rsidRPr="00D246BC">
        <w:rPr>
          <w:rFonts w:ascii="Arial" w:hAnsi="Arial" w:cs="Arial"/>
          <w:sz w:val="20"/>
        </w:rPr>
        <w:t xml:space="preserve"> prve vloge</w:t>
      </w:r>
      <w:r>
        <w:rPr>
          <w:rFonts w:ascii="Arial" w:hAnsi="Arial" w:cs="Arial"/>
          <w:sz w:val="20"/>
        </w:rPr>
        <w:t xml:space="preserve"> za ODČ</w:t>
      </w:r>
      <w:r w:rsidRPr="00D246BC">
        <w:rPr>
          <w:rFonts w:ascii="Arial" w:hAnsi="Arial" w:cs="Arial"/>
          <w:sz w:val="20"/>
        </w:rPr>
        <w:t>,</w:t>
      </w:r>
      <w:r>
        <w:rPr>
          <w:rFonts w:ascii="Arial" w:hAnsi="Arial" w:cs="Arial"/>
          <w:sz w:val="20"/>
        </w:rPr>
        <w:t xml:space="preserve"> kadar posameznik ni mogel sam priti na Center, so se opravili terenski obiski</w:t>
      </w:r>
      <w:r w:rsidRPr="00D246BC">
        <w:rPr>
          <w:rFonts w:ascii="Arial" w:hAnsi="Arial" w:cs="Arial"/>
          <w:sz w:val="20"/>
        </w:rPr>
        <w:t xml:space="preserve">,  </w:t>
      </w:r>
      <w:r>
        <w:rPr>
          <w:rFonts w:ascii="Arial" w:hAnsi="Arial" w:cs="Arial"/>
          <w:sz w:val="20"/>
        </w:rPr>
        <w:t xml:space="preserve">izvajalo se je </w:t>
      </w:r>
      <w:r w:rsidRPr="00D246BC">
        <w:rPr>
          <w:rFonts w:ascii="Arial" w:hAnsi="Arial" w:cs="Arial"/>
          <w:sz w:val="20"/>
        </w:rPr>
        <w:t>informiranje posameznikov  v okviru prve socialne pomoči, opravljeni so bili terenski obiski pri upravičencih do družinskih pomočnikov, ki se po zakonodaji z njihovimi soglasji prevedejo v ODČ.</w:t>
      </w:r>
    </w:p>
    <w:p w14:paraId="76A3A50F" w14:textId="77777777" w:rsidR="00746A7F" w:rsidRDefault="00746A7F" w:rsidP="00746A7F">
      <w:pPr>
        <w:spacing w:line="276" w:lineRule="auto"/>
        <w:jc w:val="both"/>
        <w:rPr>
          <w:rFonts w:ascii="Arial" w:hAnsi="Arial" w:cs="Arial"/>
          <w:sz w:val="20"/>
        </w:rPr>
      </w:pPr>
    </w:p>
    <w:p w14:paraId="43717E59" w14:textId="77777777" w:rsidR="00746A7F" w:rsidRDefault="00746A7F" w:rsidP="00746A7F">
      <w:pPr>
        <w:spacing w:line="276" w:lineRule="auto"/>
        <w:jc w:val="both"/>
        <w:rPr>
          <w:rFonts w:ascii="Arial" w:hAnsi="Arial" w:cs="Arial"/>
          <w:sz w:val="20"/>
        </w:rPr>
      </w:pPr>
    </w:p>
    <w:p w14:paraId="14046840" w14:textId="77777777" w:rsidR="00746A7F" w:rsidRDefault="00746A7F" w:rsidP="00746A7F">
      <w:pPr>
        <w:spacing w:line="276" w:lineRule="auto"/>
        <w:jc w:val="both"/>
        <w:rPr>
          <w:rFonts w:ascii="Arial" w:hAnsi="Arial" w:cs="Arial"/>
          <w:sz w:val="20"/>
        </w:rPr>
      </w:pPr>
    </w:p>
    <w:p w14:paraId="51D7371A" w14:textId="77777777" w:rsidR="00746A7F" w:rsidRDefault="00746A7F" w:rsidP="00746A7F">
      <w:pPr>
        <w:spacing w:line="276" w:lineRule="auto"/>
        <w:jc w:val="both"/>
        <w:rPr>
          <w:rFonts w:ascii="Arial" w:hAnsi="Arial" w:cs="Arial"/>
          <w:sz w:val="20"/>
        </w:rPr>
      </w:pPr>
    </w:p>
    <w:p w14:paraId="1E46EFB9" w14:textId="77777777" w:rsidR="00746A7F" w:rsidRPr="00D246BC" w:rsidRDefault="00746A7F" w:rsidP="00746A7F">
      <w:pPr>
        <w:spacing w:line="276" w:lineRule="auto"/>
        <w:jc w:val="both"/>
        <w:rPr>
          <w:rFonts w:ascii="Arial" w:hAnsi="Arial" w:cs="Arial"/>
          <w:sz w:val="20"/>
        </w:rPr>
      </w:pPr>
    </w:p>
    <w:tbl>
      <w:tblPr>
        <w:tblStyle w:val="Tabelamrea"/>
        <w:tblW w:w="0" w:type="auto"/>
        <w:jc w:val="center"/>
        <w:tblLook w:val="04A0" w:firstRow="1" w:lastRow="0" w:firstColumn="1" w:lastColumn="0" w:noHBand="0" w:noVBand="1"/>
      </w:tblPr>
      <w:tblGrid>
        <w:gridCol w:w="2547"/>
        <w:gridCol w:w="1486"/>
      </w:tblGrid>
      <w:tr w:rsidR="00746A7F" w14:paraId="78CEC4EA" w14:textId="77777777" w:rsidTr="00746A7F">
        <w:trPr>
          <w:jc w:val="center"/>
        </w:trPr>
        <w:tc>
          <w:tcPr>
            <w:tcW w:w="4033" w:type="dxa"/>
            <w:gridSpan w:val="2"/>
            <w:shd w:val="clear" w:color="auto" w:fill="FFC000" w:themeFill="accent4"/>
          </w:tcPr>
          <w:p w14:paraId="5F707895" w14:textId="77777777" w:rsidR="00746A7F" w:rsidRPr="00D637FF" w:rsidRDefault="00746A7F" w:rsidP="005535A5">
            <w:pPr>
              <w:pStyle w:val="tevilnatoka"/>
              <w:spacing w:line="276" w:lineRule="auto"/>
              <w:jc w:val="center"/>
              <w:rPr>
                <w:rFonts w:ascii="Arial" w:hAnsi="Arial" w:cs="Arial"/>
                <w:b/>
                <w:bCs/>
                <w:sz w:val="16"/>
                <w:szCs w:val="16"/>
              </w:rPr>
            </w:pPr>
            <w:r w:rsidRPr="00D637FF">
              <w:rPr>
                <w:rFonts w:ascii="Arial" w:hAnsi="Arial" w:cs="Arial"/>
                <w:b/>
                <w:bCs/>
                <w:sz w:val="16"/>
                <w:szCs w:val="16"/>
              </w:rPr>
              <w:lastRenderedPageBreak/>
              <w:t>ŠTEVILO UPRAVIČENCEV IZ DRUŽINSKEGA POMOČNIKA DO OSKRBOVALCA DRUŽINSKEGA ČLANA</w:t>
            </w:r>
          </w:p>
        </w:tc>
      </w:tr>
      <w:tr w:rsidR="00746A7F" w14:paraId="5C844A1F" w14:textId="77777777" w:rsidTr="00746A7F">
        <w:trPr>
          <w:jc w:val="center"/>
        </w:trPr>
        <w:tc>
          <w:tcPr>
            <w:tcW w:w="4033" w:type="dxa"/>
            <w:gridSpan w:val="2"/>
            <w:shd w:val="clear" w:color="auto" w:fill="C5E0B3" w:themeFill="accent6" w:themeFillTint="66"/>
          </w:tcPr>
          <w:p w14:paraId="2F654E94" w14:textId="77777777" w:rsidR="00746A7F" w:rsidRDefault="00746A7F" w:rsidP="005535A5">
            <w:pPr>
              <w:pStyle w:val="tevilnatoka"/>
              <w:spacing w:line="276" w:lineRule="auto"/>
              <w:jc w:val="center"/>
              <w:rPr>
                <w:rFonts w:ascii="Arial" w:hAnsi="Arial" w:cs="Arial"/>
                <w:sz w:val="20"/>
                <w:szCs w:val="20"/>
              </w:rPr>
            </w:pPr>
            <w:r>
              <w:rPr>
                <w:rFonts w:ascii="Arial" w:hAnsi="Arial" w:cs="Arial"/>
                <w:sz w:val="20"/>
                <w:szCs w:val="20"/>
              </w:rPr>
              <w:t>2023</w:t>
            </w:r>
          </w:p>
        </w:tc>
      </w:tr>
      <w:tr w:rsidR="00746A7F" w14:paraId="1F23B2E9" w14:textId="77777777" w:rsidTr="00746A7F">
        <w:trPr>
          <w:jc w:val="center"/>
        </w:trPr>
        <w:tc>
          <w:tcPr>
            <w:tcW w:w="2547" w:type="dxa"/>
            <w:shd w:val="clear" w:color="auto" w:fill="BDD6EE" w:themeFill="accent1" w:themeFillTint="66"/>
          </w:tcPr>
          <w:p w14:paraId="5A1C769B" w14:textId="77777777" w:rsidR="00746A7F" w:rsidRDefault="00746A7F" w:rsidP="005535A5">
            <w:pPr>
              <w:pStyle w:val="tevilnatoka"/>
              <w:spacing w:line="276" w:lineRule="auto"/>
              <w:jc w:val="both"/>
              <w:rPr>
                <w:rFonts w:ascii="Arial" w:hAnsi="Arial" w:cs="Arial"/>
                <w:sz w:val="20"/>
                <w:szCs w:val="20"/>
              </w:rPr>
            </w:pPr>
            <w:r>
              <w:rPr>
                <w:rFonts w:ascii="Arial" w:hAnsi="Arial" w:cs="Arial"/>
                <w:sz w:val="20"/>
                <w:szCs w:val="20"/>
              </w:rPr>
              <w:t>Enota Murska Sobota</w:t>
            </w:r>
          </w:p>
        </w:tc>
        <w:tc>
          <w:tcPr>
            <w:tcW w:w="1486" w:type="dxa"/>
            <w:shd w:val="clear" w:color="auto" w:fill="BDD6EE" w:themeFill="accent1" w:themeFillTint="66"/>
          </w:tcPr>
          <w:p w14:paraId="10FEEF01" w14:textId="77777777" w:rsidR="00746A7F" w:rsidRDefault="00746A7F" w:rsidP="005535A5">
            <w:pPr>
              <w:pStyle w:val="tevilnatoka"/>
              <w:spacing w:line="276" w:lineRule="auto"/>
              <w:jc w:val="both"/>
              <w:rPr>
                <w:rFonts w:ascii="Arial" w:hAnsi="Arial" w:cs="Arial"/>
                <w:sz w:val="20"/>
                <w:szCs w:val="20"/>
              </w:rPr>
            </w:pPr>
            <w:r>
              <w:rPr>
                <w:rFonts w:ascii="Arial" w:hAnsi="Arial" w:cs="Arial"/>
                <w:sz w:val="20"/>
                <w:szCs w:val="20"/>
              </w:rPr>
              <w:t>7</w:t>
            </w:r>
          </w:p>
        </w:tc>
      </w:tr>
      <w:tr w:rsidR="00746A7F" w14:paraId="6541F439" w14:textId="77777777" w:rsidTr="00746A7F">
        <w:trPr>
          <w:jc w:val="center"/>
        </w:trPr>
        <w:tc>
          <w:tcPr>
            <w:tcW w:w="2547" w:type="dxa"/>
            <w:shd w:val="clear" w:color="auto" w:fill="BDD6EE" w:themeFill="accent1" w:themeFillTint="66"/>
          </w:tcPr>
          <w:p w14:paraId="37935B4E" w14:textId="77777777" w:rsidR="00746A7F" w:rsidRDefault="00746A7F" w:rsidP="005535A5">
            <w:pPr>
              <w:pStyle w:val="tevilnatoka"/>
              <w:spacing w:line="276" w:lineRule="auto"/>
              <w:jc w:val="both"/>
              <w:rPr>
                <w:rFonts w:ascii="Arial" w:hAnsi="Arial" w:cs="Arial"/>
                <w:sz w:val="20"/>
                <w:szCs w:val="20"/>
              </w:rPr>
            </w:pPr>
            <w:r>
              <w:rPr>
                <w:rFonts w:ascii="Arial" w:hAnsi="Arial" w:cs="Arial"/>
                <w:sz w:val="20"/>
                <w:szCs w:val="20"/>
              </w:rPr>
              <w:t>Enota Lendava</w:t>
            </w:r>
          </w:p>
        </w:tc>
        <w:tc>
          <w:tcPr>
            <w:tcW w:w="1486" w:type="dxa"/>
            <w:shd w:val="clear" w:color="auto" w:fill="BDD6EE" w:themeFill="accent1" w:themeFillTint="66"/>
          </w:tcPr>
          <w:p w14:paraId="2B227DD4" w14:textId="77777777" w:rsidR="00746A7F" w:rsidRDefault="00746A7F" w:rsidP="005535A5">
            <w:pPr>
              <w:pStyle w:val="tevilnatoka"/>
              <w:spacing w:line="276" w:lineRule="auto"/>
              <w:jc w:val="both"/>
              <w:rPr>
                <w:rFonts w:ascii="Arial" w:hAnsi="Arial" w:cs="Arial"/>
                <w:sz w:val="20"/>
                <w:szCs w:val="20"/>
              </w:rPr>
            </w:pPr>
            <w:r>
              <w:rPr>
                <w:rFonts w:ascii="Arial" w:hAnsi="Arial" w:cs="Arial"/>
                <w:sz w:val="20"/>
                <w:szCs w:val="20"/>
              </w:rPr>
              <w:t>2</w:t>
            </w:r>
          </w:p>
        </w:tc>
      </w:tr>
      <w:tr w:rsidR="00746A7F" w14:paraId="440165C1" w14:textId="77777777" w:rsidTr="00746A7F">
        <w:trPr>
          <w:jc w:val="center"/>
        </w:trPr>
        <w:tc>
          <w:tcPr>
            <w:tcW w:w="2547" w:type="dxa"/>
            <w:shd w:val="clear" w:color="auto" w:fill="BDD6EE" w:themeFill="accent1" w:themeFillTint="66"/>
          </w:tcPr>
          <w:p w14:paraId="2E43101D" w14:textId="77777777" w:rsidR="00746A7F" w:rsidRDefault="00746A7F" w:rsidP="005535A5">
            <w:pPr>
              <w:pStyle w:val="tevilnatoka"/>
              <w:spacing w:line="276" w:lineRule="auto"/>
              <w:jc w:val="both"/>
              <w:rPr>
                <w:rFonts w:ascii="Arial" w:hAnsi="Arial" w:cs="Arial"/>
                <w:sz w:val="20"/>
                <w:szCs w:val="20"/>
              </w:rPr>
            </w:pPr>
            <w:r>
              <w:rPr>
                <w:rFonts w:ascii="Arial" w:hAnsi="Arial" w:cs="Arial"/>
                <w:sz w:val="20"/>
                <w:szCs w:val="20"/>
              </w:rPr>
              <w:t>Enota Ljutomer</w:t>
            </w:r>
          </w:p>
        </w:tc>
        <w:tc>
          <w:tcPr>
            <w:tcW w:w="1486" w:type="dxa"/>
            <w:shd w:val="clear" w:color="auto" w:fill="BDD6EE" w:themeFill="accent1" w:themeFillTint="66"/>
          </w:tcPr>
          <w:p w14:paraId="5DCE0778" w14:textId="77777777" w:rsidR="00746A7F" w:rsidRDefault="00746A7F" w:rsidP="005535A5">
            <w:pPr>
              <w:pStyle w:val="tevilnatoka"/>
              <w:spacing w:line="276" w:lineRule="auto"/>
              <w:jc w:val="both"/>
              <w:rPr>
                <w:rFonts w:ascii="Arial" w:hAnsi="Arial" w:cs="Arial"/>
                <w:sz w:val="20"/>
                <w:szCs w:val="20"/>
              </w:rPr>
            </w:pPr>
            <w:r>
              <w:rPr>
                <w:rFonts w:ascii="Arial" w:hAnsi="Arial" w:cs="Arial"/>
                <w:sz w:val="20"/>
                <w:szCs w:val="20"/>
              </w:rPr>
              <w:t>3</w:t>
            </w:r>
          </w:p>
        </w:tc>
      </w:tr>
      <w:tr w:rsidR="00746A7F" w14:paraId="5732142A" w14:textId="77777777" w:rsidTr="00746A7F">
        <w:trPr>
          <w:jc w:val="center"/>
        </w:trPr>
        <w:tc>
          <w:tcPr>
            <w:tcW w:w="2547" w:type="dxa"/>
            <w:shd w:val="clear" w:color="auto" w:fill="BDD6EE" w:themeFill="accent1" w:themeFillTint="66"/>
          </w:tcPr>
          <w:p w14:paraId="04A96AD1" w14:textId="77777777" w:rsidR="00746A7F" w:rsidRDefault="00746A7F" w:rsidP="005535A5">
            <w:pPr>
              <w:pStyle w:val="tevilnatoka"/>
              <w:spacing w:line="276" w:lineRule="auto"/>
              <w:jc w:val="both"/>
              <w:rPr>
                <w:rFonts w:ascii="Arial" w:hAnsi="Arial" w:cs="Arial"/>
                <w:sz w:val="20"/>
                <w:szCs w:val="20"/>
              </w:rPr>
            </w:pPr>
            <w:r>
              <w:rPr>
                <w:rFonts w:ascii="Arial" w:hAnsi="Arial" w:cs="Arial"/>
                <w:sz w:val="20"/>
                <w:szCs w:val="20"/>
              </w:rPr>
              <w:t>Enota Gornja Radgona</w:t>
            </w:r>
          </w:p>
        </w:tc>
        <w:tc>
          <w:tcPr>
            <w:tcW w:w="1486" w:type="dxa"/>
            <w:shd w:val="clear" w:color="auto" w:fill="BDD6EE" w:themeFill="accent1" w:themeFillTint="66"/>
          </w:tcPr>
          <w:p w14:paraId="72739543" w14:textId="77777777" w:rsidR="00746A7F" w:rsidRDefault="00746A7F" w:rsidP="005535A5">
            <w:pPr>
              <w:pStyle w:val="tevilnatoka"/>
              <w:spacing w:line="276" w:lineRule="auto"/>
              <w:jc w:val="both"/>
              <w:rPr>
                <w:rFonts w:ascii="Arial" w:hAnsi="Arial" w:cs="Arial"/>
                <w:sz w:val="20"/>
                <w:szCs w:val="20"/>
              </w:rPr>
            </w:pPr>
            <w:r>
              <w:rPr>
                <w:rFonts w:ascii="Arial" w:hAnsi="Arial" w:cs="Arial"/>
                <w:sz w:val="20"/>
                <w:szCs w:val="20"/>
              </w:rPr>
              <w:t>1</w:t>
            </w:r>
          </w:p>
        </w:tc>
      </w:tr>
      <w:tr w:rsidR="00746A7F" w14:paraId="0D0257F2" w14:textId="77777777" w:rsidTr="00746A7F">
        <w:trPr>
          <w:jc w:val="center"/>
        </w:trPr>
        <w:tc>
          <w:tcPr>
            <w:tcW w:w="2547" w:type="dxa"/>
            <w:shd w:val="clear" w:color="auto" w:fill="FFC000" w:themeFill="accent4"/>
          </w:tcPr>
          <w:p w14:paraId="373C6D98" w14:textId="77777777" w:rsidR="00746A7F" w:rsidRDefault="00746A7F" w:rsidP="005535A5">
            <w:pPr>
              <w:pStyle w:val="tevilnatoka"/>
              <w:spacing w:line="276" w:lineRule="auto"/>
              <w:jc w:val="both"/>
              <w:rPr>
                <w:rFonts w:ascii="Arial" w:hAnsi="Arial" w:cs="Arial"/>
                <w:sz w:val="20"/>
                <w:szCs w:val="20"/>
              </w:rPr>
            </w:pPr>
            <w:r>
              <w:rPr>
                <w:rFonts w:ascii="Arial" w:hAnsi="Arial" w:cs="Arial"/>
                <w:sz w:val="20"/>
                <w:szCs w:val="20"/>
              </w:rPr>
              <w:t>Skupaj</w:t>
            </w:r>
          </w:p>
        </w:tc>
        <w:tc>
          <w:tcPr>
            <w:tcW w:w="1486" w:type="dxa"/>
            <w:shd w:val="clear" w:color="auto" w:fill="FFC000" w:themeFill="accent4"/>
          </w:tcPr>
          <w:p w14:paraId="24452DFF" w14:textId="77777777" w:rsidR="00746A7F" w:rsidRDefault="00746A7F" w:rsidP="005535A5">
            <w:pPr>
              <w:pStyle w:val="tevilnatoka"/>
              <w:spacing w:line="276" w:lineRule="auto"/>
              <w:jc w:val="both"/>
              <w:rPr>
                <w:rFonts w:ascii="Arial" w:hAnsi="Arial" w:cs="Arial"/>
                <w:sz w:val="20"/>
                <w:szCs w:val="20"/>
              </w:rPr>
            </w:pPr>
            <w:r>
              <w:rPr>
                <w:rFonts w:ascii="Arial" w:hAnsi="Arial" w:cs="Arial"/>
                <w:sz w:val="20"/>
                <w:szCs w:val="20"/>
              </w:rPr>
              <w:t>13</w:t>
            </w:r>
          </w:p>
        </w:tc>
      </w:tr>
    </w:tbl>
    <w:p w14:paraId="2DF49D41" w14:textId="77777777" w:rsidR="00746A7F" w:rsidRDefault="00746A7F" w:rsidP="00746A7F">
      <w:pPr>
        <w:pStyle w:val="tevilnatoka"/>
        <w:spacing w:line="276" w:lineRule="auto"/>
        <w:jc w:val="both"/>
        <w:rPr>
          <w:rFonts w:ascii="Arial" w:hAnsi="Arial" w:cs="Arial"/>
          <w:sz w:val="20"/>
          <w:szCs w:val="20"/>
        </w:rPr>
      </w:pPr>
    </w:p>
    <w:tbl>
      <w:tblPr>
        <w:tblStyle w:val="Tabelamrea"/>
        <w:tblW w:w="0" w:type="auto"/>
        <w:jc w:val="center"/>
        <w:tblLook w:val="04A0" w:firstRow="1" w:lastRow="0" w:firstColumn="1" w:lastColumn="0" w:noHBand="0" w:noVBand="1"/>
      </w:tblPr>
      <w:tblGrid>
        <w:gridCol w:w="2547"/>
        <w:gridCol w:w="1486"/>
      </w:tblGrid>
      <w:tr w:rsidR="00746A7F" w14:paraId="1D6D4B8A" w14:textId="77777777" w:rsidTr="00746A7F">
        <w:trPr>
          <w:jc w:val="center"/>
        </w:trPr>
        <w:tc>
          <w:tcPr>
            <w:tcW w:w="4033" w:type="dxa"/>
            <w:gridSpan w:val="2"/>
            <w:shd w:val="clear" w:color="auto" w:fill="FFC000" w:themeFill="accent4"/>
          </w:tcPr>
          <w:p w14:paraId="1C41A540" w14:textId="77777777" w:rsidR="00746A7F" w:rsidRPr="00D637FF" w:rsidRDefault="00746A7F" w:rsidP="005535A5">
            <w:pPr>
              <w:pStyle w:val="tevilnatoka"/>
              <w:spacing w:line="276" w:lineRule="auto"/>
              <w:jc w:val="center"/>
              <w:rPr>
                <w:rFonts w:ascii="Arial" w:hAnsi="Arial" w:cs="Arial"/>
                <w:b/>
                <w:bCs/>
                <w:sz w:val="16"/>
                <w:szCs w:val="16"/>
              </w:rPr>
            </w:pPr>
            <w:r>
              <w:rPr>
                <w:rFonts w:ascii="Arial" w:hAnsi="Arial" w:cs="Arial"/>
                <w:b/>
                <w:bCs/>
                <w:sz w:val="16"/>
                <w:szCs w:val="16"/>
              </w:rPr>
              <w:t>NOVE VLOGE ZA ODČ</w:t>
            </w:r>
          </w:p>
        </w:tc>
      </w:tr>
      <w:tr w:rsidR="00746A7F" w14:paraId="2B800AD8" w14:textId="77777777" w:rsidTr="00746A7F">
        <w:trPr>
          <w:jc w:val="center"/>
        </w:trPr>
        <w:tc>
          <w:tcPr>
            <w:tcW w:w="4033" w:type="dxa"/>
            <w:gridSpan w:val="2"/>
            <w:shd w:val="clear" w:color="auto" w:fill="C5E0B3" w:themeFill="accent6" w:themeFillTint="66"/>
          </w:tcPr>
          <w:p w14:paraId="04F7A4F5" w14:textId="77777777" w:rsidR="00746A7F" w:rsidRDefault="00746A7F" w:rsidP="005535A5">
            <w:pPr>
              <w:pStyle w:val="tevilnatoka"/>
              <w:spacing w:line="276" w:lineRule="auto"/>
              <w:jc w:val="center"/>
              <w:rPr>
                <w:rFonts w:ascii="Arial" w:hAnsi="Arial" w:cs="Arial"/>
                <w:sz w:val="20"/>
                <w:szCs w:val="20"/>
              </w:rPr>
            </w:pPr>
            <w:r>
              <w:rPr>
                <w:rFonts w:ascii="Arial" w:hAnsi="Arial" w:cs="Arial"/>
                <w:sz w:val="20"/>
                <w:szCs w:val="20"/>
              </w:rPr>
              <w:t>2023</w:t>
            </w:r>
          </w:p>
        </w:tc>
      </w:tr>
      <w:tr w:rsidR="00746A7F" w14:paraId="520DFD75" w14:textId="77777777" w:rsidTr="00746A7F">
        <w:trPr>
          <w:jc w:val="center"/>
        </w:trPr>
        <w:tc>
          <w:tcPr>
            <w:tcW w:w="2547" w:type="dxa"/>
            <w:shd w:val="clear" w:color="auto" w:fill="BDD6EE" w:themeFill="accent1" w:themeFillTint="66"/>
          </w:tcPr>
          <w:p w14:paraId="6A2CD104" w14:textId="77777777" w:rsidR="00746A7F" w:rsidRDefault="00746A7F" w:rsidP="005535A5">
            <w:pPr>
              <w:pStyle w:val="tevilnatoka"/>
              <w:spacing w:line="276" w:lineRule="auto"/>
              <w:jc w:val="both"/>
              <w:rPr>
                <w:rFonts w:ascii="Arial" w:hAnsi="Arial" w:cs="Arial"/>
                <w:sz w:val="20"/>
                <w:szCs w:val="20"/>
              </w:rPr>
            </w:pPr>
            <w:r>
              <w:rPr>
                <w:rFonts w:ascii="Arial" w:hAnsi="Arial" w:cs="Arial"/>
                <w:sz w:val="20"/>
                <w:szCs w:val="20"/>
              </w:rPr>
              <w:t>Enota Murska Sobota</w:t>
            </w:r>
          </w:p>
        </w:tc>
        <w:tc>
          <w:tcPr>
            <w:tcW w:w="1486" w:type="dxa"/>
            <w:shd w:val="clear" w:color="auto" w:fill="BDD6EE" w:themeFill="accent1" w:themeFillTint="66"/>
          </w:tcPr>
          <w:p w14:paraId="545B6A68" w14:textId="77777777" w:rsidR="00746A7F" w:rsidRDefault="00746A7F" w:rsidP="005535A5">
            <w:pPr>
              <w:pStyle w:val="tevilnatoka"/>
              <w:spacing w:line="276" w:lineRule="auto"/>
              <w:jc w:val="both"/>
              <w:rPr>
                <w:rFonts w:ascii="Arial" w:hAnsi="Arial" w:cs="Arial"/>
                <w:sz w:val="20"/>
                <w:szCs w:val="20"/>
              </w:rPr>
            </w:pPr>
            <w:r>
              <w:rPr>
                <w:rFonts w:ascii="Arial" w:hAnsi="Arial" w:cs="Arial"/>
                <w:sz w:val="20"/>
                <w:szCs w:val="20"/>
              </w:rPr>
              <w:t>10</w:t>
            </w:r>
          </w:p>
        </w:tc>
      </w:tr>
      <w:tr w:rsidR="00746A7F" w14:paraId="785DABD1" w14:textId="77777777" w:rsidTr="00746A7F">
        <w:trPr>
          <w:jc w:val="center"/>
        </w:trPr>
        <w:tc>
          <w:tcPr>
            <w:tcW w:w="2547" w:type="dxa"/>
            <w:shd w:val="clear" w:color="auto" w:fill="BDD6EE" w:themeFill="accent1" w:themeFillTint="66"/>
          </w:tcPr>
          <w:p w14:paraId="7DC15DFF" w14:textId="77777777" w:rsidR="00746A7F" w:rsidRDefault="00746A7F" w:rsidP="005535A5">
            <w:pPr>
              <w:pStyle w:val="tevilnatoka"/>
              <w:spacing w:line="276" w:lineRule="auto"/>
              <w:jc w:val="both"/>
              <w:rPr>
                <w:rFonts w:ascii="Arial" w:hAnsi="Arial" w:cs="Arial"/>
                <w:sz w:val="20"/>
                <w:szCs w:val="20"/>
              </w:rPr>
            </w:pPr>
            <w:r>
              <w:rPr>
                <w:rFonts w:ascii="Arial" w:hAnsi="Arial" w:cs="Arial"/>
                <w:sz w:val="20"/>
                <w:szCs w:val="20"/>
              </w:rPr>
              <w:t>Enota Lendava</w:t>
            </w:r>
          </w:p>
        </w:tc>
        <w:tc>
          <w:tcPr>
            <w:tcW w:w="1486" w:type="dxa"/>
            <w:shd w:val="clear" w:color="auto" w:fill="BDD6EE" w:themeFill="accent1" w:themeFillTint="66"/>
          </w:tcPr>
          <w:p w14:paraId="7E40006F" w14:textId="77777777" w:rsidR="00746A7F" w:rsidRDefault="00746A7F" w:rsidP="005535A5">
            <w:pPr>
              <w:pStyle w:val="tevilnatoka"/>
              <w:spacing w:line="276" w:lineRule="auto"/>
              <w:jc w:val="both"/>
              <w:rPr>
                <w:rFonts w:ascii="Arial" w:hAnsi="Arial" w:cs="Arial"/>
                <w:sz w:val="20"/>
                <w:szCs w:val="20"/>
              </w:rPr>
            </w:pPr>
            <w:r>
              <w:rPr>
                <w:rFonts w:ascii="Arial" w:hAnsi="Arial" w:cs="Arial"/>
                <w:sz w:val="20"/>
                <w:szCs w:val="20"/>
              </w:rPr>
              <w:t>5</w:t>
            </w:r>
          </w:p>
        </w:tc>
      </w:tr>
      <w:tr w:rsidR="00746A7F" w14:paraId="27800325" w14:textId="77777777" w:rsidTr="00746A7F">
        <w:trPr>
          <w:jc w:val="center"/>
        </w:trPr>
        <w:tc>
          <w:tcPr>
            <w:tcW w:w="2547" w:type="dxa"/>
            <w:shd w:val="clear" w:color="auto" w:fill="BDD6EE" w:themeFill="accent1" w:themeFillTint="66"/>
          </w:tcPr>
          <w:p w14:paraId="3C9556C1" w14:textId="77777777" w:rsidR="00746A7F" w:rsidRDefault="00746A7F" w:rsidP="005535A5">
            <w:pPr>
              <w:pStyle w:val="tevilnatoka"/>
              <w:spacing w:line="276" w:lineRule="auto"/>
              <w:jc w:val="both"/>
              <w:rPr>
                <w:rFonts w:ascii="Arial" w:hAnsi="Arial" w:cs="Arial"/>
                <w:sz w:val="20"/>
                <w:szCs w:val="20"/>
              </w:rPr>
            </w:pPr>
            <w:r>
              <w:rPr>
                <w:rFonts w:ascii="Arial" w:hAnsi="Arial" w:cs="Arial"/>
                <w:sz w:val="20"/>
                <w:szCs w:val="20"/>
              </w:rPr>
              <w:t>Enota Ljutomer</w:t>
            </w:r>
          </w:p>
        </w:tc>
        <w:tc>
          <w:tcPr>
            <w:tcW w:w="1486" w:type="dxa"/>
            <w:shd w:val="clear" w:color="auto" w:fill="BDD6EE" w:themeFill="accent1" w:themeFillTint="66"/>
          </w:tcPr>
          <w:p w14:paraId="482DFE42" w14:textId="77777777" w:rsidR="00746A7F" w:rsidRDefault="00746A7F" w:rsidP="005535A5">
            <w:pPr>
              <w:pStyle w:val="tevilnatoka"/>
              <w:spacing w:line="276" w:lineRule="auto"/>
              <w:jc w:val="both"/>
              <w:rPr>
                <w:rFonts w:ascii="Arial" w:hAnsi="Arial" w:cs="Arial"/>
                <w:sz w:val="20"/>
                <w:szCs w:val="20"/>
              </w:rPr>
            </w:pPr>
            <w:r>
              <w:rPr>
                <w:rFonts w:ascii="Arial" w:hAnsi="Arial" w:cs="Arial"/>
                <w:sz w:val="20"/>
                <w:szCs w:val="20"/>
              </w:rPr>
              <w:t>6</w:t>
            </w:r>
          </w:p>
        </w:tc>
      </w:tr>
      <w:tr w:rsidR="00746A7F" w14:paraId="723CC4DB" w14:textId="77777777" w:rsidTr="00746A7F">
        <w:trPr>
          <w:jc w:val="center"/>
        </w:trPr>
        <w:tc>
          <w:tcPr>
            <w:tcW w:w="2547" w:type="dxa"/>
            <w:shd w:val="clear" w:color="auto" w:fill="BDD6EE" w:themeFill="accent1" w:themeFillTint="66"/>
          </w:tcPr>
          <w:p w14:paraId="75055BC2" w14:textId="77777777" w:rsidR="00746A7F" w:rsidRDefault="00746A7F" w:rsidP="005535A5">
            <w:pPr>
              <w:pStyle w:val="tevilnatoka"/>
              <w:spacing w:line="276" w:lineRule="auto"/>
              <w:jc w:val="both"/>
              <w:rPr>
                <w:rFonts w:ascii="Arial" w:hAnsi="Arial" w:cs="Arial"/>
                <w:sz w:val="20"/>
                <w:szCs w:val="20"/>
              </w:rPr>
            </w:pPr>
            <w:r>
              <w:rPr>
                <w:rFonts w:ascii="Arial" w:hAnsi="Arial" w:cs="Arial"/>
                <w:sz w:val="20"/>
                <w:szCs w:val="20"/>
              </w:rPr>
              <w:t>Enota Gornja Radgona</w:t>
            </w:r>
          </w:p>
        </w:tc>
        <w:tc>
          <w:tcPr>
            <w:tcW w:w="1486" w:type="dxa"/>
            <w:shd w:val="clear" w:color="auto" w:fill="BDD6EE" w:themeFill="accent1" w:themeFillTint="66"/>
          </w:tcPr>
          <w:p w14:paraId="699E1FF4" w14:textId="77777777" w:rsidR="00746A7F" w:rsidRDefault="00746A7F" w:rsidP="005535A5">
            <w:pPr>
              <w:pStyle w:val="tevilnatoka"/>
              <w:spacing w:line="276" w:lineRule="auto"/>
              <w:jc w:val="both"/>
              <w:rPr>
                <w:rFonts w:ascii="Arial" w:hAnsi="Arial" w:cs="Arial"/>
                <w:sz w:val="20"/>
                <w:szCs w:val="20"/>
              </w:rPr>
            </w:pPr>
            <w:r>
              <w:rPr>
                <w:rFonts w:ascii="Arial" w:hAnsi="Arial" w:cs="Arial"/>
                <w:sz w:val="20"/>
                <w:szCs w:val="20"/>
              </w:rPr>
              <w:t>0</w:t>
            </w:r>
          </w:p>
        </w:tc>
      </w:tr>
      <w:tr w:rsidR="00746A7F" w14:paraId="3E4D3602" w14:textId="77777777" w:rsidTr="00746A7F">
        <w:trPr>
          <w:jc w:val="center"/>
        </w:trPr>
        <w:tc>
          <w:tcPr>
            <w:tcW w:w="2547" w:type="dxa"/>
            <w:shd w:val="clear" w:color="auto" w:fill="FFC000" w:themeFill="accent4"/>
          </w:tcPr>
          <w:p w14:paraId="2058F102" w14:textId="77777777" w:rsidR="00746A7F" w:rsidRDefault="00746A7F" w:rsidP="005535A5">
            <w:pPr>
              <w:pStyle w:val="tevilnatoka"/>
              <w:spacing w:line="276" w:lineRule="auto"/>
              <w:jc w:val="both"/>
              <w:rPr>
                <w:rFonts w:ascii="Arial" w:hAnsi="Arial" w:cs="Arial"/>
                <w:sz w:val="20"/>
                <w:szCs w:val="20"/>
              </w:rPr>
            </w:pPr>
            <w:r>
              <w:rPr>
                <w:rFonts w:ascii="Arial" w:hAnsi="Arial" w:cs="Arial"/>
                <w:sz w:val="20"/>
                <w:szCs w:val="20"/>
              </w:rPr>
              <w:t>Skupaj</w:t>
            </w:r>
          </w:p>
        </w:tc>
        <w:tc>
          <w:tcPr>
            <w:tcW w:w="1486" w:type="dxa"/>
            <w:shd w:val="clear" w:color="auto" w:fill="FFC000" w:themeFill="accent4"/>
          </w:tcPr>
          <w:p w14:paraId="0F229F7D" w14:textId="77777777" w:rsidR="00746A7F" w:rsidRDefault="00746A7F" w:rsidP="005535A5">
            <w:pPr>
              <w:pStyle w:val="tevilnatoka"/>
              <w:spacing w:line="276" w:lineRule="auto"/>
              <w:jc w:val="both"/>
              <w:rPr>
                <w:rFonts w:ascii="Arial" w:hAnsi="Arial" w:cs="Arial"/>
                <w:sz w:val="20"/>
                <w:szCs w:val="20"/>
              </w:rPr>
            </w:pPr>
            <w:r>
              <w:rPr>
                <w:rFonts w:ascii="Arial" w:hAnsi="Arial" w:cs="Arial"/>
                <w:sz w:val="20"/>
                <w:szCs w:val="20"/>
              </w:rPr>
              <w:t>21</w:t>
            </w:r>
          </w:p>
        </w:tc>
      </w:tr>
    </w:tbl>
    <w:p w14:paraId="331DBC06" w14:textId="77777777" w:rsidR="00746A7F" w:rsidRDefault="00746A7F" w:rsidP="00746A7F">
      <w:pPr>
        <w:pStyle w:val="tevilnatoka"/>
        <w:spacing w:line="276" w:lineRule="auto"/>
        <w:jc w:val="both"/>
        <w:rPr>
          <w:rFonts w:ascii="Arial" w:hAnsi="Arial" w:cs="Arial"/>
          <w:sz w:val="20"/>
          <w:szCs w:val="20"/>
        </w:rPr>
      </w:pPr>
    </w:p>
    <w:tbl>
      <w:tblPr>
        <w:tblStyle w:val="Tabelamrea"/>
        <w:tblW w:w="0" w:type="auto"/>
        <w:jc w:val="center"/>
        <w:tblLook w:val="04A0" w:firstRow="1" w:lastRow="0" w:firstColumn="1" w:lastColumn="0" w:noHBand="0" w:noVBand="1"/>
      </w:tblPr>
      <w:tblGrid>
        <w:gridCol w:w="2547"/>
        <w:gridCol w:w="1486"/>
      </w:tblGrid>
      <w:tr w:rsidR="00746A7F" w14:paraId="5426C82F" w14:textId="77777777" w:rsidTr="00746A7F">
        <w:trPr>
          <w:jc w:val="center"/>
        </w:trPr>
        <w:tc>
          <w:tcPr>
            <w:tcW w:w="4033" w:type="dxa"/>
            <w:gridSpan w:val="2"/>
            <w:shd w:val="clear" w:color="auto" w:fill="FFC000" w:themeFill="accent4"/>
          </w:tcPr>
          <w:p w14:paraId="16C30F18" w14:textId="77777777" w:rsidR="00746A7F" w:rsidRPr="00D637FF" w:rsidRDefault="00746A7F" w:rsidP="005535A5">
            <w:pPr>
              <w:pStyle w:val="tevilnatoka"/>
              <w:spacing w:line="276" w:lineRule="auto"/>
              <w:jc w:val="center"/>
              <w:rPr>
                <w:rFonts w:ascii="Arial" w:hAnsi="Arial" w:cs="Arial"/>
                <w:b/>
                <w:bCs/>
                <w:sz w:val="16"/>
                <w:szCs w:val="16"/>
              </w:rPr>
            </w:pPr>
            <w:r>
              <w:rPr>
                <w:rFonts w:ascii="Arial" w:hAnsi="Arial" w:cs="Arial"/>
                <w:b/>
                <w:bCs/>
                <w:sz w:val="16"/>
                <w:szCs w:val="16"/>
              </w:rPr>
              <w:t>PSP V ZVEZI Z DO</w:t>
            </w:r>
          </w:p>
        </w:tc>
      </w:tr>
      <w:tr w:rsidR="00746A7F" w14:paraId="54B83803" w14:textId="77777777" w:rsidTr="00746A7F">
        <w:trPr>
          <w:jc w:val="center"/>
        </w:trPr>
        <w:tc>
          <w:tcPr>
            <w:tcW w:w="4033" w:type="dxa"/>
            <w:gridSpan w:val="2"/>
            <w:shd w:val="clear" w:color="auto" w:fill="C5E0B3" w:themeFill="accent6" w:themeFillTint="66"/>
          </w:tcPr>
          <w:p w14:paraId="6EDAA350" w14:textId="77777777" w:rsidR="00746A7F" w:rsidRDefault="00746A7F" w:rsidP="005535A5">
            <w:pPr>
              <w:pStyle w:val="tevilnatoka"/>
              <w:spacing w:line="276" w:lineRule="auto"/>
              <w:jc w:val="center"/>
              <w:rPr>
                <w:rFonts w:ascii="Arial" w:hAnsi="Arial" w:cs="Arial"/>
                <w:sz w:val="20"/>
                <w:szCs w:val="20"/>
              </w:rPr>
            </w:pPr>
            <w:r>
              <w:rPr>
                <w:rFonts w:ascii="Arial" w:hAnsi="Arial" w:cs="Arial"/>
                <w:sz w:val="20"/>
                <w:szCs w:val="20"/>
              </w:rPr>
              <w:t>2023</w:t>
            </w:r>
          </w:p>
        </w:tc>
      </w:tr>
      <w:tr w:rsidR="00746A7F" w14:paraId="3DD574F5" w14:textId="77777777" w:rsidTr="00746A7F">
        <w:trPr>
          <w:jc w:val="center"/>
        </w:trPr>
        <w:tc>
          <w:tcPr>
            <w:tcW w:w="2547" w:type="dxa"/>
            <w:shd w:val="clear" w:color="auto" w:fill="BDD6EE" w:themeFill="accent1" w:themeFillTint="66"/>
          </w:tcPr>
          <w:p w14:paraId="3A499FFC" w14:textId="77777777" w:rsidR="00746A7F" w:rsidRDefault="00746A7F" w:rsidP="005535A5">
            <w:pPr>
              <w:pStyle w:val="tevilnatoka"/>
              <w:spacing w:line="276" w:lineRule="auto"/>
              <w:jc w:val="both"/>
              <w:rPr>
                <w:rFonts w:ascii="Arial" w:hAnsi="Arial" w:cs="Arial"/>
                <w:sz w:val="20"/>
                <w:szCs w:val="20"/>
              </w:rPr>
            </w:pPr>
            <w:r>
              <w:rPr>
                <w:rFonts w:ascii="Arial" w:hAnsi="Arial" w:cs="Arial"/>
                <w:sz w:val="20"/>
                <w:szCs w:val="20"/>
              </w:rPr>
              <w:t>Enota Murska Sobota</w:t>
            </w:r>
          </w:p>
        </w:tc>
        <w:tc>
          <w:tcPr>
            <w:tcW w:w="1486" w:type="dxa"/>
            <w:shd w:val="clear" w:color="auto" w:fill="BDD6EE" w:themeFill="accent1" w:themeFillTint="66"/>
          </w:tcPr>
          <w:p w14:paraId="358B58AB" w14:textId="77777777" w:rsidR="00746A7F" w:rsidRDefault="00746A7F" w:rsidP="005535A5">
            <w:pPr>
              <w:pStyle w:val="tevilnatoka"/>
              <w:spacing w:line="276" w:lineRule="auto"/>
              <w:jc w:val="both"/>
              <w:rPr>
                <w:rFonts w:ascii="Arial" w:hAnsi="Arial" w:cs="Arial"/>
                <w:sz w:val="20"/>
                <w:szCs w:val="20"/>
              </w:rPr>
            </w:pPr>
            <w:r>
              <w:rPr>
                <w:rFonts w:ascii="Arial" w:hAnsi="Arial" w:cs="Arial"/>
                <w:sz w:val="20"/>
                <w:szCs w:val="20"/>
              </w:rPr>
              <w:t>20</w:t>
            </w:r>
          </w:p>
        </w:tc>
      </w:tr>
      <w:tr w:rsidR="00746A7F" w14:paraId="460F2D84" w14:textId="77777777" w:rsidTr="00746A7F">
        <w:trPr>
          <w:jc w:val="center"/>
        </w:trPr>
        <w:tc>
          <w:tcPr>
            <w:tcW w:w="2547" w:type="dxa"/>
            <w:shd w:val="clear" w:color="auto" w:fill="BDD6EE" w:themeFill="accent1" w:themeFillTint="66"/>
          </w:tcPr>
          <w:p w14:paraId="40F4B6DE" w14:textId="77777777" w:rsidR="00746A7F" w:rsidRDefault="00746A7F" w:rsidP="005535A5">
            <w:pPr>
              <w:pStyle w:val="tevilnatoka"/>
              <w:spacing w:line="276" w:lineRule="auto"/>
              <w:jc w:val="both"/>
              <w:rPr>
                <w:rFonts w:ascii="Arial" w:hAnsi="Arial" w:cs="Arial"/>
                <w:sz w:val="20"/>
                <w:szCs w:val="20"/>
              </w:rPr>
            </w:pPr>
            <w:r>
              <w:rPr>
                <w:rFonts w:ascii="Arial" w:hAnsi="Arial" w:cs="Arial"/>
                <w:sz w:val="20"/>
                <w:szCs w:val="20"/>
              </w:rPr>
              <w:t>Enota Lendava</w:t>
            </w:r>
          </w:p>
        </w:tc>
        <w:tc>
          <w:tcPr>
            <w:tcW w:w="1486" w:type="dxa"/>
            <w:shd w:val="clear" w:color="auto" w:fill="BDD6EE" w:themeFill="accent1" w:themeFillTint="66"/>
          </w:tcPr>
          <w:p w14:paraId="071830A7" w14:textId="77777777" w:rsidR="00746A7F" w:rsidRDefault="00746A7F" w:rsidP="005535A5">
            <w:pPr>
              <w:pStyle w:val="tevilnatoka"/>
              <w:spacing w:line="276" w:lineRule="auto"/>
              <w:jc w:val="both"/>
              <w:rPr>
                <w:rFonts w:ascii="Arial" w:hAnsi="Arial" w:cs="Arial"/>
                <w:sz w:val="20"/>
                <w:szCs w:val="20"/>
              </w:rPr>
            </w:pPr>
            <w:r>
              <w:rPr>
                <w:rFonts w:ascii="Arial" w:hAnsi="Arial" w:cs="Arial"/>
                <w:sz w:val="20"/>
                <w:szCs w:val="20"/>
              </w:rPr>
              <w:t>23</w:t>
            </w:r>
          </w:p>
        </w:tc>
      </w:tr>
      <w:tr w:rsidR="00746A7F" w14:paraId="1A4F0F73" w14:textId="77777777" w:rsidTr="00746A7F">
        <w:trPr>
          <w:jc w:val="center"/>
        </w:trPr>
        <w:tc>
          <w:tcPr>
            <w:tcW w:w="2547" w:type="dxa"/>
            <w:shd w:val="clear" w:color="auto" w:fill="BDD6EE" w:themeFill="accent1" w:themeFillTint="66"/>
          </w:tcPr>
          <w:p w14:paraId="4F51F94B" w14:textId="77777777" w:rsidR="00746A7F" w:rsidRDefault="00746A7F" w:rsidP="005535A5">
            <w:pPr>
              <w:pStyle w:val="tevilnatoka"/>
              <w:spacing w:line="276" w:lineRule="auto"/>
              <w:jc w:val="both"/>
              <w:rPr>
                <w:rFonts w:ascii="Arial" w:hAnsi="Arial" w:cs="Arial"/>
                <w:sz w:val="20"/>
                <w:szCs w:val="20"/>
              </w:rPr>
            </w:pPr>
            <w:r>
              <w:rPr>
                <w:rFonts w:ascii="Arial" w:hAnsi="Arial" w:cs="Arial"/>
                <w:sz w:val="20"/>
                <w:szCs w:val="20"/>
              </w:rPr>
              <w:t>Enota Ljutomer</w:t>
            </w:r>
          </w:p>
        </w:tc>
        <w:tc>
          <w:tcPr>
            <w:tcW w:w="1486" w:type="dxa"/>
            <w:shd w:val="clear" w:color="auto" w:fill="BDD6EE" w:themeFill="accent1" w:themeFillTint="66"/>
          </w:tcPr>
          <w:p w14:paraId="16D59202" w14:textId="77777777" w:rsidR="00746A7F" w:rsidRDefault="00746A7F" w:rsidP="005535A5">
            <w:pPr>
              <w:pStyle w:val="tevilnatoka"/>
              <w:spacing w:line="276" w:lineRule="auto"/>
              <w:jc w:val="both"/>
              <w:rPr>
                <w:rFonts w:ascii="Arial" w:hAnsi="Arial" w:cs="Arial"/>
                <w:sz w:val="20"/>
                <w:szCs w:val="20"/>
              </w:rPr>
            </w:pPr>
            <w:r>
              <w:rPr>
                <w:rFonts w:ascii="Arial" w:hAnsi="Arial" w:cs="Arial"/>
                <w:sz w:val="20"/>
                <w:szCs w:val="20"/>
              </w:rPr>
              <w:t>10</w:t>
            </w:r>
          </w:p>
        </w:tc>
      </w:tr>
      <w:tr w:rsidR="00746A7F" w14:paraId="596AFCCF" w14:textId="77777777" w:rsidTr="00746A7F">
        <w:trPr>
          <w:jc w:val="center"/>
        </w:trPr>
        <w:tc>
          <w:tcPr>
            <w:tcW w:w="2547" w:type="dxa"/>
            <w:shd w:val="clear" w:color="auto" w:fill="BDD6EE" w:themeFill="accent1" w:themeFillTint="66"/>
          </w:tcPr>
          <w:p w14:paraId="66107582" w14:textId="77777777" w:rsidR="00746A7F" w:rsidRDefault="00746A7F" w:rsidP="005535A5">
            <w:pPr>
              <w:pStyle w:val="tevilnatoka"/>
              <w:spacing w:line="276" w:lineRule="auto"/>
              <w:jc w:val="both"/>
              <w:rPr>
                <w:rFonts w:ascii="Arial" w:hAnsi="Arial" w:cs="Arial"/>
                <w:sz w:val="20"/>
                <w:szCs w:val="20"/>
              </w:rPr>
            </w:pPr>
            <w:r>
              <w:rPr>
                <w:rFonts w:ascii="Arial" w:hAnsi="Arial" w:cs="Arial"/>
                <w:sz w:val="20"/>
                <w:szCs w:val="20"/>
              </w:rPr>
              <w:t>Enota Gornja Radgona</w:t>
            </w:r>
          </w:p>
        </w:tc>
        <w:tc>
          <w:tcPr>
            <w:tcW w:w="1486" w:type="dxa"/>
            <w:shd w:val="clear" w:color="auto" w:fill="BDD6EE" w:themeFill="accent1" w:themeFillTint="66"/>
          </w:tcPr>
          <w:p w14:paraId="2078E80D" w14:textId="77777777" w:rsidR="00746A7F" w:rsidRDefault="00746A7F" w:rsidP="005535A5">
            <w:pPr>
              <w:pStyle w:val="tevilnatoka"/>
              <w:spacing w:line="276" w:lineRule="auto"/>
              <w:jc w:val="both"/>
              <w:rPr>
                <w:rFonts w:ascii="Arial" w:hAnsi="Arial" w:cs="Arial"/>
                <w:sz w:val="20"/>
                <w:szCs w:val="20"/>
              </w:rPr>
            </w:pPr>
            <w:r>
              <w:rPr>
                <w:rFonts w:ascii="Arial" w:hAnsi="Arial" w:cs="Arial"/>
                <w:sz w:val="20"/>
                <w:szCs w:val="20"/>
              </w:rPr>
              <w:t>0</w:t>
            </w:r>
          </w:p>
        </w:tc>
      </w:tr>
      <w:tr w:rsidR="00746A7F" w14:paraId="5A85D222" w14:textId="77777777" w:rsidTr="00746A7F">
        <w:trPr>
          <w:jc w:val="center"/>
        </w:trPr>
        <w:tc>
          <w:tcPr>
            <w:tcW w:w="2547" w:type="dxa"/>
            <w:shd w:val="clear" w:color="auto" w:fill="FFC000" w:themeFill="accent4"/>
          </w:tcPr>
          <w:p w14:paraId="787172FA" w14:textId="77777777" w:rsidR="00746A7F" w:rsidRDefault="00746A7F" w:rsidP="005535A5">
            <w:pPr>
              <w:pStyle w:val="tevilnatoka"/>
              <w:spacing w:line="276" w:lineRule="auto"/>
              <w:jc w:val="both"/>
              <w:rPr>
                <w:rFonts w:ascii="Arial" w:hAnsi="Arial" w:cs="Arial"/>
                <w:sz w:val="20"/>
                <w:szCs w:val="20"/>
              </w:rPr>
            </w:pPr>
            <w:r>
              <w:rPr>
                <w:rFonts w:ascii="Arial" w:hAnsi="Arial" w:cs="Arial"/>
                <w:sz w:val="20"/>
                <w:szCs w:val="20"/>
              </w:rPr>
              <w:t>Skupaj</w:t>
            </w:r>
          </w:p>
        </w:tc>
        <w:tc>
          <w:tcPr>
            <w:tcW w:w="1486" w:type="dxa"/>
            <w:shd w:val="clear" w:color="auto" w:fill="FFC000" w:themeFill="accent4"/>
          </w:tcPr>
          <w:p w14:paraId="3354E299" w14:textId="77777777" w:rsidR="00746A7F" w:rsidRDefault="00746A7F" w:rsidP="005535A5">
            <w:pPr>
              <w:pStyle w:val="tevilnatoka"/>
              <w:spacing w:line="276" w:lineRule="auto"/>
              <w:jc w:val="both"/>
              <w:rPr>
                <w:rFonts w:ascii="Arial" w:hAnsi="Arial" w:cs="Arial"/>
                <w:sz w:val="20"/>
                <w:szCs w:val="20"/>
              </w:rPr>
            </w:pPr>
            <w:r>
              <w:rPr>
                <w:rFonts w:ascii="Arial" w:hAnsi="Arial" w:cs="Arial"/>
                <w:sz w:val="20"/>
                <w:szCs w:val="20"/>
              </w:rPr>
              <w:t>53</w:t>
            </w:r>
          </w:p>
        </w:tc>
      </w:tr>
    </w:tbl>
    <w:p w14:paraId="7CB93531" w14:textId="77777777" w:rsidR="00746A7F" w:rsidRPr="00746A7F" w:rsidRDefault="00746A7F" w:rsidP="00746A7F">
      <w:pPr>
        <w:pStyle w:val="Odstavekseznama"/>
        <w:jc w:val="both"/>
        <w:rPr>
          <w:rFonts w:ascii="Arial" w:hAnsi="Arial" w:cs="Arial"/>
          <w:b/>
          <w:color w:val="00B050"/>
          <w:sz w:val="20"/>
        </w:rPr>
      </w:pPr>
    </w:p>
    <w:p w14:paraId="35C08187" w14:textId="77777777" w:rsidR="00874A36" w:rsidRDefault="00874A36" w:rsidP="00874A36">
      <w:pPr>
        <w:ind w:left="-142"/>
        <w:jc w:val="both"/>
        <w:rPr>
          <w:rFonts w:ascii="Arial" w:hAnsi="Arial" w:cs="Arial"/>
          <w:b/>
          <w:color w:val="00B050"/>
          <w:sz w:val="20"/>
        </w:rPr>
      </w:pPr>
    </w:p>
    <w:p w14:paraId="0DD05C6B" w14:textId="6568A3D8" w:rsidR="007E45AD" w:rsidRPr="00D8762D" w:rsidRDefault="00874A36" w:rsidP="00D8762D">
      <w:pPr>
        <w:ind w:left="-142"/>
        <w:jc w:val="both"/>
        <w:rPr>
          <w:rFonts w:ascii="Arial" w:hAnsi="Arial" w:cs="Arial"/>
          <w:b/>
          <w:color w:val="00B050"/>
          <w:sz w:val="20"/>
        </w:rPr>
      </w:pPr>
      <w:r>
        <w:rPr>
          <w:rFonts w:ascii="Arial" w:hAnsi="Arial" w:cs="Arial"/>
          <w:b/>
          <w:color w:val="00B050"/>
          <w:sz w:val="20"/>
        </w:rPr>
        <w:t>6.6 KRIZNI CENTER ZA MLADE MURSKA SOBOTA</w:t>
      </w:r>
    </w:p>
    <w:p w14:paraId="3EDE1A0F" w14:textId="251715F0" w:rsidR="009D4CA1" w:rsidRPr="00D27419" w:rsidRDefault="009D4CA1" w:rsidP="00E45655">
      <w:pPr>
        <w:pStyle w:val="Naslov1"/>
        <w:numPr>
          <w:ilvl w:val="0"/>
          <w:numId w:val="36"/>
        </w:numPr>
        <w:spacing w:before="240" w:after="60"/>
        <w:rPr>
          <w:rFonts w:ascii="Arial" w:hAnsi="Arial" w:cs="Arial"/>
          <w:sz w:val="20"/>
        </w:rPr>
      </w:pPr>
      <w:bookmarkStart w:id="31" w:name="_Toc281406644"/>
      <w:r w:rsidRPr="00D27419">
        <w:rPr>
          <w:rFonts w:ascii="Arial" w:hAnsi="Arial" w:cs="Arial"/>
          <w:sz w:val="20"/>
        </w:rPr>
        <w:t>Uvod</w:t>
      </w:r>
      <w:bookmarkEnd w:id="31"/>
    </w:p>
    <w:p w14:paraId="699A8B49" w14:textId="77777777" w:rsidR="009D4CA1" w:rsidRPr="00D27419" w:rsidRDefault="009D4CA1" w:rsidP="009D4CA1">
      <w:pPr>
        <w:jc w:val="both"/>
        <w:rPr>
          <w:rFonts w:ascii="Arial" w:hAnsi="Arial" w:cs="Arial"/>
          <w:sz w:val="20"/>
        </w:rPr>
      </w:pPr>
    </w:p>
    <w:p w14:paraId="6C11586F" w14:textId="3004D47A" w:rsidR="005D74AB" w:rsidRPr="002D57BE" w:rsidRDefault="00FE1796" w:rsidP="002D57BE">
      <w:pPr>
        <w:jc w:val="both"/>
        <w:rPr>
          <w:rFonts w:ascii="Arial" w:hAnsi="Arial" w:cs="Arial"/>
          <w:sz w:val="20"/>
        </w:rPr>
      </w:pPr>
      <w:bookmarkStart w:id="32" w:name="_Toc281406645"/>
      <w:r w:rsidRPr="002D57BE">
        <w:rPr>
          <w:rFonts w:ascii="Arial" w:hAnsi="Arial" w:cs="Arial"/>
          <w:sz w:val="20"/>
        </w:rPr>
        <w:t xml:space="preserve">Krizni center za mlade v Murski Soboti je odprl vrata za vse mladostnike in otroke 3.11.2003 in je organizacijska enota </w:t>
      </w:r>
      <w:r w:rsidR="00A10FDB" w:rsidRPr="002D57BE">
        <w:rPr>
          <w:rFonts w:ascii="Arial" w:hAnsi="Arial" w:cs="Arial"/>
          <w:sz w:val="20"/>
        </w:rPr>
        <w:t>Centra</w:t>
      </w:r>
      <w:r w:rsidRPr="002D57BE">
        <w:rPr>
          <w:rFonts w:ascii="Arial" w:hAnsi="Arial" w:cs="Arial"/>
          <w:sz w:val="20"/>
        </w:rPr>
        <w:t xml:space="preserve">. Krizni center za mlade (v nadaljnjem besedilu KCM) je organiziran regijsko, tako, da </w:t>
      </w:r>
      <w:r w:rsidR="00A10FDB" w:rsidRPr="002D57BE">
        <w:rPr>
          <w:rFonts w:ascii="Arial" w:hAnsi="Arial" w:cs="Arial"/>
          <w:sz w:val="20"/>
        </w:rPr>
        <w:t>pokrivamo Upravno enoto Gornja Radgona, Ljutomer,  Lendava ter</w:t>
      </w:r>
      <w:r w:rsidRPr="002D57BE">
        <w:rPr>
          <w:rFonts w:ascii="Arial" w:hAnsi="Arial" w:cs="Arial"/>
          <w:sz w:val="20"/>
        </w:rPr>
        <w:t xml:space="preserve"> Murska Sobota.</w:t>
      </w:r>
      <w:r w:rsidR="00A10FDB" w:rsidRPr="002D57BE">
        <w:rPr>
          <w:rFonts w:ascii="Arial" w:hAnsi="Arial" w:cs="Arial"/>
          <w:sz w:val="20"/>
        </w:rPr>
        <w:t xml:space="preserve"> </w:t>
      </w:r>
      <w:r w:rsidR="005D74AB" w:rsidRPr="002D57BE">
        <w:rPr>
          <w:rFonts w:ascii="Arial" w:hAnsi="Arial" w:cs="Arial"/>
          <w:sz w:val="20"/>
        </w:rPr>
        <w:t xml:space="preserve">V KCM-ju je sedaj zaposlenih 6 strokovnih delavcev in delamo izmensko, v začetku delovanja smo delali v parih – moški ženska, saj se je tak način dela pokazal kot najbolj učinkovit in smiseln v drugih kriznih centrih po Sloveniji - predvsem zaradi možnosti učenja funkcioniranja odnosov z obema spoloma, delitve vlog ter opazovanje komunikacije med njima, zato smo ta način dela prevzeli tudi mi. Glede na zahteve in trend ter potrebe dela, smo se nekoliko reorganizirali, kar se tiče izmenskega dela in dela v parih, saj smo s 1.2.2005 pričeli delati strokovni delavci tudi nočno izmeno in zaradi tega ne moremo več slediti konceptu dela v parih. KCM je odprt 24 ur dnevno, vse dni v letu. Zavedamo se in tudi opozarjamo, da je zaradi načina izmenskega dela padla kvaliteta strokovnega dela, še posebej če imamo v ospredju koncept dela kriznih intervencij. </w:t>
      </w:r>
    </w:p>
    <w:p w14:paraId="5993100F" w14:textId="15378B6D" w:rsidR="00B40B0D" w:rsidRPr="002D57BE" w:rsidRDefault="00B40B0D" w:rsidP="002D57BE">
      <w:pPr>
        <w:jc w:val="both"/>
        <w:rPr>
          <w:rFonts w:ascii="Arial" w:hAnsi="Arial" w:cs="Arial"/>
          <w:sz w:val="20"/>
        </w:rPr>
      </w:pPr>
    </w:p>
    <w:p w14:paraId="6901C40B" w14:textId="1CDCB186" w:rsidR="009D4CA1" w:rsidRPr="002D57BE" w:rsidRDefault="009D4CA1" w:rsidP="002D57BE">
      <w:pPr>
        <w:jc w:val="both"/>
        <w:rPr>
          <w:rFonts w:ascii="Arial" w:hAnsi="Arial" w:cs="Arial"/>
          <w:sz w:val="20"/>
        </w:rPr>
      </w:pPr>
      <w:r w:rsidRPr="002D57BE">
        <w:rPr>
          <w:rFonts w:ascii="Arial" w:hAnsi="Arial" w:cs="Arial"/>
          <w:sz w:val="20"/>
        </w:rPr>
        <w:t>Naše poslanstvo</w:t>
      </w:r>
      <w:bookmarkEnd w:id="32"/>
    </w:p>
    <w:p w14:paraId="03CACC1E" w14:textId="77777777" w:rsidR="009D4CA1" w:rsidRPr="002D57BE" w:rsidRDefault="009D4CA1" w:rsidP="002D57BE">
      <w:pPr>
        <w:jc w:val="both"/>
        <w:rPr>
          <w:rFonts w:ascii="Arial" w:hAnsi="Arial" w:cs="Arial"/>
          <w:sz w:val="20"/>
        </w:rPr>
      </w:pPr>
    </w:p>
    <w:p w14:paraId="3DB3F4FF" w14:textId="28CDE3BC" w:rsidR="00FE1796" w:rsidRPr="002D57BE" w:rsidRDefault="00FE1796" w:rsidP="002D57BE">
      <w:pPr>
        <w:jc w:val="both"/>
        <w:rPr>
          <w:rFonts w:ascii="Arial" w:hAnsi="Arial" w:cs="Arial"/>
          <w:sz w:val="20"/>
        </w:rPr>
      </w:pPr>
      <w:r w:rsidRPr="002D57BE">
        <w:rPr>
          <w:rFonts w:ascii="Arial" w:hAnsi="Arial" w:cs="Arial"/>
          <w:sz w:val="20"/>
        </w:rPr>
        <w:t xml:space="preserve">KCM je namenjen predvsem pomoči otrokom in mladostnikom do 18. leta starosti, ki zaradi osebne stiske ali konfliktnega okolja, najdejo edino rešitev v umiku. Bodisi zaradi nevzdržnih razmer doma, zaradi upora staršem iz različnih razlogov, zavrnitve in zanemarjanja s strani staršev, težav v šoli, osebne in čustvene prizadetosti itd. V KCM imajo otroci in mladostniki dostop do ustreznih informacij o možnostih reševanja osebne stiske in tudi možnost ter pravico, da se samostojno odločajo za katerokoli od ponujenih rešitev. Pri našem delu izhajamo iz Konvencije o otrokovih pravicah in otrokom glede na njihovo zrelost in </w:t>
      </w:r>
      <w:r w:rsidRPr="002D57BE">
        <w:rPr>
          <w:rFonts w:ascii="Arial" w:hAnsi="Arial" w:cs="Arial"/>
          <w:sz w:val="20"/>
        </w:rPr>
        <w:lastRenderedPageBreak/>
        <w:t>sposobnosti dopuščamo možnost odločanja. Za delo KCM je podlaga Zakon o social</w:t>
      </w:r>
      <w:r w:rsidR="00B40B0D" w:rsidRPr="002D57BE">
        <w:rPr>
          <w:rFonts w:ascii="Arial" w:hAnsi="Arial" w:cs="Arial"/>
          <w:sz w:val="20"/>
        </w:rPr>
        <w:t xml:space="preserve">nem varstvu, Družinski zakonik in </w:t>
      </w:r>
      <w:r w:rsidRPr="002D57BE">
        <w:rPr>
          <w:rFonts w:ascii="Arial" w:hAnsi="Arial" w:cs="Arial"/>
          <w:sz w:val="20"/>
        </w:rPr>
        <w:t>Zakon o p</w:t>
      </w:r>
      <w:r w:rsidR="00B40B0D" w:rsidRPr="002D57BE">
        <w:rPr>
          <w:rFonts w:ascii="Arial" w:hAnsi="Arial" w:cs="Arial"/>
          <w:sz w:val="20"/>
        </w:rPr>
        <w:t xml:space="preserve">reprečevanju nasilja v družini.  </w:t>
      </w:r>
    </w:p>
    <w:p w14:paraId="3BCAAEB5" w14:textId="77777777" w:rsidR="00FE1796" w:rsidRPr="002D57BE" w:rsidRDefault="00FE1796" w:rsidP="002D57BE">
      <w:pPr>
        <w:jc w:val="both"/>
        <w:rPr>
          <w:rFonts w:ascii="Arial" w:hAnsi="Arial" w:cs="Arial"/>
          <w:sz w:val="20"/>
        </w:rPr>
      </w:pPr>
    </w:p>
    <w:p w14:paraId="699D27F3" w14:textId="3D183842" w:rsidR="00FE1796" w:rsidRPr="002D57BE" w:rsidRDefault="00FE1796" w:rsidP="002D57BE">
      <w:pPr>
        <w:jc w:val="both"/>
        <w:rPr>
          <w:rFonts w:ascii="Arial" w:hAnsi="Arial" w:cs="Arial"/>
          <w:sz w:val="20"/>
        </w:rPr>
      </w:pPr>
      <w:r w:rsidRPr="002D57BE">
        <w:rPr>
          <w:rFonts w:ascii="Arial" w:hAnsi="Arial" w:cs="Arial"/>
          <w:sz w:val="20"/>
        </w:rPr>
        <w:t xml:space="preserve">V KCM lahko pride otrok ali mladostnik sam ali po nasvetu in usmeritvi druge osebe (svet. službe, socialnih delavcev, preko centrov za soc. delo itd.) pomembno pa je, da se prostovoljno odloči, da ostane v KCM in sam čuti potrebo po pomoči, ob tem pa se mora sam odločiti, da bo prispeval k razreševanju njegovih težav in stisk. V KCM lahko ostane – </w:t>
      </w:r>
      <w:r w:rsidR="005D74AB" w:rsidRPr="002D57BE">
        <w:rPr>
          <w:rFonts w:ascii="Arial" w:hAnsi="Arial" w:cs="Arial"/>
          <w:sz w:val="20"/>
        </w:rPr>
        <w:t>če izhajamo iz krizne intervencije</w:t>
      </w:r>
      <w:r w:rsidR="00B40B0D" w:rsidRPr="002D57BE">
        <w:rPr>
          <w:rFonts w:ascii="Arial" w:hAnsi="Arial" w:cs="Arial"/>
          <w:sz w:val="20"/>
        </w:rPr>
        <w:t>,</w:t>
      </w:r>
      <w:r w:rsidRPr="002D57BE">
        <w:rPr>
          <w:rFonts w:ascii="Arial" w:hAnsi="Arial" w:cs="Arial"/>
          <w:sz w:val="20"/>
        </w:rPr>
        <w:t xml:space="preserve"> največ 21 dni. Sicer pa po DZ, na predlog matičnega CSD, namesti otroka oziroma mladostnika sodišče z začasno odredbo o namestitvi – kjer ni vprašanje volje oziroma želje otroka – temveč se izhaja iz največje koristi  za otroka v danem trenutku. </w:t>
      </w:r>
    </w:p>
    <w:p w14:paraId="6B3C1E5C" w14:textId="77777777" w:rsidR="00B40B0D" w:rsidRPr="002D57BE" w:rsidRDefault="00B40B0D" w:rsidP="002D57BE">
      <w:pPr>
        <w:jc w:val="both"/>
        <w:rPr>
          <w:rFonts w:ascii="Arial" w:hAnsi="Arial" w:cs="Arial"/>
          <w:sz w:val="20"/>
        </w:rPr>
      </w:pPr>
    </w:p>
    <w:p w14:paraId="67E6D31E" w14:textId="5412069D" w:rsidR="00732585" w:rsidRDefault="00FE1796" w:rsidP="002D57BE">
      <w:pPr>
        <w:jc w:val="both"/>
        <w:rPr>
          <w:rFonts w:ascii="Arial" w:hAnsi="Arial" w:cs="Arial"/>
          <w:sz w:val="20"/>
        </w:rPr>
      </w:pPr>
      <w:r w:rsidRPr="002D57BE">
        <w:rPr>
          <w:rFonts w:ascii="Arial" w:hAnsi="Arial" w:cs="Arial"/>
          <w:sz w:val="20"/>
        </w:rPr>
        <w:t>Hiša, kamor smo se preselili s 1.1.2021 ima kapaciteto 6 postelj, ki so razdeljene na način, da je v tre</w:t>
      </w:r>
      <w:r w:rsidR="00B40B0D" w:rsidRPr="002D57BE">
        <w:rPr>
          <w:rFonts w:ascii="Arial" w:hAnsi="Arial" w:cs="Arial"/>
          <w:sz w:val="20"/>
        </w:rPr>
        <w:t>h sobah možnosti bivanja po dva</w:t>
      </w:r>
      <w:r w:rsidRPr="002D57BE">
        <w:rPr>
          <w:rFonts w:ascii="Arial" w:hAnsi="Arial" w:cs="Arial"/>
          <w:sz w:val="20"/>
        </w:rPr>
        <w:t xml:space="preserve"> otrok</w:t>
      </w:r>
      <w:r w:rsidR="00B40B0D" w:rsidRPr="002D57BE">
        <w:rPr>
          <w:rFonts w:ascii="Arial" w:hAnsi="Arial" w:cs="Arial"/>
          <w:sz w:val="20"/>
        </w:rPr>
        <w:t>a</w:t>
      </w:r>
      <w:r w:rsidRPr="002D57BE">
        <w:rPr>
          <w:rFonts w:ascii="Arial" w:hAnsi="Arial" w:cs="Arial"/>
          <w:sz w:val="20"/>
        </w:rPr>
        <w:t xml:space="preserve"> hkrati</w:t>
      </w:r>
      <w:r w:rsidR="00B40B0D" w:rsidRPr="002D57BE">
        <w:rPr>
          <w:rFonts w:ascii="Arial" w:hAnsi="Arial" w:cs="Arial"/>
          <w:sz w:val="20"/>
        </w:rPr>
        <w:t>,</w:t>
      </w:r>
      <w:r w:rsidRPr="002D57BE">
        <w:rPr>
          <w:rFonts w:ascii="Arial" w:hAnsi="Arial" w:cs="Arial"/>
          <w:sz w:val="20"/>
        </w:rPr>
        <w:t xml:space="preserve"> in eno interventno sobo, kjer je še eno ležišče – to je kapaciteta kriznih nastanitev otrok in mladostnikov. </w:t>
      </w:r>
    </w:p>
    <w:p w14:paraId="529485BB" w14:textId="77777777" w:rsidR="003B7F00" w:rsidRPr="002D57BE" w:rsidRDefault="003B7F00" w:rsidP="002D57BE">
      <w:pPr>
        <w:jc w:val="both"/>
        <w:rPr>
          <w:rFonts w:ascii="Arial" w:hAnsi="Arial" w:cs="Arial"/>
          <w:sz w:val="20"/>
        </w:rPr>
      </w:pPr>
    </w:p>
    <w:p w14:paraId="1D3E2474" w14:textId="77777777" w:rsidR="009D4CA1" w:rsidRPr="002D57BE" w:rsidRDefault="009D4CA1" w:rsidP="00E45655">
      <w:pPr>
        <w:pStyle w:val="Naslov1"/>
        <w:numPr>
          <w:ilvl w:val="0"/>
          <w:numId w:val="36"/>
        </w:numPr>
        <w:spacing w:before="240" w:after="60"/>
        <w:rPr>
          <w:rFonts w:ascii="Arial" w:hAnsi="Arial" w:cs="Arial"/>
          <w:sz w:val="20"/>
        </w:rPr>
      </w:pPr>
      <w:bookmarkStart w:id="33" w:name="_Toc281406646"/>
      <w:r w:rsidRPr="002D57BE">
        <w:rPr>
          <w:rFonts w:ascii="Arial" w:hAnsi="Arial" w:cs="Arial"/>
          <w:sz w:val="20"/>
        </w:rPr>
        <w:t>Vsebina in metode dela</w:t>
      </w:r>
      <w:bookmarkEnd w:id="33"/>
    </w:p>
    <w:p w14:paraId="740947F6" w14:textId="77777777" w:rsidR="009D4CA1" w:rsidRPr="002D57BE" w:rsidRDefault="009D4CA1" w:rsidP="002D57BE">
      <w:pPr>
        <w:jc w:val="both"/>
        <w:rPr>
          <w:rFonts w:ascii="Arial" w:hAnsi="Arial" w:cs="Arial"/>
          <w:sz w:val="20"/>
        </w:rPr>
      </w:pPr>
    </w:p>
    <w:p w14:paraId="127630F3" w14:textId="77777777" w:rsidR="00FE1796" w:rsidRPr="002D57BE" w:rsidRDefault="00FE1796" w:rsidP="002D57BE">
      <w:pPr>
        <w:jc w:val="both"/>
        <w:rPr>
          <w:rFonts w:ascii="Arial" w:hAnsi="Arial" w:cs="Arial"/>
          <w:sz w:val="20"/>
        </w:rPr>
      </w:pPr>
      <w:bookmarkStart w:id="34" w:name="_Toc281406648"/>
      <w:r w:rsidRPr="002D57BE">
        <w:rPr>
          <w:rFonts w:ascii="Arial" w:hAnsi="Arial" w:cs="Arial"/>
          <w:sz w:val="20"/>
        </w:rPr>
        <w:t>Vsebina dela zajema osebno pomoč mladim, svetovanje, nudenje zatočišča in oskrbe, skupno iskanje možnosti za reševanje težav, priprava mladih na vrnitev v njihovo primarno okolje. Nudenje možnosti kreativnega preživljanja prostega časa ter pomoč pri učenju.</w:t>
      </w:r>
    </w:p>
    <w:p w14:paraId="5B4093BF" w14:textId="77777777" w:rsidR="00FE1796" w:rsidRPr="002D57BE" w:rsidRDefault="00FE1796" w:rsidP="002D57BE">
      <w:pPr>
        <w:jc w:val="both"/>
        <w:rPr>
          <w:rFonts w:ascii="Arial" w:hAnsi="Arial" w:cs="Arial"/>
          <w:sz w:val="20"/>
        </w:rPr>
      </w:pPr>
    </w:p>
    <w:p w14:paraId="5770EC70" w14:textId="3CC6DAE5" w:rsidR="00FE1796" w:rsidRPr="002D57BE" w:rsidRDefault="00FE1796" w:rsidP="002D57BE">
      <w:pPr>
        <w:jc w:val="both"/>
        <w:rPr>
          <w:rFonts w:ascii="Arial" w:hAnsi="Arial" w:cs="Arial"/>
          <w:sz w:val="20"/>
        </w:rPr>
      </w:pPr>
      <w:r w:rsidRPr="002D57BE">
        <w:rPr>
          <w:rFonts w:ascii="Arial" w:hAnsi="Arial" w:cs="Arial"/>
          <w:sz w:val="20"/>
        </w:rPr>
        <w:t>Vsekakor pa je pri našem delu potrebno vključiti otrokove ali mladostnikove starše in druge pomembne zanj, ki so bistveni in pomemben dejavnik pri razreševanju stisk in težav, ki lahko predstavljajo podporo in so vir informacij ter idej, kako pristopiti, kako pomagati, katero pot izbrati. V bistvu so sami ustvarjalci svojega življenja, torej tudi sami soustvarjajo rešitve, ki jih vodijo k želenemu cilju, ki je najbolj sprejemljiv za njih, tako za otroka kot za vso družino; ne glede na pričakovanja nas strokovnjakov. V tem je morda past našega dela, saj se zgodi, da razmišljamo na naš način, da ne zmoremo vedno, izstopiti iz naših miselnih okvirjev, pri vzpostavljanju odnosov in nato tudi soustvarjanju rešitev. V ospredju je potrebno imeti potenciale sogovornikov, oni sami so soustvarjalci in v njih so potenciali za rešitve, morda jih je potrebno le na pravi način usmerjati, ob tem pa je potrebno, da smo spoštljivi, da smo direktni nikakor pa ne direktivni, da smo empatični, da smo sposobni sprejeti človeka z vsemi njegovim lastnim potencialom in ne, da mu »solimo pamet, ker m</w:t>
      </w:r>
      <w:r w:rsidR="005D74AB" w:rsidRPr="002D57BE">
        <w:rPr>
          <w:rFonts w:ascii="Arial" w:hAnsi="Arial" w:cs="Arial"/>
          <w:sz w:val="20"/>
        </w:rPr>
        <w:t>i vemo, kaj je zanj najbolje«.</w:t>
      </w:r>
      <w:r w:rsidRPr="002D57BE">
        <w:rPr>
          <w:rFonts w:ascii="Arial" w:hAnsi="Arial" w:cs="Arial"/>
          <w:sz w:val="20"/>
        </w:rPr>
        <w:t xml:space="preserve">      </w:t>
      </w:r>
    </w:p>
    <w:p w14:paraId="222B6DAA" w14:textId="77777777" w:rsidR="00FE1796" w:rsidRPr="002D57BE" w:rsidRDefault="00FE1796" w:rsidP="002D57BE">
      <w:pPr>
        <w:jc w:val="both"/>
        <w:rPr>
          <w:rFonts w:ascii="Arial" w:hAnsi="Arial" w:cs="Arial"/>
          <w:sz w:val="20"/>
        </w:rPr>
      </w:pPr>
    </w:p>
    <w:p w14:paraId="771AD897" w14:textId="77777777" w:rsidR="00FE1796" w:rsidRPr="002D57BE" w:rsidRDefault="00FE1796" w:rsidP="002D57BE">
      <w:pPr>
        <w:jc w:val="both"/>
        <w:rPr>
          <w:rFonts w:ascii="Arial" w:hAnsi="Arial" w:cs="Arial"/>
          <w:sz w:val="20"/>
        </w:rPr>
      </w:pPr>
      <w:r w:rsidRPr="002D57BE">
        <w:rPr>
          <w:rFonts w:ascii="Arial" w:hAnsi="Arial" w:cs="Arial"/>
          <w:sz w:val="20"/>
        </w:rPr>
        <w:t>Vsebina dela v KCM je vezana na neposredne in posredne cilje programa dela.</w:t>
      </w:r>
    </w:p>
    <w:p w14:paraId="5BF3FDC8" w14:textId="77777777" w:rsidR="00FE1796" w:rsidRPr="002D57BE" w:rsidRDefault="00FE1796" w:rsidP="002D57BE">
      <w:pPr>
        <w:jc w:val="both"/>
        <w:rPr>
          <w:rFonts w:ascii="Arial" w:hAnsi="Arial" w:cs="Arial"/>
          <w:sz w:val="20"/>
        </w:rPr>
      </w:pPr>
    </w:p>
    <w:p w14:paraId="3A5BD545" w14:textId="77777777" w:rsidR="00FE1796" w:rsidRPr="002D57BE" w:rsidRDefault="00FE1796" w:rsidP="002D57BE">
      <w:pPr>
        <w:jc w:val="both"/>
        <w:rPr>
          <w:rFonts w:ascii="Arial" w:hAnsi="Arial" w:cs="Arial"/>
          <w:sz w:val="20"/>
        </w:rPr>
      </w:pPr>
      <w:r w:rsidRPr="002D57BE">
        <w:rPr>
          <w:rFonts w:ascii="Arial" w:hAnsi="Arial" w:cs="Arial"/>
          <w:sz w:val="20"/>
        </w:rPr>
        <w:t>Metode dela:</w:t>
      </w:r>
    </w:p>
    <w:p w14:paraId="70119C51" w14:textId="77777777" w:rsidR="00FE1796" w:rsidRPr="002D57BE" w:rsidRDefault="00FE1796" w:rsidP="002D57BE">
      <w:pPr>
        <w:ind w:left="284" w:hanging="142"/>
        <w:jc w:val="both"/>
        <w:rPr>
          <w:rFonts w:ascii="Arial" w:hAnsi="Arial" w:cs="Arial"/>
          <w:sz w:val="20"/>
        </w:rPr>
      </w:pPr>
      <w:r w:rsidRPr="002D57BE">
        <w:rPr>
          <w:rFonts w:ascii="Arial" w:hAnsi="Arial" w:cs="Arial"/>
          <w:sz w:val="20"/>
        </w:rPr>
        <w:t>- interdisciplinarni pristop</w:t>
      </w:r>
    </w:p>
    <w:p w14:paraId="6EA6D0F9" w14:textId="77777777" w:rsidR="00FE1796" w:rsidRPr="002D57BE" w:rsidRDefault="00FE1796" w:rsidP="002D57BE">
      <w:pPr>
        <w:ind w:left="284" w:hanging="142"/>
        <w:jc w:val="both"/>
        <w:rPr>
          <w:rFonts w:ascii="Arial" w:hAnsi="Arial" w:cs="Arial"/>
          <w:sz w:val="20"/>
        </w:rPr>
      </w:pPr>
      <w:r w:rsidRPr="002D57BE">
        <w:rPr>
          <w:rFonts w:ascii="Arial" w:hAnsi="Arial" w:cs="Arial"/>
          <w:sz w:val="20"/>
        </w:rPr>
        <w:t xml:space="preserve">- individualno in skupinsko delo – otroku ali mladostniku pustimo možnost izbire, da se  </w:t>
      </w:r>
    </w:p>
    <w:p w14:paraId="10ABE2E9" w14:textId="77777777" w:rsidR="00FE1796" w:rsidRPr="002D57BE" w:rsidRDefault="00FE1796" w:rsidP="002D57BE">
      <w:pPr>
        <w:ind w:left="284" w:hanging="142"/>
        <w:jc w:val="both"/>
        <w:rPr>
          <w:rFonts w:ascii="Arial" w:hAnsi="Arial" w:cs="Arial"/>
          <w:sz w:val="20"/>
        </w:rPr>
      </w:pPr>
      <w:r w:rsidRPr="002D57BE">
        <w:rPr>
          <w:rFonts w:ascii="Arial" w:hAnsi="Arial" w:cs="Arial"/>
          <w:sz w:val="20"/>
        </w:rPr>
        <w:t xml:space="preserve">  odloči, s kom bo sodeloval timsko delo – ne samo znotraj KCM</w:t>
      </w:r>
    </w:p>
    <w:p w14:paraId="2D2CC143" w14:textId="77777777" w:rsidR="00FE1796" w:rsidRPr="002D57BE" w:rsidRDefault="00FE1796" w:rsidP="00E45655">
      <w:pPr>
        <w:numPr>
          <w:ilvl w:val="0"/>
          <w:numId w:val="35"/>
        </w:numPr>
        <w:tabs>
          <w:tab w:val="clear" w:pos="720"/>
          <w:tab w:val="num" w:pos="567"/>
        </w:tabs>
        <w:ind w:left="284" w:hanging="142"/>
        <w:jc w:val="both"/>
        <w:rPr>
          <w:rFonts w:ascii="Arial" w:hAnsi="Arial" w:cs="Arial"/>
          <w:sz w:val="20"/>
        </w:rPr>
      </w:pPr>
      <w:r w:rsidRPr="002D57BE">
        <w:rPr>
          <w:rFonts w:ascii="Arial" w:hAnsi="Arial" w:cs="Arial"/>
          <w:sz w:val="20"/>
        </w:rPr>
        <w:t>sodelovanje z drugimi ustanovami</w:t>
      </w:r>
    </w:p>
    <w:p w14:paraId="28FEFF28" w14:textId="77777777" w:rsidR="00FE1796" w:rsidRPr="002D57BE" w:rsidRDefault="00FE1796" w:rsidP="00E45655">
      <w:pPr>
        <w:numPr>
          <w:ilvl w:val="0"/>
          <w:numId w:val="35"/>
        </w:numPr>
        <w:tabs>
          <w:tab w:val="clear" w:pos="720"/>
          <w:tab w:val="num" w:pos="567"/>
        </w:tabs>
        <w:ind w:left="284" w:hanging="142"/>
        <w:jc w:val="both"/>
        <w:rPr>
          <w:rFonts w:ascii="Arial" w:hAnsi="Arial" w:cs="Arial"/>
          <w:sz w:val="20"/>
        </w:rPr>
      </w:pPr>
      <w:r w:rsidRPr="002D57BE">
        <w:rPr>
          <w:rFonts w:ascii="Arial" w:hAnsi="Arial" w:cs="Arial"/>
          <w:sz w:val="20"/>
        </w:rPr>
        <w:t>organiziranje dnevnih aktivnosti in dejavnosti</w:t>
      </w:r>
    </w:p>
    <w:p w14:paraId="598F76E0" w14:textId="77777777" w:rsidR="00FE1796" w:rsidRPr="002D57BE" w:rsidRDefault="00FE1796" w:rsidP="002D57BE">
      <w:pPr>
        <w:tabs>
          <w:tab w:val="num" w:pos="567"/>
        </w:tabs>
        <w:ind w:left="142" w:hanging="142"/>
        <w:jc w:val="both"/>
        <w:rPr>
          <w:rFonts w:ascii="Arial" w:hAnsi="Arial" w:cs="Arial"/>
          <w:sz w:val="20"/>
        </w:rPr>
      </w:pPr>
    </w:p>
    <w:p w14:paraId="6FD044F1" w14:textId="77777777" w:rsidR="00FE1796" w:rsidRPr="002D57BE" w:rsidRDefault="00FE1796" w:rsidP="002D57BE">
      <w:pPr>
        <w:jc w:val="both"/>
        <w:rPr>
          <w:rFonts w:ascii="Arial" w:hAnsi="Arial" w:cs="Arial"/>
          <w:sz w:val="20"/>
        </w:rPr>
      </w:pPr>
      <w:r w:rsidRPr="002D57BE">
        <w:rPr>
          <w:rFonts w:ascii="Arial" w:hAnsi="Arial" w:cs="Arial"/>
          <w:sz w:val="20"/>
        </w:rPr>
        <w:t>Neposredni cilji:</w:t>
      </w:r>
    </w:p>
    <w:p w14:paraId="23F1BC07" w14:textId="77777777" w:rsidR="00FE1796" w:rsidRPr="002D57BE" w:rsidRDefault="00FE1796" w:rsidP="002D57BE">
      <w:pPr>
        <w:jc w:val="both"/>
        <w:rPr>
          <w:rFonts w:ascii="Arial" w:hAnsi="Arial" w:cs="Arial"/>
          <w:sz w:val="20"/>
        </w:rPr>
      </w:pPr>
    </w:p>
    <w:p w14:paraId="0BC7105E" w14:textId="77777777" w:rsidR="00FE1796" w:rsidRPr="002D57BE" w:rsidRDefault="00FE1796" w:rsidP="00E45655">
      <w:pPr>
        <w:numPr>
          <w:ilvl w:val="0"/>
          <w:numId w:val="35"/>
        </w:numPr>
        <w:tabs>
          <w:tab w:val="clear" w:pos="720"/>
          <w:tab w:val="num" w:pos="284"/>
        </w:tabs>
        <w:ind w:left="284" w:hanging="153"/>
        <w:jc w:val="both"/>
        <w:rPr>
          <w:rFonts w:ascii="Arial" w:hAnsi="Arial" w:cs="Arial"/>
          <w:sz w:val="20"/>
        </w:rPr>
      </w:pPr>
      <w:r w:rsidRPr="002D57BE">
        <w:rPr>
          <w:rFonts w:ascii="Arial" w:hAnsi="Arial" w:cs="Arial"/>
          <w:sz w:val="20"/>
        </w:rPr>
        <w:t>nuditi zavetišče, varen prostor in osebno pomoč  otrokom in mladostnikom</w:t>
      </w:r>
    </w:p>
    <w:p w14:paraId="6ECBA5FC" w14:textId="77777777" w:rsidR="00FE1796" w:rsidRPr="002D57BE" w:rsidRDefault="00FE1796" w:rsidP="00E45655">
      <w:pPr>
        <w:numPr>
          <w:ilvl w:val="0"/>
          <w:numId w:val="35"/>
        </w:numPr>
        <w:tabs>
          <w:tab w:val="clear" w:pos="720"/>
          <w:tab w:val="num" w:pos="284"/>
        </w:tabs>
        <w:ind w:left="284" w:hanging="153"/>
        <w:jc w:val="both"/>
        <w:rPr>
          <w:rFonts w:ascii="Arial" w:hAnsi="Arial" w:cs="Arial"/>
          <w:sz w:val="20"/>
        </w:rPr>
      </w:pPr>
      <w:r w:rsidRPr="002D57BE">
        <w:rPr>
          <w:rFonts w:ascii="Arial" w:hAnsi="Arial" w:cs="Arial"/>
          <w:sz w:val="20"/>
        </w:rPr>
        <w:t>nuditi takšno vrsto pomoči, ki jo otrok oz. mladostnik potrebuje in izraža potrebo ter pripravljenost za sodelovanje in temelji na enakovredni participaciji</w:t>
      </w:r>
    </w:p>
    <w:p w14:paraId="15ABAB76" w14:textId="77777777" w:rsidR="00FE1796" w:rsidRPr="002D57BE" w:rsidRDefault="00FE1796" w:rsidP="00E45655">
      <w:pPr>
        <w:numPr>
          <w:ilvl w:val="0"/>
          <w:numId w:val="35"/>
        </w:numPr>
        <w:tabs>
          <w:tab w:val="clear" w:pos="720"/>
          <w:tab w:val="num" w:pos="284"/>
        </w:tabs>
        <w:ind w:left="284" w:hanging="153"/>
        <w:jc w:val="both"/>
        <w:rPr>
          <w:rFonts w:ascii="Arial" w:hAnsi="Arial" w:cs="Arial"/>
          <w:sz w:val="20"/>
        </w:rPr>
      </w:pPr>
      <w:r w:rsidRPr="002D57BE">
        <w:rPr>
          <w:rFonts w:ascii="Arial" w:hAnsi="Arial" w:cs="Arial"/>
          <w:sz w:val="20"/>
        </w:rPr>
        <w:t xml:space="preserve">pri našem delu izhajamo iz Konvencije o otrokovih pravicah     </w:t>
      </w:r>
    </w:p>
    <w:p w14:paraId="75DD8B88" w14:textId="77777777" w:rsidR="00FE1796" w:rsidRPr="002D57BE" w:rsidRDefault="00FE1796" w:rsidP="00E45655">
      <w:pPr>
        <w:numPr>
          <w:ilvl w:val="0"/>
          <w:numId w:val="35"/>
        </w:numPr>
        <w:tabs>
          <w:tab w:val="clear" w:pos="720"/>
          <w:tab w:val="num" w:pos="284"/>
        </w:tabs>
        <w:ind w:left="284" w:hanging="153"/>
        <w:jc w:val="both"/>
        <w:rPr>
          <w:rFonts w:ascii="Arial" w:hAnsi="Arial" w:cs="Arial"/>
          <w:sz w:val="20"/>
        </w:rPr>
      </w:pPr>
      <w:r w:rsidRPr="002D57BE">
        <w:rPr>
          <w:rFonts w:ascii="Arial" w:hAnsi="Arial" w:cs="Arial"/>
          <w:sz w:val="20"/>
        </w:rPr>
        <w:t>nuditi informacije o možnostih za reševanje stiske, na podlagi katerih se lahko otrok ali mladostnik samostojno odloči za katerokoli ponujeno možnost</w:t>
      </w:r>
    </w:p>
    <w:p w14:paraId="4F3ECD0D" w14:textId="77777777" w:rsidR="00FE1796" w:rsidRPr="002D57BE" w:rsidRDefault="00FE1796" w:rsidP="00E45655">
      <w:pPr>
        <w:numPr>
          <w:ilvl w:val="0"/>
          <w:numId w:val="35"/>
        </w:numPr>
        <w:tabs>
          <w:tab w:val="clear" w:pos="720"/>
          <w:tab w:val="num" w:pos="284"/>
        </w:tabs>
        <w:ind w:left="284" w:hanging="153"/>
        <w:jc w:val="both"/>
        <w:rPr>
          <w:rFonts w:ascii="Arial" w:hAnsi="Arial" w:cs="Arial"/>
          <w:sz w:val="20"/>
        </w:rPr>
      </w:pPr>
      <w:r w:rsidRPr="002D57BE">
        <w:rPr>
          <w:rFonts w:ascii="Arial" w:hAnsi="Arial" w:cs="Arial"/>
          <w:sz w:val="20"/>
        </w:rPr>
        <w:t>raziskati vzroke za beg pri otroku ali mladostniku</w:t>
      </w:r>
    </w:p>
    <w:p w14:paraId="374D5440" w14:textId="77777777" w:rsidR="00FE1796" w:rsidRPr="002D57BE" w:rsidRDefault="00FE1796" w:rsidP="00E45655">
      <w:pPr>
        <w:numPr>
          <w:ilvl w:val="0"/>
          <w:numId w:val="35"/>
        </w:numPr>
        <w:tabs>
          <w:tab w:val="clear" w:pos="720"/>
          <w:tab w:val="num" w:pos="284"/>
        </w:tabs>
        <w:ind w:left="284" w:hanging="153"/>
        <w:jc w:val="both"/>
        <w:rPr>
          <w:rFonts w:ascii="Arial" w:hAnsi="Arial" w:cs="Arial"/>
          <w:sz w:val="20"/>
        </w:rPr>
      </w:pPr>
      <w:r w:rsidRPr="002D57BE">
        <w:rPr>
          <w:rFonts w:ascii="Arial" w:hAnsi="Arial" w:cs="Arial"/>
          <w:sz w:val="20"/>
        </w:rPr>
        <w:t>svetovalno delo s starši, mladostnikom ali otrokom – in če je potrebno tudi z vso družino</w:t>
      </w:r>
    </w:p>
    <w:p w14:paraId="2CA5DDA3" w14:textId="77777777" w:rsidR="00FE1796" w:rsidRPr="002D57BE" w:rsidRDefault="00FE1796" w:rsidP="00E45655">
      <w:pPr>
        <w:numPr>
          <w:ilvl w:val="0"/>
          <w:numId w:val="35"/>
        </w:numPr>
        <w:tabs>
          <w:tab w:val="clear" w:pos="720"/>
          <w:tab w:val="num" w:pos="284"/>
        </w:tabs>
        <w:ind w:left="284" w:hanging="153"/>
        <w:jc w:val="both"/>
        <w:rPr>
          <w:rFonts w:ascii="Arial" w:hAnsi="Arial" w:cs="Arial"/>
          <w:sz w:val="20"/>
        </w:rPr>
      </w:pPr>
      <w:r w:rsidRPr="002D57BE">
        <w:rPr>
          <w:rFonts w:ascii="Arial" w:hAnsi="Arial" w:cs="Arial"/>
          <w:sz w:val="20"/>
        </w:rPr>
        <w:t>pripravljalni postopek za vrnitev mladostnika v matično družino ali v drugo ustrezno okolje</w:t>
      </w:r>
    </w:p>
    <w:p w14:paraId="72348D81" w14:textId="77777777" w:rsidR="00FE1796" w:rsidRPr="002D57BE" w:rsidRDefault="00FE1796" w:rsidP="00E45655">
      <w:pPr>
        <w:numPr>
          <w:ilvl w:val="0"/>
          <w:numId w:val="35"/>
        </w:numPr>
        <w:tabs>
          <w:tab w:val="clear" w:pos="720"/>
          <w:tab w:val="num" w:pos="284"/>
        </w:tabs>
        <w:ind w:left="284" w:hanging="153"/>
        <w:jc w:val="both"/>
        <w:rPr>
          <w:rFonts w:ascii="Arial" w:hAnsi="Arial" w:cs="Arial"/>
          <w:sz w:val="20"/>
        </w:rPr>
      </w:pPr>
      <w:r w:rsidRPr="002D57BE">
        <w:rPr>
          <w:rFonts w:ascii="Arial" w:hAnsi="Arial" w:cs="Arial"/>
          <w:sz w:val="20"/>
        </w:rPr>
        <w:t>sodelovanje z vsemi institucijami, ki so pomembne in v otrokovo ali mladostnikovo korist</w:t>
      </w:r>
    </w:p>
    <w:p w14:paraId="65257F27" w14:textId="77777777" w:rsidR="00FE1796" w:rsidRPr="002D57BE" w:rsidRDefault="00FE1796" w:rsidP="00E45655">
      <w:pPr>
        <w:numPr>
          <w:ilvl w:val="0"/>
          <w:numId w:val="35"/>
        </w:numPr>
        <w:tabs>
          <w:tab w:val="clear" w:pos="720"/>
          <w:tab w:val="num" w:pos="284"/>
        </w:tabs>
        <w:ind w:left="284" w:hanging="153"/>
        <w:jc w:val="both"/>
        <w:rPr>
          <w:rFonts w:ascii="Arial" w:hAnsi="Arial" w:cs="Arial"/>
          <w:sz w:val="20"/>
        </w:rPr>
      </w:pPr>
      <w:r w:rsidRPr="002D57BE">
        <w:rPr>
          <w:rFonts w:ascii="Arial" w:hAnsi="Arial" w:cs="Arial"/>
          <w:sz w:val="20"/>
        </w:rPr>
        <w:t>sodelovanje in delo v strokovnih timih, bodisi na šolah, dijaških domovih, centrih za socialno delo</w:t>
      </w:r>
    </w:p>
    <w:p w14:paraId="6A8BED95" w14:textId="77777777" w:rsidR="00FE1796" w:rsidRPr="002D57BE" w:rsidRDefault="00FE1796" w:rsidP="00E45655">
      <w:pPr>
        <w:numPr>
          <w:ilvl w:val="0"/>
          <w:numId w:val="35"/>
        </w:numPr>
        <w:tabs>
          <w:tab w:val="clear" w:pos="720"/>
          <w:tab w:val="num" w:pos="284"/>
        </w:tabs>
        <w:ind w:left="284" w:hanging="153"/>
        <w:jc w:val="both"/>
        <w:rPr>
          <w:rFonts w:ascii="Arial" w:hAnsi="Arial" w:cs="Arial"/>
          <w:sz w:val="20"/>
        </w:rPr>
      </w:pPr>
      <w:r w:rsidRPr="002D57BE">
        <w:rPr>
          <w:rFonts w:ascii="Arial" w:hAnsi="Arial" w:cs="Arial"/>
          <w:sz w:val="20"/>
        </w:rPr>
        <w:t>nuditi otrokom in mladostnikom možnost kreativnega preživljanja prostega časa - s  pripravo raznih tematskih delavnic, nudenje pomoči pri učenju otrokom in mladostnikom.</w:t>
      </w:r>
    </w:p>
    <w:p w14:paraId="152654FC" w14:textId="77777777" w:rsidR="00FE1796" w:rsidRPr="002D57BE" w:rsidRDefault="00FE1796" w:rsidP="002D57BE">
      <w:pPr>
        <w:jc w:val="both"/>
        <w:rPr>
          <w:rFonts w:ascii="Arial" w:hAnsi="Arial" w:cs="Arial"/>
          <w:sz w:val="20"/>
        </w:rPr>
      </w:pPr>
    </w:p>
    <w:p w14:paraId="30A2155A" w14:textId="77777777" w:rsidR="00D8762D" w:rsidRDefault="00D8762D" w:rsidP="002D57BE">
      <w:pPr>
        <w:jc w:val="both"/>
        <w:rPr>
          <w:rFonts w:ascii="Arial" w:hAnsi="Arial" w:cs="Arial"/>
          <w:sz w:val="20"/>
        </w:rPr>
      </w:pPr>
    </w:p>
    <w:p w14:paraId="5CD03BC1" w14:textId="77777777" w:rsidR="00D8762D" w:rsidRDefault="00D8762D" w:rsidP="002D57BE">
      <w:pPr>
        <w:jc w:val="both"/>
        <w:rPr>
          <w:rFonts w:ascii="Arial" w:hAnsi="Arial" w:cs="Arial"/>
          <w:sz w:val="20"/>
        </w:rPr>
      </w:pPr>
    </w:p>
    <w:p w14:paraId="7A96F194" w14:textId="5519E0C1" w:rsidR="00FE1796" w:rsidRPr="002D57BE" w:rsidRDefault="00FE1796" w:rsidP="002D57BE">
      <w:pPr>
        <w:jc w:val="both"/>
        <w:rPr>
          <w:rFonts w:ascii="Arial" w:hAnsi="Arial" w:cs="Arial"/>
          <w:sz w:val="20"/>
        </w:rPr>
      </w:pPr>
      <w:r w:rsidRPr="002D57BE">
        <w:rPr>
          <w:rFonts w:ascii="Arial" w:hAnsi="Arial" w:cs="Arial"/>
          <w:sz w:val="20"/>
        </w:rPr>
        <w:lastRenderedPageBreak/>
        <w:t>Posredni cilji:</w:t>
      </w:r>
    </w:p>
    <w:p w14:paraId="0BBEB726" w14:textId="77777777" w:rsidR="00FE1796" w:rsidRPr="002D57BE" w:rsidRDefault="00FE1796" w:rsidP="002D57BE">
      <w:pPr>
        <w:jc w:val="both"/>
        <w:rPr>
          <w:rFonts w:ascii="Arial" w:hAnsi="Arial" w:cs="Arial"/>
          <w:sz w:val="20"/>
        </w:rPr>
      </w:pPr>
    </w:p>
    <w:p w14:paraId="2E84F45D" w14:textId="77777777" w:rsidR="00FE1796" w:rsidRPr="002D57BE" w:rsidRDefault="00FE1796" w:rsidP="00E45655">
      <w:pPr>
        <w:numPr>
          <w:ilvl w:val="0"/>
          <w:numId w:val="35"/>
        </w:numPr>
        <w:tabs>
          <w:tab w:val="clear" w:pos="720"/>
          <w:tab w:val="num" w:pos="284"/>
        </w:tabs>
        <w:ind w:left="284" w:hanging="142"/>
        <w:jc w:val="both"/>
        <w:rPr>
          <w:rFonts w:ascii="Arial" w:hAnsi="Arial" w:cs="Arial"/>
          <w:sz w:val="20"/>
        </w:rPr>
      </w:pPr>
      <w:r w:rsidRPr="002D57BE">
        <w:rPr>
          <w:rFonts w:ascii="Arial" w:hAnsi="Arial" w:cs="Arial"/>
          <w:sz w:val="20"/>
        </w:rPr>
        <w:t>doseči uvid v težavo ali stisko in dinamiko odnosov v družini</w:t>
      </w:r>
    </w:p>
    <w:p w14:paraId="3D9F592B" w14:textId="77777777" w:rsidR="00FE1796" w:rsidRPr="002D57BE" w:rsidRDefault="00FE1796" w:rsidP="00E45655">
      <w:pPr>
        <w:numPr>
          <w:ilvl w:val="0"/>
          <w:numId w:val="35"/>
        </w:numPr>
        <w:tabs>
          <w:tab w:val="clear" w:pos="720"/>
          <w:tab w:val="num" w:pos="284"/>
        </w:tabs>
        <w:ind w:left="284" w:hanging="142"/>
        <w:jc w:val="both"/>
        <w:rPr>
          <w:rFonts w:ascii="Arial" w:hAnsi="Arial" w:cs="Arial"/>
          <w:sz w:val="20"/>
        </w:rPr>
      </w:pPr>
      <w:r w:rsidRPr="002D57BE">
        <w:rPr>
          <w:rFonts w:ascii="Arial" w:hAnsi="Arial" w:cs="Arial"/>
          <w:sz w:val="20"/>
        </w:rPr>
        <w:t>doseči uvid v razne možnosti reševanja težav in stisk</w:t>
      </w:r>
    </w:p>
    <w:p w14:paraId="252CA81B" w14:textId="77777777" w:rsidR="00FE1796" w:rsidRPr="002D57BE" w:rsidRDefault="00FE1796" w:rsidP="00E45655">
      <w:pPr>
        <w:numPr>
          <w:ilvl w:val="0"/>
          <w:numId w:val="35"/>
        </w:numPr>
        <w:tabs>
          <w:tab w:val="clear" w:pos="720"/>
          <w:tab w:val="num" w:pos="284"/>
        </w:tabs>
        <w:ind w:left="284" w:hanging="142"/>
        <w:jc w:val="both"/>
        <w:rPr>
          <w:rFonts w:ascii="Arial" w:hAnsi="Arial" w:cs="Arial"/>
          <w:sz w:val="20"/>
        </w:rPr>
      </w:pPr>
      <w:r w:rsidRPr="002D57BE">
        <w:rPr>
          <w:rFonts w:ascii="Arial" w:hAnsi="Arial" w:cs="Arial"/>
          <w:sz w:val="20"/>
        </w:rPr>
        <w:t>preko svetovanja doseči odgovornejše reakcije in ravnanja posameznih članov družine</w:t>
      </w:r>
    </w:p>
    <w:p w14:paraId="3D39D359" w14:textId="77777777" w:rsidR="00FE1796" w:rsidRPr="002D57BE" w:rsidRDefault="00FE1796" w:rsidP="00E45655">
      <w:pPr>
        <w:numPr>
          <w:ilvl w:val="0"/>
          <w:numId w:val="35"/>
        </w:numPr>
        <w:tabs>
          <w:tab w:val="clear" w:pos="720"/>
          <w:tab w:val="num" w:pos="284"/>
        </w:tabs>
        <w:ind w:left="284" w:hanging="142"/>
        <w:jc w:val="both"/>
        <w:rPr>
          <w:rFonts w:ascii="Arial" w:hAnsi="Arial" w:cs="Arial"/>
          <w:sz w:val="20"/>
        </w:rPr>
      </w:pPr>
      <w:r w:rsidRPr="002D57BE">
        <w:rPr>
          <w:rFonts w:ascii="Arial" w:hAnsi="Arial" w:cs="Arial"/>
          <w:sz w:val="20"/>
        </w:rPr>
        <w:t>doseči, da otrok ali mladostnik sam prevzame odgovornost za sprejemanje samostojnih odločitev in posledično vsega kar odločitev prinese.</w:t>
      </w:r>
    </w:p>
    <w:p w14:paraId="07128297" w14:textId="1C3AC7F6" w:rsidR="00FE1796" w:rsidRPr="002D57BE" w:rsidRDefault="00FE1796" w:rsidP="002D57BE">
      <w:pPr>
        <w:pStyle w:val="Naslov2"/>
        <w:numPr>
          <w:ilvl w:val="1"/>
          <w:numId w:val="0"/>
        </w:numPr>
        <w:tabs>
          <w:tab w:val="num" w:pos="576"/>
        </w:tabs>
        <w:spacing w:before="240" w:after="60"/>
        <w:ind w:left="576" w:hanging="576"/>
        <w:rPr>
          <w:rFonts w:ascii="Arial" w:hAnsi="Arial" w:cs="Arial"/>
          <w:b w:val="0"/>
          <w:sz w:val="20"/>
        </w:rPr>
      </w:pPr>
      <w:bookmarkStart w:id="35" w:name="_Toc281406647"/>
      <w:r w:rsidRPr="002D57BE">
        <w:rPr>
          <w:rFonts w:ascii="Arial" w:hAnsi="Arial" w:cs="Arial"/>
          <w:b w:val="0"/>
          <w:sz w:val="20"/>
        </w:rPr>
        <w:t>Timsko delo</w:t>
      </w:r>
      <w:bookmarkEnd w:id="35"/>
    </w:p>
    <w:p w14:paraId="6C2898D2" w14:textId="77777777" w:rsidR="00FE1796" w:rsidRPr="002D57BE" w:rsidRDefault="00FE1796" w:rsidP="002D57BE">
      <w:pPr>
        <w:jc w:val="both"/>
        <w:rPr>
          <w:rFonts w:ascii="Arial" w:hAnsi="Arial" w:cs="Arial"/>
          <w:sz w:val="20"/>
        </w:rPr>
      </w:pPr>
    </w:p>
    <w:p w14:paraId="6C7B9271" w14:textId="77777777" w:rsidR="00FE1796" w:rsidRPr="002D57BE" w:rsidRDefault="00FE1796" w:rsidP="002D57BE">
      <w:pPr>
        <w:jc w:val="both"/>
        <w:rPr>
          <w:rFonts w:ascii="Arial" w:hAnsi="Arial" w:cs="Arial"/>
          <w:sz w:val="20"/>
        </w:rPr>
      </w:pPr>
      <w:r w:rsidRPr="002D57BE">
        <w:rPr>
          <w:rFonts w:ascii="Arial" w:hAnsi="Arial" w:cs="Arial"/>
          <w:sz w:val="20"/>
        </w:rPr>
        <w:t>Temelji na naslednjih dejavnostih: redno spremljanje dejavnosti, ocenjevanje uspehov in neuspehov in razlogov za to, analiza posameznih primerov ali skupine, realizacija posameznih nalog, posebno pozornost dajemo kriznim situacijam posameznika, sodelovanje na kolegijih in strokovnih svetih matičnih centrov za socialno delo, sodelovanje z matičnimi šolami nastanjenih otrok in mladostnikov, preko sodelovanja z vsemi pomembnimi pomagamo širiti socialno mrežo nastanjenih otrok in mladost.</w:t>
      </w:r>
    </w:p>
    <w:p w14:paraId="69DEFD51" w14:textId="77777777" w:rsidR="009D4CA1" w:rsidRPr="002D57BE" w:rsidRDefault="009D4CA1" w:rsidP="00E45655">
      <w:pPr>
        <w:pStyle w:val="Naslov1"/>
        <w:numPr>
          <w:ilvl w:val="0"/>
          <w:numId w:val="36"/>
        </w:numPr>
        <w:spacing w:before="240" w:after="60"/>
        <w:rPr>
          <w:rFonts w:ascii="Arial" w:hAnsi="Arial" w:cs="Arial"/>
          <w:sz w:val="20"/>
        </w:rPr>
      </w:pPr>
      <w:r w:rsidRPr="002D57BE">
        <w:rPr>
          <w:rFonts w:ascii="Arial" w:hAnsi="Arial" w:cs="Arial"/>
          <w:sz w:val="20"/>
        </w:rPr>
        <w:t>Dejavnosti KCM</w:t>
      </w:r>
      <w:bookmarkEnd w:id="34"/>
    </w:p>
    <w:p w14:paraId="2AA8F627" w14:textId="77777777" w:rsidR="009D4CA1" w:rsidRPr="002D57BE" w:rsidRDefault="009D4CA1" w:rsidP="002D57BE">
      <w:pPr>
        <w:jc w:val="both"/>
        <w:rPr>
          <w:rFonts w:ascii="Arial" w:hAnsi="Arial" w:cs="Arial"/>
          <w:sz w:val="20"/>
        </w:rPr>
      </w:pPr>
    </w:p>
    <w:p w14:paraId="0D42F916" w14:textId="77777777" w:rsidR="00FE1796" w:rsidRPr="002D57BE" w:rsidRDefault="00FE1796" w:rsidP="002D57BE">
      <w:pPr>
        <w:jc w:val="both"/>
        <w:rPr>
          <w:rFonts w:ascii="Arial" w:hAnsi="Arial" w:cs="Arial"/>
          <w:sz w:val="20"/>
        </w:rPr>
      </w:pPr>
      <w:bookmarkStart w:id="36" w:name="_Toc281406655"/>
      <w:r w:rsidRPr="002D57BE">
        <w:rPr>
          <w:rFonts w:ascii="Arial" w:hAnsi="Arial" w:cs="Arial"/>
          <w:sz w:val="20"/>
        </w:rPr>
        <w:t>Delo v KCM v grobem delimo na tri ravni in sicer:</w:t>
      </w:r>
    </w:p>
    <w:p w14:paraId="5D5A6DDF" w14:textId="77777777" w:rsidR="00FE1796" w:rsidRPr="002D57BE" w:rsidRDefault="00FE1796" w:rsidP="00E45655">
      <w:pPr>
        <w:numPr>
          <w:ilvl w:val="0"/>
          <w:numId w:val="35"/>
        </w:numPr>
        <w:jc w:val="both"/>
        <w:rPr>
          <w:rFonts w:ascii="Arial" w:hAnsi="Arial" w:cs="Arial"/>
          <w:sz w:val="20"/>
        </w:rPr>
      </w:pPr>
      <w:r w:rsidRPr="002D57BE">
        <w:rPr>
          <w:rFonts w:ascii="Arial" w:hAnsi="Arial" w:cs="Arial"/>
          <w:sz w:val="20"/>
        </w:rPr>
        <w:t>otrokom in mladostnikom nudimo 24 urno varnost in zatočišče ter oskrbo, kadar je potreben hiter in začasen umik iz družine,</w:t>
      </w:r>
    </w:p>
    <w:p w14:paraId="7135FCA5" w14:textId="77777777" w:rsidR="00FE1796" w:rsidRPr="002D57BE" w:rsidRDefault="00FE1796" w:rsidP="00E45655">
      <w:pPr>
        <w:numPr>
          <w:ilvl w:val="0"/>
          <w:numId w:val="35"/>
        </w:numPr>
        <w:jc w:val="both"/>
        <w:rPr>
          <w:rFonts w:ascii="Arial" w:hAnsi="Arial" w:cs="Arial"/>
          <w:sz w:val="20"/>
        </w:rPr>
      </w:pPr>
      <w:r w:rsidRPr="002D57BE">
        <w:rPr>
          <w:rFonts w:ascii="Arial" w:hAnsi="Arial" w:cs="Arial"/>
          <w:sz w:val="20"/>
        </w:rPr>
        <w:t xml:space="preserve">pogovor z otrokom ali mladostnikom in njegovimi starši, ko prihajajo v našo hišo po dogovoru, svetovanje in spremljanje otroka oz. mladostnika po odpustu iz naše hiše, ki je časovno omejeno (na tri mesece oz. po potrebi), </w:t>
      </w:r>
    </w:p>
    <w:p w14:paraId="1B02627A" w14:textId="77777777" w:rsidR="00FD505A" w:rsidRDefault="00FE1796" w:rsidP="00E45655">
      <w:pPr>
        <w:numPr>
          <w:ilvl w:val="0"/>
          <w:numId w:val="35"/>
        </w:numPr>
        <w:jc w:val="both"/>
        <w:rPr>
          <w:rFonts w:ascii="Arial" w:hAnsi="Arial" w:cs="Arial"/>
          <w:sz w:val="20"/>
        </w:rPr>
      </w:pPr>
      <w:r w:rsidRPr="002D57BE">
        <w:rPr>
          <w:rFonts w:ascii="Arial" w:hAnsi="Arial" w:cs="Arial"/>
          <w:sz w:val="20"/>
        </w:rPr>
        <w:t>dejavnosti dnevnega centra (DC Kekec), v katere pa spadajo nudenje učne pomoči, aktivno preživljanje prostega časa in delo z otroki in mladostniki, ki potrebujejo vodenje, ter izvajanje  tematskih delavnic in ustvarjalnih delavnic.</w:t>
      </w:r>
    </w:p>
    <w:p w14:paraId="1D31FF5A" w14:textId="20BA0299" w:rsidR="00FE1796" w:rsidRPr="002D57BE" w:rsidRDefault="00FE1796" w:rsidP="00FD505A">
      <w:pPr>
        <w:ind w:left="720"/>
        <w:jc w:val="both"/>
        <w:rPr>
          <w:rFonts w:ascii="Arial" w:hAnsi="Arial" w:cs="Arial"/>
          <w:sz w:val="20"/>
        </w:rPr>
      </w:pPr>
      <w:r w:rsidRPr="002D57BE">
        <w:rPr>
          <w:noProof/>
        </w:rPr>
        <w:drawing>
          <wp:anchor distT="0" distB="0" distL="114300" distR="114300" simplePos="0" relativeHeight="251663360" behindDoc="0" locked="0" layoutInCell="1" allowOverlap="1" wp14:anchorId="69607784" wp14:editId="34D5F90B">
            <wp:simplePos x="0" y="0"/>
            <wp:positionH relativeFrom="column">
              <wp:posOffset>-2450465</wp:posOffset>
            </wp:positionH>
            <wp:positionV relativeFrom="paragraph">
              <wp:posOffset>-361315</wp:posOffset>
            </wp:positionV>
            <wp:extent cx="1082675" cy="1938655"/>
            <wp:effectExtent l="0" t="0" r="0" b="0"/>
            <wp:wrapNone/>
            <wp:docPr id="25" name="Slika 25" descr="fgjffhh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gjffhhj"/>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082675" cy="1938655"/>
                    </a:xfrm>
                    <a:prstGeom prst="rect">
                      <a:avLst/>
                    </a:prstGeom>
                    <a:noFill/>
                  </pic:spPr>
                </pic:pic>
              </a:graphicData>
            </a:graphic>
            <wp14:sizeRelH relativeFrom="page">
              <wp14:pctWidth>0</wp14:pctWidth>
            </wp14:sizeRelH>
            <wp14:sizeRelV relativeFrom="page">
              <wp14:pctHeight>0</wp14:pctHeight>
            </wp14:sizeRelV>
          </wp:anchor>
        </w:drawing>
      </w:r>
    </w:p>
    <w:p w14:paraId="221DDA11" w14:textId="6176EC24" w:rsidR="00FE1796" w:rsidRPr="002D57BE" w:rsidRDefault="00FE1796" w:rsidP="00E45655">
      <w:pPr>
        <w:pStyle w:val="Naslov2"/>
        <w:numPr>
          <w:ilvl w:val="0"/>
          <w:numId w:val="36"/>
        </w:numPr>
        <w:spacing w:before="240" w:after="60"/>
        <w:rPr>
          <w:rFonts w:ascii="Arial" w:hAnsi="Arial" w:cs="Arial"/>
          <w:sz w:val="20"/>
        </w:rPr>
      </w:pPr>
      <w:bookmarkStart w:id="37" w:name="_Toc281406652"/>
      <w:r w:rsidRPr="002D57BE">
        <w:rPr>
          <w:rFonts w:ascii="Arial" w:hAnsi="Arial" w:cs="Arial"/>
          <w:sz w:val="20"/>
        </w:rPr>
        <w:t>Svetovanje – izven domska obravnava</w:t>
      </w:r>
      <w:bookmarkEnd w:id="37"/>
      <w:r w:rsidRPr="002D57BE">
        <w:rPr>
          <w:rFonts w:ascii="Arial" w:hAnsi="Arial" w:cs="Arial"/>
          <w:sz w:val="20"/>
        </w:rPr>
        <w:t xml:space="preserve">  </w:t>
      </w:r>
    </w:p>
    <w:p w14:paraId="6E4384C1" w14:textId="77777777" w:rsidR="00FE1796" w:rsidRPr="002D57BE" w:rsidRDefault="00FE1796" w:rsidP="002D57BE">
      <w:pPr>
        <w:rPr>
          <w:rFonts w:ascii="Arial" w:hAnsi="Arial" w:cs="Arial"/>
          <w:sz w:val="20"/>
        </w:rPr>
      </w:pPr>
    </w:p>
    <w:p w14:paraId="7996046F" w14:textId="77777777" w:rsidR="00FD505A" w:rsidRPr="00FA4EA1" w:rsidRDefault="00FD505A" w:rsidP="00FD505A">
      <w:pPr>
        <w:spacing w:line="276" w:lineRule="auto"/>
        <w:jc w:val="both"/>
        <w:rPr>
          <w:rFonts w:ascii="Arial" w:hAnsi="Arial" w:cs="Arial"/>
          <w:sz w:val="20"/>
        </w:rPr>
      </w:pPr>
      <w:r w:rsidRPr="00FA4EA1">
        <w:rPr>
          <w:rFonts w:ascii="Arial" w:hAnsi="Arial" w:cs="Arial"/>
          <w:sz w:val="20"/>
        </w:rPr>
        <w:t xml:space="preserve">V okviru kriznega centra za mlade  nudimo tudi svetovanje staršem in mladostnikom, ne da bi bili mladostniki nameščeni v naši hiši, v nekaj primerih je bila storitev kratkotrajna in ni bilo sklenjenega dogovora. </w:t>
      </w:r>
    </w:p>
    <w:p w14:paraId="0B351375" w14:textId="77777777" w:rsidR="00FD505A" w:rsidRPr="00FA4EA1" w:rsidRDefault="00FD505A" w:rsidP="00FD505A">
      <w:pPr>
        <w:spacing w:line="276" w:lineRule="auto"/>
        <w:jc w:val="both"/>
        <w:rPr>
          <w:rFonts w:ascii="Arial" w:hAnsi="Arial" w:cs="Arial"/>
          <w:sz w:val="20"/>
        </w:rPr>
      </w:pPr>
      <w:r w:rsidRPr="00FA4EA1">
        <w:rPr>
          <w:rFonts w:ascii="Arial" w:hAnsi="Arial" w:cs="Arial"/>
          <w:sz w:val="20"/>
        </w:rPr>
        <w:t xml:space="preserve">Poleg teh svetovanj pa beležimo še 10 obiskov mladostnikov, ki so bili informativne narave oz. povezani z enkratnim obiskom zaradi trenutne težave in se jim je nudila pomoč v obliki nasveta in se niso več oglasili v hiši – navkljub drugačnemu dogovoru. </w:t>
      </w:r>
    </w:p>
    <w:p w14:paraId="0E38302C" w14:textId="77777777" w:rsidR="00FD505A" w:rsidRPr="00FA4EA1" w:rsidRDefault="00FD505A" w:rsidP="00FD505A">
      <w:pPr>
        <w:spacing w:line="276" w:lineRule="auto"/>
        <w:jc w:val="both"/>
        <w:rPr>
          <w:rFonts w:ascii="Arial" w:hAnsi="Arial" w:cs="Arial"/>
          <w:sz w:val="20"/>
        </w:rPr>
      </w:pPr>
      <w:r w:rsidRPr="00FA4EA1">
        <w:rPr>
          <w:rFonts w:ascii="Arial" w:hAnsi="Arial" w:cs="Arial"/>
          <w:sz w:val="20"/>
        </w:rPr>
        <w:t>Prav tako beležimo nekaj primerov obiskov staršev, ki so sami poiskali pomoč v naši hiši, pogovor je bil bolj informativne narave, enkratno dejanje.</w:t>
      </w:r>
    </w:p>
    <w:p w14:paraId="1C9CB219" w14:textId="77777777" w:rsidR="00FD505A" w:rsidRPr="00FA4EA1" w:rsidRDefault="00FD505A" w:rsidP="00FD505A">
      <w:pPr>
        <w:spacing w:line="276" w:lineRule="auto"/>
        <w:jc w:val="both"/>
        <w:rPr>
          <w:rFonts w:ascii="Arial" w:hAnsi="Arial" w:cs="Arial"/>
          <w:sz w:val="20"/>
        </w:rPr>
      </w:pPr>
      <w:r w:rsidRPr="00FA4EA1">
        <w:rPr>
          <w:rFonts w:ascii="Arial" w:hAnsi="Arial" w:cs="Arial"/>
          <w:sz w:val="20"/>
        </w:rPr>
        <w:t>Svetovali smo tudi staršem po telefonu – o tem ne vodimo evidence, saj jih ne moremo, ker nimamo podatkov o klicateljih, če želimo vnašati v SBP potrebujemo rojstni datum oziroma osnovne podatke (</w:t>
      </w:r>
      <w:proofErr w:type="spellStart"/>
      <w:r w:rsidRPr="00FA4EA1">
        <w:rPr>
          <w:rFonts w:ascii="Arial" w:hAnsi="Arial" w:cs="Arial"/>
          <w:sz w:val="20"/>
        </w:rPr>
        <w:t>emšo</w:t>
      </w:r>
      <w:proofErr w:type="spellEnd"/>
      <w:r w:rsidRPr="00FA4EA1">
        <w:rPr>
          <w:rFonts w:ascii="Arial" w:hAnsi="Arial" w:cs="Arial"/>
          <w:sz w:val="20"/>
        </w:rPr>
        <w:t xml:space="preserve">) klicatelja, česar pa ne dobimo (vsled tega jih nikjer ne beležimo). Gotovo pa je na letni ravni preko 100 takih pogovorov, ki niso ravno nujno kratki ampak vzamejo tudi po pol ure ali več. Seveda pa je bilo telefonskih pogovorov – kratke inf. ali pa morda daljši pogovori, ki so se zaključili s povabilom, da se osebno oglasijo pri nas, pa se to ni zgodilo – tako mladostniki kot tudi starši.        </w:t>
      </w:r>
    </w:p>
    <w:p w14:paraId="42691FB4" w14:textId="77777777" w:rsidR="00FD505A" w:rsidRPr="00FA4EA1" w:rsidRDefault="00FD505A" w:rsidP="00FD505A">
      <w:pPr>
        <w:spacing w:line="276" w:lineRule="auto"/>
        <w:jc w:val="both"/>
        <w:rPr>
          <w:rFonts w:ascii="Arial" w:hAnsi="Arial" w:cs="Arial"/>
          <w:sz w:val="20"/>
        </w:rPr>
      </w:pPr>
    </w:p>
    <w:p w14:paraId="55F22630" w14:textId="77777777" w:rsidR="00FD505A" w:rsidRPr="00FA4EA1" w:rsidRDefault="00FD505A" w:rsidP="00FD505A">
      <w:pPr>
        <w:spacing w:line="276" w:lineRule="auto"/>
        <w:jc w:val="both"/>
        <w:rPr>
          <w:rFonts w:ascii="Arial" w:hAnsi="Arial" w:cs="Arial"/>
          <w:sz w:val="20"/>
        </w:rPr>
      </w:pPr>
      <w:r w:rsidRPr="00FA4EA1">
        <w:rPr>
          <w:rFonts w:ascii="Arial" w:hAnsi="Arial" w:cs="Arial"/>
          <w:sz w:val="20"/>
        </w:rPr>
        <w:t xml:space="preserve">Zapisati je potrebno, da se težave med seboj prepletajo in povezujejo. Ob namestitvi mladostnika v našo hišo oziroma ob vključitvi v svetovalni proces se zapiše osnovni razlog za svetovanje. Ob delu z družino in mladostnikom se v večini primerih izkaže, da je to le vrh ledene gore težav, nesporazumov itd. Tako se mora svetovalni proces usmeriti v prvi vrsti v spoznavanje in prepoznavanje vlog družinskih članov, dinamiko družinskih odnosov, prepoznati se mora vzorec komuniciranja in vedenj družinskih članov. Obenem pa se dotaknemo celotne socialne mreže, ki je pomembna pri razreševanju nastalih konfliktnih situacij. Pomembno je spoznati način komunikacije znotraj družine in kako delujejo navzven, koliko je razvita njihova socialna mreža, kje najdejo oporo itd.  Mladostniki, ki so bili oz. so nameščeni pri nas imajo velikokrat težave z okoljem, prav zaradi vedenjskih vzorcev, ki jih iznašajo iz družine. </w:t>
      </w:r>
    </w:p>
    <w:p w14:paraId="45AFEB8F" w14:textId="77777777" w:rsidR="00FD505A" w:rsidRPr="00FA4EA1" w:rsidRDefault="00FD505A" w:rsidP="00FD505A">
      <w:pPr>
        <w:spacing w:line="276" w:lineRule="auto"/>
        <w:jc w:val="both"/>
        <w:rPr>
          <w:rFonts w:ascii="Arial" w:hAnsi="Arial" w:cs="Arial"/>
          <w:sz w:val="20"/>
        </w:rPr>
      </w:pPr>
    </w:p>
    <w:p w14:paraId="08ECAAEA" w14:textId="77777777" w:rsidR="00FD505A" w:rsidRPr="00FA4EA1" w:rsidRDefault="00FD505A" w:rsidP="00FD505A">
      <w:pPr>
        <w:spacing w:line="276" w:lineRule="auto"/>
        <w:jc w:val="both"/>
        <w:rPr>
          <w:rFonts w:ascii="Arial" w:hAnsi="Arial" w:cs="Arial"/>
          <w:sz w:val="20"/>
        </w:rPr>
      </w:pPr>
      <w:r w:rsidRPr="00FA4EA1">
        <w:rPr>
          <w:rFonts w:ascii="Arial" w:hAnsi="Arial" w:cs="Arial"/>
          <w:sz w:val="20"/>
        </w:rPr>
        <w:lastRenderedPageBreak/>
        <w:t>Smiselno je, da pri svojem delu izhajamo iz dejstva, da če želimo pomagati mladostniku, da se mora v prvi vrsti on sam zavedati odgovornosti za svoja dejanja in ravnanja, da je odgovoren za lastne odločitve in da je v tem procesu svetovanja skupaj s starši »glavna oseba«. Pomembno je, da s starši in mladostnikom vzpostavimo komunikacijo, nek odnos, ki mora temeljiti na iskreni pripravljenosti vseh za konstruktivno reševanje konfliktov. Tekom svetovanja vključimo vse pomembne osebe za mladostnika – njegovo socialno mrežo, ki bi lahko prispevale k hitrejši in ustreznejši rešitvi konfliktnih situacij. V času svetovalnega procesa se dotaknemo vrednot družine, vedenjskih vzorcev, meja in pomena mej ter njih fleksibilnost, pravil itd.</w:t>
      </w:r>
    </w:p>
    <w:p w14:paraId="7A657DF0" w14:textId="77777777" w:rsidR="00FD505A" w:rsidRPr="00FA4EA1" w:rsidRDefault="00FD505A" w:rsidP="00FD505A">
      <w:pPr>
        <w:spacing w:line="276" w:lineRule="auto"/>
        <w:jc w:val="both"/>
        <w:rPr>
          <w:rFonts w:ascii="Arial" w:hAnsi="Arial" w:cs="Arial"/>
          <w:sz w:val="20"/>
        </w:rPr>
      </w:pPr>
    </w:p>
    <w:p w14:paraId="229D6377" w14:textId="77777777" w:rsidR="00FD505A" w:rsidRPr="00FA4EA1" w:rsidRDefault="00FD505A" w:rsidP="00FD505A">
      <w:pPr>
        <w:spacing w:line="276" w:lineRule="auto"/>
        <w:jc w:val="both"/>
        <w:rPr>
          <w:rFonts w:ascii="Arial" w:hAnsi="Arial" w:cs="Arial"/>
          <w:sz w:val="20"/>
        </w:rPr>
      </w:pPr>
      <w:r w:rsidRPr="00FA4EA1">
        <w:rPr>
          <w:rFonts w:ascii="Arial" w:hAnsi="Arial" w:cs="Arial"/>
          <w:sz w:val="20"/>
        </w:rPr>
        <w:t xml:space="preserve">Skratka želimo zapisati, da se dotaknemo intime družine in zato je bistvena pripravljenost vključitve družinskih članov – mladostnika in staršev, v svetovalni proces, saj brez iskrene pripravljenosti za sodelovanje in spreminjanje sebe ni možno uspešno zaključiti procesa svetovanja v smislu razrešitve konfliktov. </w:t>
      </w:r>
    </w:p>
    <w:p w14:paraId="2933A4E2" w14:textId="71ADC643" w:rsidR="00D121D2" w:rsidRDefault="00D121D2" w:rsidP="002D57BE">
      <w:pPr>
        <w:jc w:val="both"/>
        <w:rPr>
          <w:rFonts w:ascii="Arial" w:hAnsi="Arial" w:cs="Arial"/>
          <w:sz w:val="20"/>
        </w:rPr>
      </w:pPr>
    </w:p>
    <w:p w14:paraId="63616B7E" w14:textId="0C5AC069" w:rsidR="00FD505A" w:rsidRPr="00FD505A" w:rsidRDefault="00FD505A" w:rsidP="00FD505A">
      <w:pPr>
        <w:pStyle w:val="Odstavekseznama"/>
        <w:numPr>
          <w:ilvl w:val="0"/>
          <w:numId w:val="36"/>
        </w:numPr>
        <w:jc w:val="both"/>
        <w:rPr>
          <w:rFonts w:ascii="Arial" w:hAnsi="Arial" w:cs="Arial"/>
          <w:b/>
          <w:bCs/>
          <w:sz w:val="20"/>
        </w:rPr>
      </w:pPr>
      <w:r w:rsidRPr="00FD505A">
        <w:rPr>
          <w:rFonts w:ascii="Arial" w:hAnsi="Arial" w:cs="Arial"/>
          <w:b/>
          <w:bCs/>
          <w:sz w:val="20"/>
        </w:rPr>
        <w:t>Stiki</w:t>
      </w:r>
    </w:p>
    <w:p w14:paraId="093246E5" w14:textId="7E5EDD2B" w:rsidR="00FD505A" w:rsidRPr="00FD505A" w:rsidRDefault="00FD505A" w:rsidP="00FD505A">
      <w:pPr>
        <w:spacing w:line="276" w:lineRule="auto"/>
        <w:jc w:val="both"/>
        <w:rPr>
          <w:rFonts w:ascii="Arial" w:hAnsi="Arial" w:cs="Arial"/>
          <w:sz w:val="20"/>
        </w:rPr>
      </w:pPr>
      <w:r w:rsidRPr="00FD505A">
        <w:rPr>
          <w:rFonts w:ascii="Arial" w:hAnsi="Arial" w:cs="Arial"/>
          <w:sz w:val="20"/>
        </w:rPr>
        <w:t xml:space="preserve">V okviru hiše nudimo varen prostor otrokom in staršem za stike, ki morajo biti nadzorovani zaradi nekompetentnosti enega izmed staršev. V primeru, da se razvezana starša ne moreta sporazumeti glede določitve stikov to opravita na CSD, kjer sprejmeta dogovor, ki je obvezujoč ali pa le-to opravi sodišče, ki lahko izrečene odločitev z začasno odredbo o stikih – za obdobje največ 9-tih mesecev. </w:t>
      </w:r>
      <w:r>
        <w:rPr>
          <w:rFonts w:ascii="Arial" w:hAnsi="Arial" w:cs="Arial"/>
          <w:sz w:val="20"/>
        </w:rPr>
        <w:t xml:space="preserve"> </w:t>
      </w:r>
      <w:r w:rsidRPr="00FD505A">
        <w:rPr>
          <w:rFonts w:ascii="Arial" w:hAnsi="Arial" w:cs="Arial"/>
          <w:sz w:val="20"/>
        </w:rPr>
        <w:t xml:space="preserve">Strokovni delavec oz. delavka, ki stike nadzoruje – naloga je, da sodeluje kot opazovalec in ni v ospredju, seveda poseže, če je to potrebno, sicer pa je nekje ob strani kot »stranski opazovalec dogajanja«, ki ima na skrbi dobrobit otroka v smislu, da ne bi prišlo do negativnih doživetij. Skrbi, da se otrok dobro počuti, saj stiki dosežejo namen samo v primeru, da se otrok na stiku dobro počuti, brez vsiljevanja in nadlegovanja odraslih. Ob tem je ključnega pomena kako je otrok na stik pripravljen s strani tistega starša, pri katerem stalno živi. To bi naj tudi bila naloga in obveznost starša, da otroka na stik pripravi. Žal je v praksi velikokrat opaziti ravno nasprotno, namreč starš uporablja otroka kot orodje za »maščevanje«, nagajanje drugemu staršu. Starši z nepredelanimi zamerami od drugega starša oz. bivšega partnerja, ne zmorejo uvideti korist stikov, ne zmorejo »dati na stran« čustev zamere, užaljenosti, jeze in gledati korist otroka, kaj je za otroka pomembno – dober odnos s staršem, emocionalna povezanost in občutek pripadnosti obema staršema. Razvezani partnerji, partnerji, ki se razidejo, žal velikokrat, niso sposobni ločiti odnos starš in odnos partner. Ko se partnerski odnos konča, starševski odnos ostane, v korist otroka je, da starša med seboj komunicirata v zvezi z otrokom in ne, da si »nagajata« preko otroka. </w:t>
      </w:r>
    </w:p>
    <w:p w14:paraId="3E396DDD" w14:textId="77777777" w:rsidR="00FD505A" w:rsidRDefault="00FD505A" w:rsidP="00FD505A">
      <w:pPr>
        <w:spacing w:line="276" w:lineRule="auto"/>
        <w:jc w:val="both"/>
        <w:rPr>
          <w:rFonts w:ascii="Arial" w:hAnsi="Arial" w:cs="Arial"/>
          <w:sz w:val="20"/>
        </w:rPr>
      </w:pPr>
    </w:p>
    <w:p w14:paraId="17D7E89E" w14:textId="77777777" w:rsidR="00FD505A" w:rsidRDefault="00FD505A" w:rsidP="00FD505A">
      <w:pPr>
        <w:spacing w:line="276" w:lineRule="auto"/>
        <w:jc w:val="both"/>
        <w:rPr>
          <w:rFonts w:ascii="Arial" w:hAnsi="Arial" w:cs="Arial"/>
          <w:sz w:val="20"/>
        </w:rPr>
      </w:pPr>
      <w:r w:rsidRPr="00FD505A">
        <w:rPr>
          <w:rFonts w:ascii="Arial" w:hAnsi="Arial" w:cs="Arial"/>
          <w:sz w:val="20"/>
        </w:rPr>
        <w:t>V letu 2023 so se v kriznem centru za mlade izvajali stiki za pet otrok oziroma mladostnikov, ki so bili ali so še nameščeni v kriznem centru za mlade. V treh primerih gre za stike, ki potekajo ali so potekali pod nadzorom strokovnega delavca. V dveh primerih so stiki potekali ob sobotah (mladostnica nameščena v Strokovni center), v enem primeru stiki potekajo ob sredah, nekateri vsak teden, drugi na štirinajsti dni. V enem primeru gre za stike, kjer nudimo prostor, da se lahko stik izvaja prostoru, kjer ni motečih in stresnih faktorjev. Prav tako ti potekajo ob sobotah na štirinajst dni. Pri vseh nevednih stikih, strokovni delavec opravi razgovor s starši in otrokom, je občasno prisotnem tudi, ko to nebi bilo potrebno. Pri nadzorovanih stikih je potrebna stalna prisotnost strokovnega delavca.</w:t>
      </w:r>
    </w:p>
    <w:p w14:paraId="18E1D7F7" w14:textId="77777777" w:rsidR="00FD505A" w:rsidRDefault="00FD505A" w:rsidP="00FD505A">
      <w:pPr>
        <w:spacing w:line="276" w:lineRule="auto"/>
        <w:jc w:val="both"/>
        <w:rPr>
          <w:rFonts w:ascii="Arial" w:hAnsi="Arial" w:cs="Arial"/>
          <w:sz w:val="20"/>
        </w:rPr>
      </w:pPr>
    </w:p>
    <w:p w14:paraId="4622AEF1" w14:textId="5103C678" w:rsidR="00FD505A" w:rsidRPr="00FD505A" w:rsidRDefault="00FD505A" w:rsidP="00FD505A">
      <w:pPr>
        <w:spacing w:line="276" w:lineRule="auto"/>
        <w:jc w:val="both"/>
        <w:rPr>
          <w:rFonts w:ascii="Arial" w:hAnsi="Arial" w:cs="Arial"/>
          <w:sz w:val="20"/>
        </w:rPr>
      </w:pPr>
      <w:r w:rsidRPr="00FD505A">
        <w:rPr>
          <w:rFonts w:ascii="Arial" w:hAnsi="Arial" w:cs="Arial"/>
          <w:sz w:val="20"/>
        </w:rPr>
        <w:t>V preteklem letu je tako v kriznem centru za mlade steklo 84 stikov otrok in mladostnikov z enim izmed staršev ali pa z obema, v primerih, ko je bil otrok nameščen v naši hiši in je stike vztrajno zavračal, izražal bojazen, kako bo, če bo na stiku brez naše prisotnosti….</w:t>
      </w:r>
    </w:p>
    <w:p w14:paraId="4E589E6D" w14:textId="77777777" w:rsidR="00FD505A" w:rsidRDefault="00FD505A" w:rsidP="002D57BE">
      <w:pPr>
        <w:jc w:val="both"/>
        <w:rPr>
          <w:rFonts w:ascii="Arial" w:hAnsi="Arial" w:cs="Arial"/>
          <w:sz w:val="20"/>
        </w:rPr>
      </w:pPr>
    </w:p>
    <w:p w14:paraId="63D98842" w14:textId="77777777" w:rsidR="00FD505A" w:rsidRPr="002D57BE" w:rsidRDefault="00FD505A" w:rsidP="002D57BE">
      <w:pPr>
        <w:jc w:val="both"/>
        <w:rPr>
          <w:rFonts w:ascii="Arial" w:hAnsi="Arial" w:cs="Arial"/>
          <w:sz w:val="20"/>
        </w:rPr>
      </w:pPr>
    </w:p>
    <w:p w14:paraId="50B135C1" w14:textId="0FFF6470" w:rsidR="00FE1796" w:rsidRPr="002D57BE" w:rsidRDefault="00FE1796" w:rsidP="00E45655">
      <w:pPr>
        <w:pStyle w:val="Naslov2"/>
        <w:numPr>
          <w:ilvl w:val="0"/>
          <w:numId w:val="36"/>
        </w:numPr>
        <w:rPr>
          <w:rFonts w:ascii="Arial" w:hAnsi="Arial" w:cs="Arial"/>
          <w:sz w:val="20"/>
        </w:rPr>
      </w:pPr>
      <w:bookmarkStart w:id="38" w:name="_Toc281406653"/>
      <w:r w:rsidRPr="002D57BE">
        <w:rPr>
          <w:rFonts w:ascii="Arial" w:hAnsi="Arial" w:cs="Arial"/>
          <w:sz w:val="20"/>
        </w:rPr>
        <w:t>Ostale aktivnosti</w:t>
      </w:r>
      <w:bookmarkEnd w:id="38"/>
    </w:p>
    <w:p w14:paraId="39680169" w14:textId="77777777" w:rsidR="00FE1796" w:rsidRPr="002D57BE" w:rsidRDefault="00FE1796" w:rsidP="002D57BE">
      <w:pPr>
        <w:jc w:val="both"/>
        <w:rPr>
          <w:rFonts w:ascii="Arial" w:hAnsi="Arial" w:cs="Arial"/>
          <w:sz w:val="20"/>
        </w:rPr>
      </w:pPr>
    </w:p>
    <w:p w14:paraId="2FCF9609" w14:textId="77777777" w:rsidR="00FD505A" w:rsidRPr="00FA4EA1" w:rsidRDefault="00FD505A" w:rsidP="00FD505A">
      <w:pPr>
        <w:spacing w:line="276" w:lineRule="auto"/>
        <w:jc w:val="both"/>
        <w:rPr>
          <w:rFonts w:ascii="Arial" w:hAnsi="Arial" w:cs="Arial"/>
          <w:sz w:val="20"/>
        </w:rPr>
      </w:pPr>
      <w:bookmarkStart w:id="39" w:name="_Toc281406654"/>
      <w:r w:rsidRPr="00FA4EA1">
        <w:rPr>
          <w:rFonts w:ascii="Arial" w:hAnsi="Arial" w:cs="Arial"/>
          <w:sz w:val="20"/>
        </w:rPr>
        <w:t>V času počitnic smo skupaj z otroci preživljali čas na načni, da smo pohajkovali po bližnjih parkih in igriščih, obiskali smo razstave, dogodke v mestu in bližnji okolici, obiskali so nas mladi, ki so sodelovali na mednarodnem taboru.</w:t>
      </w:r>
    </w:p>
    <w:p w14:paraId="49BB9802" w14:textId="77777777" w:rsidR="00FD505A" w:rsidRPr="00FA4EA1" w:rsidRDefault="00FD505A" w:rsidP="00FD505A">
      <w:pPr>
        <w:spacing w:line="276" w:lineRule="auto"/>
        <w:jc w:val="both"/>
        <w:rPr>
          <w:rFonts w:ascii="Arial" w:hAnsi="Arial" w:cs="Arial"/>
          <w:sz w:val="20"/>
        </w:rPr>
      </w:pPr>
      <w:r w:rsidRPr="00FA4EA1">
        <w:rPr>
          <w:rFonts w:ascii="Arial" w:hAnsi="Arial" w:cs="Arial"/>
          <w:sz w:val="20"/>
        </w:rPr>
        <w:t>V okviru Tedna otroka smo izvedli delavnice z naslovom »Radovedne delavnice«, katerih se je udeležilo – dveh dneh, 40 otrok v popoldanskem času.</w:t>
      </w:r>
    </w:p>
    <w:p w14:paraId="3CC35C2B" w14:textId="77777777" w:rsidR="00FD505A" w:rsidRPr="00FA4EA1" w:rsidRDefault="00FD505A" w:rsidP="00FD505A">
      <w:pPr>
        <w:spacing w:line="276" w:lineRule="auto"/>
        <w:jc w:val="both"/>
        <w:rPr>
          <w:rFonts w:ascii="Arial" w:hAnsi="Arial" w:cs="Arial"/>
          <w:sz w:val="20"/>
        </w:rPr>
      </w:pPr>
      <w:r w:rsidRPr="00FA4EA1">
        <w:rPr>
          <w:rFonts w:ascii="Arial" w:hAnsi="Arial" w:cs="Arial"/>
          <w:sz w:val="20"/>
        </w:rPr>
        <w:lastRenderedPageBreak/>
        <w:t xml:space="preserve">V poročevalnem letu smo pripravili pakete ob Veliki noči, ob Miklavžu in za novo leto oziroma ob Božiču za vse otroke, ki so obiskali tudi naše delavnice ob tednu otroka, seveda pa za vse nameščene, s pomočjo donacij in vseslovenskih akcij.  Ob pričetku šolskega leta oziroma študijskega, smo otrokom za spodbudo podarili darilne kartice </w:t>
      </w:r>
      <w:proofErr w:type="spellStart"/>
      <w:r w:rsidRPr="00FA4EA1">
        <w:rPr>
          <w:rFonts w:ascii="Arial" w:hAnsi="Arial" w:cs="Arial"/>
          <w:sz w:val="20"/>
        </w:rPr>
        <w:t>Mueller</w:t>
      </w:r>
      <w:proofErr w:type="spellEnd"/>
      <w:r w:rsidRPr="00FA4EA1">
        <w:rPr>
          <w:rFonts w:ascii="Arial" w:hAnsi="Arial" w:cs="Arial"/>
          <w:sz w:val="20"/>
        </w:rPr>
        <w:t xml:space="preserve">. </w:t>
      </w:r>
    </w:p>
    <w:p w14:paraId="2DB3B67D" w14:textId="77777777" w:rsidR="00FD505A" w:rsidRPr="00FA4EA1" w:rsidRDefault="00FD505A" w:rsidP="00FD505A">
      <w:pPr>
        <w:spacing w:line="276" w:lineRule="auto"/>
        <w:jc w:val="both"/>
        <w:rPr>
          <w:rFonts w:ascii="Arial" w:hAnsi="Arial" w:cs="Arial"/>
          <w:sz w:val="20"/>
        </w:rPr>
      </w:pPr>
      <w:r w:rsidRPr="00FA4EA1">
        <w:rPr>
          <w:rFonts w:ascii="Arial" w:hAnsi="Arial" w:cs="Arial"/>
          <w:sz w:val="20"/>
        </w:rPr>
        <w:t>Vse to zahteva čas in osebni angažma - vendar, ko vidiš srečo na obrazu otrok, ob prejemu daril, pozabiš na trud in vloženo delo, da lahko nekoga razveseliš…..</w:t>
      </w:r>
    </w:p>
    <w:p w14:paraId="6053CE0E" w14:textId="7F3FADE8" w:rsidR="003B7F00" w:rsidRPr="002D57BE" w:rsidRDefault="003B7F00" w:rsidP="002D57BE">
      <w:pPr>
        <w:jc w:val="both"/>
        <w:rPr>
          <w:rFonts w:ascii="Arial" w:hAnsi="Arial" w:cs="Arial"/>
          <w:i/>
          <w:sz w:val="20"/>
        </w:rPr>
      </w:pPr>
    </w:p>
    <w:p w14:paraId="10D6433A" w14:textId="09343E32" w:rsidR="00FE1796" w:rsidRPr="002D57BE" w:rsidRDefault="00FE1796" w:rsidP="00E45655">
      <w:pPr>
        <w:pStyle w:val="Odstavekseznama"/>
        <w:numPr>
          <w:ilvl w:val="0"/>
          <w:numId w:val="36"/>
        </w:numPr>
        <w:spacing w:line="240" w:lineRule="auto"/>
        <w:jc w:val="both"/>
        <w:rPr>
          <w:rFonts w:ascii="Arial" w:hAnsi="Arial" w:cs="Arial"/>
          <w:b/>
          <w:sz w:val="20"/>
          <w:szCs w:val="20"/>
        </w:rPr>
      </w:pPr>
      <w:r w:rsidRPr="002D57BE">
        <w:rPr>
          <w:rFonts w:ascii="Arial" w:hAnsi="Arial" w:cs="Arial"/>
          <w:b/>
          <w:sz w:val="20"/>
          <w:szCs w:val="20"/>
        </w:rPr>
        <w:t>Modri telefon Peter Klepec</w:t>
      </w:r>
      <w:bookmarkEnd w:id="39"/>
    </w:p>
    <w:p w14:paraId="7638451E" w14:textId="2D16E364" w:rsidR="00FE1796" w:rsidRPr="002D57BE" w:rsidRDefault="00FD505A" w:rsidP="00FD505A">
      <w:pPr>
        <w:spacing w:line="276" w:lineRule="auto"/>
        <w:jc w:val="both"/>
        <w:rPr>
          <w:rFonts w:ascii="Arial" w:hAnsi="Arial" w:cs="Arial"/>
          <w:sz w:val="20"/>
        </w:rPr>
      </w:pPr>
      <w:r w:rsidRPr="00FD505A">
        <w:rPr>
          <w:rFonts w:ascii="Arial" w:hAnsi="Arial" w:cs="Arial"/>
          <w:sz w:val="20"/>
        </w:rPr>
        <w:t>Od aprila 2006 izvajamo dodatno nalogo, ki je povezana s svetovanjem po telefonu otrokom in mladostnikom, to je Modri telefon Peter Klepec, ki je namenjen otrokom in mladostnikom, ki doživljajo kakršnokoli obliko nasilja, zlorabe.</w:t>
      </w:r>
      <w:r>
        <w:rPr>
          <w:rFonts w:ascii="Arial" w:hAnsi="Arial" w:cs="Arial"/>
          <w:sz w:val="20"/>
        </w:rPr>
        <w:t xml:space="preserve"> </w:t>
      </w:r>
      <w:r w:rsidRPr="00FD505A">
        <w:rPr>
          <w:rFonts w:ascii="Arial" w:hAnsi="Arial" w:cs="Arial"/>
          <w:sz w:val="20"/>
        </w:rPr>
        <w:t>V poročevalnem obdobju je bilo zelo malo oz. nič resnih klicev (razen klicev, ki so se zgodili »po pomoti«). Zapisati moramo, da resnih klicev oz. klicev, kjer lahko otrokom in mladostnikom svetujemo že nekaj let ni. Morda so klici na naše številke preusmerjeni – pa o tem sploh nismo obveščeni…. Nekaj klicalcev pa izkoristi ta klic za svoje osebne potrebe…</w:t>
      </w:r>
    </w:p>
    <w:p w14:paraId="53FE6CF4" w14:textId="77777777" w:rsidR="009D4CA1" w:rsidRPr="002D57BE" w:rsidRDefault="005756E8" w:rsidP="00E45655">
      <w:pPr>
        <w:pStyle w:val="Naslov1"/>
        <w:numPr>
          <w:ilvl w:val="0"/>
          <w:numId w:val="36"/>
        </w:numPr>
        <w:spacing w:before="240" w:after="60"/>
        <w:rPr>
          <w:rFonts w:ascii="Arial" w:hAnsi="Arial" w:cs="Arial"/>
          <w:sz w:val="20"/>
        </w:rPr>
      </w:pPr>
      <w:r w:rsidRPr="002D57BE">
        <w:rPr>
          <w:rFonts w:ascii="Arial" w:hAnsi="Arial" w:cs="Arial"/>
          <w:sz w:val="20"/>
        </w:rPr>
        <w:t>Promocija in sodelovanje z drugimi institucijami</w:t>
      </w:r>
      <w:bookmarkEnd w:id="36"/>
      <w:r w:rsidR="009D4CA1" w:rsidRPr="002D57BE">
        <w:rPr>
          <w:rFonts w:ascii="Arial" w:hAnsi="Arial" w:cs="Arial"/>
          <w:sz w:val="20"/>
        </w:rPr>
        <w:t xml:space="preserve">  </w:t>
      </w:r>
    </w:p>
    <w:p w14:paraId="62A6A68E" w14:textId="77777777" w:rsidR="009D4CA1" w:rsidRPr="002D57BE" w:rsidRDefault="009D4CA1" w:rsidP="002D57BE">
      <w:pPr>
        <w:jc w:val="both"/>
        <w:rPr>
          <w:rFonts w:ascii="Arial" w:hAnsi="Arial" w:cs="Arial"/>
          <w:sz w:val="20"/>
        </w:rPr>
      </w:pPr>
    </w:p>
    <w:p w14:paraId="7E7DBC52" w14:textId="77777777" w:rsidR="00FD505A" w:rsidRPr="00FA4EA1" w:rsidRDefault="00FD505A" w:rsidP="00FD505A">
      <w:pPr>
        <w:spacing w:line="276" w:lineRule="auto"/>
        <w:jc w:val="both"/>
        <w:rPr>
          <w:rFonts w:ascii="Arial" w:hAnsi="Arial" w:cs="Arial"/>
          <w:sz w:val="20"/>
        </w:rPr>
      </w:pPr>
      <w:bookmarkStart w:id="40" w:name="_Hlk158556286"/>
      <w:bookmarkStart w:id="41" w:name="_Toc281406656"/>
      <w:r w:rsidRPr="00FA4EA1">
        <w:rPr>
          <w:rFonts w:ascii="Arial" w:hAnsi="Arial" w:cs="Arial"/>
          <w:sz w:val="20"/>
        </w:rPr>
        <w:t xml:space="preserve">V poročevalnem obdobju smo sodelovali v oddaji na Radiu Murski val, Mladi val s prispevki smo se predstavljali na Radiu </w:t>
      </w:r>
      <w:proofErr w:type="spellStart"/>
      <w:r w:rsidRPr="00FA4EA1">
        <w:rPr>
          <w:rFonts w:ascii="Arial" w:hAnsi="Arial" w:cs="Arial"/>
          <w:sz w:val="20"/>
        </w:rPr>
        <w:t>Romic</w:t>
      </w:r>
      <w:proofErr w:type="spellEnd"/>
      <w:r w:rsidRPr="00FA4EA1">
        <w:rPr>
          <w:rFonts w:ascii="Arial" w:hAnsi="Arial" w:cs="Arial"/>
          <w:sz w:val="20"/>
        </w:rPr>
        <w:t>. Članki o našem delu so bili objavljeni v lokalnem časopisu Vestniku, Večer, v lokalnih občinskih glasilih in na spletnih straneh občinskih glasil, k so lokalnega značaja. Glede na to, da smo praznovali 20. obletnico delovanja, smo pripravili prispevek tudi za RTV Slo in na internih TV kanalih v Pomurju.</w:t>
      </w:r>
    </w:p>
    <w:p w14:paraId="38AE8582" w14:textId="77777777" w:rsidR="00FD505A" w:rsidRPr="00FA4EA1" w:rsidRDefault="00FD505A" w:rsidP="00FD505A">
      <w:pPr>
        <w:spacing w:line="276" w:lineRule="auto"/>
        <w:jc w:val="both"/>
        <w:rPr>
          <w:rFonts w:ascii="Arial" w:hAnsi="Arial" w:cs="Arial"/>
          <w:sz w:val="20"/>
        </w:rPr>
      </w:pPr>
      <w:r w:rsidRPr="00FA4EA1">
        <w:rPr>
          <w:rFonts w:ascii="Arial" w:hAnsi="Arial" w:cs="Arial"/>
          <w:sz w:val="20"/>
        </w:rPr>
        <w:t xml:space="preserve">V letu 2023 smo prejeli različne donacije v obliki finančnih sredstev in v obliki izdelkov od naslednjih podjetij in posameznikov (niso zapisani po višini donacij)  </w:t>
      </w:r>
      <w:proofErr w:type="spellStart"/>
      <w:r w:rsidRPr="00FA4EA1">
        <w:rPr>
          <w:rFonts w:ascii="Arial" w:hAnsi="Arial" w:cs="Arial"/>
          <w:sz w:val="20"/>
        </w:rPr>
        <w:t>Geo</w:t>
      </w:r>
      <w:proofErr w:type="spellEnd"/>
      <w:r w:rsidRPr="00FA4EA1">
        <w:rPr>
          <w:rFonts w:ascii="Arial" w:hAnsi="Arial" w:cs="Arial"/>
          <w:sz w:val="20"/>
        </w:rPr>
        <w:t xml:space="preserve">-vrtina d.o.o., </w:t>
      </w:r>
      <w:proofErr w:type="spellStart"/>
      <w:r w:rsidRPr="00FA4EA1">
        <w:rPr>
          <w:rFonts w:ascii="Arial" w:hAnsi="Arial" w:cs="Arial"/>
          <w:sz w:val="20"/>
        </w:rPr>
        <w:t>Megras</w:t>
      </w:r>
      <w:proofErr w:type="spellEnd"/>
      <w:r w:rsidRPr="00FA4EA1">
        <w:rPr>
          <w:rFonts w:ascii="Arial" w:hAnsi="Arial" w:cs="Arial"/>
          <w:sz w:val="20"/>
        </w:rPr>
        <w:t xml:space="preserve">,  </w:t>
      </w:r>
      <w:proofErr w:type="spellStart"/>
      <w:r w:rsidRPr="00FA4EA1">
        <w:rPr>
          <w:rFonts w:ascii="Arial" w:hAnsi="Arial" w:cs="Arial"/>
          <w:sz w:val="20"/>
        </w:rPr>
        <w:t>Transpak</w:t>
      </w:r>
      <w:proofErr w:type="spellEnd"/>
      <w:r w:rsidRPr="00FA4EA1">
        <w:rPr>
          <w:rFonts w:ascii="Arial" w:hAnsi="Arial" w:cs="Arial"/>
          <w:sz w:val="20"/>
        </w:rPr>
        <w:t xml:space="preserve">, Lions klub M. Sobota, </w:t>
      </w:r>
      <w:proofErr w:type="spellStart"/>
      <w:r w:rsidRPr="00FA4EA1">
        <w:rPr>
          <w:rFonts w:ascii="Arial" w:hAnsi="Arial" w:cs="Arial"/>
          <w:sz w:val="20"/>
        </w:rPr>
        <w:t>Arcont</w:t>
      </w:r>
      <w:proofErr w:type="spellEnd"/>
      <w:r w:rsidRPr="00FA4EA1">
        <w:rPr>
          <w:rFonts w:ascii="Arial" w:hAnsi="Arial" w:cs="Arial"/>
          <w:sz w:val="20"/>
        </w:rPr>
        <w:t xml:space="preserve">, </w:t>
      </w:r>
      <w:proofErr w:type="spellStart"/>
      <w:r w:rsidRPr="00FA4EA1">
        <w:rPr>
          <w:rFonts w:ascii="Arial" w:hAnsi="Arial" w:cs="Arial"/>
          <w:sz w:val="20"/>
        </w:rPr>
        <w:t>Elrad</w:t>
      </w:r>
      <w:proofErr w:type="spellEnd"/>
      <w:r w:rsidRPr="00FA4EA1">
        <w:rPr>
          <w:rFonts w:ascii="Arial" w:hAnsi="Arial" w:cs="Arial"/>
          <w:sz w:val="20"/>
        </w:rPr>
        <w:t xml:space="preserve"> Internacional, </w:t>
      </w:r>
      <w:proofErr w:type="spellStart"/>
      <w:r w:rsidRPr="00FA4EA1">
        <w:rPr>
          <w:rFonts w:ascii="Arial" w:hAnsi="Arial" w:cs="Arial"/>
          <w:sz w:val="20"/>
        </w:rPr>
        <w:t>Eurospin</w:t>
      </w:r>
      <w:proofErr w:type="spellEnd"/>
      <w:r w:rsidRPr="00FA4EA1">
        <w:rPr>
          <w:rFonts w:ascii="Arial" w:hAnsi="Arial" w:cs="Arial"/>
          <w:sz w:val="20"/>
        </w:rPr>
        <w:t xml:space="preserve"> Slovenija, ki je ob otvoritvi nove poslovalnice v M. Soboti </w:t>
      </w:r>
      <w:proofErr w:type="spellStart"/>
      <w:r w:rsidRPr="00FA4EA1">
        <w:rPr>
          <w:rFonts w:ascii="Arial" w:hAnsi="Arial" w:cs="Arial"/>
          <w:sz w:val="20"/>
        </w:rPr>
        <w:t>doniral</w:t>
      </w:r>
      <w:proofErr w:type="spellEnd"/>
      <w:r w:rsidRPr="00FA4EA1">
        <w:rPr>
          <w:rFonts w:ascii="Arial" w:hAnsi="Arial" w:cs="Arial"/>
          <w:sz w:val="20"/>
        </w:rPr>
        <w:t xml:space="preserve"> finančna sredstva v obliki darilnih bonov za nameščene otroke,.. ter nekaterih manjših zasebnikov in tudi fizičnih oseb, ki pa ne želijo biti imenovani, vse za potrebe in delovanje KCM. Ob tem želimo zapisati, da smo deležni donacij iz akcije »viški hrane« vsakodnevno iz trg. Spar in </w:t>
      </w:r>
      <w:proofErr w:type="spellStart"/>
      <w:r w:rsidRPr="00FA4EA1">
        <w:rPr>
          <w:rFonts w:ascii="Arial" w:hAnsi="Arial" w:cs="Arial"/>
          <w:sz w:val="20"/>
        </w:rPr>
        <w:t>Hofer</w:t>
      </w:r>
      <w:proofErr w:type="spellEnd"/>
      <w:r w:rsidRPr="00FA4EA1">
        <w:rPr>
          <w:rFonts w:ascii="Arial" w:hAnsi="Arial" w:cs="Arial"/>
          <w:sz w:val="20"/>
        </w:rPr>
        <w:t xml:space="preserve">. </w:t>
      </w:r>
    </w:p>
    <w:p w14:paraId="1A449F79" w14:textId="77777777" w:rsidR="00FD505A" w:rsidRPr="00FA4EA1" w:rsidRDefault="00FD505A" w:rsidP="00FD505A">
      <w:pPr>
        <w:spacing w:line="276" w:lineRule="auto"/>
        <w:jc w:val="both"/>
        <w:rPr>
          <w:rFonts w:ascii="Arial" w:hAnsi="Arial" w:cs="Arial"/>
          <w:sz w:val="20"/>
        </w:rPr>
      </w:pPr>
    </w:p>
    <w:p w14:paraId="55A6B73A" w14:textId="77777777" w:rsidR="00FD505A" w:rsidRPr="00FA4EA1" w:rsidRDefault="00FD505A" w:rsidP="00FD505A">
      <w:pPr>
        <w:spacing w:line="276" w:lineRule="auto"/>
        <w:jc w:val="both"/>
        <w:rPr>
          <w:rFonts w:ascii="Arial" w:hAnsi="Arial" w:cs="Arial"/>
          <w:sz w:val="20"/>
        </w:rPr>
      </w:pPr>
      <w:r w:rsidRPr="00FA4EA1">
        <w:rPr>
          <w:rFonts w:ascii="Arial" w:hAnsi="Arial" w:cs="Arial"/>
          <w:sz w:val="20"/>
        </w:rPr>
        <w:t xml:space="preserve">Ob začetku novega šolskega leta 2023/2024 smo z dopisom in kratkim opisom našega dela seznanili vse osnovne in srednje šole na področju regije, jih povabili, da nas obiščejo oziroma mi obiščemo njih. Ponovno preko telefonskih pogovorov vzpostavili kontakte z vsemi svetovalnimi delavkami in delavci na osnovnih in srednjih šolah. Veliko časa in moči vlagamo v promocijo hiše, saj izhajamo iz poznanega reka »bolje več, kot premalo«. </w:t>
      </w:r>
    </w:p>
    <w:p w14:paraId="2A47BDE9" w14:textId="77D016D7" w:rsidR="002D57BE" w:rsidRPr="002D57BE" w:rsidRDefault="00FD505A" w:rsidP="00FD505A">
      <w:pPr>
        <w:jc w:val="both"/>
        <w:rPr>
          <w:rFonts w:ascii="Arial" w:hAnsi="Arial" w:cs="Arial"/>
          <w:sz w:val="20"/>
        </w:rPr>
      </w:pPr>
      <w:r w:rsidRPr="00FA4EA1">
        <w:rPr>
          <w:rFonts w:ascii="Arial" w:hAnsi="Arial" w:cs="Arial"/>
          <w:sz w:val="20"/>
        </w:rPr>
        <w:t xml:space="preserve">O dogodkih v hiši obveščamo javnost tudi z novičkami na </w:t>
      </w:r>
      <w:proofErr w:type="spellStart"/>
      <w:r w:rsidRPr="00FA4EA1">
        <w:rPr>
          <w:rFonts w:ascii="Arial" w:hAnsi="Arial" w:cs="Arial"/>
          <w:sz w:val="20"/>
        </w:rPr>
        <w:t>fb</w:t>
      </w:r>
      <w:proofErr w:type="spellEnd"/>
      <w:r w:rsidRPr="00FA4EA1">
        <w:rPr>
          <w:rFonts w:ascii="Arial" w:hAnsi="Arial" w:cs="Arial"/>
          <w:sz w:val="20"/>
        </w:rPr>
        <w:t xml:space="preserve"> strani, ob tem  moramo pozornost namenjati tudi varovanju osebnih podatkov, osebne identitete udeleženih ob dogodkih in posameznih dejavnostih, ob obdarovanju itd., kar ni vedno enostavno.</w:t>
      </w:r>
      <w:bookmarkEnd w:id="40"/>
      <w:r w:rsidR="002D57BE" w:rsidRPr="002D57BE">
        <w:rPr>
          <w:rFonts w:ascii="Arial" w:hAnsi="Arial" w:cs="Arial"/>
          <w:sz w:val="20"/>
        </w:rPr>
        <w:t xml:space="preserve">  </w:t>
      </w:r>
    </w:p>
    <w:p w14:paraId="60647646" w14:textId="7519E819" w:rsidR="00377480" w:rsidRPr="002D57BE" w:rsidRDefault="00377480" w:rsidP="002D57BE">
      <w:pPr>
        <w:rPr>
          <w:rFonts w:ascii="Arial" w:hAnsi="Arial" w:cs="Arial"/>
          <w:sz w:val="20"/>
        </w:rPr>
      </w:pPr>
    </w:p>
    <w:p w14:paraId="796CA9FB" w14:textId="2B98A209" w:rsidR="00FE1796" w:rsidRPr="002D57BE" w:rsidRDefault="00FE1796" w:rsidP="00E45655">
      <w:pPr>
        <w:pStyle w:val="Naslov1"/>
        <w:numPr>
          <w:ilvl w:val="0"/>
          <w:numId w:val="36"/>
        </w:numPr>
        <w:spacing w:before="240" w:after="60"/>
        <w:rPr>
          <w:rFonts w:ascii="Arial" w:hAnsi="Arial" w:cs="Arial"/>
          <w:sz w:val="20"/>
        </w:rPr>
      </w:pPr>
      <w:r w:rsidRPr="002D57BE">
        <w:rPr>
          <w:rFonts w:ascii="Arial" w:hAnsi="Arial" w:cs="Arial"/>
          <w:sz w:val="20"/>
        </w:rPr>
        <w:t>Statistični podatki</w:t>
      </w:r>
    </w:p>
    <w:bookmarkEnd w:id="41"/>
    <w:p w14:paraId="7DFB7369" w14:textId="77777777" w:rsidR="00FE1796" w:rsidRDefault="00FE1796" w:rsidP="002D57BE">
      <w:pPr>
        <w:rPr>
          <w:rFonts w:ascii="Arial" w:hAnsi="Arial" w:cs="Arial"/>
          <w:sz w:val="20"/>
        </w:rPr>
      </w:pPr>
    </w:p>
    <w:p w14:paraId="7A390FC1" w14:textId="77777777" w:rsidR="00FD505A" w:rsidRPr="00FA4EA1" w:rsidRDefault="00FD505A" w:rsidP="00FD505A">
      <w:pPr>
        <w:spacing w:line="276" w:lineRule="auto"/>
        <w:jc w:val="both"/>
        <w:rPr>
          <w:rFonts w:ascii="Arial" w:hAnsi="Arial" w:cs="Arial"/>
          <w:sz w:val="20"/>
        </w:rPr>
      </w:pPr>
      <w:r w:rsidRPr="00FA4EA1">
        <w:rPr>
          <w:rFonts w:ascii="Arial" w:hAnsi="Arial" w:cs="Arial"/>
          <w:sz w:val="20"/>
        </w:rPr>
        <w:t xml:space="preserve">V času priprave poročila je v naši hiši poiskalo varen prostor </w:t>
      </w:r>
      <w:r w:rsidRPr="00FA4EA1">
        <w:rPr>
          <w:rFonts w:ascii="Arial" w:hAnsi="Arial" w:cs="Arial"/>
          <w:color w:val="000000" w:themeColor="text1"/>
          <w:sz w:val="20"/>
        </w:rPr>
        <w:t>29</w:t>
      </w:r>
      <w:r w:rsidRPr="00FA4EA1">
        <w:rPr>
          <w:rFonts w:ascii="Arial" w:hAnsi="Arial" w:cs="Arial"/>
          <w:color w:val="FF0000"/>
          <w:sz w:val="20"/>
        </w:rPr>
        <w:t xml:space="preserve"> </w:t>
      </w:r>
      <w:r w:rsidRPr="00FA4EA1">
        <w:rPr>
          <w:rFonts w:ascii="Arial" w:hAnsi="Arial" w:cs="Arial"/>
          <w:sz w:val="20"/>
        </w:rPr>
        <w:t>otrok in mladostnikov v starosti od 6. leta do 19. leta. Od tega 6 fantov in 23 deklet.</w:t>
      </w:r>
    </w:p>
    <w:p w14:paraId="7A1E45D6" w14:textId="77777777" w:rsidR="00FD505A" w:rsidRPr="00FA4EA1" w:rsidRDefault="00FD505A" w:rsidP="00FD505A">
      <w:pPr>
        <w:spacing w:before="240" w:line="276" w:lineRule="auto"/>
        <w:rPr>
          <w:rFonts w:ascii="Arial" w:eastAsiaTheme="minorHAnsi" w:hAnsi="Arial" w:cs="Arial"/>
          <w:b/>
          <w:bCs/>
          <w:color w:val="5B9BD5" w:themeColor="accent1"/>
          <w:sz w:val="20"/>
          <w:lang w:eastAsia="en-US"/>
        </w:rPr>
      </w:pPr>
      <w:r w:rsidRPr="00FA4EA1">
        <w:rPr>
          <w:rFonts w:ascii="Arial" w:eastAsiaTheme="minorHAnsi" w:hAnsi="Arial" w:cs="Arial"/>
          <w:b/>
          <w:bCs/>
          <w:sz w:val="20"/>
          <w:lang w:eastAsia="en-US"/>
        </w:rPr>
        <w:t xml:space="preserve">Graf: število nameščenih otrok </w:t>
      </w:r>
    </w:p>
    <w:p w14:paraId="766A2424" w14:textId="77777777" w:rsidR="00FD505A" w:rsidRPr="00FA4EA1" w:rsidRDefault="00FD505A" w:rsidP="00FD505A">
      <w:pPr>
        <w:keepNext/>
        <w:spacing w:before="240" w:line="276" w:lineRule="auto"/>
        <w:jc w:val="center"/>
        <w:rPr>
          <w:rFonts w:ascii="Arial" w:eastAsiaTheme="minorHAnsi" w:hAnsi="Arial" w:cs="Arial"/>
          <w:sz w:val="20"/>
          <w:lang w:eastAsia="en-US"/>
        </w:rPr>
      </w:pPr>
      <w:r w:rsidRPr="00FA4EA1">
        <w:rPr>
          <w:rFonts w:ascii="Arial" w:hAnsi="Arial" w:cs="Arial"/>
          <w:noProof/>
          <w:sz w:val="20"/>
        </w:rPr>
        <w:lastRenderedPageBreak/>
        <w:drawing>
          <wp:inline distT="0" distB="0" distL="0" distR="0" wp14:anchorId="621EECE8" wp14:editId="577374B8">
            <wp:extent cx="5486400" cy="2640969"/>
            <wp:effectExtent l="0" t="0" r="0" b="6985"/>
            <wp:docPr id="20" name="Grafikon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4"/>
              </a:graphicData>
            </a:graphic>
          </wp:inline>
        </w:drawing>
      </w:r>
    </w:p>
    <w:p w14:paraId="60F96D97" w14:textId="77777777" w:rsidR="00FD505A" w:rsidRPr="00FA4EA1" w:rsidRDefault="00FD505A" w:rsidP="00FD505A">
      <w:pPr>
        <w:keepNext/>
        <w:spacing w:before="240" w:line="276" w:lineRule="auto"/>
        <w:rPr>
          <w:rFonts w:ascii="Arial" w:eastAsiaTheme="minorHAnsi" w:hAnsi="Arial" w:cs="Arial"/>
          <w:sz w:val="20"/>
          <w:lang w:eastAsia="en-US"/>
        </w:rPr>
      </w:pPr>
      <w:r w:rsidRPr="00FA4EA1">
        <w:rPr>
          <w:rFonts w:ascii="Arial" w:hAnsi="Arial" w:cs="Arial"/>
          <w:sz w:val="20"/>
        </w:rPr>
        <w:t xml:space="preserve">Povprečna starost otrok, ki so bivali pri nas je bila 14,3 let. </w:t>
      </w:r>
    </w:p>
    <w:p w14:paraId="6C86ED28" w14:textId="6331E8FE" w:rsidR="00FD505A" w:rsidRDefault="00FD505A" w:rsidP="00FD505A">
      <w:pPr>
        <w:spacing w:line="276" w:lineRule="auto"/>
        <w:jc w:val="both"/>
        <w:rPr>
          <w:rFonts w:ascii="Arial" w:hAnsi="Arial" w:cs="Arial"/>
          <w:sz w:val="20"/>
        </w:rPr>
      </w:pPr>
      <w:r w:rsidRPr="00FA4EA1">
        <w:rPr>
          <w:rFonts w:ascii="Arial" w:hAnsi="Arial" w:cs="Arial"/>
          <w:sz w:val="20"/>
        </w:rPr>
        <w:t>Od nastanjenih otrok oziroma mladostnikov je 17 otrok je obiskovalo osnovno šolo, 1 od teh osnovno šolo s prilagojenim programom. Nameščeni so bili 4 srednješolci. En otrok je v času bivanja pri nas, bil vključen v predšolski program, vrtec. 7 mladostnikov je bilo nameščenih, ki niso bili vključeni v nobeno izobraževanje. Trije od teh so imeli zaključeno osnovno šolo. V štirih primerih so imeli nekončano osnovno šolo.</w:t>
      </w:r>
    </w:p>
    <w:p w14:paraId="651A422B" w14:textId="77777777" w:rsidR="00FD505A" w:rsidRPr="00FA4EA1" w:rsidRDefault="00FD505A" w:rsidP="00FD505A">
      <w:pPr>
        <w:spacing w:line="276" w:lineRule="auto"/>
        <w:jc w:val="both"/>
        <w:rPr>
          <w:rFonts w:ascii="Arial" w:hAnsi="Arial" w:cs="Arial"/>
          <w:sz w:val="20"/>
        </w:rPr>
      </w:pPr>
    </w:p>
    <w:p w14:paraId="63EA6443" w14:textId="77777777" w:rsidR="00FD505A" w:rsidRPr="00FA4EA1" w:rsidRDefault="00FD505A" w:rsidP="00FD505A">
      <w:pPr>
        <w:pStyle w:val="Napis"/>
        <w:spacing w:line="276" w:lineRule="auto"/>
        <w:rPr>
          <w:rFonts w:ascii="Arial" w:hAnsi="Arial" w:cs="Arial"/>
          <w:sz w:val="20"/>
        </w:rPr>
      </w:pPr>
      <w:r w:rsidRPr="00FA4EA1">
        <w:rPr>
          <w:rFonts w:ascii="Arial" w:hAnsi="Arial" w:cs="Arial"/>
          <w:sz w:val="20"/>
        </w:rPr>
        <w:t xml:space="preserve">Graf: starostna struktura </w:t>
      </w:r>
    </w:p>
    <w:p w14:paraId="32155D1F" w14:textId="77777777" w:rsidR="00FD505A" w:rsidRPr="00FA4EA1" w:rsidRDefault="00FD505A" w:rsidP="00FD505A">
      <w:pPr>
        <w:keepNext/>
        <w:spacing w:line="276" w:lineRule="auto"/>
        <w:jc w:val="center"/>
        <w:rPr>
          <w:rFonts w:ascii="Arial" w:eastAsiaTheme="minorHAnsi" w:hAnsi="Arial" w:cs="Arial"/>
          <w:sz w:val="20"/>
          <w:lang w:eastAsia="en-US"/>
        </w:rPr>
      </w:pPr>
      <w:r w:rsidRPr="00FA4EA1">
        <w:rPr>
          <w:rFonts w:ascii="Arial" w:hAnsi="Arial" w:cs="Arial"/>
          <w:noProof/>
          <w:sz w:val="20"/>
        </w:rPr>
        <w:drawing>
          <wp:inline distT="0" distB="0" distL="0" distR="0" wp14:anchorId="03519B07" wp14:editId="6CB50966">
            <wp:extent cx="5486400" cy="2800350"/>
            <wp:effectExtent l="0" t="0" r="0" b="0"/>
            <wp:docPr id="9"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5"/>
              </a:graphicData>
            </a:graphic>
          </wp:inline>
        </w:drawing>
      </w:r>
    </w:p>
    <w:p w14:paraId="78A22E9F" w14:textId="77777777" w:rsidR="00FD505A" w:rsidRPr="00FA4EA1" w:rsidRDefault="00FD505A" w:rsidP="00FD505A">
      <w:pPr>
        <w:spacing w:line="276" w:lineRule="auto"/>
        <w:jc w:val="both"/>
        <w:rPr>
          <w:rFonts w:ascii="Arial" w:hAnsi="Arial" w:cs="Arial"/>
          <w:sz w:val="20"/>
        </w:rPr>
      </w:pPr>
    </w:p>
    <w:p w14:paraId="00E38B18" w14:textId="77777777" w:rsidR="00FD505A" w:rsidRPr="00FA4EA1" w:rsidRDefault="00FD505A" w:rsidP="00FD505A">
      <w:pPr>
        <w:spacing w:line="276" w:lineRule="auto"/>
        <w:jc w:val="both"/>
        <w:rPr>
          <w:rFonts w:ascii="Arial" w:hAnsi="Arial" w:cs="Arial"/>
          <w:sz w:val="20"/>
        </w:rPr>
      </w:pPr>
      <w:r w:rsidRPr="00FA4EA1">
        <w:rPr>
          <w:rFonts w:ascii="Arial" w:hAnsi="Arial" w:cs="Arial"/>
          <w:sz w:val="20"/>
        </w:rPr>
        <w:t>Manjši delež mladostnikov je bil nameščen v našo hišo na lastno željo in pobudo. V večini primerih je informacije o nas in našem delovanju posredoval matični center za socialno delo ali šola, v katero je bil mladostnik vključen. Največ namestitev je bilo s strani matičnega centra za socialno delo in interventne službe.  V devetih primerih je bila izdana odločba o namestitvi v našo hišo.</w:t>
      </w:r>
    </w:p>
    <w:p w14:paraId="5E8F6B06" w14:textId="77777777" w:rsidR="00746A7F" w:rsidRDefault="00746A7F" w:rsidP="00FD505A">
      <w:pPr>
        <w:pStyle w:val="Napis"/>
        <w:spacing w:before="240" w:after="0" w:line="276" w:lineRule="auto"/>
        <w:rPr>
          <w:rFonts w:ascii="Arial" w:hAnsi="Arial" w:cs="Arial"/>
          <w:sz w:val="20"/>
        </w:rPr>
      </w:pPr>
    </w:p>
    <w:p w14:paraId="713A1C8F" w14:textId="77777777" w:rsidR="00746A7F" w:rsidRDefault="00746A7F" w:rsidP="00FD505A">
      <w:pPr>
        <w:pStyle w:val="Napis"/>
        <w:spacing w:before="240" w:after="0" w:line="276" w:lineRule="auto"/>
        <w:rPr>
          <w:rFonts w:ascii="Arial" w:hAnsi="Arial" w:cs="Arial"/>
          <w:sz w:val="20"/>
        </w:rPr>
      </w:pPr>
    </w:p>
    <w:p w14:paraId="345BB89D" w14:textId="3F09ACE1" w:rsidR="00FD505A" w:rsidRPr="00FA4EA1" w:rsidRDefault="00FD505A" w:rsidP="00FD505A">
      <w:pPr>
        <w:pStyle w:val="Napis"/>
        <w:spacing w:before="240" w:after="0" w:line="276" w:lineRule="auto"/>
        <w:rPr>
          <w:rFonts w:ascii="Arial" w:hAnsi="Arial" w:cs="Arial"/>
          <w:sz w:val="20"/>
        </w:rPr>
      </w:pPr>
      <w:r w:rsidRPr="00FA4EA1">
        <w:rPr>
          <w:rFonts w:ascii="Arial" w:hAnsi="Arial" w:cs="Arial"/>
          <w:sz w:val="20"/>
        </w:rPr>
        <w:lastRenderedPageBreak/>
        <w:t>Graf: napotitve</w:t>
      </w:r>
    </w:p>
    <w:p w14:paraId="3DC62EE9" w14:textId="77777777" w:rsidR="00FD505A" w:rsidRPr="00FA4EA1" w:rsidRDefault="00FD505A" w:rsidP="00FD505A">
      <w:pPr>
        <w:keepNext/>
        <w:spacing w:before="240" w:line="276" w:lineRule="auto"/>
        <w:jc w:val="center"/>
        <w:rPr>
          <w:rFonts w:ascii="Arial" w:eastAsiaTheme="minorHAnsi" w:hAnsi="Arial" w:cs="Arial"/>
          <w:sz w:val="20"/>
          <w:lang w:eastAsia="en-US"/>
        </w:rPr>
      </w:pPr>
      <w:r w:rsidRPr="00FA4EA1">
        <w:rPr>
          <w:rFonts w:ascii="Arial" w:hAnsi="Arial" w:cs="Arial"/>
          <w:noProof/>
          <w:color w:val="FF0000"/>
          <w:sz w:val="20"/>
        </w:rPr>
        <w:drawing>
          <wp:inline distT="0" distB="0" distL="0" distR="0" wp14:anchorId="78366E30" wp14:editId="5B2E1A00">
            <wp:extent cx="5486400" cy="3200400"/>
            <wp:effectExtent l="19050" t="0" r="19050" b="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6"/>
              </a:graphicData>
            </a:graphic>
          </wp:inline>
        </w:drawing>
      </w:r>
    </w:p>
    <w:p w14:paraId="770277BF" w14:textId="77777777" w:rsidR="00FD505A" w:rsidRPr="00FA4EA1" w:rsidRDefault="00FD505A" w:rsidP="00FD505A">
      <w:pPr>
        <w:spacing w:line="276" w:lineRule="auto"/>
        <w:rPr>
          <w:rFonts w:ascii="Arial" w:hAnsi="Arial" w:cs="Arial"/>
          <w:sz w:val="20"/>
          <w:lang w:eastAsia="en-US"/>
        </w:rPr>
      </w:pPr>
    </w:p>
    <w:p w14:paraId="3322B92C" w14:textId="5D669E92" w:rsidR="00FD505A" w:rsidRDefault="00FD505A" w:rsidP="00746A7F">
      <w:pPr>
        <w:spacing w:line="276" w:lineRule="auto"/>
        <w:rPr>
          <w:rFonts w:ascii="Arial" w:hAnsi="Arial" w:cs="Arial"/>
          <w:sz w:val="20"/>
        </w:rPr>
      </w:pPr>
      <w:r w:rsidRPr="00FA4EA1">
        <w:rPr>
          <w:rFonts w:ascii="Arial" w:hAnsi="Arial" w:cs="Arial"/>
          <w:sz w:val="20"/>
        </w:rPr>
        <w:t xml:space="preserve">Dejstvo je , da se v veliki večini primerov krizna namestitev preoblikovala v dalj časa trajajočo namestitev z obravnavo. </w:t>
      </w:r>
    </w:p>
    <w:p w14:paraId="30AF9B29" w14:textId="214A1C0C" w:rsidR="00FD505A" w:rsidRPr="00FA4EA1" w:rsidRDefault="00FD505A" w:rsidP="00FD505A">
      <w:pPr>
        <w:pStyle w:val="Napis"/>
        <w:spacing w:before="240" w:after="240" w:line="276" w:lineRule="auto"/>
        <w:rPr>
          <w:rFonts w:ascii="Arial" w:hAnsi="Arial" w:cs="Arial"/>
          <w:sz w:val="20"/>
        </w:rPr>
      </w:pPr>
      <w:r w:rsidRPr="00FA4EA1">
        <w:rPr>
          <w:rFonts w:ascii="Arial" w:hAnsi="Arial" w:cs="Arial"/>
          <w:sz w:val="20"/>
        </w:rPr>
        <w:t>Graf: vzroki namestitve v KCM</w:t>
      </w:r>
    </w:p>
    <w:p w14:paraId="5BE04591" w14:textId="77777777" w:rsidR="00FD505A" w:rsidRPr="00FA4EA1" w:rsidRDefault="00FD505A" w:rsidP="00FD505A">
      <w:pPr>
        <w:keepNext/>
        <w:spacing w:before="240" w:line="276" w:lineRule="auto"/>
        <w:jc w:val="center"/>
        <w:rPr>
          <w:rFonts w:ascii="Arial" w:eastAsiaTheme="minorHAnsi" w:hAnsi="Arial" w:cs="Arial"/>
          <w:sz w:val="20"/>
          <w:lang w:eastAsia="en-US"/>
        </w:rPr>
      </w:pPr>
      <w:r w:rsidRPr="00FA4EA1">
        <w:rPr>
          <w:rFonts w:ascii="Arial" w:hAnsi="Arial" w:cs="Arial"/>
          <w:noProof/>
          <w:color w:val="323E4F" w:themeColor="text2" w:themeShade="BF"/>
          <w:sz w:val="20"/>
        </w:rPr>
        <w:drawing>
          <wp:inline distT="0" distB="0" distL="0" distR="0" wp14:anchorId="12A867DE" wp14:editId="61A55868">
            <wp:extent cx="5486400" cy="3015816"/>
            <wp:effectExtent l="0" t="0" r="0" b="13335"/>
            <wp:docPr id="5"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7"/>
              </a:graphicData>
            </a:graphic>
          </wp:inline>
        </w:drawing>
      </w:r>
    </w:p>
    <w:p w14:paraId="45D9A511" w14:textId="77777777" w:rsidR="00FD505A" w:rsidRPr="00FA4EA1" w:rsidRDefault="00FD505A" w:rsidP="00FD505A">
      <w:pPr>
        <w:spacing w:line="276" w:lineRule="auto"/>
        <w:rPr>
          <w:rFonts w:ascii="Arial" w:hAnsi="Arial" w:cs="Arial"/>
          <w:sz w:val="20"/>
          <w:lang w:eastAsia="en-US"/>
        </w:rPr>
      </w:pPr>
    </w:p>
    <w:p w14:paraId="499E4B67" w14:textId="77777777" w:rsidR="00FD505A" w:rsidRPr="00FA4EA1" w:rsidRDefault="00FD505A" w:rsidP="00FD505A">
      <w:pPr>
        <w:keepNext/>
        <w:spacing w:line="276" w:lineRule="auto"/>
        <w:jc w:val="both"/>
        <w:rPr>
          <w:rFonts w:ascii="Arial" w:hAnsi="Arial" w:cs="Arial"/>
          <w:sz w:val="20"/>
        </w:rPr>
      </w:pPr>
      <w:r w:rsidRPr="00FA4EA1">
        <w:rPr>
          <w:rFonts w:ascii="Arial" w:hAnsi="Arial" w:cs="Arial"/>
          <w:sz w:val="20"/>
        </w:rPr>
        <w:t xml:space="preserve">V večini primerov so bili otroci in mladostniki nameščeni zaradi psihičnega ali fizičnega nasilja v družini. Pogosto je bil vzrok tudi nerazumevanje med otrokom in staršem oziroma skrbnikom ali težave otrok in mladostnikov v doraščanju. Nekateri so potrebovali intenzivno učno pomoč, spet drugi so potrebovali pomoč pri obvladovanju svojih osebnih stisk in težav. </w:t>
      </w:r>
    </w:p>
    <w:p w14:paraId="58BF7A2B" w14:textId="77777777" w:rsidR="00FD505A" w:rsidRPr="00FA4EA1" w:rsidRDefault="00FD505A" w:rsidP="00FD505A">
      <w:pPr>
        <w:spacing w:line="276" w:lineRule="auto"/>
        <w:jc w:val="both"/>
        <w:rPr>
          <w:rFonts w:ascii="Arial" w:hAnsi="Arial" w:cs="Arial"/>
          <w:sz w:val="20"/>
        </w:rPr>
      </w:pPr>
    </w:p>
    <w:p w14:paraId="44BEB5F6" w14:textId="77777777" w:rsidR="00FD505A" w:rsidRPr="00FA4EA1" w:rsidRDefault="00FD505A" w:rsidP="00FD505A">
      <w:pPr>
        <w:spacing w:line="276" w:lineRule="auto"/>
        <w:jc w:val="both"/>
        <w:rPr>
          <w:rFonts w:ascii="Arial" w:hAnsi="Arial" w:cs="Arial"/>
          <w:sz w:val="20"/>
        </w:rPr>
      </w:pPr>
      <w:r w:rsidRPr="00FA4EA1">
        <w:rPr>
          <w:rFonts w:ascii="Arial" w:hAnsi="Arial" w:cs="Arial"/>
          <w:sz w:val="20"/>
        </w:rPr>
        <w:t xml:space="preserve">Če seštejemo razloge namestitve, vidimo, da se število nameščenih in št. razlogov ujema, saj sem označila samo tisti najbolj vpliven vzrok namestitve v našo hišo, sicer pa moramo reči, da je namestitev otroka oz. </w:t>
      </w:r>
      <w:r w:rsidRPr="00FA4EA1">
        <w:rPr>
          <w:rFonts w:ascii="Arial" w:hAnsi="Arial" w:cs="Arial"/>
          <w:sz w:val="20"/>
        </w:rPr>
        <w:lastRenderedPageBreak/>
        <w:t xml:space="preserve">mladostnika v naši hiši posledica prepletanja težav in problemov oz. razlogi namestitve niso tako ozki, da bi jih lahko poimenovali z eno besedo, velikokrat je npr. nerazumevanje s starši povezano z alkoholizmom staršev ali fizičnim, psihičnim nasiljem enega od staršev itd. To je skupek razlogov, da se mladostnik oz. otrok odloči za odhod iz matične družine, da poišče pomoč od zunaj, da je nameščen v naši hiši, bodisi ob pomoči strokovnih svetovalnih služb itd.   </w:t>
      </w:r>
    </w:p>
    <w:p w14:paraId="63577F3F" w14:textId="77777777" w:rsidR="00FD505A" w:rsidRPr="00FA4EA1" w:rsidRDefault="00FD505A" w:rsidP="00FD505A">
      <w:pPr>
        <w:spacing w:line="276" w:lineRule="auto"/>
        <w:jc w:val="both"/>
        <w:rPr>
          <w:rFonts w:ascii="Arial" w:hAnsi="Arial" w:cs="Arial"/>
          <w:sz w:val="20"/>
        </w:rPr>
      </w:pPr>
    </w:p>
    <w:p w14:paraId="2EB98EC5" w14:textId="77777777" w:rsidR="00FD505A" w:rsidRPr="00FA4EA1" w:rsidRDefault="00FD505A" w:rsidP="00FD505A">
      <w:pPr>
        <w:spacing w:line="276" w:lineRule="auto"/>
        <w:jc w:val="both"/>
        <w:rPr>
          <w:rFonts w:ascii="Arial" w:hAnsi="Arial" w:cs="Arial"/>
          <w:sz w:val="20"/>
        </w:rPr>
      </w:pPr>
      <w:r w:rsidRPr="00FA4EA1">
        <w:rPr>
          <w:rFonts w:ascii="Arial" w:hAnsi="Arial" w:cs="Arial"/>
          <w:sz w:val="20"/>
        </w:rPr>
        <w:t xml:space="preserve">Tako je bilo v poročevalnem obdobju </w:t>
      </w:r>
      <w:r w:rsidRPr="00FA4EA1">
        <w:rPr>
          <w:rFonts w:ascii="Arial" w:hAnsi="Arial" w:cs="Arial"/>
          <w:color w:val="000000" w:themeColor="text1"/>
          <w:sz w:val="20"/>
        </w:rPr>
        <w:t xml:space="preserve">1302 </w:t>
      </w:r>
      <w:r w:rsidRPr="00FA4EA1">
        <w:rPr>
          <w:rFonts w:ascii="Arial" w:hAnsi="Arial" w:cs="Arial"/>
          <w:sz w:val="20"/>
        </w:rPr>
        <w:t xml:space="preserve">bivalnih dni oziroma, če napišemo drugače smo mladostnikom omogočili 1302 varnih in mirnih dni in noči. </w:t>
      </w:r>
    </w:p>
    <w:p w14:paraId="76F7FA54" w14:textId="44DE345C" w:rsidR="00FD505A" w:rsidRPr="00746A7F" w:rsidRDefault="00FD505A" w:rsidP="00746A7F">
      <w:pPr>
        <w:spacing w:line="276" w:lineRule="auto"/>
        <w:jc w:val="both"/>
        <w:rPr>
          <w:rFonts w:ascii="Arial" w:hAnsi="Arial" w:cs="Arial"/>
          <w:sz w:val="20"/>
        </w:rPr>
      </w:pPr>
      <w:r w:rsidRPr="00FA4EA1">
        <w:rPr>
          <w:rFonts w:ascii="Arial" w:hAnsi="Arial" w:cs="Arial"/>
          <w:sz w:val="20"/>
        </w:rPr>
        <w:t xml:space="preserve">Povprečno so otroci oz. mladostniki bivali pri nas 45 dni oz. noči. </w:t>
      </w:r>
    </w:p>
    <w:p w14:paraId="62806FB2" w14:textId="224B5397" w:rsidR="00FD505A" w:rsidRPr="00FA4EA1" w:rsidRDefault="00FD505A" w:rsidP="00FD505A">
      <w:pPr>
        <w:spacing w:before="240" w:line="276" w:lineRule="auto"/>
        <w:rPr>
          <w:rFonts w:ascii="Arial" w:eastAsiaTheme="minorHAnsi" w:hAnsi="Arial" w:cs="Arial"/>
          <w:b/>
          <w:bCs/>
          <w:color w:val="5B9BD5" w:themeColor="accent1"/>
          <w:sz w:val="20"/>
          <w:lang w:eastAsia="en-US"/>
        </w:rPr>
      </w:pPr>
      <w:r w:rsidRPr="00FA4EA1">
        <w:rPr>
          <w:rFonts w:ascii="Arial" w:eastAsiaTheme="minorHAnsi" w:hAnsi="Arial" w:cs="Arial"/>
          <w:b/>
          <w:bCs/>
          <w:sz w:val="20"/>
          <w:lang w:eastAsia="en-US"/>
        </w:rPr>
        <w:t xml:space="preserve">Graf: število nočitev po mesecih </w:t>
      </w:r>
    </w:p>
    <w:p w14:paraId="7449D9A6" w14:textId="77777777" w:rsidR="00FD505A" w:rsidRPr="00FA4EA1" w:rsidRDefault="00FD505A" w:rsidP="00FD505A">
      <w:pPr>
        <w:keepNext/>
        <w:spacing w:before="240" w:line="276" w:lineRule="auto"/>
        <w:jc w:val="center"/>
        <w:rPr>
          <w:rFonts w:ascii="Arial" w:eastAsiaTheme="minorHAnsi" w:hAnsi="Arial" w:cs="Arial"/>
          <w:sz w:val="20"/>
          <w:lang w:eastAsia="en-US"/>
        </w:rPr>
      </w:pPr>
      <w:r w:rsidRPr="00FA4EA1">
        <w:rPr>
          <w:rFonts w:ascii="Arial" w:hAnsi="Arial" w:cs="Arial"/>
          <w:noProof/>
          <w:sz w:val="20"/>
        </w:rPr>
        <w:drawing>
          <wp:inline distT="0" distB="0" distL="0" distR="0" wp14:anchorId="1F3D86CB" wp14:editId="70192849">
            <wp:extent cx="3844290" cy="2506980"/>
            <wp:effectExtent l="0" t="0" r="3810" b="7620"/>
            <wp:docPr id="2"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8"/>
              </a:graphicData>
            </a:graphic>
          </wp:inline>
        </w:drawing>
      </w:r>
    </w:p>
    <w:p w14:paraId="502FBB47" w14:textId="77777777" w:rsidR="00FD505A" w:rsidRPr="00FA4EA1" w:rsidRDefault="00FD505A" w:rsidP="00FD505A">
      <w:pPr>
        <w:spacing w:line="276" w:lineRule="auto"/>
        <w:jc w:val="both"/>
        <w:rPr>
          <w:rFonts w:ascii="Arial" w:hAnsi="Arial" w:cs="Arial"/>
          <w:sz w:val="20"/>
        </w:rPr>
      </w:pPr>
    </w:p>
    <w:p w14:paraId="523063F1" w14:textId="77777777" w:rsidR="00FD505A" w:rsidRPr="00FA4EA1" w:rsidRDefault="00FD505A" w:rsidP="00FD505A">
      <w:pPr>
        <w:spacing w:line="276" w:lineRule="auto"/>
        <w:jc w:val="both"/>
        <w:rPr>
          <w:rFonts w:ascii="Arial" w:hAnsi="Arial" w:cs="Arial"/>
          <w:sz w:val="20"/>
        </w:rPr>
      </w:pPr>
      <w:r w:rsidRPr="00FA4EA1">
        <w:rPr>
          <w:rFonts w:ascii="Arial" w:hAnsi="Arial" w:cs="Arial"/>
          <w:sz w:val="20"/>
        </w:rPr>
        <w:t xml:space="preserve">V kriznem centru za mlade so bivali od 1  do 292 dni. </w:t>
      </w:r>
    </w:p>
    <w:p w14:paraId="2576E387" w14:textId="77777777" w:rsidR="00FD505A" w:rsidRPr="00FA4EA1" w:rsidRDefault="00FD505A" w:rsidP="00FD505A">
      <w:pPr>
        <w:spacing w:line="276" w:lineRule="auto"/>
        <w:jc w:val="both"/>
        <w:rPr>
          <w:rFonts w:ascii="Arial" w:hAnsi="Arial" w:cs="Arial"/>
          <w:color w:val="000000" w:themeColor="text1"/>
          <w:sz w:val="20"/>
        </w:rPr>
      </w:pPr>
    </w:p>
    <w:p w14:paraId="68EF933E" w14:textId="1B8B87CA" w:rsidR="00FD505A" w:rsidRDefault="00FD505A" w:rsidP="00FD505A">
      <w:pPr>
        <w:spacing w:line="276" w:lineRule="auto"/>
        <w:jc w:val="both"/>
        <w:rPr>
          <w:rFonts w:ascii="Arial" w:hAnsi="Arial" w:cs="Arial"/>
          <w:sz w:val="20"/>
        </w:rPr>
      </w:pPr>
      <w:r w:rsidRPr="00FA4EA1">
        <w:rPr>
          <w:rFonts w:ascii="Arial" w:hAnsi="Arial" w:cs="Arial"/>
          <w:sz w:val="20"/>
        </w:rPr>
        <w:t>V svetovanje so bili vključeni vsi starši oz. skrbniki. Svetovanje poteka v času bivanja mladostnika pri nas v KCM intenzivno – tudi 2 krat tedensko, in še mesec do dva, po odpustu, če so starši, skrbniki in mladostnik za sodelovanje in urejanje odnosov s pomočjo svetovalnega procesa.</w:t>
      </w:r>
    </w:p>
    <w:p w14:paraId="40EF94FB" w14:textId="77777777" w:rsidR="00746A7F" w:rsidRPr="00FA4EA1" w:rsidRDefault="00746A7F" w:rsidP="00FD505A">
      <w:pPr>
        <w:spacing w:line="276" w:lineRule="auto"/>
        <w:jc w:val="both"/>
        <w:rPr>
          <w:rFonts w:ascii="Arial" w:hAnsi="Arial" w:cs="Arial"/>
          <w:sz w:val="20"/>
        </w:rPr>
      </w:pPr>
    </w:p>
    <w:p w14:paraId="49F09627" w14:textId="77777777" w:rsidR="00FD505A" w:rsidRPr="00FA4EA1" w:rsidRDefault="00FD505A" w:rsidP="00FD505A">
      <w:pPr>
        <w:spacing w:line="276" w:lineRule="auto"/>
        <w:jc w:val="both"/>
        <w:rPr>
          <w:rFonts w:ascii="Arial" w:hAnsi="Arial" w:cs="Arial"/>
          <w:sz w:val="20"/>
        </w:rPr>
      </w:pPr>
      <w:r w:rsidRPr="00FA4EA1">
        <w:rPr>
          <w:rFonts w:ascii="Arial" w:hAnsi="Arial" w:cs="Arial"/>
          <w:sz w:val="20"/>
        </w:rPr>
        <w:t xml:space="preserve">Po odhodu iz KCM  se nastanjeni otroci oz. mladostniki večinoma vrnejo domov oz. v svoje matično okolje iz katerega izhajajo, nekaj pa se jih namesti v svetovalni center, rejniško družino – vendar je to manjši odstotek. </w:t>
      </w:r>
    </w:p>
    <w:p w14:paraId="2DBD2DD6" w14:textId="77777777" w:rsidR="00FD505A" w:rsidRPr="00FA4EA1" w:rsidRDefault="00FD505A" w:rsidP="00FD505A">
      <w:pPr>
        <w:spacing w:before="240" w:line="276" w:lineRule="auto"/>
        <w:rPr>
          <w:rFonts w:ascii="Arial" w:eastAsiaTheme="minorHAnsi" w:hAnsi="Arial" w:cs="Arial"/>
          <w:b/>
          <w:bCs/>
          <w:sz w:val="20"/>
          <w:lang w:eastAsia="en-US"/>
        </w:rPr>
      </w:pPr>
      <w:r w:rsidRPr="00FA4EA1">
        <w:rPr>
          <w:rFonts w:ascii="Arial" w:eastAsiaTheme="minorHAnsi" w:hAnsi="Arial" w:cs="Arial"/>
          <w:b/>
          <w:bCs/>
          <w:sz w:val="20"/>
          <w:lang w:eastAsia="en-US"/>
        </w:rPr>
        <w:t xml:space="preserve">Graf: namestitve po odhodu iz KCM </w:t>
      </w:r>
    </w:p>
    <w:p w14:paraId="4D943226" w14:textId="77777777" w:rsidR="00FD505A" w:rsidRPr="00FA4EA1" w:rsidRDefault="00FD505A" w:rsidP="00746A7F">
      <w:pPr>
        <w:keepNext/>
        <w:spacing w:before="240" w:line="276" w:lineRule="auto"/>
        <w:jc w:val="center"/>
        <w:rPr>
          <w:rFonts w:ascii="Arial" w:eastAsiaTheme="minorHAnsi" w:hAnsi="Arial" w:cs="Arial"/>
          <w:sz w:val="20"/>
          <w:lang w:eastAsia="en-US"/>
        </w:rPr>
      </w:pPr>
      <w:r w:rsidRPr="00FA4EA1">
        <w:rPr>
          <w:rFonts w:ascii="Arial" w:hAnsi="Arial" w:cs="Arial"/>
          <w:noProof/>
          <w:sz w:val="20"/>
        </w:rPr>
        <w:drawing>
          <wp:inline distT="0" distB="0" distL="0" distR="0" wp14:anchorId="4F985E3B" wp14:editId="192BEA35">
            <wp:extent cx="4419600" cy="1828800"/>
            <wp:effectExtent l="0" t="0" r="0" b="0"/>
            <wp:docPr id="630215519" name="Grafikon 6302155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9"/>
              </a:graphicData>
            </a:graphic>
          </wp:inline>
        </w:drawing>
      </w:r>
    </w:p>
    <w:p w14:paraId="4954B99D" w14:textId="77777777" w:rsidR="00FD505A" w:rsidRPr="00FA4EA1" w:rsidRDefault="00FD505A" w:rsidP="00FD505A">
      <w:pPr>
        <w:spacing w:line="276" w:lineRule="auto"/>
        <w:rPr>
          <w:rFonts w:ascii="Arial" w:eastAsiaTheme="minorHAnsi" w:hAnsi="Arial" w:cs="Arial"/>
          <w:b/>
          <w:bCs/>
          <w:color w:val="5B9BD5" w:themeColor="accent1"/>
          <w:sz w:val="20"/>
          <w:lang w:eastAsia="en-US"/>
        </w:rPr>
      </w:pPr>
    </w:p>
    <w:p w14:paraId="5261A5C2" w14:textId="77777777" w:rsidR="00FD505A" w:rsidRPr="00FA4EA1" w:rsidRDefault="00FD505A" w:rsidP="00FD505A">
      <w:pPr>
        <w:spacing w:line="276" w:lineRule="auto"/>
        <w:jc w:val="both"/>
        <w:rPr>
          <w:rFonts w:ascii="Arial" w:hAnsi="Arial" w:cs="Arial"/>
          <w:sz w:val="20"/>
        </w:rPr>
      </w:pPr>
      <w:r w:rsidRPr="00FA4EA1">
        <w:rPr>
          <w:rFonts w:ascii="Arial" w:hAnsi="Arial" w:cs="Arial"/>
          <w:sz w:val="20"/>
        </w:rPr>
        <w:lastRenderedPageBreak/>
        <w:t xml:space="preserve">Največ nastanjenih mladostnikov in otrok je bilo s področja, ki ga pokriva CSD Pomurje in sicer iz enote Murska Sobota ter Lendava, nekaj iz enote Gornja Radgona in samo en otrok iz enote Ljutomer. </w:t>
      </w:r>
    </w:p>
    <w:p w14:paraId="0720E8A2" w14:textId="77777777" w:rsidR="00FD505A" w:rsidRPr="00FA4EA1" w:rsidRDefault="00FD505A" w:rsidP="00FD505A">
      <w:pPr>
        <w:spacing w:line="276" w:lineRule="auto"/>
        <w:jc w:val="both"/>
        <w:rPr>
          <w:rFonts w:ascii="Arial" w:hAnsi="Arial" w:cs="Arial"/>
          <w:sz w:val="20"/>
        </w:rPr>
      </w:pPr>
      <w:r w:rsidRPr="00FA4EA1">
        <w:rPr>
          <w:rFonts w:ascii="Arial" w:hAnsi="Arial" w:cs="Arial"/>
          <w:sz w:val="20"/>
        </w:rPr>
        <w:t xml:space="preserve">Tu je potrebno dodati, da je bilo v preteklem letu nameščeni 5 tujcev: dva mladoletna Madžara, ena mladoletna Romunka in ena mladoletna Hrvatica, ki je bila kar tri krat nameščena v našo hišo. </w:t>
      </w:r>
    </w:p>
    <w:p w14:paraId="14894A93" w14:textId="77777777" w:rsidR="00FD505A" w:rsidRPr="00FA4EA1" w:rsidRDefault="00FD505A" w:rsidP="00FD505A">
      <w:pPr>
        <w:spacing w:line="276" w:lineRule="auto"/>
        <w:jc w:val="both"/>
        <w:rPr>
          <w:rFonts w:ascii="Arial" w:hAnsi="Arial" w:cs="Arial"/>
          <w:sz w:val="20"/>
        </w:rPr>
      </w:pPr>
    </w:p>
    <w:p w14:paraId="71FE93F5" w14:textId="77777777" w:rsidR="00FD505A" w:rsidRPr="00FA4EA1" w:rsidRDefault="00FD505A" w:rsidP="00FD505A">
      <w:pPr>
        <w:spacing w:after="200" w:line="276" w:lineRule="auto"/>
        <w:rPr>
          <w:rFonts w:ascii="Arial" w:eastAsiaTheme="minorHAnsi" w:hAnsi="Arial" w:cs="Arial"/>
          <w:b/>
          <w:bCs/>
          <w:sz w:val="20"/>
          <w:lang w:eastAsia="en-US"/>
        </w:rPr>
      </w:pPr>
      <w:r w:rsidRPr="00FA4EA1">
        <w:rPr>
          <w:rFonts w:ascii="Arial" w:eastAsiaTheme="minorHAnsi" w:hAnsi="Arial" w:cs="Arial"/>
          <w:b/>
          <w:bCs/>
          <w:sz w:val="20"/>
          <w:lang w:eastAsia="en-US"/>
        </w:rPr>
        <w:t>Graf: pristojni  CSD</w:t>
      </w:r>
    </w:p>
    <w:p w14:paraId="4E7F24CD" w14:textId="77777777" w:rsidR="00FD505A" w:rsidRPr="00FA4EA1" w:rsidRDefault="00FD505A" w:rsidP="00746A7F">
      <w:pPr>
        <w:keepNext/>
        <w:spacing w:line="276" w:lineRule="auto"/>
        <w:jc w:val="center"/>
        <w:rPr>
          <w:rFonts w:ascii="Arial" w:eastAsiaTheme="minorHAnsi" w:hAnsi="Arial" w:cs="Arial"/>
          <w:sz w:val="20"/>
          <w:lang w:eastAsia="en-US"/>
        </w:rPr>
      </w:pPr>
      <w:r w:rsidRPr="00FA4EA1">
        <w:rPr>
          <w:rFonts w:ascii="Arial" w:hAnsi="Arial" w:cs="Arial"/>
          <w:noProof/>
          <w:sz w:val="20"/>
        </w:rPr>
        <w:drawing>
          <wp:inline distT="0" distB="0" distL="0" distR="0" wp14:anchorId="46E4DA02" wp14:editId="548C6048">
            <wp:extent cx="5486400" cy="2622550"/>
            <wp:effectExtent l="0" t="0" r="0" b="6350"/>
            <wp:docPr id="1436272121" name="Grafikon 1436272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0"/>
              </a:graphicData>
            </a:graphic>
          </wp:inline>
        </w:drawing>
      </w:r>
    </w:p>
    <w:p w14:paraId="7EB39D9E" w14:textId="77777777" w:rsidR="00FD505A" w:rsidRPr="00FA4EA1" w:rsidRDefault="00FD505A" w:rsidP="00FD505A">
      <w:pPr>
        <w:keepNext/>
        <w:spacing w:line="276" w:lineRule="auto"/>
        <w:rPr>
          <w:rFonts w:ascii="Arial" w:eastAsiaTheme="minorHAnsi" w:hAnsi="Arial" w:cs="Arial"/>
          <w:sz w:val="20"/>
          <w:lang w:eastAsia="en-US"/>
        </w:rPr>
      </w:pPr>
    </w:p>
    <w:p w14:paraId="4BB2ABBC" w14:textId="77777777" w:rsidR="00FD505A" w:rsidRPr="00FA4EA1" w:rsidRDefault="00FD505A" w:rsidP="00FD505A">
      <w:pPr>
        <w:keepNext/>
        <w:spacing w:line="276" w:lineRule="auto"/>
        <w:rPr>
          <w:rFonts w:ascii="Arial" w:hAnsi="Arial" w:cs="Arial"/>
          <w:sz w:val="20"/>
        </w:rPr>
      </w:pPr>
      <w:r w:rsidRPr="00FA4EA1">
        <w:rPr>
          <w:rFonts w:ascii="Arial" w:hAnsi="Arial" w:cs="Arial"/>
          <w:sz w:val="20"/>
        </w:rPr>
        <w:t>Mladostnik, ki je nastanjen pri nas ima tekom bivanja možnost in čas za razmislek, kaj se je zgodilo, kaj se sedaj dogaja z njim, kaj je do sedaj že bilo narejeno po njegovih sugestijah oz. pričakovanjih in kaj se še lahko v prihodnosti naredi, kaj lahko on sam prispeva in kako, kaj pričakuje od drugih v okviru razreševanje njegovih stisk in težav.</w:t>
      </w:r>
    </w:p>
    <w:p w14:paraId="20733686" w14:textId="77777777" w:rsidR="00FD505A" w:rsidRPr="00FA4EA1" w:rsidRDefault="00FD505A" w:rsidP="00FD505A">
      <w:pPr>
        <w:keepNext/>
        <w:spacing w:line="276" w:lineRule="auto"/>
        <w:rPr>
          <w:rFonts w:ascii="Arial" w:eastAsiaTheme="minorHAnsi" w:hAnsi="Arial" w:cs="Arial"/>
          <w:sz w:val="20"/>
          <w:lang w:eastAsia="en-US"/>
        </w:rPr>
      </w:pPr>
    </w:p>
    <w:p w14:paraId="7EFF6361" w14:textId="77777777" w:rsidR="00FD505A" w:rsidRPr="00FA4EA1" w:rsidRDefault="00FD505A" w:rsidP="00FD505A">
      <w:pPr>
        <w:spacing w:line="276" w:lineRule="auto"/>
        <w:jc w:val="both"/>
        <w:rPr>
          <w:rFonts w:ascii="Arial" w:hAnsi="Arial" w:cs="Arial"/>
          <w:sz w:val="20"/>
        </w:rPr>
      </w:pPr>
      <w:r w:rsidRPr="00FA4EA1">
        <w:rPr>
          <w:rFonts w:ascii="Arial" w:hAnsi="Arial" w:cs="Arial"/>
          <w:sz w:val="20"/>
        </w:rPr>
        <w:t xml:space="preserve">Zavedati se moramo, da otroci oz. mladostniki potrebujejo veliko mero poguma, da izstopijo iz nevzdržnih razmer, v katerih živijo, da prekinejo ustaljeni način delovanja sistema v družini. Zato je zelo pomembna pomoč, ki jo ponudimo strokovni delavci v KCM. Z veliko mero </w:t>
      </w:r>
      <w:proofErr w:type="spellStart"/>
      <w:r w:rsidRPr="00FA4EA1">
        <w:rPr>
          <w:rFonts w:ascii="Arial" w:hAnsi="Arial" w:cs="Arial"/>
          <w:sz w:val="20"/>
        </w:rPr>
        <w:t>suptilnosti</w:t>
      </w:r>
      <w:proofErr w:type="spellEnd"/>
      <w:r w:rsidRPr="00FA4EA1">
        <w:rPr>
          <w:rFonts w:ascii="Arial" w:hAnsi="Arial" w:cs="Arial"/>
          <w:sz w:val="20"/>
        </w:rPr>
        <w:t xml:space="preserve"> in empatije je potrebno prepoznati, kaj otrok oz. mladostnik v družini preživlja in ga usmerjati k aktivnemu sodelovanju pri iskanju zanj optimalnih, najboljših rešitev iz njegovih težav. V naši hiši poskušamo organizirati življenje in aktivnosti ter dejavnosti tako, da nastanjeni otroci in mladostniki pridobivajo pozitivne izkušnje. Pridobivajo predvsem na občutku sprejetosti, varnosti na lastni samopodobi, preko določenih aktivnosti, z vključenostjo v dejavnosti v hiši. Potrebno je, da mladostnik doživi, začuti, da nekomu ni vseeno zanj, velikokrat prvič v naši hiši doživijo ta občutek, da nekomu ni vseeno zanj.   </w:t>
      </w:r>
    </w:p>
    <w:p w14:paraId="269482FD" w14:textId="77777777" w:rsidR="00FD505A" w:rsidRPr="00FA4EA1" w:rsidRDefault="00FD505A" w:rsidP="00FD505A">
      <w:pPr>
        <w:spacing w:line="276" w:lineRule="auto"/>
        <w:jc w:val="both"/>
        <w:rPr>
          <w:rFonts w:ascii="Arial" w:hAnsi="Arial" w:cs="Arial"/>
          <w:sz w:val="20"/>
        </w:rPr>
      </w:pPr>
    </w:p>
    <w:p w14:paraId="2A71FC67" w14:textId="77777777" w:rsidR="00FD505A" w:rsidRPr="00FA4EA1" w:rsidRDefault="00FD505A" w:rsidP="00FD505A">
      <w:pPr>
        <w:spacing w:line="276" w:lineRule="auto"/>
        <w:jc w:val="both"/>
        <w:rPr>
          <w:rFonts w:ascii="Arial" w:hAnsi="Arial" w:cs="Arial"/>
          <w:sz w:val="20"/>
        </w:rPr>
      </w:pPr>
      <w:r w:rsidRPr="00FA4EA1">
        <w:rPr>
          <w:rFonts w:ascii="Arial" w:hAnsi="Arial" w:cs="Arial"/>
          <w:sz w:val="20"/>
        </w:rPr>
        <w:t>Naloga strokovnih delavcev zaposlenih v naši hiši pa je med drugim tudi ta, da ugotovimo kako in koliko lahko pomagamo in ali se je mladostnik sam aktiviral in koliko prispeval k razreševanju svoje stiske. Velik izziv za strokovnega delavca je, da daje mladostniku sporočilo in da seveda deluje v tej smeri, da mladostnik v svoji stiski ni sam in, da mu je pripravljen pomagati. Strokovni delavec mora imeti dovolj empatije, da začuti, kako se mladostnik, ki je bil zlorabljen, zanemarjen, izigran,… počuti. Kako doživlja situacije, ko je izpostavljen nekomu, ki ima fizično, simbolno, ekonomsko moč oz. nadvlado. Obenem pa je pomembno, če želi takemu mladostniku zares pomagati, da ohrani zdravo distanco, da ohrani mejo, da se ne »zlije z njim«, saj mu potem ne bo pomagal tako, da bi bila pomoč učinkovita.  V primeru, da ne vemo, kaj reči ob takšnih izpovedih, je bolje molčati, empatično poslušati in z govorico telesa kazati naklonjenost in to, da čutimo z mladostnikom. Na tak način smo bolj empatični kot pa, da smo obremenjeni z dejstvom, da moramo na vse imeti odgovore in vem deliti »pametne nasvete«, nikakor pa ne moremo izhajati samo iz občutka!</w:t>
      </w:r>
    </w:p>
    <w:p w14:paraId="71ECC2BF" w14:textId="77777777" w:rsidR="00FD505A" w:rsidRPr="00FA4EA1" w:rsidRDefault="00FD505A" w:rsidP="00FD505A">
      <w:pPr>
        <w:spacing w:line="276" w:lineRule="auto"/>
        <w:jc w:val="both"/>
        <w:rPr>
          <w:rFonts w:ascii="Arial" w:hAnsi="Arial" w:cs="Arial"/>
          <w:sz w:val="20"/>
        </w:rPr>
      </w:pPr>
    </w:p>
    <w:p w14:paraId="22F81698" w14:textId="77777777" w:rsidR="00FD505A" w:rsidRPr="00FA4EA1" w:rsidRDefault="00FD505A" w:rsidP="00FD505A">
      <w:pPr>
        <w:spacing w:line="276" w:lineRule="auto"/>
        <w:jc w:val="both"/>
        <w:rPr>
          <w:rFonts w:ascii="Arial" w:hAnsi="Arial" w:cs="Arial"/>
          <w:sz w:val="20"/>
        </w:rPr>
      </w:pPr>
      <w:r w:rsidRPr="00FA4EA1">
        <w:rPr>
          <w:rFonts w:ascii="Arial" w:hAnsi="Arial" w:cs="Arial"/>
          <w:sz w:val="20"/>
        </w:rPr>
        <w:lastRenderedPageBreak/>
        <w:t xml:space="preserve">Pri delu z mladostnikom so pomembna vprašanja, vendar bistveno pomembneje je, kako, na kakšen način vprašanja postavimo, na kakšen način vprašamo, s kakšnim tonom v glasu, s kakšnim pogledom itd. Pri delu z zlorabljenimi, trpinčenimi in zanemarjenimi. Bistveno je, da naredimo skupaj z njimi premik v življenju – to je, da začnemo postavljati vprašanja na njemu sprejemljiv način, da ga  z načinom postavljanja vprašanja ne spravljamo v zadrego. Skozi razgovore z mladostnikom definiramo problem, sam spregovori o tem, kaj je že poskušal in kaj je še pripravljen storiti za razreševanje njegove stiske. Potrebno je, da mladostnik, tudi s pomočjo strokovnega delavca, pride do uvida v svojo situacijo, da sam ugotovi lastno odgovornost in sposobnost za razreševanje svojih težav. Velikokrat pa smo strokovni delavci v vlogi zagovornika otrok in mladostnikov naproti staršem oz. skrbnikov in tudi do drugih institucij (predvsem šole), če je to potrebno. Skupaj z mladostnikom – včasih tudi s starši, se trudimo pridobiti za sodelovanje vse pomembne osebe in informacije, da se stiska mladostnika lahko začne razreševati.     </w:t>
      </w:r>
    </w:p>
    <w:p w14:paraId="22878CC7" w14:textId="77777777" w:rsidR="00FD505A" w:rsidRPr="00FA4EA1" w:rsidRDefault="00FD505A" w:rsidP="00FD505A">
      <w:pPr>
        <w:spacing w:line="276" w:lineRule="auto"/>
        <w:jc w:val="both"/>
        <w:rPr>
          <w:rFonts w:ascii="Arial" w:hAnsi="Arial" w:cs="Arial"/>
          <w:sz w:val="20"/>
        </w:rPr>
      </w:pPr>
      <w:r w:rsidRPr="00FA4EA1">
        <w:rPr>
          <w:rFonts w:ascii="Arial" w:hAnsi="Arial" w:cs="Arial"/>
          <w:sz w:val="20"/>
        </w:rPr>
        <w:t>Hitra pomoč, načrtovana obravnava je bistvena in predpogoj, da se mladostnik in starš odloči za drugačna ravnanja in vedenja!</w:t>
      </w:r>
    </w:p>
    <w:p w14:paraId="453073AD" w14:textId="77777777" w:rsidR="00FD505A" w:rsidRPr="00FA4EA1" w:rsidRDefault="00FD505A" w:rsidP="00FD505A">
      <w:pPr>
        <w:spacing w:line="276" w:lineRule="auto"/>
        <w:jc w:val="both"/>
        <w:rPr>
          <w:rFonts w:ascii="Arial" w:hAnsi="Arial" w:cs="Arial"/>
          <w:sz w:val="20"/>
        </w:rPr>
      </w:pPr>
      <w:r w:rsidRPr="00FA4EA1">
        <w:rPr>
          <w:rFonts w:ascii="Arial" w:hAnsi="Arial" w:cs="Arial"/>
          <w:sz w:val="20"/>
        </w:rPr>
        <w:t xml:space="preserve">Vprašanja sodelovanja – mladostnik in starš oz. njih participacija je bistvena in želje, pričakovanja njih samih, so osnova za naše delo in svetovalni proces. </w:t>
      </w:r>
    </w:p>
    <w:p w14:paraId="6ED29554" w14:textId="77777777" w:rsidR="00FD505A" w:rsidRPr="00FA4EA1" w:rsidRDefault="00FD505A" w:rsidP="00FD505A">
      <w:pPr>
        <w:spacing w:line="276" w:lineRule="auto"/>
        <w:jc w:val="both"/>
        <w:rPr>
          <w:rFonts w:ascii="Arial" w:hAnsi="Arial" w:cs="Arial"/>
          <w:sz w:val="20"/>
        </w:rPr>
      </w:pPr>
    </w:p>
    <w:p w14:paraId="1FB79D6C" w14:textId="77777777" w:rsidR="00FD505A" w:rsidRPr="00FA4EA1" w:rsidRDefault="00FD505A" w:rsidP="00FD505A">
      <w:pPr>
        <w:spacing w:line="276" w:lineRule="auto"/>
        <w:jc w:val="both"/>
        <w:rPr>
          <w:rFonts w:ascii="Arial" w:hAnsi="Arial" w:cs="Arial"/>
          <w:sz w:val="20"/>
        </w:rPr>
      </w:pPr>
      <w:r w:rsidRPr="00FA4EA1">
        <w:rPr>
          <w:rFonts w:ascii="Arial" w:hAnsi="Arial" w:cs="Arial"/>
          <w:sz w:val="20"/>
        </w:rPr>
        <w:t>Ob vsem navedenem pa potrebujemo nova, specifična znanja, ki pa si jih pridobivamo s permanentnim izobraževanjem, obiskovanjem seminarjev, sledenju strokovni literaturi.</w:t>
      </w:r>
    </w:p>
    <w:p w14:paraId="6B0A43C1" w14:textId="77777777" w:rsidR="00FD505A" w:rsidRPr="002D57BE" w:rsidRDefault="00FD505A" w:rsidP="002D57BE">
      <w:pPr>
        <w:rPr>
          <w:rFonts w:ascii="Arial" w:hAnsi="Arial" w:cs="Arial"/>
          <w:sz w:val="20"/>
        </w:rPr>
      </w:pPr>
    </w:p>
    <w:p w14:paraId="44C9BF23" w14:textId="77777777" w:rsidR="002D57BE" w:rsidRPr="002D57BE" w:rsidRDefault="002D57BE" w:rsidP="00E45655">
      <w:pPr>
        <w:pStyle w:val="Naslov1"/>
        <w:numPr>
          <w:ilvl w:val="0"/>
          <w:numId w:val="65"/>
        </w:numPr>
        <w:spacing w:before="240" w:after="60"/>
        <w:rPr>
          <w:rFonts w:ascii="Arial" w:hAnsi="Arial" w:cs="Arial"/>
          <w:sz w:val="20"/>
        </w:rPr>
      </w:pPr>
      <w:bookmarkStart w:id="42" w:name="_Toc281406657"/>
      <w:bookmarkStart w:id="43" w:name="_Toc122978178"/>
      <w:r w:rsidRPr="002D57BE">
        <w:rPr>
          <w:rFonts w:ascii="Arial" w:hAnsi="Arial" w:cs="Arial"/>
          <w:sz w:val="20"/>
        </w:rPr>
        <w:t>ZAKLJUČEK</w:t>
      </w:r>
      <w:bookmarkEnd w:id="42"/>
      <w:bookmarkEnd w:id="43"/>
      <w:r w:rsidRPr="002D57BE">
        <w:rPr>
          <w:rFonts w:ascii="Arial" w:hAnsi="Arial" w:cs="Arial"/>
          <w:sz w:val="20"/>
        </w:rPr>
        <w:t xml:space="preserve"> </w:t>
      </w:r>
    </w:p>
    <w:p w14:paraId="0AB6866C" w14:textId="77777777" w:rsidR="002D57BE" w:rsidRPr="002D57BE" w:rsidRDefault="002D57BE" w:rsidP="002D57BE">
      <w:pPr>
        <w:rPr>
          <w:rFonts w:ascii="Arial" w:hAnsi="Arial" w:cs="Arial"/>
          <w:sz w:val="20"/>
        </w:rPr>
      </w:pPr>
    </w:p>
    <w:p w14:paraId="1BA3931F" w14:textId="4D032E89" w:rsidR="00FD505A" w:rsidRPr="00FA4EA1" w:rsidRDefault="00FD505A" w:rsidP="00FD505A">
      <w:pPr>
        <w:spacing w:line="276" w:lineRule="auto"/>
        <w:jc w:val="both"/>
        <w:rPr>
          <w:rFonts w:ascii="Arial" w:hAnsi="Arial" w:cs="Arial"/>
          <w:sz w:val="20"/>
        </w:rPr>
      </w:pPr>
      <w:r w:rsidRPr="00FA4EA1">
        <w:rPr>
          <w:rFonts w:ascii="Arial" w:hAnsi="Arial" w:cs="Arial"/>
          <w:sz w:val="20"/>
        </w:rPr>
        <w:t>Od odprtja hiše v letu 2003 pa do konca poročevalnega obdobja je bila naša hiša bolj ali manj vedno nastanjena z otroki, ki so potrebovali varen prostor. Pri našem delu poskušamo iskati močne, oporne točke nastanjenih otrok in mladostnikov, razvijati njihove sposobnosti in kreativnost, spodbujati kreativno mišljenje in jih naučiti zaupati vase. Otrokom in mladostnikom želimo ponuditi možnost izbire, obenem pa jim posredovati pomembno sporočilo, da so sami odgovorni za svoja dejanja in ravnanja, da se je potrebno odločiti in za svojimi odločitvami stati. Ni vse samo lepo, iz izkušenj pa se največ naučimo in z lastnim prispevkom, vplivamo na odnose in klimo v socialnem okolju iz katerega izhajamo. Izhajamo namreč iz prepričanja, da lahko vplivamo samo nase, na svoje vedenje in izbiramo ravnanja, ki so učinkovita, ob tem pa ne smemo pozabiti na tako imenovana negovalna vedenja, ki pozitivno vplivajo na sogovornika, na vzpostavljanje in ohranjanje pomembnih odnosov, pa tudi tistih ne tako pomembnih za nas.</w:t>
      </w:r>
    </w:p>
    <w:p w14:paraId="0F89918B" w14:textId="77777777" w:rsidR="00FD505A" w:rsidRDefault="00FD505A" w:rsidP="00FD505A">
      <w:pPr>
        <w:spacing w:line="276" w:lineRule="auto"/>
        <w:jc w:val="both"/>
        <w:rPr>
          <w:rFonts w:ascii="Arial" w:hAnsi="Arial" w:cs="Arial"/>
          <w:sz w:val="20"/>
        </w:rPr>
      </w:pPr>
    </w:p>
    <w:p w14:paraId="3BA7BB8E" w14:textId="0F4EBCB7" w:rsidR="00FD505A" w:rsidRPr="00FA4EA1" w:rsidRDefault="00FD505A" w:rsidP="00FD505A">
      <w:pPr>
        <w:spacing w:line="276" w:lineRule="auto"/>
        <w:jc w:val="both"/>
        <w:rPr>
          <w:rFonts w:ascii="Arial" w:hAnsi="Arial" w:cs="Arial"/>
          <w:sz w:val="20"/>
        </w:rPr>
      </w:pPr>
      <w:r w:rsidRPr="00FA4EA1">
        <w:rPr>
          <w:rFonts w:ascii="Arial" w:hAnsi="Arial" w:cs="Arial"/>
          <w:sz w:val="20"/>
        </w:rPr>
        <w:t>Z veseljem zapišemo, da določene lokalne skupnosti podpirajo naše delovanje in pristopijo k sofinanciranju programa zaposlitve preko JD, v letu 2023 smo imeli pomoč od meseca maja oziroma junija sodelavke, ki je bila zaposlena preko JD in sofinancirana s strani Občine Turnišče, in sicer za 4 ure dnevno.</w:t>
      </w:r>
      <w:r w:rsidR="00831423">
        <w:rPr>
          <w:rFonts w:ascii="Arial" w:hAnsi="Arial" w:cs="Arial"/>
          <w:sz w:val="20"/>
        </w:rPr>
        <w:t xml:space="preserve"> </w:t>
      </w:r>
      <w:r w:rsidRPr="00FA4EA1">
        <w:rPr>
          <w:rFonts w:ascii="Arial" w:hAnsi="Arial" w:cs="Arial"/>
          <w:sz w:val="20"/>
        </w:rPr>
        <w:t xml:space="preserve">Slediti potrebam, željam in sposobnostim nastanjenih otrok ni vedno lahko, ob tem pa upoštevati in spoštovati še voljo staršev in zadostiti pričakovanjem strokovnih delavcem matičnih CSD je za zaposlene v KCM včasih nemogoče. Pri svojem delu izhajamo iz koristi nastanjenih in spoštovanju želja in zmožnosti otrok, k čemur nas obvezuje tudi Konvencija o otrokovih pravicah in EUKOP. Družinski zakonik, sprejet v letu 2019, ki ureja razmerja med starši in otroci ter določa ravnanja institucij, ki  lahko bistveno posegajo v družinska razmerja. Večina otrok in mladostnikov je bila tako nameščena v našo hišo na podlagi začasne odredbe o odvzemu s strani sodišča,  majhen odstotek je otrok, ki so bili k nam nameščeni, ker so sami to prosili, želeli. Temu je v korist tudi razlaga Socialne inšpekcije RS, z jeseni 2020, v kateri je socialna inšpekcija podala obrazložitev, da se lahko otrok še vedno namesti v KCM, če to sam želi, starši pa ne oporekajo tej želji oziroma jo sprejemajo.  Zavedamo se, da so pri nas nameščeni otroci in mladostniki s specifičnimi potrebami - predvsem otroci iz družin, kjer je materialni status le-teh nizek, starši se z njimi v prostem času zelo malo ali skoraj nič ne ukvarjajo, velikokrat so zanemarjeni na čustvenem področju, »lačni« pozornosti itd.  Trudimo se, da bi bilo življenje in ponudba aktivnosti in dejavnosti v KCM, pestra in zanimiva ter čim bolj prilagojena otrokom in mladostnikom – od ponudbe različnih športnih aktivnosti do obiskovanja kulturnih prireditev – vse to pa je povezano s finančnimi sredstvi, s katerimi pa naša hiša ne razpolaga oz. smo v razpolaganju s temi sredstvi zelo omejeni… </w:t>
      </w:r>
    </w:p>
    <w:p w14:paraId="2CD31572" w14:textId="1F9072F2" w:rsidR="00FD505A" w:rsidRPr="00FA4EA1" w:rsidRDefault="00FD505A" w:rsidP="00FD505A">
      <w:pPr>
        <w:spacing w:line="276" w:lineRule="auto"/>
        <w:jc w:val="both"/>
        <w:rPr>
          <w:rFonts w:ascii="Arial" w:hAnsi="Arial" w:cs="Arial"/>
          <w:sz w:val="20"/>
        </w:rPr>
      </w:pPr>
      <w:r w:rsidRPr="00FA4EA1">
        <w:rPr>
          <w:rFonts w:ascii="Arial" w:hAnsi="Arial" w:cs="Arial"/>
          <w:sz w:val="20"/>
        </w:rPr>
        <w:lastRenderedPageBreak/>
        <w:t xml:space="preserve">Žal pa opažamo, da smo tudi kadrovsko podhranjeni – ne glede na dejstvo, da nas je zaposlenih 6 strokovnih delavcev, saj so potrebe nastanjenih otrok tako specifične, da se srečujemo tako z </w:t>
      </w:r>
      <w:proofErr w:type="spellStart"/>
      <w:r w:rsidRPr="00FA4EA1">
        <w:rPr>
          <w:rFonts w:ascii="Arial" w:hAnsi="Arial" w:cs="Arial"/>
          <w:sz w:val="20"/>
        </w:rPr>
        <w:t>avtodestruktivnimi</w:t>
      </w:r>
      <w:proofErr w:type="spellEnd"/>
      <w:r w:rsidRPr="00FA4EA1">
        <w:rPr>
          <w:rFonts w:ascii="Arial" w:hAnsi="Arial" w:cs="Arial"/>
          <w:sz w:val="20"/>
        </w:rPr>
        <w:t xml:space="preserve"> vedenji kot s fizičnim nasiljem, ki je uperjeno napram drugim nastanjenim oziroma zaposlenim. Opozarjamo tudi na potrebo po montaži varoval na oknih v zgornjem nadstropju, vsaj so otroci v afektu že skušali skočiti z oken iz zg. nadstropja, preplezati ograjo. Glede na zakonodajo  in zaščito osebne integritete vsakega posameznega nastanjenega, otrok ne smemo »na silo« obvladati (s prijemom, da se umirijo), da bi jih umaknili v sobo, kjer bi se lahko umiril… Se znajdemo v položaju, ko ne vemo kako in kaj ravnati</w:t>
      </w:r>
      <w:r w:rsidR="00831423">
        <w:rPr>
          <w:rFonts w:ascii="Arial" w:hAnsi="Arial" w:cs="Arial"/>
          <w:sz w:val="20"/>
        </w:rPr>
        <w:t>.</w:t>
      </w:r>
      <w:r w:rsidRPr="00FA4EA1">
        <w:rPr>
          <w:rFonts w:ascii="Arial" w:hAnsi="Arial" w:cs="Arial"/>
          <w:sz w:val="20"/>
        </w:rPr>
        <w:t xml:space="preserve"> Obenem pa smo odgovorni za njihovo varnost in varnost vseh v </w:t>
      </w:r>
      <w:proofErr w:type="spellStart"/>
      <w:r w:rsidRPr="00FA4EA1">
        <w:rPr>
          <w:rFonts w:ascii="Arial" w:hAnsi="Arial" w:cs="Arial"/>
          <w:sz w:val="20"/>
        </w:rPr>
        <w:t>hiši</w:t>
      </w:r>
      <w:r w:rsidR="00831423">
        <w:rPr>
          <w:rFonts w:ascii="Arial" w:hAnsi="Arial" w:cs="Arial"/>
          <w:sz w:val="20"/>
        </w:rPr>
        <w:t>.</w:t>
      </w:r>
      <w:r w:rsidRPr="00FA4EA1">
        <w:rPr>
          <w:rFonts w:ascii="Arial" w:hAnsi="Arial" w:cs="Arial"/>
          <w:sz w:val="20"/>
        </w:rPr>
        <w:t>Tukaj</w:t>
      </w:r>
      <w:proofErr w:type="spellEnd"/>
      <w:r w:rsidRPr="00FA4EA1">
        <w:rPr>
          <w:rFonts w:ascii="Arial" w:hAnsi="Arial" w:cs="Arial"/>
          <w:sz w:val="20"/>
        </w:rPr>
        <w:t xml:space="preserve"> pa se znajdemo v paradoksu – kaj in kako ravnati?</w:t>
      </w:r>
    </w:p>
    <w:p w14:paraId="5C78F068" w14:textId="37403DCE" w:rsidR="00FD505A" w:rsidRPr="00FA4EA1" w:rsidRDefault="00FD505A" w:rsidP="00FD505A">
      <w:pPr>
        <w:spacing w:line="276" w:lineRule="auto"/>
        <w:jc w:val="both"/>
        <w:rPr>
          <w:rFonts w:ascii="Arial" w:hAnsi="Arial" w:cs="Arial"/>
          <w:sz w:val="20"/>
        </w:rPr>
      </w:pPr>
      <w:r w:rsidRPr="00FA4EA1">
        <w:rPr>
          <w:rFonts w:ascii="Arial" w:hAnsi="Arial" w:cs="Arial"/>
          <w:sz w:val="20"/>
        </w:rPr>
        <w:t>Hiša, kamor smo se preselili s 1.1.2021 ima kapaciteto 6 postelj, ki so razdeljene na način, da je v treh sobah možnosti bivanja po dveh otrok hkrati in eno »interventno sobo«, kjer je še eno ležišče – to je kapaciteta kriznih nastanitev otrok in mladostnikov. V tej sobi imamo fizično varovalo na oknu, sicer imamo vsa okna na zaklep – zaradi varnosti nameščenih</w:t>
      </w:r>
      <w:r w:rsidR="00831423">
        <w:rPr>
          <w:rFonts w:ascii="Arial" w:hAnsi="Arial" w:cs="Arial"/>
          <w:sz w:val="20"/>
        </w:rPr>
        <w:t xml:space="preserve">. </w:t>
      </w:r>
      <w:r w:rsidRPr="00FA4EA1">
        <w:rPr>
          <w:rFonts w:ascii="Arial" w:hAnsi="Arial" w:cs="Arial"/>
          <w:sz w:val="20"/>
        </w:rPr>
        <w:t>Seveda so ta fizična varovala  najbolj optimalna z vidika zaščite nameščenih kot zaposlenih, saj otrok ne more skočiti skozi okno. Medtem, ko se vsa okna »na zaklep« z lahkoto odklenejo,  otroci to takoj doumejo in to tudi z veseljem poskušajo. Vedno pogosteje se namreč dogaja, da otrok oziroma mladostnik ne zmore bivati v hiši , kjer je red, struktura, kjer je potrebno dogovarjanje in prilagajanje, kjer so, nenazadnje,  pravila, ki omogočajo sobivanje različnih karakterjev posameznikov.. Če naredim</w:t>
      </w:r>
      <w:r w:rsidR="00831423">
        <w:rPr>
          <w:rFonts w:ascii="Arial" w:hAnsi="Arial" w:cs="Arial"/>
          <w:sz w:val="20"/>
        </w:rPr>
        <w:t>o</w:t>
      </w:r>
      <w:r w:rsidRPr="00FA4EA1">
        <w:rPr>
          <w:rFonts w:ascii="Arial" w:hAnsi="Arial" w:cs="Arial"/>
          <w:sz w:val="20"/>
        </w:rPr>
        <w:t xml:space="preserve"> primerjavo otrok, ki so se nameščali 15 let nazaj in, ki se nameščajo zdaj – </w:t>
      </w:r>
      <w:r w:rsidR="00831423">
        <w:rPr>
          <w:rFonts w:ascii="Arial" w:hAnsi="Arial" w:cs="Arial"/>
          <w:sz w:val="20"/>
        </w:rPr>
        <w:t>ugotavljamo</w:t>
      </w:r>
      <w:r w:rsidRPr="00FA4EA1">
        <w:rPr>
          <w:rFonts w:ascii="Arial" w:hAnsi="Arial" w:cs="Arial"/>
          <w:sz w:val="20"/>
        </w:rPr>
        <w:t>, da se sedaj nameščajo predvsem otroci, katerih starši niso znali in zmogli postavljati zdravi</w:t>
      </w:r>
      <w:r w:rsidR="00831423">
        <w:rPr>
          <w:rFonts w:ascii="Arial" w:hAnsi="Arial" w:cs="Arial"/>
          <w:sz w:val="20"/>
        </w:rPr>
        <w:t xml:space="preserve">h </w:t>
      </w:r>
      <w:r w:rsidRPr="00FA4EA1">
        <w:rPr>
          <w:rFonts w:ascii="Arial" w:hAnsi="Arial" w:cs="Arial"/>
          <w:sz w:val="20"/>
        </w:rPr>
        <w:t xml:space="preserve">mej, uveljavljati pravil, zmogli učiti otroka sobivanja in ga učiti empatije. S takim otrokom doma več ne zmorejo, ga ne obvladujejo, saj je </w:t>
      </w:r>
      <w:r w:rsidR="00831423">
        <w:rPr>
          <w:rFonts w:ascii="Arial" w:hAnsi="Arial" w:cs="Arial"/>
          <w:sz w:val="20"/>
        </w:rPr>
        <w:t>do</w:t>
      </w:r>
      <w:r w:rsidRPr="00FA4EA1">
        <w:rPr>
          <w:rFonts w:ascii="Arial" w:hAnsi="Arial" w:cs="Arial"/>
          <w:sz w:val="20"/>
        </w:rPr>
        <w:t xml:space="preserve"> njih nasilen, jih ne sliši, … in pričakujejo od vseh drugih, da bodo »popravili«, kar so oni zamudili, izpustili. Nameščajo se tudi otroci, ki so odvisni, zasvojeni od ekranov, … od tehnike, ki ne zmorejo kontrolirati svojih vedenj in agresije, če ni </w:t>
      </w:r>
      <w:r w:rsidR="00831423">
        <w:rPr>
          <w:rFonts w:ascii="Arial" w:hAnsi="Arial" w:cs="Arial"/>
          <w:sz w:val="20"/>
        </w:rPr>
        <w:t>p</w:t>
      </w:r>
      <w:r w:rsidRPr="00FA4EA1">
        <w:rPr>
          <w:rFonts w:ascii="Arial" w:hAnsi="Arial" w:cs="Arial"/>
          <w:sz w:val="20"/>
        </w:rPr>
        <w:t xml:space="preserve">o njihovo, če ne dobijo, kar zahtevajo. Pri nameščenih opažamo odsotnost empatije,  kar povzroča dnevno  konflikte med samimi nameščenimi. Naloga zaposlenih je med drugim tudi skrbeti učenje socialnih veščin, razbremenjevanja različnih občutkov, komunikacije, … prav tako pa za varnost in dobro počutje nameščenih, kar predstavlja vedno večji izziv.  </w:t>
      </w:r>
    </w:p>
    <w:p w14:paraId="26ABB8A6" w14:textId="319A7C90" w:rsidR="00FD505A" w:rsidRPr="00FA4EA1" w:rsidRDefault="00831423" w:rsidP="00FD505A">
      <w:pPr>
        <w:spacing w:line="276" w:lineRule="auto"/>
        <w:jc w:val="both"/>
        <w:rPr>
          <w:rFonts w:ascii="Arial" w:hAnsi="Arial" w:cs="Arial"/>
          <w:sz w:val="20"/>
        </w:rPr>
      </w:pPr>
      <w:r>
        <w:rPr>
          <w:rFonts w:ascii="Arial" w:hAnsi="Arial" w:cs="Arial"/>
          <w:sz w:val="20"/>
        </w:rPr>
        <w:t>V</w:t>
      </w:r>
      <w:r w:rsidR="00FD505A" w:rsidRPr="00FA4EA1">
        <w:rPr>
          <w:rFonts w:ascii="Arial" w:hAnsi="Arial" w:cs="Arial"/>
          <w:sz w:val="20"/>
        </w:rPr>
        <w:t xml:space="preserve"> poročevalnem letu 3 krat prišlo do dogodkov, ko je bilo potrebno resno posredovanje, v edem primeru s policijo in zdravstveno službo, v drugem smo bili primorani klicati zdravstveno službo in v tretjem smo situacijo zmogli obvladati sami zaposleni. Srečujemo se z dilemo – kako ravnati ob visoko izraženi stopnji agresije nameščenega, bodisi v odnosu do sebe samega sebe bodisi do drugih – tudi do zaposlenih? </w:t>
      </w:r>
    </w:p>
    <w:p w14:paraId="62C7FD35" w14:textId="77777777" w:rsidR="00FD505A" w:rsidRPr="00FA4EA1" w:rsidRDefault="00FD505A" w:rsidP="00FD505A">
      <w:pPr>
        <w:spacing w:line="276" w:lineRule="auto"/>
        <w:jc w:val="both"/>
        <w:rPr>
          <w:rFonts w:ascii="Arial" w:hAnsi="Arial" w:cs="Arial"/>
          <w:sz w:val="20"/>
        </w:rPr>
      </w:pPr>
    </w:p>
    <w:p w14:paraId="2D49C481" w14:textId="77777777" w:rsidR="00FD505A" w:rsidRPr="00FA4EA1" w:rsidRDefault="00FD505A" w:rsidP="00FD505A">
      <w:pPr>
        <w:spacing w:line="276" w:lineRule="auto"/>
        <w:jc w:val="both"/>
        <w:rPr>
          <w:rFonts w:ascii="Arial" w:hAnsi="Arial" w:cs="Arial"/>
          <w:sz w:val="20"/>
        </w:rPr>
      </w:pPr>
      <w:r w:rsidRPr="00FA4EA1">
        <w:rPr>
          <w:rFonts w:ascii="Arial" w:hAnsi="Arial" w:cs="Arial"/>
          <w:sz w:val="20"/>
        </w:rPr>
        <w:t xml:space="preserve">V tem poročevalnem obdobju smo prejeli tudi nagrado za uspešno delo s strani MO Murska Sobota, s katero so nam izkazali zahvalo za delo, ki ga opravljamo, ob praznovanju 20.obletnice delovanja hiše. </w:t>
      </w:r>
    </w:p>
    <w:p w14:paraId="6DCFB085" w14:textId="3924A874" w:rsidR="00D121D2" w:rsidRDefault="00D121D2" w:rsidP="004A340B">
      <w:pPr>
        <w:jc w:val="both"/>
        <w:rPr>
          <w:rFonts w:ascii="Arial" w:hAnsi="Arial" w:cs="Arial"/>
          <w:sz w:val="20"/>
        </w:rPr>
      </w:pPr>
    </w:p>
    <w:p w14:paraId="0EC8ECE6" w14:textId="77777777" w:rsidR="004007F7" w:rsidRPr="00AC5144" w:rsidRDefault="004007F7" w:rsidP="007A0A22">
      <w:pPr>
        <w:ind w:left="-284"/>
        <w:jc w:val="both"/>
        <w:rPr>
          <w:rFonts w:ascii="Arial" w:hAnsi="Arial" w:cs="Arial"/>
          <w:sz w:val="20"/>
        </w:rPr>
      </w:pPr>
    </w:p>
    <w:p w14:paraId="4D34EF6C" w14:textId="77777777" w:rsidR="00A9348E" w:rsidRPr="00AC5144" w:rsidRDefault="00422FA1" w:rsidP="007A0A22">
      <w:pPr>
        <w:numPr>
          <w:ilvl w:val="0"/>
          <w:numId w:val="5"/>
        </w:numPr>
        <w:jc w:val="both"/>
        <w:rPr>
          <w:rFonts w:ascii="Arial" w:hAnsi="Arial" w:cs="Arial"/>
          <w:b/>
          <w:bCs/>
          <w:color w:val="00B0F0"/>
          <w:sz w:val="20"/>
        </w:rPr>
      </w:pPr>
      <w:r w:rsidRPr="00AC5144">
        <w:rPr>
          <w:rFonts w:ascii="Arial" w:hAnsi="Arial" w:cs="Arial"/>
          <w:b/>
          <w:bCs/>
          <w:color w:val="00B0F0"/>
          <w:sz w:val="20"/>
        </w:rPr>
        <w:t>OCENA</w:t>
      </w:r>
      <w:r w:rsidR="00A9348E" w:rsidRPr="00AC5144">
        <w:rPr>
          <w:rFonts w:ascii="Arial" w:hAnsi="Arial" w:cs="Arial"/>
          <w:b/>
          <w:bCs/>
          <w:color w:val="00B0F0"/>
          <w:sz w:val="20"/>
        </w:rPr>
        <w:t xml:space="preserve"> GOSPODARNOSTI IN UČ</w:t>
      </w:r>
      <w:r w:rsidR="00303660" w:rsidRPr="00AC5144">
        <w:rPr>
          <w:rFonts w:ascii="Arial" w:hAnsi="Arial" w:cs="Arial"/>
          <w:b/>
          <w:bCs/>
          <w:color w:val="00B0F0"/>
          <w:sz w:val="20"/>
        </w:rPr>
        <w:t>INKOVITOSTI POSLOVAN</w:t>
      </w:r>
      <w:r w:rsidR="00775513" w:rsidRPr="00AC5144">
        <w:rPr>
          <w:rFonts w:ascii="Arial" w:hAnsi="Arial" w:cs="Arial"/>
          <w:b/>
          <w:bCs/>
          <w:color w:val="00B0F0"/>
          <w:sz w:val="20"/>
        </w:rPr>
        <w:t xml:space="preserve">JA GLEDE NA </w:t>
      </w:r>
      <w:r w:rsidR="00A9348E" w:rsidRPr="00AC5144">
        <w:rPr>
          <w:rFonts w:ascii="Arial" w:hAnsi="Arial" w:cs="Arial"/>
          <w:b/>
          <w:bCs/>
          <w:color w:val="00B0F0"/>
          <w:sz w:val="20"/>
        </w:rPr>
        <w:t xml:space="preserve">OPREDELJENE STANDARDE IN MERILA, </w:t>
      </w:r>
      <w:r w:rsidR="00303660" w:rsidRPr="00AC5144">
        <w:rPr>
          <w:rFonts w:ascii="Arial" w:hAnsi="Arial" w:cs="Arial"/>
          <w:b/>
          <w:bCs/>
          <w:color w:val="00B0F0"/>
          <w:sz w:val="20"/>
        </w:rPr>
        <w:t xml:space="preserve">KOT JIH JE PREDPISALO PRISTOJNO </w:t>
      </w:r>
      <w:r w:rsidR="00A9348E" w:rsidRPr="00AC5144">
        <w:rPr>
          <w:rFonts w:ascii="Arial" w:hAnsi="Arial" w:cs="Arial"/>
          <w:b/>
          <w:bCs/>
          <w:color w:val="00B0F0"/>
          <w:sz w:val="20"/>
        </w:rPr>
        <w:t>MINISTRSTVO OZIROMA ŽUPAN IN UKRE</w:t>
      </w:r>
      <w:r w:rsidR="00303660" w:rsidRPr="00AC5144">
        <w:rPr>
          <w:rFonts w:ascii="Arial" w:hAnsi="Arial" w:cs="Arial"/>
          <w:b/>
          <w:bCs/>
          <w:color w:val="00B0F0"/>
          <w:sz w:val="20"/>
        </w:rPr>
        <w:t xml:space="preserve">PE ZA IZBOLJŠANJE UČINKOVITOSTI </w:t>
      </w:r>
      <w:r w:rsidR="00A9348E" w:rsidRPr="00AC5144">
        <w:rPr>
          <w:rFonts w:ascii="Arial" w:hAnsi="Arial" w:cs="Arial"/>
          <w:b/>
          <w:bCs/>
          <w:color w:val="00B0F0"/>
          <w:sz w:val="20"/>
        </w:rPr>
        <w:t>TER KVALITETE POSLOV</w:t>
      </w:r>
      <w:r w:rsidR="00404CAE" w:rsidRPr="00AC5144">
        <w:rPr>
          <w:rFonts w:ascii="Arial" w:hAnsi="Arial" w:cs="Arial"/>
          <w:b/>
          <w:bCs/>
          <w:color w:val="00B0F0"/>
          <w:sz w:val="20"/>
        </w:rPr>
        <w:t>ANJA POSREDNEGA UPORABNIKA</w:t>
      </w:r>
    </w:p>
    <w:p w14:paraId="48B52DE9" w14:textId="30BF532E" w:rsidR="00CC545E" w:rsidRPr="00AC5144" w:rsidRDefault="00CC545E" w:rsidP="007A0A22">
      <w:pPr>
        <w:jc w:val="both"/>
        <w:rPr>
          <w:rFonts w:ascii="Arial" w:hAnsi="Arial" w:cs="Arial"/>
          <w:b/>
          <w:bCs/>
          <w:sz w:val="20"/>
        </w:rPr>
      </w:pPr>
    </w:p>
    <w:p w14:paraId="69AF1577" w14:textId="77777777" w:rsidR="00A6430E" w:rsidRPr="00AC5144" w:rsidRDefault="00E16511" w:rsidP="007A0A22">
      <w:pPr>
        <w:ind w:left="-142"/>
        <w:jc w:val="both"/>
        <w:rPr>
          <w:rFonts w:ascii="Arial" w:hAnsi="Arial" w:cs="Arial"/>
          <w:sz w:val="20"/>
        </w:rPr>
      </w:pPr>
      <w:r w:rsidRPr="00AC5144">
        <w:rPr>
          <w:rFonts w:ascii="Arial" w:hAnsi="Arial" w:cs="Arial"/>
          <w:sz w:val="20"/>
        </w:rPr>
        <w:t>V</w:t>
      </w:r>
      <w:r w:rsidR="00961819" w:rsidRPr="00AC5144">
        <w:rPr>
          <w:rFonts w:ascii="Arial" w:hAnsi="Arial" w:cs="Arial"/>
          <w:sz w:val="20"/>
        </w:rPr>
        <w:t xml:space="preserve"> </w:t>
      </w:r>
      <w:r w:rsidR="00DF4AF0" w:rsidRPr="00AC5144">
        <w:rPr>
          <w:rFonts w:ascii="Arial" w:hAnsi="Arial" w:cs="Arial"/>
          <w:sz w:val="20"/>
        </w:rPr>
        <w:t>Centru za socialno delo</w:t>
      </w:r>
      <w:r w:rsidR="009B3D41" w:rsidRPr="00AC5144">
        <w:rPr>
          <w:rFonts w:ascii="Arial" w:hAnsi="Arial" w:cs="Arial"/>
          <w:sz w:val="20"/>
        </w:rPr>
        <w:t xml:space="preserve"> </w:t>
      </w:r>
      <w:r w:rsidR="00D978AF" w:rsidRPr="00AC5144">
        <w:rPr>
          <w:rFonts w:ascii="Arial" w:hAnsi="Arial" w:cs="Arial"/>
          <w:sz w:val="20"/>
        </w:rPr>
        <w:t>Pomurje</w:t>
      </w:r>
      <w:r w:rsidR="00961819" w:rsidRPr="00AC5144">
        <w:rPr>
          <w:rFonts w:ascii="Arial" w:hAnsi="Arial" w:cs="Arial"/>
          <w:sz w:val="20"/>
        </w:rPr>
        <w:t xml:space="preserve"> se obnašamo kar se da varčno in </w:t>
      </w:r>
      <w:r w:rsidR="0087422B" w:rsidRPr="00AC5144">
        <w:rPr>
          <w:rFonts w:ascii="Arial" w:hAnsi="Arial" w:cs="Arial"/>
          <w:sz w:val="20"/>
        </w:rPr>
        <w:t>kot dober gospodar</w:t>
      </w:r>
      <w:r w:rsidR="00A6430E" w:rsidRPr="00AC5144">
        <w:rPr>
          <w:rFonts w:ascii="Arial" w:hAnsi="Arial" w:cs="Arial"/>
          <w:sz w:val="20"/>
        </w:rPr>
        <w:t xml:space="preserve"> in posluje</w:t>
      </w:r>
      <w:r w:rsidR="009B3D41" w:rsidRPr="00AC5144">
        <w:rPr>
          <w:rFonts w:ascii="Arial" w:hAnsi="Arial" w:cs="Arial"/>
          <w:sz w:val="20"/>
        </w:rPr>
        <w:t>mo</w:t>
      </w:r>
      <w:r w:rsidR="00A6430E" w:rsidRPr="00AC5144">
        <w:rPr>
          <w:rFonts w:ascii="Arial" w:hAnsi="Arial" w:cs="Arial"/>
          <w:sz w:val="20"/>
        </w:rPr>
        <w:t xml:space="preserve"> pozitivno.</w:t>
      </w:r>
    </w:p>
    <w:p w14:paraId="7CD7748E" w14:textId="77777777" w:rsidR="00A6430E" w:rsidRPr="00AC5144" w:rsidRDefault="00A6430E" w:rsidP="007A0A22">
      <w:pPr>
        <w:ind w:left="-142"/>
        <w:jc w:val="both"/>
        <w:rPr>
          <w:rFonts w:ascii="Arial" w:hAnsi="Arial" w:cs="Arial"/>
          <w:sz w:val="20"/>
        </w:rPr>
      </w:pPr>
    </w:p>
    <w:p w14:paraId="709F753A" w14:textId="77777777" w:rsidR="00985519" w:rsidRPr="00AC5144" w:rsidRDefault="009F33B8" w:rsidP="007A0A22">
      <w:pPr>
        <w:ind w:left="-142"/>
        <w:jc w:val="both"/>
        <w:rPr>
          <w:rFonts w:ascii="Arial" w:hAnsi="Arial" w:cs="Arial"/>
          <w:sz w:val="20"/>
        </w:rPr>
      </w:pPr>
      <w:r w:rsidRPr="00AC5144">
        <w:rPr>
          <w:rFonts w:ascii="Arial" w:hAnsi="Arial" w:cs="Arial"/>
          <w:sz w:val="20"/>
        </w:rPr>
        <w:t>V skladu z zakonodajo</w:t>
      </w:r>
      <w:r w:rsidR="00961819" w:rsidRPr="00AC5144">
        <w:rPr>
          <w:rFonts w:ascii="Arial" w:hAnsi="Arial" w:cs="Arial"/>
          <w:sz w:val="20"/>
        </w:rPr>
        <w:t xml:space="preserve"> </w:t>
      </w:r>
      <w:r w:rsidR="00A6430E" w:rsidRPr="00AC5144">
        <w:rPr>
          <w:rFonts w:ascii="Arial" w:hAnsi="Arial" w:cs="Arial"/>
          <w:sz w:val="20"/>
        </w:rPr>
        <w:t xml:space="preserve">zagotavljamo kvoto invalidov </w:t>
      </w:r>
      <w:r w:rsidR="00985519" w:rsidRPr="00AC5144">
        <w:rPr>
          <w:rFonts w:ascii="Arial" w:hAnsi="Arial" w:cs="Arial"/>
          <w:sz w:val="20"/>
        </w:rPr>
        <w:t>in jo presegamo.</w:t>
      </w:r>
    </w:p>
    <w:p w14:paraId="306125D6" w14:textId="77777777" w:rsidR="00BB084E" w:rsidRPr="00AC5144" w:rsidRDefault="00BB084E" w:rsidP="007A0A22">
      <w:pPr>
        <w:ind w:left="-142"/>
        <w:jc w:val="both"/>
        <w:rPr>
          <w:rFonts w:ascii="Arial" w:hAnsi="Arial" w:cs="Arial"/>
          <w:sz w:val="20"/>
        </w:rPr>
      </w:pPr>
    </w:p>
    <w:p w14:paraId="19F54EA6" w14:textId="77777777" w:rsidR="0052524F" w:rsidRPr="00AC5144" w:rsidRDefault="00263737" w:rsidP="007A0A22">
      <w:pPr>
        <w:ind w:left="-142"/>
        <w:jc w:val="both"/>
        <w:rPr>
          <w:rFonts w:ascii="Arial" w:hAnsi="Arial" w:cs="Arial"/>
          <w:sz w:val="20"/>
        </w:rPr>
      </w:pPr>
      <w:r w:rsidRPr="00AC5144">
        <w:rPr>
          <w:rFonts w:ascii="Arial" w:hAnsi="Arial" w:cs="Arial"/>
          <w:sz w:val="20"/>
        </w:rPr>
        <w:t>Pri vseh dodatnih programih</w:t>
      </w:r>
      <w:r w:rsidR="00961819" w:rsidRPr="00AC5144">
        <w:rPr>
          <w:rFonts w:ascii="Arial" w:hAnsi="Arial" w:cs="Arial"/>
          <w:sz w:val="20"/>
        </w:rPr>
        <w:t xml:space="preserve"> nimamo zagotovljenih sredstev za mat</w:t>
      </w:r>
      <w:r w:rsidR="00E16511" w:rsidRPr="00AC5144">
        <w:rPr>
          <w:rFonts w:ascii="Arial" w:hAnsi="Arial" w:cs="Arial"/>
          <w:sz w:val="20"/>
        </w:rPr>
        <w:t>erialne stroške, zato moramo le-</w:t>
      </w:r>
      <w:r w:rsidR="00961819" w:rsidRPr="00AC5144">
        <w:rPr>
          <w:rFonts w:ascii="Arial" w:hAnsi="Arial" w:cs="Arial"/>
          <w:sz w:val="20"/>
        </w:rPr>
        <w:t>te zag</w:t>
      </w:r>
      <w:r w:rsidR="00E16511" w:rsidRPr="00AC5144">
        <w:rPr>
          <w:rFonts w:ascii="Arial" w:hAnsi="Arial" w:cs="Arial"/>
          <w:sz w:val="20"/>
        </w:rPr>
        <w:t>otavljati z iskanjem donatorjev.</w:t>
      </w:r>
    </w:p>
    <w:p w14:paraId="3387B90C" w14:textId="77777777" w:rsidR="002D57BE" w:rsidRDefault="002D57BE" w:rsidP="007A0A22">
      <w:pPr>
        <w:ind w:left="-142"/>
        <w:jc w:val="both"/>
        <w:rPr>
          <w:rFonts w:ascii="Arial" w:hAnsi="Arial" w:cs="Arial"/>
          <w:sz w:val="20"/>
        </w:rPr>
      </w:pPr>
    </w:p>
    <w:p w14:paraId="72D6E9DA" w14:textId="32A65E98" w:rsidR="0052524F" w:rsidRPr="00AC5144" w:rsidRDefault="0052524F" w:rsidP="007A0A22">
      <w:pPr>
        <w:ind w:left="-142"/>
        <w:jc w:val="both"/>
        <w:rPr>
          <w:rFonts w:ascii="Arial" w:hAnsi="Arial" w:cs="Arial"/>
          <w:sz w:val="20"/>
        </w:rPr>
      </w:pPr>
      <w:r w:rsidRPr="00AC5144">
        <w:rPr>
          <w:rFonts w:ascii="Arial" w:hAnsi="Arial" w:cs="Arial"/>
          <w:sz w:val="20"/>
        </w:rPr>
        <w:t>Ker delujemo na območju, kjer je</w:t>
      </w:r>
      <w:r w:rsidR="003D1614" w:rsidRPr="00AC5144">
        <w:rPr>
          <w:rFonts w:ascii="Arial" w:hAnsi="Arial" w:cs="Arial"/>
          <w:sz w:val="20"/>
        </w:rPr>
        <w:t xml:space="preserve"> na področju socialnega varstva</w:t>
      </w:r>
      <w:r w:rsidRPr="00AC5144">
        <w:rPr>
          <w:rFonts w:ascii="Arial" w:hAnsi="Arial" w:cs="Arial"/>
          <w:sz w:val="20"/>
        </w:rPr>
        <w:t xml:space="preserve"> slabo razvit </w:t>
      </w:r>
      <w:r w:rsidR="00273D87" w:rsidRPr="00AC5144">
        <w:rPr>
          <w:rFonts w:ascii="Arial" w:hAnsi="Arial" w:cs="Arial"/>
          <w:sz w:val="20"/>
        </w:rPr>
        <w:t xml:space="preserve">tako </w:t>
      </w:r>
      <w:r w:rsidRPr="00AC5144">
        <w:rPr>
          <w:rFonts w:ascii="Arial" w:hAnsi="Arial" w:cs="Arial"/>
          <w:sz w:val="20"/>
        </w:rPr>
        <w:t>nevladni</w:t>
      </w:r>
      <w:r w:rsidR="00273D87" w:rsidRPr="00AC5144">
        <w:rPr>
          <w:rFonts w:ascii="Arial" w:hAnsi="Arial" w:cs="Arial"/>
          <w:sz w:val="20"/>
        </w:rPr>
        <w:t xml:space="preserve">, zlasti pa </w:t>
      </w:r>
      <w:r w:rsidR="009F33B8" w:rsidRPr="00AC5144">
        <w:rPr>
          <w:rFonts w:ascii="Arial" w:hAnsi="Arial" w:cs="Arial"/>
          <w:sz w:val="20"/>
        </w:rPr>
        <w:t>zasebni</w:t>
      </w:r>
      <w:r w:rsidR="00273D87" w:rsidRPr="00AC5144">
        <w:rPr>
          <w:rFonts w:ascii="Arial" w:hAnsi="Arial" w:cs="Arial"/>
          <w:sz w:val="20"/>
        </w:rPr>
        <w:t xml:space="preserve"> sektor</w:t>
      </w:r>
      <w:r w:rsidR="009F33B8" w:rsidRPr="00AC5144">
        <w:rPr>
          <w:rFonts w:ascii="Arial" w:hAnsi="Arial" w:cs="Arial"/>
          <w:sz w:val="20"/>
        </w:rPr>
        <w:t>,</w:t>
      </w:r>
      <w:r w:rsidRPr="00AC5144">
        <w:rPr>
          <w:rFonts w:ascii="Arial" w:hAnsi="Arial" w:cs="Arial"/>
          <w:sz w:val="20"/>
        </w:rPr>
        <w:t xml:space="preserve"> </w:t>
      </w:r>
      <w:r w:rsidR="003D1614" w:rsidRPr="00AC5144">
        <w:rPr>
          <w:rFonts w:ascii="Arial" w:hAnsi="Arial" w:cs="Arial"/>
          <w:sz w:val="20"/>
        </w:rPr>
        <w:t>osnovno dejavnost Centra dopolnjujemo z izvajanjem dodatnih programov v okviru javnih del.</w:t>
      </w:r>
      <w:r w:rsidR="00273D87" w:rsidRPr="00AC5144">
        <w:rPr>
          <w:rFonts w:ascii="Arial" w:hAnsi="Arial" w:cs="Arial"/>
          <w:sz w:val="20"/>
        </w:rPr>
        <w:t xml:space="preserve"> </w:t>
      </w:r>
    </w:p>
    <w:p w14:paraId="39D64F33" w14:textId="77777777" w:rsidR="003D1614" w:rsidRPr="00AC5144" w:rsidRDefault="003D1614" w:rsidP="007A0A22">
      <w:pPr>
        <w:ind w:left="-142"/>
        <w:jc w:val="both"/>
        <w:rPr>
          <w:rFonts w:ascii="Arial" w:hAnsi="Arial" w:cs="Arial"/>
          <w:sz w:val="20"/>
        </w:rPr>
      </w:pPr>
    </w:p>
    <w:p w14:paraId="6DA92CDE" w14:textId="77777777" w:rsidR="007511CB" w:rsidRPr="00AC5144" w:rsidRDefault="00961819" w:rsidP="007A0A22">
      <w:pPr>
        <w:ind w:left="-142"/>
        <w:jc w:val="both"/>
        <w:rPr>
          <w:rFonts w:ascii="Arial" w:hAnsi="Arial" w:cs="Arial"/>
          <w:sz w:val="20"/>
        </w:rPr>
      </w:pPr>
      <w:r w:rsidRPr="00AC5144">
        <w:rPr>
          <w:rFonts w:ascii="Arial" w:hAnsi="Arial" w:cs="Arial"/>
          <w:sz w:val="20"/>
        </w:rPr>
        <w:t>Poleg izvajanja dodatnih programov</w:t>
      </w:r>
      <w:r w:rsidR="00DD3218" w:rsidRPr="00AC5144">
        <w:rPr>
          <w:rFonts w:ascii="Arial" w:hAnsi="Arial" w:cs="Arial"/>
          <w:sz w:val="20"/>
        </w:rPr>
        <w:t xml:space="preserve"> se</w:t>
      </w:r>
      <w:r w:rsidR="00253453" w:rsidRPr="00AC5144">
        <w:rPr>
          <w:rFonts w:ascii="Arial" w:hAnsi="Arial" w:cs="Arial"/>
          <w:sz w:val="20"/>
        </w:rPr>
        <w:t xml:space="preserve"> vključ</w:t>
      </w:r>
      <w:r w:rsidR="003D1614" w:rsidRPr="00AC5144">
        <w:rPr>
          <w:rFonts w:ascii="Arial" w:hAnsi="Arial" w:cs="Arial"/>
          <w:sz w:val="20"/>
        </w:rPr>
        <w:t>ujemo</w:t>
      </w:r>
      <w:r w:rsidR="00253453" w:rsidRPr="00AC5144">
        <w:rPr>
          <w:rFonts w:ascii="Arial" w:hAnsi="Arial" w:cs="Arial"/>
          <w:sz w:val="20"/>
        </w:rPr>
        <w:t xml:space="preserve"> v</w:t>
      </w:r>
      <w:r w:rsidRPr="00AC5144">
        <w:rPr>
          <w:rFonts w:ascii="Arial" w:hAnsi="Arial" w:cs="Arial"/>
          <w:sz w:val="20"/>
        </w:rPr>
        <w:t xml:space="preserve"> različn</w:t>
      </w:r>
      <w:r w:rsidR="00253453" w:rsidRPr="00AC5144">
        <w:rPr>
          <w:rFonts w:ascii="Arial" w:hAnsi="Arial" w:cs="Arial"/>
          <w:sz w:val="20"/>
        </w:rPr>
        <w:t>e</w:t>
      </w:r>
      <w:r w:rsidRPr="00AC5144">
        <w:rPr>
          <w:rFonts w:ascii="Arial" w:hAnsi="Arial" w:cs="Arial"/>
          <w:sz w:val="20"/>
        </w:rPr>
        <w:t xml:space="preserve"> skupnostn</w:t>
      </w:r>
      <w:r w:rsidR="00253453" w:rsidRPr="00AC5144">
        <w:rPr>
          <w:rFonts w:ascii="Arial" w:hAnsi="Arial" w:cs="Arial"/>
          <w:sz w:val="20"/>
        </w:rPr>
        <w:t xml:space="preserve">e </w:t>
      </w:r>
      <w:r w:rsidRPr="00AC5144">
        <w:rPr>
          <w:rFonts w:ascii="Arial" w:hAnsi="Arial" w:cs="Arial"/>
          <w:sz w:val="20"/>
        </w:rPr>
        <w:t>humanitarn</w:t>
      </w:r>
      <w:r w:rsidR="00253453" w:rsidRPr="00AC5144">
        <w:rPr>
          <w:rFonts w:ascii="Arial" w:hAnsi="Arial" w:cs="Arial"/>
          <w:sz w:val="20"/>
        </w:rPr>
        <w:t>e</w:t>
      </w:r>
      <w:r w:rsidRPr="00AC5144">
        <w:rPr>
          <w:rFonts w:ascii="Arial" w:hAnsi="Arial" w:cs="Arial"/>
          <w:sz w:val="20"/>
        </w:rPr>
        <w:t xml:space="preserve"> akcij</w:t>
      </w:r>
      <w:r w:rsidR="00253453" w:rsidRPr="00AC5144">
        <w:rPr>
          <w:rFonts w:ascii="Arial" w:hAnsi="Arial" w:cs="Arial"/>
          <w:sz w:val="20"/>
        </w:rPr>
        <w:t xml:space="preserve">e organizacij in društev, ki delujejo </w:t>
      </w:r>
      <w:r w:rsidR="009F33B8" w:rsidRPr="00AC5144">
        <w:rPr>
          <w:rFonts w:ascii="Arial" w:hAnsi="Arial" w:cs="Arial"/>
          <w:sz w:val="20"/>
        </w:rPr>
        <w:t>na območju</w:t>
      </w:r>
      <w:r w:rsidR="00253453" w:rsidRPr="00AC5144">
        <w:rPr>
          <w:rFonts w:ascii="Arial" w:hAnsi="Arial" w:cs="Arial"/>
          <w:sz w:val="20"/>
        </w:rPr>
        <w:t xml:space="preserve"> </w:t>
      </w:r>
      <w:r w:rsidR="00273D87" w:rsidRPr="00AC5144">
        <w:rPr>
          <w:rFonts w:ascii="Arial" w:hAnsi="Arial" w:cs="Arial"/>
          <w:sz w:val="20"/>
        </w:rPr>
        <w:t>Pomurja</w:t>
      </w:r>
      <w:r w:rsidR="00253453" w:rsidRPr="00AC5144">
        <w:rPr>
          <w:rFonts w:ascii="Arial" w:hAnsi="Arial" w:cs="Arial"/>
          <w:sz w:val="20"/>
        </w:rPr>
        <w:t>, z namenom</w:t>
      </w:r>
      <w:r w:rsidRPr="00AC5144">
        <w:rPr>
          <w:rFonts w:ascii="Arial" w:hAnsi="Arial" w:cs="Arial"/>
          <w:sz w:val="20"/>
        </w:rPr>
        <w:t xml:space="preserve"> </w:t>
      </w:r>
      <w:r w:rsidR="00253453" w:rsidRPr="00AC5144">
        <w:rPr>
          <w:rFonts w:ascii="Arial" w:hAnsi="Arial" w:cs="Arial"/>
          <w:sz w:val="20"/>
        </w:rPr>
        <w:t xml:space="preserve">pomagati pri </w:t>
      </w:r>
      <w:r w:rsidRPr="00AC5144">
        <w:rPr>
          <w:rFonts w:ascii="Arial" w:hAnsi="Arial" w:cs="Arial"/>
          <w:sz w:val="20"/>
        </w:rPr>
        <w:t>izboljš</w:t>
      </w:r>
      <w:r w:rsidR="00253453" w:rsidRPr="00AC5144">
        <w:rPr>
          <w:rFonts w:ascii="Arial" w:hAnsi="Arial" w:cs="Arial"/>
          <w:sz w:val="20"/>
        </w:rPr>
        <w:t>evanju</w:t>
      </w:r>
      <w:r w:rsidRPr="00AC5144">
        <w:rPr>
          <w:rFonts w:ascii="Arial" w:hAnsi="Arial" w:cs="Arial"/>
          <w:sz w:val="20"/>
        </w:rPr>
        <w:t xml:space="preserve"> kvalitete življenja naših občanov,</w:t>
      </w:r>
      <w:r w:rsidR="00EF1E45" w:rsidRPr="00AC5144">
        <w:rPr>
          <w:rFonts w:ascii="Arial" w:hAnsi="Arial" w:cs="Arial"/>
          <w:sz w:val="20"/>
        </w:rPr>
        <w:t xml:space="preserve"> zagotavljanja enakih možnosti in zmanjševanja revščine</w:t>
      </w:r>
      <w:r w:rsidR="00253453" w:rsidRPr="00AC5144">
        <w:rPr>
          <w:rFonts w:ascii="Arial" w:hAnsi="Arial" w:cs="Arial"/>
          <w:sz w:val="20"/>
        </w:rPr>
        <w:t>.</w:t>
      </w:r>
    </w:p>
    <w:p w14:paraId="0E2B3C95" w14:textId="77777777" w:rsidR="00DD63E1" w:rsidRPr="00AC5144" w:rsidRDefault="00DD63E1" w:rsidP="007A0A22">
      <w:pPr>
        <w:ind w:left="-142"/>
        <w:jc w:val="both"/>
        <w:rPr>
          <w:rFonts w:ascii="Arial" w:hAnsi="Arial" w:cs="Arial"/>
          <w:color w:val="FF0000"/>
          <w:sz w:val="20"/>
        </w:rPr>
      </w:pPr>
    </w:p>
    <w:p w14:paraId="2BBFE464" w14:textId="77777777" w:rsidR="004860F4" w:rsidRPr="00AC5144" w:rsidRDefault="005E3D1F" w:rsidP="007A0A22">
      <w:pPr>
        <w:ind w:left="-142"/>
        <w:jc w:val="both"/>
        <w:rPr>
          <w:rFonts w:ascii="Arial" w:hAnsi="Arial" w:cs="Arial"/>
          <w:sz w:val="20"/>
        </w:rPr>
      </w:pPr>
      <w:r w:rsidRPr="00AC5144">
        <w:rPr>
          <w:rFonts w:ascii="Arial" w:hAnsi="Arial" w:cs="Arial"/>
          <w:sz w:val="20"/>
        </w:rPr>
        <w:lastRenderedPageBreak/>
        <w:t>Na nekatere stroške kljub preudarni porabi ne moremo vplivati. Zaradi oddaljenosti imamo bistveno višje stroške izobraževanja, glede na razprš</w:t>
      </w:r>
      <w:r w:rsidR="004F2045" w:rsidRPr="00AC5144">
        <w:rPr>
          <w:rFonts w:ascii="Arial" w:hAnsi="Arial" w:cs="Arial"/>
          <w:sz w:val="20"/>
        </w:rPr>
        <w:t>enost in velikost terena, kjer C</w:t>
      </w:r>
      <w:r w:rsidRPr="00AC5144">
        <w:rPr>
          <w:rFonts w:ascii="Arial" w:hAnsi="Arial" w:cs="Arial"/>
          <w:sz w:val="20"/>
        </w:rPr>
        <w:t>enter deluje, so višji stroški terenskega dela.</w:t>
      </w:r>
    </w:p>
    <w:p w14:paraId="7BA99602" w14:textId="77777777" w:rsidR="00732CFD" w:rsidRPr="00AC5144" w:rsidRDefault="00732CFD" w:rsidP="007A0A22">
      <w:pPr>
        <w:ind w:left="-142"/>
        <w:jc w:val="both"/>
        <w:rPr>
          <w:rFonts w:ascii="Arial" w:hAnsi="Arial" w:cs="Arial"/>
          <w:sz w:val="20"/>
        </w:rPr>
      </w:pPr>
    </w:p>
    <w:p w14:paraId="33ECC815" w14:textId="77777777" w:rsidR="003F6D2F" w:rsidRPr="00AC5144" w:rsidRDefault="003F6D2F" w:rsidP="007A0A22">
      <w:pPr>
        <w:pStyle w:val="Telobesedila3"/>
        <w:ind w:left="-142"/>
        <w:rPr>
          <w:rFonts w:ascii="Arial" w:hAnsi="Arial" w:cs="Arial"/>
          <w:iCs/>
          <w:sz w:val="20"/>
        </w:rPr>
      </w:pPr>
      <w:r w:rsidRPr="00AC5144">
        <w:rPr>
          <w:rFonts w:ascii="Arial" w:hAnsi="Arial" w:cs="Arial"/>
          <w:iCs/>
          <w:sz w:val="20"/>
        </w:rPr>
        <w:t>Kljub preudarnemu in gospodarnemu ravnanju s sredstvi ter z izvajanjem dodatnih programov, ki razbremenjujejo stroškovni nosilec – MDDSZ, priznana sredstva v pogodbi o fin</w:t>
      </w:r>
      <w:r w:rsidR="0087422B" w:rsidRPr="00AC5144">
        <w:rPr>
          <w:rFonts w:ascii="Arial" w:hAnsi="Arial" w:cs="Arial"/>
          <w:iCs/>
          <w:sz w:val="20"/>
        </w:rPr>
        <w:t>anciranju nalog C</w:t>
      </w:r>
      <w:r w:rsidRPr="00AC5144">
        <w:rPr>
          <w:rFonts w:ascii="Arial" w:hAnsi="Arial" w:cs="Arial"/>
          <w:iCs/>
          <w:sz w:val="20"/>
        </w:rPr>
        <w:t>entra na postavki izdatki za blago in storitve ne pokrivajo dejansko nastalih stroškov.</w:t>
      </w:r>
    </w:p>
    <w:p w14:paraId="1DC4A320" w14:textId="77777777" w:rsidR="006B4E6C" w:rsidRPr="00AC5144" w:rsidRDefault="006B4E6C" w:rsidP="007A0A22">
      <w:pPr>
        <w:jc w:val="both"/>
        <w:rPr>
          <w:rFonts w:ascii="Arial" w:hAnsi="Arial" w:cs="Arial"/>
          <w:color w:val="FF0000"/>
          <w:sz w:val="20"/>
          <w:highlight w:val="yellow"/>
        </w:rPr>
      </w:pPr>
    </w:p>
    <w:p w14:paraId="1BB2BFC5" w14:textId="77777777" w:rsidR="00005AF0" w:rsidRPr="00AC5144" w:rsidRDefault="00005AF0" w:rsidP="007A0A22">
      <w:pPr>
        <w:jc w:val="both"/>
        <w:rPr>
          <w:rFonts w:ascii="Arial" w:hAnsi="Arial" w:cs="Arial"/>
          <w:color w:val="FF0000"/>
          <w:sz w:val="20"/>
          <w:highlight w:val="yellow"/>
        </w:rPr>
      </w:pPr>
    </w:p>
    <w:p w14:paraId="3373A46F" w14:textId="77777777" w:rsidR="00DC0BCB" w:rsidRPr="00AC5144" w:rsidRDefault="00422FA1" w:rsidP="007A0A22">
      <w:pPr>
        <w:numPr>
          <w:ilvl w:val="0"/>
          <w:numId w:val="5"/>
        </w:numPr>
        <w:jc w:val="both"/>
        <w:rPr>
          <w:rFonts w:ascii="Arial" w:hAnsi="Arial" w:cs="Arial"/>
          <w:b/>
          <w:bCs/>
          <w:color w:val="00B0F0"/>
          <w:sz w:val="20"/>
        </w:rPr>
      </w:pPr>
      <w:r w:rsidRPr="00AC5144">
        <w:rPr>
          <w:rFonts w:ascii="Arial" w:hAnsi="Arial" w:cs="Arial"/>
          <w:b/>
          <w:bCs/>
          <w:color w:val="00B0F0"/>
          <w:sz w:val="20"/>
        </w:rPr>
        <w:t>OCENA</w:t>
      </w:r>
      <w:r w:rsidR="00A9348E" w:rsidRPr="00AC5144">
        <w:rPr>
          <w:rFonts w:ascii="Arial" w:hAnsi="Arial" w:cs="Arial"/>
          <w:b/>
          <w:bCs/>
          <w:color w:val="00B0F0"/>
          <w:sz w:val="20"/>
        </w:rPr>
        <w:t xml:space="preserve"> NOTRANJEGA </w:t>
      </w:r>
      <w:r w:rsidR="00345322" w:rsidRPr="00AC5144">
        <w:rPr>
          <w:rFonts w:ascii="Arial" w:hAnsi="Arial" w:cs="Arial"/>
          <w:b/>
          <w:bCs/>
          <w:color w:val="00B0F0"/>
          <w:sz w:val="20"/>
        </w:rPr>
        <w:t>NADZORA JAVNIH FINANC</w:t>
      </w:r>
    </w:p>
    <w:p w14:paraId="7678152E" w14:textId="77777777" w:rsidR="00DC0BCB" w:rsidRPr="00AC5144" w:rsidRDefault="00DC0BCB" w:rsidP="007A0A22">
      <w:pPr>
        <w:jc w:val="both"/>
        <w:rPr>
          <w:rFonts w:ascii="Arial" w:hAnsi="Arial" w:cs="Arial"/>
          <w:b/>
          <w:bCs/>
          <w:sz w:val="20"/>
        </w:rPr>
      </w:pPr>
    </w:p>
    <w:p w14:paraId="77D18443" w14:textId="29D71ADE" w:rsidR="00DC0BCB" w:rsidRPr="00AC5144" w:rsidRDefault="00134661" w:rsidP="007A0A22">
      <w:pPr>
        <w:ind w:left="-284"/>
        <w:jc w:val="both"/>
        <w:rPr>
          <w:rFonts w:ascii="Arial" w:hAnsi="Arial" w:cs="Arial"/>
          <w:sz w:val="20"/>
        </w:rPr>
      </w:pPr>
      <w:r w:rsidRPr="00AC5144">
        <w:rPr>
          <w:rFonts w:ascii="Arial" w:hAnsi="Arial" w:cs="Arial"/>
          <w:sz w:val="20"/>
        </w:rPr>
        <w:t xml:space="preserve">Notranja revizija poslovanja je bila opravljena </w:t>
      </w:r>
      <w:r w:rsidR="009748E0">
        <w:rPr>
          <w:rFonts w:ascii="Arial" w:hAnsi="Arial" w:cs="Arial"/>
          <w:sz w:val="20"/>
        </w:rPr>
        <w:t>decembra 202</w:t>
      </w:r>
      <w:r w:rsidR="009C5A67">
        <w:rPr>
          <w:rFonts w:ascii="Arial" w:hAnsi="Arial" w:cs="Arial"/>
          <w:sz w:val="20"/>
        </w:rPr>
        <w:t>3</w:t>
      </w:r>
      <w:r w:rsidR="00DC0BCB" w:rsidRPr="00AC5144">
        <w:rPr>
          <w:rFonts w:ascii="Arial" w:hAnsi="Arial" w:cs="Arial"/>
          <w:sz w:val="20"/>
        </w:rPr>
        <w:t>.</w:t>
      </w:r>
    </w:p>
    <w:p w14:paraId="3BCBF69A" w14:textId="77777777" w:rsidR="00DC0BCB" w:rsidRPr="00AC5144" w:rsidRDefault="00DC0BCB" w:rsidP="007A0A22">
      <w:pPr>
        <w:ind w:left="-284"/>
        <w:jc w:val="both"/>
        <w:rPr>
          <w:rFonts w:ascii="Arial" w:hAnsi="Arial" w:cs="Arial"/>
          <w:sz w:val="20"/>
        </w:rPr>
      </w:pPr>
    </w:p>
    <w:p w14:paraId="1AC039F4" w14:textId="77777777" w:rsidR="00604717" w:rsidRPr="00AC5144" w:rsidRDefault="00AC62FE" w:rsidP="007A0A22">
      <w:pPr>
        <w:ind w:left="-284"/>
        <w:jc w:val="both"/>
        <w:rPr>
          <w:rFonts w:ascii="Arial" w:hAnsi="Arial" w:cs="Arial"/>
          <w:b/>
          <w:bCs/>
          <w:sz w:val="20"/>
        </w:rPr>
      </w:pPr>
      <w:r w:rsidRPr="00AC5144">
        <w:rPr>
          <w:rFonts w:ascii="Arial" w:hAnsi="Arial" w:cs="Arial"/>
          <w:sz w:val="20"/>
        </w:rPr>
        <w:t xml:space="preserve">V skladu </w:t>
      </w:r>
      <w:r w:rsidR="00EA24DB" w:rsidRPr="00AC5144">
        <w:rPr>
          <w:rFonts w:ascii="Arial" w:hAnsi="Arial" w:cs="Arial"/>
          <w:sz w:val="20"/>
        </w:rPr>
        <w:t xml:space="preserve">s predpisi, </w:t>
      </w:r>
      <w:r w:rsidR="005A0801" w:rsidRPr="00AC5144">
        <w:rPr>
          <w:rFonts w:ascii="Arial" w:hAnsi="Arial" w:cs="Arial"/>
          <w:sz w:val="20"/>
        </w:rPr>
        <w:t xml:space="preserve">ki urejajo področje preprečevanja korupcije in krepitev integritete, </w:t>
      </w:r>
      <w:r w:rsidRPr="00AC5144">
        <w:rPr>
          <w:rFonts w:ascii="Arial" w:hAnsi="Arial" w:cs="Arial"/>
          <w:sz w:val="20"/>
        </w:rPr>
        <w:t xml:space="preserve">ima Center izdelan </w:t>
      </w:r>
      <w:r w:rsidR="005A0801" w:rsidRPr="00AC5144">
        <w:rPr>
          <w:rFonts w:ascii="Arial" w:hAnsi="Arial" w:cs="Arial"/>
          <w:sz w:val="20"/>
        </w:rPr>
        <w:t xml:space="preserve">načrt integritete, katerega pomemben del je </w:t>
      </w:r>
      <w:r w:rsidRPr="00AC5144">
        <w:rPr>
          <w:rFonts w:ascii="Arial" w:hAnsi="Arial" w:cs="Arial"/>
          <w:sz w:val="20"/>
        </w:rPr>
        <w:t>register</w:t>
      </w:r>
      <w:r w:rsidR="0065467E" w:rsidRPr="00AC5144">
        <w:rPr>
          <w:rFonts w:ascii="Arial" w:hAnsi="Arial" w:cs="Arial"/>
          <w:sz w:val="20"/>
        </w:rPr>
        <w:t xml:space="preserve"> tveganj za celotno področje delovanja</w:t>
      </w:r>
      <w:r w:rsidR="005A0801" w:rsidRPr="00AC5144">
        <w:rPr>
          <w:rFonts w:ascii="Arial" w:hAnsi="Arial" w:cs="Arial"/>
          <w:sz w:val="20"/>
        </w:rPr>
        <w:t xml:space="preserve"> Centra, s katerim so </w:t>
      </w:r>
      <w:r w:rsidR="00ED1EF1" w:rsidRPr="00AC5144">
        <w:rPr>
          <w:rFonts w:ascii="Arial" w:hAnsi="Arial" w:cs="Arial"/>
          <w:sz w:val="20"/>
        </w:rPr>
        <w:t xml:space="preserve">seznanjeni vsi </w:t>
      </w:r>
      <w:r w:rsidR="00BE7784" w:rsidRPr="00AC5144">
        <w:rPr>
          <w:rFonts w:ascii="Arial" w:hAnsi="Arial" w:cs="Arial"/>
          <w:sz w:val="20"/>
        </w:rPr>
        <w:t>zaposleni.</w:t>
      </w:r>
    </w:p>
    <w:p w14:paraId="24D164F7" w14:textId="77777777" w:rsidR="00AE44A4" w:rsidRPr="00AC5144" w:rsidRDefault="00AE44A4" w:rsidP="009C5A67">
      <w:pPr>
        <w:jc w:val="both"/>
        <w:rPr>
          <w:rFonts w:ascii="Arial" w:hAnsi="Arial" w:cs="Arial"/>
          <w:b/>
          <w:bCs/>
          <w:color w:val="FF0000"/>
          <w:sz w:val="20"/>
        </w:rPr>
      </w:pPr>
    </w:p>
    <w:p w14:paraId="414400B6" w14:textId="77777777" w:rsidR="00F75F7F" w:rsidRPr="00AC5144" w:rsidRDefault="00F75F7F" w:rsidP="007A0A22">
      <w:pPr>
        <w:ind w:left="-142"/>
        <w:jc w:val="both"/>
        <w:rPr>
          <w:rFonts w:ascii="Arial" w:hAnsi="Arial" w:cs="Arial"/>
          <w:b/>
          <w:bCs/>
          <w:sz w:val="20"/>
        </w:rPr>
      </w:pPr>
    </w:p>
    <w:p w14:paraId="68DC2E44" w14:textId="77777777" w:rsidR="00A9348E" w:rsidRPr="00AC5144" w:rsidRDefault="00A9348E" w:rsidP="007A0A22">
      <w:pPr>
        <w:numPr>
          <w:ilvl w:val="0"/>
          <w:numId w:val="5"/>
        </w:numPr>
        <w:jc w:val="both"/>
        <w:rPr>
          <w:rFonts w:ascii="Arial" w:hAnsi="Arial" w:cs="Arial"/>
          <w:color w:val="00B0F0"/>
          <w:sz w:val="20"/>
        </w:rPr>
      </w:pPr>
      <w:r w:rsidRPr="00AC5144">
        <w:rPr>
          <w:rFonts w:ascii="Arial" w:hAnsi="Arial" w:cs="Arial"/>
          <w:b/>
          <w:bCs/>
          <w:color w:val="00B0F0"/>
          <w:sz w:val="20"/>
        </w:rPr>
        <w:t xml:space="preserve">POJASNILA NA PODROČJIH, KJER ZASTAVLJENI CILJI NISO BILI DOSEŽENI, </w:t>
      </w:r>
      <w:r w:rsidR="005F482E" w:rsidRPr="00AC5144">
        <w:rPr>
          <w:rFonts w:ascii="Arial" w:hAnsi="Arial" w:cs="Arial"/>
          <w:b/>
          <w:bCs/>
          <w:color w:val="00B0F0"/>
          <w:sz w:val="20"/>
        </w:rPr>
        <w:t xml:space="preserve"> </w:t>
      </w:r>
      <w:r w:rsidRPr="00AC5144">
        <w:rPr>
          <w:rFonts w:ascii="Arial" w:hAnsi="Arial" w:cs="Arial"/>
          <w:b/>
          <w:bCs/>
          <w:color w:val="00B0F0"/>
          <w:sz w:val="20"/>
        </w:rPr>
        <w:t>ZAKAJ CILJI NISO BILI DOSEŽENI. POJASNILA MORAJO VSEBOVATI SEZNAM UKREPOV IN TERMINSKI NAČRT ZA DOSEGANJE ZASTAVLJENIH CILJEV IN PREDLOGE NOVIH CILJEV ALI UKREPOV, ČE ZASTAVLJENI CILJI NISO IZVEDLJIVI</w:t>
      </w:r>
    </w:p>
    <w:p w14:paraId="61E7D2F9" w14:textId="77777777" w:rsidR="00ED1A32" w:rsidRPr="00AC5144" w:rsidRDefault="00ED1A32" w:rsidP="007A0A22">
      <w:pPr>
        <w:ind w:left="-142"/>
        <w:jc w:val="both"/>
        <w:rPr>
          <w:rFonts w:ascii="Arial" w:hAnsi="Arial" w:cs="Arial"/>
          <w:sz w:val="20"/>
        </w:rPr>
      </w:pPr>
    </w:p>
    <w:p w14:paraId="1595865B" w14:textId="77658333" w:rsidR="00CE6C46" w:rsidRPr="00AC5144" w:rsidRDefault="00F75F7F" w:rsidP="007A0A22">
      <w:pPr>
        <w:ind w:left="-142"/>
        <w:jc w:val="both"/>
        <w:rPr>
          <w:rFonts w:ascii="Arial" w:hAnsi="Arial" w:cs="Arial"/>
          <w:sz w:val="20"/>
        </w:rPr>
      </w:pPr>
      <w:r w:rsidRPr="00AC5144">
        <w:rPr>
          <w:rFonts w:ascii="Arial" w:hAnsi="Arial" w:cs="Arial"/>
          <w:sz w:val="20"/>
        </w:rPr>
        <w:t>Center za socialno delo</w:t>
      </w:r>
      <w:r w:rsidR="00402795" w:rsidRPr="00AC5144">
        <w:rPr>
          <w:rFonts w:ascii="Arial" w:hAnsi="Arial" w:cs="Arial"/>
          <w:sz w:val="20"/>
        </w:rPr>
        <w:t xml:space="preserve"> </w:t>
      </w:r>
      <w:r w:rsidR="00273D87" w:rsidRPr="00AC5144">
        <w:rPr>
          <w:rFonts w:ascii="Arial" w:hAnsi="Arial" w:cs="Arial"/>
          <w:sz w:val="20"/>
        </w:rPr>
        <w:t>Pomurje</w:t>
      </w:r>
      <w:r w:rsidR="00402795" w:rsidRPr="00AC5144">
        <w:rPr>
          <w:rFonts w:ascii="Arial" w:hAnsi="Arial" w:cs="Arial"/>
          <w:sz w:val="20"/>
        </w:rPr>
        <w:t xml:space="preserve"> je </w:t>
      </w:r>
      <w:r w:rsidR="0069743D" w:rsidRPr="00AC5144">
        <w:rPr>
          <w:rFonts w:ascii="Arial" w:hAnsi="Arial" w:cs="Arial"/>
          <w:sz w:val="20"/>
        </w:rPr>
        <w:t xml:space="preserve">uresničil vse zastavljene cilje iz </w:t>
      </w:r>
      <w:r w:rsidR="00A0088A" w:rsidRPr="00AC5144">
        <w:rPr>
          <w:rFonts w:ascii="Arial" w:hAnsi="Arial" w:cs="Arial"/>
          <w:sz w:val="20"/>
        </w:rPr>
        <w:t>programa</w:t>
      </w:r>
      <w:r w:rsidR="0069743D" w:rsidRPr="00AC5144">
        <w:rPr>
          <w:rFonts w:ascii="Arial" w:hAnsi="Arial" w:cs="Arial"/>
          <w:sz w:val="20"/>
        </w:rPr>
        <w:t xml:space="preserve"> dela za </w:t>
      </w:r>
      <w:r w:rsidR="002D57BE">
        <w:rPr>
          <w:rFonts w:ascii="Arial" w:hAnsi="Arial" w:cs="Arial"/>
          <w:sz w:val="20"/>
        </w:rPr>
        <w:t>obdobje od 1. 1. 202</w:t>
      </w:r>
      <w:r w:rsidR="009C5A67">
        <w:rPr>
          <w:rFonts w:ascii="Arial" w:hAnsi="Arial" w:cs="Arial"/>
          <w:sz w:val="20"/>
        </w:rPr>
        <w:t>3</w:t>
      </w:r>
      <w:r w:rsidR="00273D87" w:rsidRPr="00AC5144">
        <w:rPr>
          <w:rFonts w:ascii="Arial" w:hAnsi="Arial" w:cs="Arial"/>
          <w:sz w:val="20"/>
        </w:rPr>
        <w:t xml:space="preserve"> do 31. 12.</w:t>
      </w:r>
      <w:r w:rsidR="0069743D" w:rsidRPr="00AC5144">
        <w:rPr>
          <w:rFonts w:ascii="Arial" w:hAnsi="Arial" w:cs="Arial"/>
          <w:sz w:val="20"/>
        </w:rPr>
        <w:t xml:space="preserve"> </w:t>
      </w:r>
      <w:r w:rsidR="002D57BE">
        <w:rPr>
          <w:rFonts w:ascii="Arial" w:hAnsi="Arial" w:cs="Arial"/>
          <w:sz w:val="20"/>
        </w:rPr>
        <w:t>202</w:t>
      </w:r>
      <w:r w:rsidR="009C5A67">
        <w:rPr>
          <w:rFonts w:ascii="Arial" w:hAnsi="Arial" w:cs="Arial"/>
          <w:sz w:val="20"/>
        </w:rPr>
        <w:t>3</w:t>
      </w:r>
      <w:r w:rsidR="00CA564F" w:rsidRPr="00AC5144">
        <w:rPr>
          <w:rFonts w:ascii="Arial" w:hAnsi="Arial" w:cs="Arial"/>
          <w:sz w:val="20"/>
        </w:rPr>
        <w:t>.</w:t>
      </w:r>
    </w:p>
    <w:p w14:paraId="3006A832" w14:textId="3D9410A4" w:rsidR="00855164" w:rsidRPr="00AC5144" w:rsidRDefault="00855164" w:rsidP="006D513E">
      <w:pPr>
        <w:jc w:val="both"/>
        <w:rPr>
          <w:rFonts w:ascii="Arial" w:hAnsi="Arial" w:cs="Arial"/>
          <w:sz w:val="20"/>
        </w:rPr>
      </w:pPr>
    </w:p>
    <w:p w14:paraId="0A6F61F4" w14:textId="77777777" w:rsidR="00ED1A32" w:rsidRPr="00AC5144" w:rsidRDefault="00ED1A32" w:rsidP="007A0A22">
      <w:pPr>
        <w:ind w:left="-142"/>
        <w:jc w:val="both"/>
        <w:rPr>
          <w:rFonts w:ascii="Arial" w:hAnsi="Arial" w:cs="Arial"/>
          <w:sz w:val="20"/>
          <w:highlight w:val="yellow"/>
        </w:rPr>
      </w:pPr>
    </w:p>
    <w:p w14:paraId="6E0D94AC" w14:textId="77777777" w:rsidR="00A9348E" w:rsidRPr="00AC5144" w:rsidRDefault="00422FA1" w:rsidP="007A0A22">
      <w:pPr>
        <w:numPr>
          <w:ilvl w:val="0"/>
          <w:numId w:val="5"/>
        </w:numPr>
        <w:jc w:val="both"/>
        <w:rPr>
          <w:rFonts w:ascii="Arial" w:hAnsi="Arial" w:cs="Arial"/>
          <w:b/>
          <w:color w:val="00B0F0"/>
          <w:sz w:val="20"/>
        </w:rPr>
      </w:pPr>
      <w:r w:rsidRPr="00AC5144">
        <w:rPr>
          <w:rFonts w:ascii="Arial" w:hAnsi="Arial" w:cs="Arial"/>
          <w:b/>
          <w:bCs/>
          <w:color w:val="00B0F0"/>
          <w:sz w:val="20"/>
        </w:rPr>
        <w:t>OCENA</w:t>
      </w:r>
      <w:r w:rsidR="00A9348E" w:rsidRPr="00AC5144">
        <w:rPr>
          <w:rFonts w:ascii="Arial" w:hAnsi="Arial" w:cs="Arial"/>
          <w:b/>
          <w:bCs/>
          <w:color w:val="00B0F0"/>
          <w:sz w:val="20"/>
        </w:rPr>
        <w:t xml:space="preserve"> UČINKOV POSLOVANJA POSREDNEGA UPORABNIKA NA DRUGA PODROČJA, PREDVSEM NA GOSPODARSTVO, SOCIALO, VARSTVO OKOLJA, REGIONALNI RAZVOJ IN UREJANJE PROSTORA</w:t>
      </w:r>
    </w:p>
    <w:p w14:paraId="1A0D6BD2" w14:textId="77777777" w:rsidR="00A9348E" w:rsidRPr="00AC5144" w:rsidRDefault="00A9348E" w:rsidP="007A0A22">
      <w:pPr>
        <w:tabs>
          <w:tab w:val="num" w:pos="-284"/>
        </w:tabs>
        <w:ind w:hanging="284"/>
        <w:jc w:val="both"/>
        <w:rPr>
          <w:rFonts w:ascii="Arial" w:hAnsi="Arial" w:cs="Arial"/>
          <w:sz w:val="20"/>
        </w:rPr>
      </w:pPr>
    </w:p>
    <w:p w14:paraId="0FEE08F8" w14:textId="4EBF8558" w:rsidR="00011D4C" w:rsidRPr="00AC5144" w:rsidRDefault="0069481E" w:rsidP="007A0A22">
      <w:pPr>
        <w:ind w:left="-142"/>
        <w:jc w:val="both"/>
        <w:rPr>
          <w:rFonts w:ascii="Arial" w:hAnsi="Arial" w:cs="Arial"/>
          <w:sz w:val="20"/>
        </w:rPr>
      </w:pPr>
      <w:r w:rsidRPr="00AC5144">
        <w:rPr>
          <w:rFonts w:ascii="Arial" w:hAnsi="Arial" w:cs="Arial"/>
          <w:sz w:val="20"/>
        </w:rPr>
        <w:t xml:space="preserve">Center v okviru redne dejavnosti zagotavlja v lokalnem prostoru izvajanje javnih pooblastil in socialno varstvenih storitev, preventivne programe, </w:t>
      </w:r>
      <w:r w:rsidR="00B61F79" w:rsidRPr="00AC5144">
        <w:rPr>
          <w:rFonts w:ascii="Arial" w:hAnsi="Arial" w:cs="Arial"/>
          <w:sz w:val="20"/>
        </w:rPr>
        <w:t>na</w:t>
      </w:r>
      <w:r w:rsidR="001B6574">
        <w:rPr>
          <w:rFonts w:ascii="Arial" w:hAnsi="Arial" w:cs="Arial"/>
          <w:sz w:val="20"/>
        </w:rPr>
        <w:t xml:space="preserve"> enotah Gornja Radgona </w:t>
      </w:r>
      <w:r w:rsidR="00B61F79" w:rsidRPr="00AC5144">
        <w:rPr>
          <w:rFonts w:ascii="Arial" w:hAnsi="Arial" w:cs="Arial"/>
          <w:sz w:val="20"/>
        </w:rPr>
        <w:t xml:space="preserve">in Ljutomer </w:t>
      </w:r>
      <w:r w:rsidRPr="00AC5144">
        <w:rPr>
          <w:rFonts w:ascii="Arial" w:hAnsi="Arial" w:cs="Arial"/>
          <w:sz w:val="20"/>
        </w:rPr>
        <w:t xml:space="preserve">javno službo pomoč na domu in se vključuje v skupnostne akcije za posebej ogrožene skupine ljudi. </w:t>
      </w:r>
      <w:r w:rsidR="00217F8F" w:rsidRPr="00AC5144">
        <w:rPr>
          <w:rFonts w:ascii="Arial" w:hAnsi="Arial" w:cs="Arial"/>
          <w:sz w:val="20"/>
        </w:rPr>
        <w:t>Pri nudenju pomoči posameznikom</w:t>
      </w:r>
      <w:r w:rsidR="00ED1EF1" w:rsidRPr="00AC5144">
        <w:rPr>
          <w:rFonts w:ascii="Arial" w:hAnsi="Arial" w:cs="Arial"/>
          <w:sz w:val="20"/>
        </w:rPr>
        <w:t xml:space="preserve">, družinam in skupinam </w:t>
      </w:r>
      <w:r w:rsidR="00410CCB" w:rsidRPr="00AC5144">
        <w:rPr>
          <w:rFonts w:ascii="Arial" w:hAnsi="Arial" w:cs="Arial"/>
          <w:sz w:val="20"/>
        </w:rPr>
        <w:t>upoštevamo strateške dokumente, ki urejajo ureditev socialnega varstva v Sloveniji</w:t>
      </w:r>
      <w:r w:rsidR="00515B9E" w:rsidRPr="00AC5144">
        <w:rPr>
          <w:rFonts w:ascii="Arial" w:hAnsi="Arial" w:cs="Arial"/>
          <w:sz w:val="20"/>
        </w:rPr>
        <w:t xml:space="preserve"> in določajo smernice za naprej</w:t>
      </w:r>
      <w:r w:rsidR="00410CCB" w:rsidRPr="00AC5144">
        <w:rPr>
          <w:rFonts w:ascii="Arial" w:hAnsi="Arial" w:cs="Arial"/>
          <w:sz w:val="20"/>
        </w:rPr>
        <w:t xml:space="preserve">. </w:t>
      </w:r>
      <w:r w:rsidR="00515B9E" w:rsidRPr="00AC5144">
        <w:rPr>
          <w:rFonts w:ascii="Arial" w:hAnsi="Arial" w:cs="Arial"/>
          <w:sz w:val="20"/>
        </w:rPr>
        <w:t xml:space="preserve">Pri tem je še posebej pomembno prisluhniti našim uporabnikom, saj se velikokrat rešitev njihovih težav »skriva« v njih samih in je potrebno zgolj aktivirati njihove potenciale, vključno s krepitvijo lastne odgovornosti. </w:t>
      </w:r>
      <w:r w:rsidR="003D1614" w:rsidRPr="00AC5144">
        <w:rPr>
          <w:rFonts w:ascii="Arial" w:hAnsi="Arial" w:cs="Arial"/>
          <w:sz w:val="20"/>
        </w:rPr>
        <w:t xml:space="preserve">Zato </w:t>
      </w:r>
      <w:r w:rsidR="00AF0AEA" w:rsidRPr="00AC5144">
        <w:rPr>
          <w:rFonts w:ascii="Arial" w:hAnsi="Arial" w:cs="Arial"/>
          <w:sz w:val="20"/>
        </w:rPr>
        <w:t xml:space="preserve">si pri našem delu </w:t>
      </w:r>
      <w:r w:rsidR="003D1614" w:rsidRPr="00AC5144">
        <w:rPr>
          <w:rFonts w:ascii="Arial" w:hAnsi="Arial" w:cs="Arial"/>
          <w:sz w:val="20"/>
        </w:rPr>
        <w:t xml:space="preserve">nenehno prizadevamo vključiti </w:t>
      </w:r>
      <w:r w:rsidR="00AF0AEA" w:rsidRPr="00AC5144">
        <w:rPr>
          <w:rFonts w:ascii="Arial" w:hAnsi="Arial" w:cs="Arial"/>
          <w:sz w:val="20"/>
        </w:rPr>
        <w:t xml:space="preserve">udeležene v primeru </w:t>
      </w:r>
      <w:r w:rsidR="00ED1EF1" w:rsidRPr="00AC5144">
        <w:rPr>
          <w:rFonts w:ascii="Arial" w:hAnsi="Arial" w:cs="Arial"/>
          <w:sz w:val="20"/>
        </w:rPr>
        <w:t>k aktivnemu</w:t>
      </w:r>
      <w:r w:rsidR="00AF0AEA" w:rsidRPr="00AC5144">
        <w:rPr>
          <w:rFonts w:ascii="Arial" w:hAnsi="Arial" w:cs="Arial"/>
          <w:sz w:val="20"/>
        </w:rPr>
        <w:t xml:space="preserve"> reševanj</w:t>
      </w:r>
      <w:r w:rsidR="00ED1EF1" w:rsidRPr="00AC5144">
        <w:rPr>
          <w:rFonts w:ascii="Arial" w:hAnsi="Arial" w:cs="Arial"/>
          <w:sz w:val="20"/>
        </w:rPr>
        <w:t>u</w:t>
      </w:r>
      <w:r w:rsidR="00AF0AEA" w:rsidRPr="00AC5144">
        <w:rPr>
          <w:rFonts w:ascii="Arial" w:hAnsi="Arial" w:cs="Arial"/>
          <w:sz w:val="20"/>
        </w:rPr>
        <w:t xml:space="preserve"> svoje stiske ali zagate</w:t>
      </w:r>
      <w:r w:rsidR="00ED1EF1" w:rsidRPr="00AC5144">
        <w:rPr>
          <w:rFonts w:ascii="Arial" w:hAnsi="Arial" w:cs="Arial"/>
          <w:sz w:val="20"/>
        </w:rPr>
        <w:t xml:space="preserve"> – torej k večji odgovornosti do samega sebe</w:t>
      </w:r>
      <w:r w:rsidR="00AF0AEA" w:rsidRPr="00AC5144">
        <w:rPr>
          <w:rFonts w:ascii="Arial" w:hAnsi="Arial" w:cs="Arial"/>
          <w:sz w:val="20"/>
        </w:rPr>
        <w:t>.</w:t>
      </w:r>
    </w:p>
    <w:p w14:paraId="39DAD5FB" w14:textId="77777777" w:rsidR="00011D4C" w:rsidRPr="00AC5144" w:rsidRDefault="00011D4C" w:rsidP="007A0A22">
      <w:pPr>
        <w:ind w:left="-142"/>
        <w:jc w:val="both"/>
        <w:rPr>
          <w:rFonts w:ascii="Arial" w:hAnsi="Arial" w:cs="Arial"/>
          <w:sz w:val="20"/>
        </w:rPr>
      </w:pPr>
    </w:p>
    <w:p w14:paraId="1B4FC764" w14:textId="0A93C011" w:rsidR="005E3D1F" w:rsidRPr="00AC5144" w:rsidRDefault="005E3D1F" w:rsidP="007A0A22">
      <w:pPr>
        <w:ind w:left="-142"/>
        <w:jc w:val="both"/>
        <w:rPr>
          <w:rFonts w:ascii="Arial" w:hAnsi="Arial" w:cs="Arial"/>
          <w:sz w:val="20"/>
        </w:rPr>
      </w:pPr>
      <w:r w:rsidRPr="00AC5144">
        <w:rPr>
          <w:rFonts w:ascii="Arial" w:hAnsi="Arial" w:cs="Arial"/>
          <w:sz w:val="20"/>
        </w:rPr>
        <w:t>V</w:t>
      </w:r>
      <w:r w:rsidR="00011D4C" w:rsidRPr="00AC5144">
        <w:rPr>
          <w:rFonts w:ascii="Arial" w:hAnsi="Arial" w:cs="Arial"/>
          <w:sz w:val="20"/>
        </w:rPr>
        <w:t xml:space="preserve"> obdobju od 1. 1</w:t>
      </w:r>
      <w:r w:rsidR="001B6574">
        <w:rPr>
          <w:rFonts w:ascii="Arial" w:hAnsi="Arial" w:cs="Arial"/>
          <w:sz w:val="20"/>
        </w:rPr>
        <w:t>. 202</w:t>
      </w:r>
      <w:r w:rsidR="00E743ED">
        <w:rPr>
          <w:rFonts w:ascii="Arial" w:hAnsi="Arial" w:cs="Arial"/>
          <w:sz w:val="20"/>
        </w:rPr>
        <w:t>3</w:t>
      </w:r>
      <w:r w:rsidR="00A32D2C" w:rsidRPr="00AC5144">
        <w:rPr>
          <w:rFonts w:ascii="Arial" w:hAnsi="Arial" w:cs="Arial"/>
          <w:sz w:val="20"/>
        </w:rPr>
        <w:t xml:space="preserve"> </w:t>
      </w:r>
      <w:r w:rsidR="00011D4C" w:rsidRPr="00AC5144">
        <w:rPr>
          <w:rFonts w:ascii="Arial" w:hAnsi="Arial" w:cs="Arial"/>
          <w:sz w:val="20"/>
        </w:rPr>
        <w:t>do 31. 12</w:t>
      </w:r>
      <w:r w:rsidR="001B6574">
        <w:rPr>
          <w:rFonts w:ascii="Arial" w:hAnsi="Arial" w:cs="Arial"/>
          <w:sz w:val="20"/>
        </w:rPr>
        <w:t>. 202</w:t>
      </w:r>
      <w:r w:rsidR="00E743ED">
        <w:rPr>
          <w:rFonts w:ascii="Arial" w:hAnsi="Arial" w:cs="Arial"/>
          <w:sz w:val="20"/>
        </w:rPr>
        <w:t>3</w:t>
      </w:r>
      <w:r w:rsidR="00011D4C" w:rsidRPr="00AC5144">
        <w:rPr>
          <w:rFonts w:ascii="Arial" w:hAnsi="Arial" w:cs="Arial"/>
          <w:sz w:val="20"/>
        </w:rPr>
        <w:t xml:space="preserve"> smo izvajali naslednje storitve za občine na območju Pomurja:</w:t>
      </w:r>
    </w:p>
    <w:p w14:paraId="5EA10C8F" w14:textId="77777777" w:rsidR="008F1B0A" w:rsidRPr="00AC5144" w:rsidRDefault="008F1B0A" w:rsidP="007A0A22">
      <w:pPr>
        <w:ind w:left="-142"/>
        <w:jc w:val="both"/>
        <w:rPr>
          <w:rFonts w:ascii="Arial" w:hAnsi="Arial" w:cs="Arial"/>
          <w:b/>
          <w:color w:val="FF0000"/>
          <w:sz w:val="20"/>
        </w:rPr>
      </w:pPr>
    </w:p>
    <w:p w14:paraId="636BC3DB" w14:textId="77777777" w:rsidR="00E93365" w:rsidRPr="00B050E6" w:rsidRDefault="00B050E6" w:rsidP="007A0A22">
      <w:pPr>
        <w:ind w:left="-142"/>
        <w:jc w:val="both"/>
        <w:rPr>
          <w:rFonts w:ascii="Arial" w:hAnsi="Arial" w:cs="Arial"/>
          <w:b/>
          <w:color w:val="FF0000"/>
          <w:sz w:val="20"/>
          <w:u w:val="single"/>
        </w:rPr>
      </w:pPr>
      <w:r>
        <w:rPr>
          <w:rFonts w:ascii="Arial" w:hAnsi="Arial" w:cs="Arial"/>
          <w:b/>
          <w:color w:val="FF0000"/>
          <w:sz w:val="20"/>
          <w:u w:val="single"/>
        </w:rPr>
        <w:t xml:space="preserve">1. </w:t>
      </w:r>
      <w:r w:rsidR="00E93365" w:rsidRPr="00B050E6">
        <w:rPr>
          <w:rFonts w:ascii="Arial" w:hAnsi="Arial" w:cs="Arial"/>
          <w:b/>
          <w:color w:val="FF0000"/>
          <w:sz w:val="20"/>
          <w:u w:val="single"/>
        </w:rPr>
        <w:t>JAVNA SLUŽBA POMOČ DRUŽINI NA DOMU KOT SOCIALNA OSKRBA:</w:t>
      </w:r>
    </w:p>
    <w:p w14:paraId="384596B4" w14:textId="77777777" w:rsidR="00E93365" w:rsidRPr="00AC5144" w:rsidRDefault="00E93365" w:rsidP="007A0A22">
      <w:pPr>
        <w:ind w:left="-142"/>
        <w:jc w:val="both"/>
        <w:rPr>
          <w:rFonts w:ascii="Arial" w:hAnsi="Arial" w:cs="Arial"/>
          <w:b/>
          <w:sz w:val="20"/>
          <w:highlight w:val="yellow"/>
        </w:rPr>
      </w:pPr>
    </w:p>
    <w:p w14:paraId="60B351AD" w14:textId="77777777" w:rsidR="00A32D2C" w:rsidRPr="00AC5144" w:rsidRDefault="00A32D2C" w:rsidP="007A0A22">
      <w:pPr>
        <w:ind w:left="-142"/>
        <w:jc w:val="both"/>
        <w:rPr>
          <w:rFonts w:ascii="Arial" w:hAnsi="Arial" w:cs="Arial"/>
          <w:sz w:val="20"/>
        </w:rPr>
      </w:pPr>
      <w:r w:rsidRPr="00AC5144">
        <w:rPr>
          <w:rFonts w:ascii="Arial" w:hAnsi="Arial" w:cs="Arial"/>
          <w:sz w:val="20"/>
        </w:rPr>
        <w:t xml:space="preserve">Pravilnik o standardih in normativih socialnovarstvenih storitev ( Uradni list RS , št. 45/10, </w:t>
      </w:r>
      <w:r w:rsidR="00B61F79" w:rsidRPr="00AC5144">
        <w:rPr>
          <w:rFonts w:ascii="Arial" w:hAnsi="Arial" w:cs="Arial"/>
          <w:sz w:val="20"/>
        </w:rPr>
        <w:t>28/11, 104/11, 111/13 in 102/15</w:t>
      </w:r>
      <w:r w:rsidRPr="00AC5144">
        <w:rPr>
          <w:rFonts w:ascii="Arial" w:hAnsi="Arial" w:cs="Arial"/>
          <w:sz w:val="20"/>
        </w:rPr>
        <w:t>) določa, da je pomoč družini na domu kot socialna oskrba na domu, namenjena upravičencem, ki imajo zagotovljene bivalne in druge pogoje za življenje v svojem bivalnem okolju, zaradi starosti, invalidnosti ali kronične bolezni pa se ne morejo oskrbovati in negovati sami, njihovi svojci pa take oskrbe in nege ne zmorejo ali zanju nimajo možnosti. Gre za različne oblike organizirane praktične pomoči in opravil, s katerimi se upravičencem vsaj za določen čas nadomesti potrebo po institucionalnem varstvu v zavodu, v drugi družini ali v drugi organizirani obliki.</w:t>
      </w:r>
    </w:p>
    <w:p w14:paraId="05A11593" w14:textId="77777777" w:rsidR="00D3201D" w:rsidRDefault="00D3201D" w:rsidP="007A0A22">
      <w:pPr>
        <w:ind w:left="-142"/>
        <w:jc w:val="both"/>
        <w:rPr>
          <w:rFonts w:ascii="Arial" w:hAnsi="Arial" w:cs="Arial"/>
          <w:sz w:val="20"/>
        </w:rPr>
      </w:pPr>
    </w:p>
    <w:p w14:paraId="1C8ECAF9" w14:textId="6A73B23F" w:rsidR="00A32D2C" w:rsidRPr="00AC5144" w:rsidRDefault="00A32D2C" w:rsidP="00D3201D">
      <w:pPr>
        <w:ind w:left="-142"/>
        <w:jc w:val="both"/>
        <w:rPr>
          <w:rFonts w:ascii="Arial" w:hAnsi="Arial" w:cs="Arial"/>
          <w:sz w:val="20"/>
        </w:rPr>
      </w:pPr>
      <w:r w:rsidRPr="00AC5144">
        <w:rPr>
          <w:rFonts w:ascii="Arial" w:hAnsi="Arial" w:cs="Arial"/>
          <w:sz w:val="20"/>
        </w:rPr>
        <w:t>Po omenjenem pravilniku na Centru veliko pozornost namenjamo izboljšanju oziroma ohranjanju kvalitete življenja starih, bolnih in invalidnih oseb, saj predstavljajo poleg otrok, eno izmed najbol</w:t>
      </w:r>
      <w:r w:rsidR="00D3201D">
        <w:rPr>
          <w:rFonts w:ascii="Arial" w:hAnsi="Arial" w:cs="Arial"/>
          <w:sz w:val="20"/>
        </w:rPr>
        <w:t xml:space="preserve">j ranljivih skupin prebivalstva. </w:t>
      </w:r>
      <w:r w:rsidRPr="00AC5144">
        <w:rPr>
          <w:rFonts w:ascii="Arial" w:hAnsi="Arial" w:cs="Arial"/>
          <w:sz w:val="20"/>
        </w:rPr>
        <w:t>Prispevati želimo k ustvarjanju takih pogojev, da lahko stari ljudje čim dlje ostanejo v okolju, v katerem živijo. Posebno pozornost namenjamo predvsem tistim, ki živijo sami in bi bili brez teh možnosti izolirani iz družbenega dogajanja.</w:t>
      </w:r>
      <w:r w:rsidR="00D3201D">
        <w:rPr>
          <w:rFonts w:ascii="Arial" w:hAnsi="Arial" w:cs="Arial"/>
          <w:sz w:val="20"/>
        </w:rPr>
        <w:t xml:space="preserve"> </w:t>
      </w:r>
      <w:r w:rsidRPr="00AC5144">
        <w:rPr>
          <w:rFonts w:ascii="Arial" w:hAnsi="Arial" w:cs="Arial"/>
          <w:sz w:val="20"/>
        </w:rPr>
        <w:t xml:space="preserve">To je tudi poglaviten razlog, da že </w:t>
      </w:r>
      <w:r w:rsidR="00B61F79" w:rsidRPr="00AC5144">
        <w:rPr>
          <w:rFonts w:ascii="Arial" w:hAnsi="Arial" w:cs="Arial"/>
          <w:sz w:val="20"/>
        </w:rPr>
        <w:t>od začetka devetdesetih let izvajamo storitev pomoč</w:t>
      </w:r>
      <w:r w:rsidRPr="00AC5144">
        <w:rPr>
          <w:rFonts w:ascii="Arial" w:hAnsi="Arial" w:cs="Arial"/>
          <w:sz w:val="20"/>
        </w:rPr>
        <w:t xml:space="preserve"> na domu</w:t>
      </w:r>
      <w:r w:rsidR="00B61F79" w:rsidRPr="00AC5144">
        <w:rPr>
          <w:rFonts w:ascii="Arial" w:hAnsi="Arial" w:cs="Arial"/>
          <w:sz w:val="20"/>
        </w:rPr>
        <w:t>; najprej v okviru javnih del,</w:t>
      </w:r>
      <w:r w:rsidRPr="00AC5144">
        <w:rPr>
          <w:rFonts w:ascii="Arial" w:hAnsi="Arial" w:cs="Arial"/>
          <w:sz w:val="20"/>
        </w:rPr>
        <w:t xml:space="preserve"> ki so bila konec leta 2001 za ta n</w:t>
      </w:r>
      <w:r w:rsidR="00B61F79" w:rsidRPr="00AC5144">
        <w:rPr>
          <w:rFonts w:ascii="Arial" w:hAnsi="Arial" w:cs="Arial"/>
          <w:sz w:val="20"/>
        </w:rPr>
        <w:t>amen ukinjena, nato v obliki redne zaposlitve socialnih oskrbovalk.</w:t>
      </w:r>
    </w:p>
    <w:p w14:paraId="1CC52A39" w14:textId="77777777" w:rsidR="00D3201D" w:rsidRDefault="00D3201D" w:rsidP="007A0A22">
      <w:pPr>
        <w:overflowPunct w:val="0"/>
        <w:autoSpaceDE w:val="0"/>
        <w:autoSpaceDN w:val="0"/>
        <w:adjustRightInd w:val="0"/>
        <w:spacing w:line="276" w:lineRule="auto"/>
        <w:ind w:left="-142"/>
        <w:jc w:val="both"/>
        <w:textAlignment w:val="baseline"/>
        <w:rPr>
          <w:rFonts w:ascii="Arial" w:hAnsi="Arial" w:cs="Arial"/>
          <w:sz w:val="20"/>
        </w:rPr>
      </w:pPr>
    </w:p>
    <w:p w14:paraId="2D0D693B" w14:textId="2A7A0150" w:rsidR="00AF2333" w:rsidRPr="00AC5144" w:rsidRDefault="00A32D2C" w:rsidP="007A0A22">
      <w:pPr>
        <w:overflowPunct w:val="0"/>
        <w:autoSpaceDE w:val="0"/>
        <w:autoSpaceDN w:val="0"/>
        <w:adjustRightInd w:val="0"/>
        <w:spacing w:line="276" w:lineRule="auto"/>
        <w:ind w:left="-142"/>
        <w:jc w:val="both"/>
        <w:textAlignment w:val="baseline"/>
        <w:rPr>
          <w:rFonts w:ascii="Arial" w:hAnsi="Arial" w:cs="Arial"/>
          <w:b/>
          <w:color w:val="000000"/>
          <w:sz w:val="20"/>
        </w:rPr>
      </w:pPr>
      <w:r w:rsidRPr="00AC5144">
        <w:rPr>
          <w:rFonts w:ascii="Arial" w:hAnsi="Arial" w:cs="Arial"/>
          <w:sz w:val="20"/>
        </w:rPr>
        <w:t>Storitev pomoč družini na domu, na področju temeljnih dnevnih opravil, gospodinjski pomoči in pomoči pri ohranjanju socialnih stikov smo v obdobju od 1. 1</w:t>
      </w:r>
      <w:r w:rsidR="001B6574">
        <w:rPr>
          <w:rFonts w:ascii="Arial" w:hAnsi="Arial" w:cs="Arial"/>
          <w:sz w:val="20"/>
        </w:rPr>
        <w:t>. 202</w:t>
      </w:r>
      <w:r w:rsidR="00E743ED">
        <w:rPr>
          <w:rFonts w:ascii="Arial" w:hAnsi="Arial" w:cs="Arial"/>
          <w:sz w:val="20"/>
        </w:rPr>
        <w:t>3</w:t>
      </w:r>
      <w:r w:rsidR="001B6574">
        <w:rPr>
          <w:rFonts w:ascii="Arial" w:hAnsi="Arial" w:cs="Arial"/>
          <w:sz w:val="20"/>
        </w:rPr>
        <w:t xml:space="preserve"> do 31. 12. 202</w:t>
      </w:r>
      <w:r w:rsidR="00E743ED">
        <w:rPr>
          <w:rFonts w:ascii="Arial" w:hAnsi="Arial" w:cs="Arial"/>
          <w:sz w:val="20"/>
        </w:rPr>
        <w:t>3</w:t>
      </w:r>
      <w:r w:rsidR="00B61F79" w:rsidRPr="00AC5144">
        <w:rPr>
          <w:rFonts w:ascii="Arial" w:hAnsi="Arial" w:cs="Arial"/>
          <w:sz w:val="20"/>
        </w:rPr>
        <w:t xml:space="preserve"> izvajali v občinah </w:t>
      </w:r>
      <w:r w:rsidR="00524BCD" w:rsidRPr="00AC5144">
        <w:rPr>
          <w:rFonts w:ascii="Arial" w:hAnsi="Arial" w:cs="Arial"/>
          <w:sz w:val="20"/>
        </w:rPr>
        <w:t xml:space="preserve">Gornja Radgona, </w:t>
      </w:r>
      <w:r w:rsidR="00AF2333" w:rsidRPr="00AC5144">
        <w:rPr>
          <w:rFonts w:ascii="Arial" w:hAnsi="Arial" w:cs="Arial"/>
          <w:sz w:val="20"/>
        </w:rPr>
        <w:t xml:space="preserve">Ljutomer, Razkrižje, </w:t>
      </w:r>
      <w:r w:rsidR="001B6574">
        <w:rPr>
          <w:rFonts w:ascii="Arial" w:hAnsi="Arial" w:cs="Arial"/>
          <w:sz w:val="20"/>
        </w:rPr>
        <w:t>Veržej in Sveti Jurij ob Ščavnici</w:t>
      </w:r>
      <w:r w:rsidR="00AF2333" w:rsidRPr="00AC5144">
        <w:rPr>
          <w:rFonts w:ascii="Arial" w:hAnsi="Arial" w:cs="Arial"/>
          <w:sz w:val="20"/>
        </w:rPr>
        <w:t>.</w:t>
      </w:r>
    </w:p>
    <w:p w14:paraId="768ACDCD" w14:textId="77777777" w:rsidR="00A32D2C" w:rsidRPr="00AC5144" w:rsidRDefault="00A32D2C" w:rsidP="007A0A22">
      <w:pPr>
        <w:ind w:left="-142"/>
        <w:jc w:val="both"/>
        <w:rPr>
          <w:rFonts w:ascii="Arial" w:hAnsi="Arial" w:cs="Arial"/>
          <w:sz w:val="20"/>
        </w:rPr>
      </w:pPr>
    </w:p>
    <w:p w14:paraId="46063BB7" w14:textId="1DD8AC56" w:rsidR="00732585" w:rsidRDefault="00A32D2C" w:rsidP="00732585">
      <w:pPr>
        <w:ind w:left="-142"/>
        <w:jc w:val="both"/>
        <w:rPr>
          <w:rFonts w:ascii="Arial" w:hAnsi="Arial" w:cs="Arial"/>
          <w:sz w:val="20"/>
        </w:rPr>
      </w:pPr>
      <w:r w:rsidRPr="00AC5144">
        <w:rPr>
          <w:rFonts w:ascii="Arial" w:hAnsi="Arial" w:cs="Arial"/>
          <w:sz w:val="20"/>
        </w:rPr>
        <w:t xml:space="preserve">Neposredno socialno oskrbo izvajajo socialne oskrbovalke. </w:t>
      </w:r>
      <w:r w:rsidR="009B4E6B" w:rsidRPr="00AC5144">
        <w:rPr>
          <w:rFonts w:ascii="Arial" w:hAnsi="Arial" w:cs="Arial"/>
          <w:sz w:val="20"/>
        </w:rPr>
        <w:t>Za zgoraj naštete občine je storitev izvajalo</w:t>
      </w:r>
      <w:r w:rsidR="00BA339E">
        <w:rPr>
          <w:rFonts w:ascii="Arial" w:hAnsi="Arial" w:cs="Arial"/>
          <w:sz w:val="20"/>
        </w:rPr>
        <w:t xml:space="preserve"> </w:t>
      </w:r>
      <w:r w:rsidR="00EC5CB2">
        <w:rPr>
          <w:rFonts w:ascii="Arial" w:hAnsi="Arial" w:cs="Arial"/>
          <w:sz w:val="20"/>
        </w:rPr>
        <w:t>11,5</w:t>
      </w:r>
      <w:r w:rsidR="00BA339E">
        <w:rPr>
          <w:rFonts w:ascii="Arial" w:hAnsi="Arial" w:cs="Arial"/>
          <w:sz w:val="20"/>
        </w:rPr>
        <w:t xml:space="preserve"> </w:t>
      </w:r>
      <w:r w:rsidR="009B4E6B" w:rsidRPr="00AC5144">
        <w:rPr>
          <w:rFonts w:ascii="Arial" w:hAnsi="Arial" w:cs="Arial"/>
          <w:sz w:val="20"/>
        </w:rPr>
        <w:t>socialnih oskrbovalk.</w:t>
      </w:r>
    </w:p>
    <w:p w14:paraId="40EAC10A" w14:textId="5B956DF3" w:rsidR="00732585" w:rsidRDefault="00732585" w:rsidP="00732585">
      <w:pPr>
        <w:ind w:left="-142"/>
        <w:jc w:val="both"/>
        <w:rPr>
          <w:rFonts w:ascii="Arial" w:hAnsi="Arial" w:cs="Arial"/>
          <w:sz w:val="20"/>
        </w:rPr>
      </w:pPr>
    </w:p>
    <w:p w14:paraId="07623AA8" w14:textId="49A16EB8" w:rsidR="00732585" w:rsidRPr="00BA339E" w:rsidRDefault="0043666D" w:rsidP="00732585">
      <w:pPr>
        <w:ind w:left="-142"/>
        <w:jc w:val="both"/>
        <w:rPr>
          <w:rFonts w:ascii="Arial" w:eastAsia="Calibri" w:hAnsi="Arial" w:cs="Arial"/>
          <w:sz w:val="20"/>
        </w:rPr>
      </w:pPr>
      <w:r w:rsidRPr="0043666D">
        <w:rPr>
          <w:rFonts w:ascii="Arial" w:eastAsia="Calibri" w:hAnsi="Arial" w:cs="Arial"/>
          <w:sz w:val="20"/>
        </w:rPr>
        <w:t>Kot izvajalec storitve Pomoč družini</w:t>
      </w:r>
      <w:r w:rsidR="00BA339E">
        <w:rPr>
          <w:rFonts w:ascii="Arial" w:eastAsia="Calibri" w:hAnsi="Arial" w:cs="Arial"/>
          <w:sz w:val="20"/>
        </w:rPr>
        <w:t xml:space="preserve"> na domu smo skozi vso leto 202</w:t>
      </w:r>
      <w:r w:rsidR="00E743ED">
        <w:rPr>
          <w:rFonts w:ascii="Arial" w:eastAsia="Calibri" w:hAnsi="Arial" w:cs="Arial"/>
          <w:sz w:val="20"/>
        </w:rPr>
        <w:t>3</w:t>
      </w:r>
      <w:r w:rsidRPr="0043666D">
        <w:rPr>
          <w:rFonts w:ascii="Arial" w:eastAsia="Calibri" w:hAnsi="Arial" w:cs="Arial"/>
          <w:sz w:val="20"/>
        </w:rPr>
        <w:t xml:space="preserve"> storitev izvajali v skladu z vsemi preventivnimi ukrepi in uporabo zaščitne opreme, ki smo jo kot delodajalec zagotovili socialnim oskrbovalkam</w:t>
      </w:r>
      <w:r w:rsidR="00732585">
        <w:rPr>
          <w:rFonts w:ascii="Arial" w:eastAsia="Calibri" w:hAnsi="Arial" w:cs="Arial"/>
          <w:sz w:val="20"/>
        </w:rPr>
        <w:t>.</w:t>
      </w:r>
    </w:p>
    <w:p w14:paraId="2D6D7E67" w14:textId="77777777" w:rsidR="00732585" w:rsidRDefault="00732585" w:rsidP="00732585">
      <w:pPr>
        <w:ind w:left="-142"/>
        <w:jc w:val="both"/>
        <w:rPr>
          <w:rFonts w:ascii="Arial" w:eastAsia="Calibri" w:hAnsi="Arial" w:cs="Arial"/>
          <w:sz w:val="20"/>
        </w:rPr>
      </w:pPr>
    </w:p>
    <w:p w14:paraId="2D34C6C9" w14:textId="77777777" w:rsidR="00A32D2C" w:rsidRPr="00AC5144" w:rsidRDefault="00011D4C" w:rsidP="007445AB">
      <w:pPr>
        <w:pStyle w:val="Odstavekseznama"/>
        <w:numPr>
          <w:ilvl w:val="0"/>
          <w:numId w:val="23"/>
        </w:numPr>
        <w:jc w:val="both"/>
        <w:rPr>
          <w:rFonts w:ascii="Arial" w:hAnsi="Arial" w:cs="Arial"/>
          <w:sz w:val="20"/>
          <w:szCs w:val="20"/>
        </w:rPr>
      </w:pPr>
      <w:r w:rsidRPr="00AC5144">
        <w:rPr>
          <w:rFonts w:ascii="Arial" w:hAnsi="Arial" w:cs="Arial"/>
          <w:b/>
          <w:sz w:val="20"/>
          <w:szCs w:val="20"/>
        </w:rPr>
        <w:t>Vsebinska in strokovna opredelitev</w:t>
      </w:r>
    </w:p>
    <w:p w14:paraId="5CBACDFB" w14:textId="77777777" w:rsidR="00855164" w:rsidRPr="00AC5144" w:rsidRDefault="00A32D2C" w:rsidP="007A0A22">
      <w:pPr>
        <w:ind w:left="-142"/>
        <w:jc w:val="both"/>
        <w:rPr>
          <w:rFonts w:ascii="Arial" w:hAnsi="Arial" w:cs="Arial"/>
          <w:sz w:val="20"/>
        </w:rPr>
      </w:pPr>
      <w:r w:rsidRPr="00AC5144">
        <w:rPr>
          <w:rFonts w:ascii="Arial" w:hAnsi="Arial" w:cs="Arial"/>
          <w:sz w:val="20"/>
        </w:rPr>
        <w:t>Pomoč na domu je strokovno voden proces in organizirana praktična oblika pomoči, kjer sodelujejo vodja in koordinator storitve, uporabnik, oskrbovalka, ključni družinski člani ter prostovoljni sodelavci. Storitev se prične na zahtevo uporabnika ali zakonitega zastopnika in obsega: strokovno pripravo, neposredno izvajanje storitve in spremljanje storitve.</w:t>
      </w:r>
    </w:p>
    <w:p w14:paraId="057D0289" w14:textId="77777777" w:rsidR="00855164" w:rsidRPr="00AC5144" w:rsidRDefault="00855164" w:rsidP="007A0A22">
      <w:pPr>
        <w:ind w:left="-142"/>
        <w:jc w:val="both"/>
        <w:rPr>
          <w:rFonts w:ascii="Arial" w:hAnsi="Arial" w:cs="Arial"/>
          <w:sz w:val="20"/>
        </w:rPr>
      </w:pPr>
    </w:p>
    <w:p w14:paraId="27D6E7E9" w14:textId="77777777" w:rsidR="00A32D2C" w:rsidRPr="00AC5144" w:rsidRDefault="00A32D2C" w:rsidP="007445AB">
      <w:pPr>
        <w:pStyle w:val="Odstavekseznama"/>
        <w:numPr>
          <w:ilvl w:val="0"/>
          <w:numId w:val="23"/>
        </w:numPr>
        <w:jc w:val="both"/>
        <w:rPr>
          <w:rFonts w:ascii="Arial" w:hAnsi="Arial" w:cs="Arial"/>
          <w:sz w:val="20"/>
          <w:szCs w:val="20"/>
        </w:rPr>
      </w:pPr>
      <w:r w:rsidRPr="00AC5144">
        <w:rPr>
          <w:rFonts w:ascii="Arial" w:hAnsi="Arial" w:cs="Arial"/>
          <w:b/>
          <w:sz w:val="20"/>
          <w:szCs w:val="20"/>
        </w:rPr>
        <w:t>Strokovna priprava</w:t>
      </w:r>
    </w:p>
    <w:p w14:paraId="7A8B9A93" w14:textId="77777777" w:rsidR="00855164" w:rsidRPr="00AC5144" w:rsidRDefault="00A32D2C" w:rsidP="007A0A22">
      <w:pPr>
        <w:ind w:left="-142"/>
        <w:jc w:val="both"/>
        <w:rPr>
          <w:rFonts w:ascii="Arial" w:hAnsi="Arial" w:cs="Arial"/>
          <w:sz w:val="20"/>
        </w:rPr>
      </w:pPr>
      <w:r w:rsidRPr="00AC5144">
        <w:rPr>
          <w:rFonts w:ascii="Arial" w:hAnsi="Arial" w:cs="Arial"/>
          <w:sz w:val="20"/>
        </w:rPr>
        <w:t>Strokovna priprava obsega prvi kontakt, opredelitev problema in ugotovitev o upravičenosti do storitve, sledi strokovna priprava na izvajanje storitve. Opravi se analiza primera, pripravi se dogovor o vrsti, trajanju in obsegu storitve, organizirajo se ključni člani okolja za sodelovanje.</w:t>
      </w:r>
    </w:p>
    <w:p w14:paraId="58B5FDCD" w14:textId="77777777" w:rsidR="00855164" w:rsidRPr="00AC5144" w:rsidRDefault="00855164" w:rsidP="007A0A22">
      <w:pPr>
        <w:ind w:left="-142"/>
        <w:jc w:val="both"/>
        <w:rPr>
          <w:rFonts w:ascii="Arial" w:hAnsi="Arial" w:cs="Arial"/>
          <w:sz w:val="20"/>
        </w:rPr>
      </w:pPr>
    </w:p>
    <w:p w14:paraId="58D679D0" w14:textId="77777777" w:rsidR="00A32D2C" w:rsidRPr="00AC5144" w:rsidRDefault="00A32D2C" w:rsidP="007445AB">
      <w:pPr>
        <w:pStyle w:val="Odstavekseznama"/>
        <w:numPr>
          <w:ilvl w:val="0"/>
          <w:numId w:val="23"/>
        </w:numPr>
        <w:jc w:val="both"/>
        <w:rPr>
          <w:rFonts w:ascii="Arial" w:hAnsi="Arial" w:cs="Arial"/>
          <w:sz w:val="20"/>
          <w:szCs w:val="20"/>
        </w:rPr>
      </w:pPr>
      <w:r w:rsidRPr="00AC5144">
        <w:rPr>
          <w:rFonts w:ascii="Arial" w:hAnsi="Arial" w:cs="Arial"/>
          <w:b/>
          <w:sz w:val="20"/>
          <w:szCs w:val="20"/>
        </w:rPr>
        <w:t>Neposredno izvajanje storitve</w:t>
      </w:r>
    </w:p>
    <w:p w14:paraId="370C0052" w14:textId="77777777" w:rsidR="00A32D2C" w:rsidRPr="00AC5144" w:rsidRDefault="00A32D2C" w:rsidP="007A0A22">
      <w:pPr>
        <w:ind w:left="-142"/>
        <w:jc w:val="both"/>
        <w:rPr>
          <w:rFonts w:ascii="Arial" w:hAnsi="Arial" w:cs="Arial"/>
          <w:sz w:val="20"/>
        </w:rPr>
      </w:pPr>
      <w:r w:rsidRPr="00AC5144">
        <w:rPr>
          <w:rFonts w:ascii="Arial" w:hAnsi="Arial" w:cs="Arial"/>
          <w:sz w:val="20"/>
        </w:rPr>
        <w:t>Pomoč družini na domu v obliki socialne oskrbe na domu obsega:</w:t>
      </w:r>
    </w:p>
    <w:p w14:paraId="627528DF" w14:textId="77777777" w:rsidR="00A32D2C" w:rsidRPr="00AC5144" w:rsidRDefault="00A32D2C" w:rsidP="007445AB">
      <w:pPr>
        <w:pStyle w:val="Odstavekseznama"/>
        <w:numPr>
          <w:ilvl w:val="0"/>
          <w:numId w:val="8"/>
        </w:numPr>
        <w:spacing w:after="0" w:line="240" w:lineRule="auto"/>
        <w:ind w:left="-142" w:firstLine="0"/>
        <w:jc w:val="both"/>
        <w:rPr>
          <w:rFonts w:ascii="Arial" w:hAnsi="Arial" w:cs="Arial"/>
          <w:sz w:val="20"/>
          <w:szCs w:val="20"/>
        </w:rPr>
      </w:pPr>
      <w:r w:rsidRPr="00AC5144">
        <w:rPr>
          <w:rFonts w:ascii="Arial" w:hAnsi="Arial" w:cs="Arial"/>
          <w:sz w:val="20"/>
          <w:szCs w:val="20"/>
        </w:rPr>
        <w:t>Pomoč pri temeljnih dnevnih opravilih</w:t>
      </w:r>
    </w:p>
    <w:p w14:paraId="43ADE01B" w14:textId="77777777" w:rsidR="00A32D2C" w:rsidRPr="00AC5144" w:rsidRDefault="00A32D2C" w:rsidP="007445AB">
      <w:pPr>
        <w:pStyle w:val="Odstavekseznama"/>
        <w:numPr>
          <w:ilvl w:val="0"/>
          <w:numId w:val="8"/>
        </w:numPr>
        <w:spacing w:after="0" w:line="240" w:lineRule="auto"/>
        <w:ind w:left="-142" w:firstLine="0"/>
        <w:jc w:val="both"/>
        <w:rPr>
          <w:rFonts w:ascii="Arial" w:hAnsi="Arial" w:cs="Arial"/>
          <w:sz w:val="20"/>
          <w:szCs w:val="20"/>
        </w:rPr>
      </w:pPr>
      <w:r w:rsidRPr="00AC5144">
        <w:rPr>
          <w:rFonts w:ascii="Arial" w:hAnsi="Arial" w:cs="Arial"/>
          <w:sz w:val="20"/>
          <w:szCs w:val="20"/>
        </w:rPr>
        <w:t>Gospodinjsko pomoč</w:t>
      </w:r>
    </w:p>
    <w:p w14:paraId="007B57A2" w14:textId="216FBB05" w:rsidR="00A32D2C" w:rsidRDefault="00A32D2C" w:rsidP="007445AB">
      <w:pPr>
        <w:pStyle w:val="Odstavekseznama"/>
        <w:numPr>
          <w:ilvl w:val="0"/>
          <w:numId w:val="8"/>
        </w:numPr>
        <w:spacing w:after="0" w:line="240" w:lineRule="auto"/>
        <w:ind w:left="-142" w:firstLine="0"/>
        <w:jc w:val="both"/>
        <w:rPr>
          <w:rFonts w:ascii="Arial" w:hAnsi="Arial" w:cs="Arial"/>
          <w:sz w:val="20"/>
          <w:szCs w:val="20"/>
        </w:rPr>
      </w:pPr>
      <w:r w:rsidRPr="00AC5144">
        <w:rPr>
          <w:rFonts w:ascii="Arial" w:hAnsi="Arial" w:cs="Arial"/>
          <w:sz w:val="20"/>
          <w:szCs w:val="20"/>
        </w:rPr>
        <w:t>Pomoč pri ohranjanju socialnih stikov</w:t>
      </w:r>
    </w:p>
    <w:p w14:paraId="56665FF8" w14:textId="77777777" w:rsidR="00D3201D" w:rsidRPr="00AC5144" w:rsidRDefault="00D3201D" w:rsidP="00D3201D">
      <w:pPr>
        <w:pStyle w:val="Odstavekseznama"/>
        <w:spacing w:after="0" w:line="240" w:lineRule="auto"/>
        <w:ind w:left="-142"/>
        <w:jc w:val="both"/>
        <w:rPr>
          <w:rFonts w:ascii="Arial" w:hAnsi="Arial" w:cs="Arial"/>
          <w:sz w:val="20"/>
          <w:szCs w:val="20"/>
        </w:rPr>
      </w:pPr>
    </w:p>
    <w:p w14:paraId="16DDA3F1" w14:textId="77777777" w:rsidR="00A32D2C" w:rsidRPr="00AC5144" w:rsidRDefault="00A32D2C" w:rsidP="007A0A22">
      <w:pPr>
        <w:ind w:left="-142"/>
        <w:jc w:val="both"/>
        <w:rPr>
          <w:rFonts w:ascii="Arial" w:hAnsi="Arial" w:cs="Arial"/>
          <w:sz w:val="20"/>
        </w:rPr>
      </w:pPr>
      <w:r w:rsidRPr="00AC5144">
        <w:rPr>
          <w:rFonts w:ascii="Arial" w:hAnsi="Arial" w:cs="Arial"/>
          <w:sz w:val="20"/>
        </w:rPr>
        <w:t>Dogovorjeni obseg storitve se ves čas prilagaja potrebam posameznega uporabnika.</w:t>
      </w:r>
    </w:p>
    <w:p w14:paraId="4FE70FF8" w14:textId="77777777" w:rsidR="00A32D2C" w:rsidRPr="00AC5144" w:rsidRDefault="00A32D2C" w:rsidP="006D513E">
      <w:pPr>
        <w:jc w:val="both"/>
        <w:rPr>
          <w:rFonts w:ascii="Arial" w:hAnsi="Arial" w:cs="Arial"/>
          <w:sz w:val="20"/>
        </w:rPr>
      </w:pPr>
    </w:p>
    <w:p w14:paraId="6E5C8401" w14:textId="77777777" w:rsidR="00232C35" w:rsidRPr="00AC5144" w:rsidRDefault="00011D4C" w:rsidP="007445AB">
      <w:pPr>
        <w:pStyle w:val="Odstavekseznama"/>
        <w:numPr>
          <w:ilvl w:val="0"/>
          <w:numId w:val="23"/>
        </w:numPr>
        <w:jc w:val="both"/>
        <w:rPr>
          <w:rFonts w:ascii="Arial" w:hAnsi="Arial" w:cs="Arial"/>
          <w:b/>
          <w:sz w:val="20"/>
          <w:szCs w:val="20"/>
        </w:rPr>
      </w:pPr>
      <w:r w:rsidRPr="00AC5144">
        <w:rPr>
          <w:rFonts w:ascii="Arial" w:hAnsi="Arial" w:cs="Arial"/>
          <w:b/>
          <w:sz w:val="20"/>
          <w:szCs w:val="20"/>
        </w:rPr>
        <w:t>Obseg storitve</w:t>
      </w:r>
      <w:r w:rsidR="00517877" w:rsidRPr="00AC5144">
        <w:rPr>
          <w:rFonts w:ascii="Arial" w:hAnsi="Arial" w:cs="Arial"/>
          <w:b/>
          <w:sz w:val="20"/>
          <w:szCs w:val="20"/>
        </w:rPr>
        <w:t xml:space="preserve"> – š</w:t>
      </w:r>
      <w:r w:rsidR="006526CD" w:rsidRPr="00AC5144">
        <w:rPr>
          <w:rFonts w:ascii="Arial" w:hAnsi="Arial" w:cs="Arial"/>
          <w:b/>
          <w:sz w:val="20"/>
          <w:szCs w:val="20"/>
        </w:rPr>
        <w:t>tevilo uporabniko</w:t>
      </w:r>
      <w:r w:rsidR="00AF2333" w:rsidRPr="00AC5144">
        <w:rPr>
          <w:rFonts w:ascii="Arial" w:hAnsi="Arial" w:cs="Arial"/>
          <w:b/>
          <w:sz w:val="20"/>
          <w:szCs w:val="20"/>
        </w:rPr>
        <w:t>v</w:t>
      </w:r>
    </w:p>
    <w:p w14:paraId="6E4119E4" w14:textId="77777777" w:rsidR="00232C35" w:rsidRPr="00AC5144" w:rsidRDefault="00232C35" w:rsidP="007A0A22">
      <w:pPr>
        <w:pStyle w:val="Navaden1"/>
        <w:spacing w:line="240" w:lineRule="auto"/>
        <w:jc w:val="both"/>
        <w:rPr>
          <w:sz w:val="20"/>
        </w:rPr>
      </w:pPr>
    </w:p>
    <w:p w14:paraId="528B1FA9" w14:textId="77777777" w:rsidR="00232C35" w:rsidRDefault="00232C35" w:rsidP="007A0A22">
      <w:pPr>
        <w:pStyle w:val="Navaden1"/>
        <w:spacing w:line="240" w:lineRule="auto"/>
        <w:jc w:val="both"/>
        <w:rPr>
          <w:b/>
          <w:sz w:val="20"/>
        </w:rPr>
      </w:pPr>
      <w:r w:rsidRPr="00D8762D">
        <w:rPr>
          <w:b/>
          <w:sz w:val="20"/>
        </w:rPr>
        <w:t>Pomoč družini na domu</w:t>
      </w:r>
    </w:p>
    <w:p w14:paraId="3E4A7C86" w14:textId="77777777" w:rsidR="0001307F" w:rsidRDefault="0001307F" w:rsidP="007A0A22">
      <w:pPr>
        <w:pStyle w:val="Navaden1"/>
        <w:spacing w:line="240" w:lineRule="auto"/>
        <w:jc w:val="both"/>
        <w:rPr>
          <w:b/>
          <w:sz w:val="20"/>
        </w:rPr>
      </w:pPr>
    </w:p>
    <w:tbl>
      <w:tblPr>
        <w:tblW w:w="7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D966" w:themeFill="accent4" w:themeFillTint="99"/>
        <w:tblLayout w:type="fixed"/>
        <w:tblLook w:val="0000" w:firstRow="0" w:lastRow="0" w:firstColumn="0" w:lastColumn="0" w:noHBand="0" w:noVBand="0"/>
      </w:tblPr>
      <w:tblGrid>
        <w:gridCol w:w="1855"/>
        <w:gridCol w:w="1296"/>
        <w:gridCol w:w="1296"/>
        <w:gridCol w:w="1296"/>
        <w:gridCol w:w="1296"/>
      </w:tblGrid>
      <w:tr w:rsidR="00E743ED" w:rsidRPr="00AC5144" w14:paraId="72CC0C32" w14:textId="33CFFB71" w:rsidTr="00E743ED">
        <w:trPr>
          <w:jc w:val="center"/>
        </w:trPr>
        <w:tc>
          <w:tcPr>
            <w:tcW w:w="1855" w:type="dxa"/>
            <w:shd w:val="clear" w:color="auto" w:fill="9CC2E5" w:themeFill="accent1" w:themeFillTint="99"/>
          </w:tcPr>
          <w:p w14:paraId="4A97EA42" w14:textId="77777777" w:rsidR="00E743ED" w:rsidRPr="00AC5144" w:rsidRDefault="00E743ED" w:rsidP="00991F66">
            <w:pPr>
              <w:pStyle w:val="Navaden1"/>
              <w:tabs>
                <w:tab w:val="left" w:pos="816"/>
              </w:tabs>
              <w:spacing w:line="240" w:lineRule="auto"/>
              <w:jc w:val="center"/>
              <w:rPr>
                <w:sz w:val="20"/>
              </w:rPr>
            </w:pPr>
            <w:bookmarkStart w:id="44" w:name="_Hlk158557259"/>
            <w:r w:rsidRPr="00AC5144">
              <w:rPr>
                <w:sz w:val="20"/>
              </w:rPr>
              <w:t>leto</w:t>
            </w:r>
          </w:p>
        </w:tc>
        <w:tc>
          <w:tcPr>
            <w:tcW w:w="1296" w:type="dxa"/>
            <w:shd w:val="clear" w:color="auto" w:fill="9CC2E5" w:themeFill="accent1" w:themeFillTint="99"/>
          </w:tcPr>
          <w:p w14:paraId="23A7AE07" w14:textId="77777777" w:rsidR="00E743ED" w:rsidRPr="00AC5144" w:rsidRDefault="00E743ED" w:rsidP="00991F66">
            <w:pPr>
              <w:pStyle w:val="Navaden1"/>
              <w:tabs>
                <w:tab w:val="left" w:pos="195"/>
                <w:tab w:val="center" w:pos="540"/>
              </w:tabs>
              <w:spacing w:line="240" w:lineRule="auto"/>
              <w:jc w:val="center"/>
              <w:rPr>
                <w:b/>
                <w:sz w:val="20"/>
              </w:rPr>
            </w:pPr>
            <w:r>
              <w:rPr>
                <w:b/>
                <w:sz w:val="20"/>
              </w:rPr>
              <w:t>2020</w:t>
            </w:r>
          </w:p>
        </w:tc>
        <w:tc>
          <w:tcPr>
            <w:tcW w:w="1296" w:type="dxa"/>
            <w:shd w:val="clear" w:color="auto" w:fill="9CC2E5" w:themeFill="accent1" w:themeFillTint="99"/>
          </w:tcPr>
          <w:p w14:paraId="57E1ADF8" w14:textId="54D78709" w:rsidR="00E743ED" w:rsidRDefault="00E743ED" w:rsidP="00991F66">
            <w:pPr>
              <w:pStyle w:val="Navaden1"/>
              <w:tabs>
                <w:tab w:val="left" w:pos="195"/>
                <w:tab w:val="center" w:pos="540"/>
              </w:tabs>
              <w:spacing w:line="240" w:lineRule="auto"/>
              <w:jc w:val="center"/>
              <w:rPr>
                <w:b/>
                <w:sz w:val="20"/>
              </w:rPr>
            </w:pPr>
            <w:r>
              <w:rPr>
                <w:b/>
                <w:sz w:val="20"/>
              </w:rPr>
              <w:t>2021</w:t>
            </w:r>
          </w:p>
        </w:tc>
        <w:tc>
          <w:tcPr>
            <w:tcW w:w="1296" w:type="dxa"/>
            <w:shd w:val="clear" w:color="auto" w:fill="9CC2E5" w:themeFill="accent1" w:themeFillTint="99"/>
          </w:tcPr>
          <w:p w14:paraId="07F48306" w14:textId="2E09C5EB" w:rsidR="00E743ED" w:rsidRDefault="00E743ED" w:rsidP="00991F66">
            <w:pPr>
              <w:pStyle w:val="Navaden1"/>
              <w:tabs>
                <w:tab w:val="left" w:pos="195"/>
                <w:tab w:val="center" w:pos="540"/>
              </w:tabs>
              <w:spacing w:line="240" w:lineRule="auto"/>
              <w:jc w:val="center"/>
              <w:rPr>
                <w:b/>
                <w:sz w:val="20"/>
              </w:rPr>
            </w:pPr>
            <w:r>
              <w:rPr>
                <w:b/>
                <w:sz w:val="20"/>
              </w:rPr>
              <w:t>2022</w:t>
            </w:r>
          </w:p>
        </w:tc>
        <w:tc>
          <w:tcPr>
            <w:tcW w:w="1296" w:type="dxa"/>
            <w:shd w:val="clear" w:color="auto" w:fill="9CC2E5" w:themeFill="accent1" w:themeFillTint="99"/>
          </w:tcPr>
          <w:p w14:paraId="4CEDDEDD" w14:textId="2A7A3948" w:rsidR="00E743ED" w:rsidRDefault="00E743ED" w:rsidP="00991F66">
            <w:pPr>
              <w:pStyle w:val="Navaden1"/>
              <w:tabs>
                <w:tab w:val="left" w:pos="195"/>
                <w:tab w:val="center" w:pos="540"/>
              </w:tabs>
              <w:spacing w:line="240" w:lineRule="auto"/>
              <w:jc w:val="center"/>
              <w:rPr>
                <w:b/>
                <w:sz w:val="20"/>
              </w:rPr>
            </w:pPr>
            <w:r>
              <w:rPr>
                <w:b/>
                <w:sz w:val="20"/>
              </w:rPr>
              <w:t>2023</w:t>
            </w:r>
          </w:p>
        </w:tc>
      </w:tr>
      <w:tr w:rsidR="00E743ED" w:rsidRPr="00AC5144" w14:paraId="2A7A04C9" w14:textId="5C8BA2B2" w:rsidTr="00E743ED">
        <w:trPr>
          <w:jc w:val="center"/>
        </w:trPr>
        <w:tc>
          <w:tcPr>
            <w:tcW w:w="1855" w:type="dxa"/>
            <w:shd w:val="clear" w:color="auto" w:fill="FFD966" w:themeFill="accent4" w:themeFillTint="99"/>
          </w:tcPr>
          <w:p w14:paraId="18FCC936" w14:textId="77777777" w:rsidR="00E743ED" w:rsidRPr="00AC5144" w:rsidRDefault="00E743ED" w:rsidP="00991F66">
            <w:pPr>
              <w:pStyle w:val="Navaden1"/>
              <w:spacing w:line="240" w:lineRule="auto"/>
              <w:jc w:val="center"/>
              <w:rPr>
                <w:sz w:val="20"/>
              </w:rPr>
            </w:pPr>
            <w:r w:rsidRPr="00AC5144">
              <w:rPr>
                <w:sz w:val="20"/>
              </w:rPr>
              <w:t>št. nalog (nove)</w:t>
            </w:r>
          </w:p>
        </w:tc>
        <w:tc>
          <w:tcPr>
            <w:tcW w:w="1296" w:type="dxa"/>
            <w:shd w:val="clear" w:color="auto" w:fill="FFD966" w:themeFill="accent4" w:themeFillTint="99"/>
          </w:tcPr>
          <w:p w14:paraId="3EBE6D75" w14:textId="77777777" w:rsidR="00E743ED" w:rsidRPr="00AC5144" w:rsidRDefault="00E743ED" w:rsidP="00991F66">
            <w:pPr>
              <w:pStyle w:val="Navaden1"/>
              <w:spacing w:line="240" w:lineRule="auto"/>
              <w:jc w:val="center"/>
              <w:rPr>
                <w:sz w:val="20"/>
              </w:rPr>
            </w:pPr>
            <w:r>
              <w:rPr>
                <w:sz w:val="20"/>
              </w:rPr>
              <w:t>87</w:t>
            </w:r>
          </w:p>
        </w:tc>
        <w:tc>
          <w:tcPr>
            <w:tcW w:w="1296" w:type="dxa"/>
            <w:shd w:val="clear" w:color="auto" w:fill="FFD966" w:themeFill="accent4" w:themeFillTint="99"/>
          </w:tcPr>
          <w:p w14:paraId="1CFBDD5B" w14:textId="6B6452C9" w:rsidR="00E743ED" w:rsidRDefault="00E743ED" w:rsidP="00991F66">
            <w:pPr>
              <w:pStyle w:val="Navaden1"/>
              <w:spacing w:line="240" w:lineRule="auto"/>
              <w:jc w:val="center"/>
              <w:rPr>
                <w:sz w:val="20"/>
              </w:rPr>
            </w:pPr>
            <w:r>
              <w:rPr>
                <w:sz w:val="20"/>
              </w:rPr>
              <w:t>77</w:t>
            </w:r>
          </w:p>
        </w:tc>
        <w:tc>
          <w:tcPr>
            <w:tcW w:w="1296" w:type="dxa"/>
            <w:shd w:val="clear" w:color="auto" w:fill="FFD966" w:themeFill="accent4" w:themeFillTint="99"/>
          </w:tcPr>
          <w:p w14:paraId="736D5AFC" w14:textId="2DB5D581" w:rsidR="00E743ED" w:rsidRDefault="00E743ED" w:rsidP="00991F66">
            <w:pPr>
              <w:pStyle w:val="Navaden1"/>
              <w:spacing w:line="240" w:lineRule="auto"/>
              <w:jc w:val="center"/>
              <w:rPr>
                <w:sz w:val="20"/>
              </w:rPr>
            </w:pPr>
            <w:r>
              <w:rPr>
                <w:sz w:val="20"/>
              </w:rPr>
              <w:t>95</w:t>
            </w:r>
          </w:p>
        </w:tc>
        <w:tc>
          <w:tcPr>
            <w:tcW w:w="1296" w:type="dxa"/>
            <w:shd w:val="clear" w:color="auto" w:fill="FFD966" w:themeFill="accent4" w:themeFillTint="99"/>
          </w:tcPr>
          <w:p w14:paraId="73ED5B68" w14:textId="3161D545" w:rsidR="00E743ED" w:rsidRDefault="00E743ED" w:rsidP="00991F66">
            <w:pPr>
              <w:pStyle w:val="Navaden1"/>
              <w:spacing w:line="240" w:lineRule="auto"/>
              <w:jc w:val="center"/>
              <w:rPr>
                <w:sz w:val="20"/>
              </w:rPr>
            </w:pPr>
            <w:r>
              <w:rPr>
                <w:sz w:val="20"/>
              </w:rPr>
              <w:t>5</w:t>
            </w:r>
            <w:r w:rsidR="00D8762D">
              <w:rPr>
                <w:sz w:val="20"/>
              </w:rPr>
              <w:t>3</w:t>
            </w:r>
          </w:p>
        </w:tc>
      </w:tr>
      <w:tr w:rsidR="00E743ED" w:rsidRPr="00AC5144" w14:paraId="7C34EA08" w14:textId="73D88F54" w:rsidTr="00E743ED">
        <w:trPr>
          <w:jc w:val="center"/>
        </w:trPr>
        <w:tc>
          <w:tcPr>
            <w:tcW w:w="1855" w:type="dxa"/>
            <w:shd w:val="clear" w:color="auto" w:fill="FFD966" w:themeFill="accent4" w:themeFillTint="99"/>
          </w:tcPr>
          <w:p w14:paraId="26166059" w14:textId="77777777" w:rsidR="00E743ED" w:rsidRPr="00AC5144" w:rsidRDefault="00E743ED" w:rsidP="00991F66">
            <w:pPr>
              <w:pStyle w:val="Navaden1"/>
              <w:spacing w:line="240" w:lineRule="auto"/>
              <w:jc w:val="center"/>
              <w:rPr>
                <w:sz w:val="20"/>
              </w:rPr>
            </w:pPr>
            <w:r w:rsidRPr="00AC5144">
              <w:rPr>
                <w:sz w:val="20"/>
              </w:rPr>
              <w:t>vodene</w:t>
            </w:r>
          </w:p>
        </w:tc>
        <w:tc>
          <w:tcPr>
            <w:tcW w:w="1296" w:type="dxa"/>
            <w:shd w:val="clear" w:color="auto" w:fill="FFD966" w:themeFill="accent4" w:themeFillTint="99"/>
          </w:tcPr>
          <w:p w14:paraId="60035DDE" w14:textId="77777777" w:rsidR="00E743ED" w:rsidRPr="00AC5144" w:rsidRDefault="00E743ED" w:rsidP="00991F66">
            <w:pPr>
              <w:pStyle w:val="Navaden1"/>
              <w:spacing w:line="240" w:lineRule="auto"/>
              <w:jc w:val="center"/>
              <w:rPr>
                <w:sz w:val="20"/>
              </w:rPr>
            </w:pPr>
            <w:r>
              <w:rPr>
                <w:sz w:val="20"/>
              </w:rPr>
              <w:t>217</w:t>
            </w:r>
          </w:p>
        </w:tc>
        <w:tc>
          <w:tcPr>
            <w:tcW w:w="1296" w:type="dxa"/>
            <w:shd w:val="clear" w:color="auto" w:fill="FFD966" w:themeFill="accent4" w:themeFillTint="99"/>
          </w:tcPr>
          <w:p w14:paraId="74575151" w14:textId="02C8E627" w:rsidR="00E743ED" w:rsidRDefault="00E743ED" w:rsidP="00991F66">
            <w:pPr>
              <w:pStyle w:val="Navaden1"/>
              <w:spacing w:line="240" w:lineRule="auto"/>
              <w:jc w:val="center"/>
              <w:rPr>
                <w:sz w:val="20"/>
              </w:rPr>
            </w:pPr>
            <w:r>
              <w:rPr>
                <w:sz w:val="20"/>
              </w:rPr>
              <w:t>216</w:t>
            </w:r>
          </w:p>
        </w:tc>
        <w:tc>
          <w:tcPr>
            <w:tcW w:w="1296" w:type="dxa"/>
            <w:shd w:val="clear" w:color="auto" w:fill="FFD966" w:themeFill="accent4" w:themeFillTint="99"/>
          </w:tcPr>
          <w:p w14:paraId="08F6ABC6" w14:textId="48AEB1AB" w:rsidR="00E743ED" w:rsidRDefault="00E743ED" w:rsidP="00991F66">
            <w:pPr>
              <w:pStyle w:val="Navaden1"/>
              <w:spacing w:line="240" w:lineRule="auto"/>
              <w:jc w:val="center"/>
              <w:rPr>
                <w:sz w:val="20"/>
              </w:rPr>
            </w:pPr>
            <w:r>
              <w:rPr>
                <w:sz w:val="20"/>
              </w:rPr>
              <w:t>147</w:t>
            </w:r>
          </w:p>
        </w:tc>
        <w:tc>
          <w:tcPr>
            <w:tcW w:w="1296" w:type="dxa"/>
            <w:shd w:val="clear" w:color="auto" w:fill="FFD966" w:themeFill="accent4" w:themeFillTint="99"/>
          </w:tcPr>
          <w:p w14:paraId="55FF6EBE" w14:textId="2E059049" w:rsidR="00E743ED" w:rsidRDefault="00D8762D" w:rsidP="00991F66">
            <w:pPr>
              <w:pStyle w:val="Navaden1"/>
              <w:spacing w:line="240" w:lineRule="auto"/>
              <w:jc w:val="center"/>
              <w:rPr>
                <w:sz w:val="20"/>
              </w:rPr>
            </w:pPr>
            <w:r>
              <w:rPr>
                <w:sz w:val="20"/>
              </w:rPr>
              <w:t>99</w:t>
            </w:r>
          </w:p>
        </w:tc>
      </w:tr>
      <w:bookmarkEnd w:id="44"/>
    </w:tbl>
    <w:p w14:paraId="30390FF0" w14:textId="762D86B8" w:rsidR="006D513E" w:rsidRDefault="006D513E" w:rsidP="007A0A22">
      <w:pPr>
        <w:pStyle w:val="Navaden1"/>
        <w:spacing w:line="240" w:lineRule="auto"/>
        <w:jc w:val="both"/>
        <w:rPr>
          <w:b/>
          <w:sz w:val="20"/>
        </w:rPr>
      </w:pPr>
    </w:p>
    <w:p w14:paraId="65E0F28B" w14:textId="293534F4" w:rsidR="00232C35" w:rsidRPr="00AC5144" w:rsidRDefault="00232C35" w:rsidP="007A0A22">
      <w:pPr>
        <w:pStyle w:val="Navaden1"/>
        <w:spacing w:line="240" w:lineRule="auto"/>
        <w:jc w:val="both"/>
        <w:rPr>
          <w:sz w:val="20"/>
        </w:rPr>
      </w:pPr>
    </w:p>
    <w:p w14:paraId="01C5B8B5" w14:textId="77777777" w:rsidR="00A32D2C" w:rsidRPr="00AC5144" w:rsidRDefault="004438DA" w:rsidP="007445AB">
      <w:pPr>
        <w:pStyle w:val="Odstavekseznama"/>
        <w:numPr>
          <w:ilvl w:val="0"/>
          <w:numId w:val="23"/>
        </w:numPr>
        <w:jc w:val="both"/>
        <w:rPr>
          <w:rFonts w:ascii="Arial" w:hAnsi="Arial" w:cs="Arial"/>
          <w:b/>
          <w:sz w:val="20"/>
          <w:szCs w:val="20"/>
        </w:rPr>
      </w:pPr>
      <w:r>
        <w:rPr>
          <w:rFonts w:ascii="Arial" w:hAnsi="Arial" w:cs="Arial"/>
          <w:b/>
          <w:sz w:val="20"/>
          <w:szCs w:val="20"/>
        </w:rPr>
        <w:t>S</w:t>
      </w:r>
      <w:r w:rsidR="00011D4C" w:rsidRPr="00AC5144">
        <w:rPr>
          <w:rFonts w:ascii="Arial" w:hAnsi="Arial" w:cs="Arial"/>
          <w:b/>
          <w:sz w:val="20"/>
          <w:szCs w:val="20"/>
        </w:rPr>
        <w:t>premljanje storitve</w:t>
      </w:r>
    </w:p>
    <w:p w14:paraId="194BB50C" w14:textId="77777777" w:rsidR="00A32D2C" w:rsidRPr="00AC5144" w:rsidRDefault="00A32D2C" w:rsidP="007A0A22">
      <w:pPr>
        <w:ind w:left="-142"/>
        <w:jc w:val="both"/>
        <w:rPr>
          <w:rFonts w:ascii="Arial" w:hAnsi="Arial" w:cs="Arial"/>
          <w:sz w:val="20"/>
        </w:rPr>
      </w:pPr>
      <w:r w:rsidRPr="00AC5144">
        <w:rPr>
          <w:rFonts w:ascii="Arial" w:hAnsi="Arial" w:cs="Arial"/>
          <w:sz w:val="20"/>
        </w:rPr>
        <w:t>Izvajanje storitve spremljamo na tedenskih</w:t>
      </w:r>
      <w:r w:rsidR="009B4E6B" w:rsidRPr="00AC5144">
        <w:rPr>
          <w:rFonts w:ascii="Arial" w:hAnsi="Arial" w:cs="Arial"/>
          <w:sz w:val="20"/>
        </w:rPr>
        <w:t xml:space="preserve"> koordinacijskih sestankih vodij</w:t>
      </w:r>
      <w:r w:rsidRPr="00AC5144">
        <w:rPr>
          <w:rFonts w:ascii="Arial" w:hAnsi="Arial" w:cs="Arial"/>
          <w:sz w:val="20"/>
        </w:rPr>
        <w:t xml:space="preserve"> storitve z neposrednimi izvajalkami. Sestanki so namenjeni strokovni pomoči socialnim oskrbovalkam, podpori, koordinaciji, medsebojnemu informiranju in dogovarjanju o rešitvi konkretnih vprašanj, povezanih z neposrednim izvajanjem storitve. Uporabnika vsaj enkrat letno, po potrebi pa</w:t>
      </w:r>
      <w:r w:rsidR="009B4E6B" w:rsidRPr="00AC5144">
        <w:rPr>
          <w:rFonts w:ascii="Arial" w:hAnsi="Arial" w:cs="Arial"/>
          <w:sz w:val="20"/>
        </w:rPr>
        <w:t xml:space="preserve"> večkrat obiščemo na domu. Vodje</w:t>
      </w:r>
      <w:r w:rsidRPr="00AC5144">
        <w:rPr>
          <w:rFonts w:ascii="Arial" w:hAnsi="Arial" w:cs="Arial"/>
          <w:sz w:val="20"/>
        </w:rPr>
        <w:t xml:space="preserve"> storitve koordinira</w:t>
      </w:r>
      <w:r w:rsidR="009B4E6B" w:rsidRPr="00AC5144">
        <w:rPr>
          <w:rFonts w:ascii="Arial" w:hAnsi="Arial" w:cs="Arial"/>
          <w:sz w:val="20"/>
        </w:rPr>
        <w:t>jo</w:t>
      </w:r>
      <w:r w:rsidRPr="00AC5144">
        <w:rPr>
          <w:rFonts w:ascii="Arial" w:hAnsi="Arial" w:cs="Arial"/>
          <w:sz w:val="20"/>
        </w:rPr>
        <w:t xml:space="preserve"> in strokovno usmerja</w:t>
      </w:r>
      <w:r w:rsidR="009B4E6B" w:rsidRPr="00AC5144">
        <w:rPr>
          <w:rFonts w:ascii="Arial" w:hAnsi="Arial" w:cs="Arial"/>
          <w:sz w:val="20"/>
        </w:rPr>
        <w:t>jo</w:t>
      </w:r>
      <w:r w:rsidRPr="00AC5144">
        <w:rPr>
          <w:rFonts w:ascii="Arial" w:hAnsi="Arial" w:cs="Arial"/>
          <w:sz w:val="20"/>
        </w:rPr>
        <w:t xml:space="preserve"> delo socialnih oskrbovalk ter sodeluje</w:t>
      </w:r>
      <w:r w:rsidR="009B4E6B" w:rsidRPr="00AC5144">
        <w:rPr>
          <w:rFonts w:ascii="Arial" w:hAnsi="Arial" w:cs="Arial"/>
          <w:sz w:val="20"/>
        </w:rPr>
        <w:t>jo</w:t>
      </w:r>
      <w:r w:rsidRPr="00AC5144">
        <w:rPr>
          <w:rFonts w:ascii="Arial" w:hAnsi="Arial" w:cs="Arial"/>
          <w:sz w:val="20"/>
        </w:rPr>
        <w:t xml:space="preserve"> z upravičenci pri izvajanju dogovora.</w:t>
      </w:r>
    </w:p>
    <w:p w14:paraId="086D572B" w14:textId="77777777" w:rsidR="00011D4C" w:rsidRPr="00AC5144" w:rsidRDefault="00A32D2C" w:rsidP="007A0A22">
      <w:pPr>
        <w:ind w:left="-142"/>
        <w:jc w:val="both"/>
        <w:rPr>
          <w:rFonts w:ascii="Arial" w:hAnsi="Arial" w:cs="Arial"/>
          <w:sz w:val="20"/>
        </w:rPr>
      </w:pPr>
      <w:r w:rsidRPr="00AC5144">
        <w:rPr>
          <w:rFonts w:ascii="Arial" w:hAnsi="Arial" w:cs="Arial"/>
          <w:sz w:val="20"/>
        </w:rPr>
        <w:t>Center vodi evidenco o porabi zaščitnih sredstev, ki jih oskrbovalke nujno potrebujejo pri svojem delu in evidenco o prevoženih kilometrih. Vso leto skrbimo za racionalno porabo kilometrine s skupnim načrtovanjem plana dela oskrbovalk.</w:t>
      </w:r>
    </w:p>
    <w:p w14:paraId="0B8E2E9E" w14:textId="0309EFAE" w:rsidR="00011D4C" w:rsidRDefault="00011D4C" w:rsidP="007A0A22">
      <w:pPr>
        <w:ind w:left="-142"/>
        <w:jc w:val="both"/>
        <w:rPr>
          <w:rFonts w:ascii="Arial" w:hAnsi="Arial" w:cs="Arial"/>
          <w:sz w:val="20"/>
        </w:rPr>
      </w:pPr>
    </w:p>
    <w:p w14:paraId="41881BFC" w14:textId="77777777" w:rsidR="00D8762D" w:rsidRDefault="00D8762D" w:rsidP="007A0A22">
      <w:pPr>
        <w:ind w:left="-142"/>
        <w:jc w:val="both"/>
        <w:rPr>
          <w:rFonts w:ascii="Arial" w:hAnsi="Arial" w:cs="Arial"/>
          <w:sz w:val="20"/>
        </w:rPr>
      </w:pPr>
    </w:p>
    <w:p w14:paraId="147F04CE" w14:textId="77777777" w:rsidR="00D8762D" w:rsidRDefault="00D8762D" w:rsidP="007A0A22">
      <w:pPr>
        <w:ind w:left="-142"/>
        <w:jc w:val="both"/>
        <w:rPr>
          <w:rFonts w:ascii="Arial" w:hAnsi="Arial" w:cs="Arial"/>
          <w:sz w:val="20"/>
        </w:rPr>
      </w:pPr>
    </w:p>
    <w:p w14:paraId="4B04DFB5" w14:textId="77777777" w:rsidR="00D8762D" w:rsidRDefault="00D8762D" w:rsidP="007A0A22">
      <w:pPr>
        <w:ind w:left="-142"/>
        <w:jc w:val="both"/>
        <w:rPr>
          <w:rFonts w:ascii="Arial" w:hAnsi="Arial" w:cs="Arial"/>
          <w:sz w:val="20"/>
        </w:rPr>
      </w:pPr>
    </w:p>
    <w:p w14:paraId="4AB8A680" w14:textId="77777777" w:rsidR="00D8762D" w:rsidRPr="00AC5144" w:rsidRDefault="00D8762D" w:rsidP="007A0A22">
      <w:pPr>
        <w:ind w:left="-142"/>
        <w:jc w:val="both"/>
        <w:rPr>
          <w:rFonts w:ascii="Arial" w:hAnsi="Arial" w:cs="Arial"/>
          <w:sz w:val="20"/>
        </w:rPr>
      </w:pPr>
    </w:p>
    <w:p w14:paraId="689F08A3" w14:textId="77777777" w:rsidR="00A32D2C" w:rsidRPr="00AC5144" w:rsidRDefault="00011D4C" w:rsidP="007445AB">
      <w:pPr>
        <w:pStyle w:val="Odstavekseznama"/>
        <w:numPr>
          <w:ilvl w:val="0"/>
          <w:numId w:val="23"/>
        </w:numPr>
        <w:jc w:val="both"/>
        <w:rPr>
          <w:rFonts w:ascii="Arial" w:hAnsi="Arial" w:cs="Arial"/>
          <w:sz w:val="20"/>
          <w:szCs w:val="20"/>
        </w:rPr>
      </w:pPr>
      <w:r w:rsidRPr="00AC5144">
        <w:rPr>
          <w:rFonts w:ascii="Arial" w:hAnsi="Arial" w:cs="Arial"/>
          <w:b/>
          <w:sz w:val="20"/>
          <w:szCs w:val="20"/>
        </w:rPr>
        <w:lastRenderedPageBreak/>
        <w:t>Uporabniki storitve pomoč družini na domu</w:t>
      </w:r>
    </w:p>
    <w:p w14:paraId="381B399F" w14:textId="77777777" w:rsidR="00A32D2C" w:rsidRPr="00AC5144" w:rsidRDefault="00A32D2C" w:rsidP="007A0A22">
      <w:pPr>
        <w:ind w:left="-142"/>
        <w:jc w:val="both"/>
        <w:rPr>
          <w:rFonts w:ascii="Arial" w:hAnsi="Arial" w:cs="Arial"/>
          <w:sz w:val="20"/>
        </w:rPr>
      </w:pPr>
      <w:r w:rsidRPr="00AC5144">
        <w:rPr>
          <w:rFonts w:ascii="Arial" w:hAnsi="Arial" w:cs="Arial"/>
          <w:sz w:val="20"/>
        </w:rPr>
        <w:t>Uporabniki so osebe, ki jim preostale psihofizične sposobnosti omogočajo, da z občasno organizirano pomočjo ohranjajo zadovoljivo telesno in duševno počutje in lahko funkcionirajo v znanem bivalnem okolju tako, da jim za vsaj določen čas ni potrebno institucionalno ali drugo varstvo.</w:t>
      </w:r>
    </w:p>
    <w:p w14:paraId="077E4B87" w14:textId="77777777" w:rsidR="00A32D2C" w:rsidRPr="00AC5144" w:rsidRDefault="00A32D2C" w:rsidP="007A0A22">
      <w:pPr>
        <w:ind w:left="-142"/>
        <w:jc w:val="both"/>
        <w:rPr>
          <w:rFonts w:ascii="Arial" w:hAnsi="Arial" w:cs="Arial"/>
          <w:sz w:val="20"/>
        </w:rPr>
      </w:pPr>
      <w:r w:rsidRPr="00AC5144">
        <w:rPr>
          <w:rFonts w:ascii="Arial" w:hAnsi="Arial" w:cs="Arial"/>
          <w:sz w:val="20"/>
        </w:rPr>
        <w:t>Uporabniki največ pomoči potrebujejo pri negi, torej temeljnih dnevnih opravilih, manj pri gospodinjskih opravilih. Opažamo, da je pomoč pri ohranjanju socialnih stikov vse bolj pomemben sklop opravil, tako pri starih, ki živijo sami kot pri tistih, ki bivajo z zakoncem ali družino. Primeri iz prakse kažejo, da jim je velikokrat stik s socialno oskrbovalko edina vez z zunanjim svetom in družbenim dogajanjem. Na ta način se odpravlja občutek osamljenosti, ki je vse prepogost pri starejših.</w:t>
      </w:r>
    </w:p>
    <w:p w14:paraId="13242774" w14:textId="77777777" w:rsidR="00A32D2C" w:rsidRPr="00AC5144" w:rsidRDefault="00A32D2C" w:rsidP="007A0A22">
      <w:pPr>
        <w:ind w:left="-142"/>
        <w:jc w:val="both"/>
        <w:rPr>
          <w:rFonts w:ascii="Arial" w:hAnsi="Arial" w:cs="Arial"/>
          <w:sz w:val="20"/>
        </w:rPr>
      </w:pPr>
      <w:r w:rsidRPr="00AC5144">
        <w:rPr>
          <w:rFonts w:ascii="Arial" w:hAnsi="Arial" w:cs="Arial"/>
          <w:sz w:val="20"/>
        </w:rPr>
        <w:t>Z vsakim uporabnikom storitve je sklenjen dogovor o vrsti, trajanju in obsegu storitve ter narejena analiza primera. Potreben je osebni načrt, ki temelji na specifičnih potrebah posameznika. V storitev so vključeni uporabniki, ki potrebujejo pomoč dvakrat na teden do uporabnikov, pri katerih se vključujemo dvakrat do trikrat na dan vsakodnevno. Storitev se izvaja tudi med vikendi in prazniki. Dogovorjeni obseg storitve se ves čas prilagaja potrebam posameznega uporabnika. Uporabnik je ob prvem stiku tudi seznanjen z možnostjo podaje vloge za oprostitev socialnovarstvene storitve Pomoč družini na domu.</w:t>
      </w:r>
    </w:p>
    <w:p w14:paraId="6D0A4376" w14:textId="27619D02" w:rsidR="00855164" w:rsidRDefault="00A32D2C" w:rsidP="007A0A22">
      <w:pPr>
        <w:ind w:left="-142"/>
        <w:jc w:val="both"/>
        <w:rPr>
          <w:rFonts w:ascii="Arial" w:hAnsi="Arial" w:cs="Arial"/>
          <w:sz w:val="20"/>
        </w:rPr>
      </w:pPr>
      <w:r w:rsidRPr="00AC5144">
        <w:rPr>
          <w:rFonts w:ascii="Arial" w:hAnsi="Arial" w:cs="Arial"/>
          <w:sz w:val="20"/>
        </w:rPr>
        <w:t>Pogosto socialne oskrbovalke spremljajo uporabnika pri opravljanju nujnih obveznosti, kot je obisk pri zdravniku, urejanje osebnih dokumentov in drugje, kjer je prisotnost uporabnika obvezna in si prevoza  na drug način ne zmore urediti. V teh primerih se postavlja vprašanje odgovornosti oskrbovalke ob prevozu uporabnika. Uporabnik podpiše izjavo, da ga oskrbovalka pelje na njegovo željo in prevzema odgovornost za lastno varnost.</w:t>
      </w:r>
    </w:p>
    <w:p w14:paraId="66D1272C" w14:textId="77777777" w:rsidR="00AE44A4" w:rsidRPr="00AC5144" w:rsidRDefault="00AE44A4" w:rsidP="007A0A22">
      <w:pPr>
        <w:ind w:left="-142"/>
        <w:jc w:val="both"/>
        <w:rPr>
          <w:rFonts w:ascii="Arial" w:hAnsi="Arial" w:cs="Arial"/>
          <w:sz w:val="20"/>
        </w:rPr>
      </w:pPr>
    </w:p>
    <w:p w14:paraId="3DCAFA28" w14:textId="77777777" w:rsidR="00855164" w:rsidRPr="00AC5144" w:rsidRDefault="00855164" w:rsidP="007A0A22">
      <w:pPr>
        <w:ind w:left="-142"/>
        <w:jc w:val="both"/>
        <w:rPr>
          <w:rFonts w:ascii="Arial" w:hAnsi="Arial" w:cs="Arial"/>
          <w:sz w:val="20"/>
        </w:rPr>
      </w:pPr>
    </w:p>
    <w:p w14:paraId="2EEBA6C6" w14:textId="77777777" w:rsidR="00A32D2C" w:rsidRPr="00AC5144" w:rsidRDefault="00011D4C" w:rsidP="007445AB">
      <w:pPr>
        <w:pStyle w:val="Odstavekseznama"/>
        <w:numPr>
          <w:ilvl w:val="0"/>
          <w:numId w:val="23"/>
        </w:numPr>
        <w:jc w:val="both"/>
        <w:rPr>
          <w:rFonts w:ascii="Arial" w:hAnsi="Arial" w:cs="Arial"/>
          <w:sz w:val="20"/>
          <w:szCs w:val="20"/>
        </w:rPr>
      </w:pPr>
      <w:r w:rsidRPr="00AC5144">
        <w:rPr>
          <w:rFonts w:ascii="Arial" w:hAnsi="Arial" w:cs="Arial"/>
          <w:b/>
          <w:sz w:val="20"/>
          <w:szCs w:val="20"/>
        </w:rPr>
        <w:t>Ocena</w:t>
      </w:r>
    </w:p>
    <w:p w14:paraId="370BE772" w14:textId="69D440A6" w:rsidR="0001307F" w:rsidRPr="009B02FD" w:rsidRDefault="0043666D" w:rsidP="00C50E4D">
      <w:pPr>
        <w:pStyle w:val="Navaden1"/>
        <w:spacing w:line="240" w:lineRule="auto"/>
        <w:jc w:val="both"/>
        <w:outlineLvl w:val="3"/>
        <w:rPr>
          <w:rFonts w:eastAsia="Times New Roman"/>
          <w:color w:val="auto"/>
          <w:sz w:val="20"/>
        </w:rPr>
      </w:pPr>
      <w:bookmarkStart w:id="45" w:name="_Toc474994979"/>
      <w:r w:rsidRPr="00E63E31">
        <w:rPr>
          <w:rFonts w:eastAsia="Times New Roman"/>
          <w:color w:val="auto"/>
          <w:sz w:val="20"/>
        </w:rPr>
        <w:t>Storitev se mora zelo hitro prilagajati potrebam uporabnikov, ki jih je zaradi staranja prebivalstva vse več obenem pa so tudi kapacitete institucionalnega varstva prezasedene. Velikokrat se tako tudi 24 – urna oskrba starostnika rešuje s storitvijo Pomoči na domu, kjer je seveda možnost vključitve svojcev v oskrbo. Prav tako pa se svojci, predvsem otroci, zavedajo dolžnosti preživljanja do staršev, v primeru namestitve v domsko varstvo, velikokrat z visokim doplačilom institucionalnega varstva. Pomembno se nam zdi, da občine zagotavljajo ohranitev in dostopnost storitve pomoč družini na domu svojim občanom. Institucionalne kapacitete so vse bolj zasedene prav tako je vse višja cena oskrbe kar močno vpliva na odločitev starih ljudi za odhod v institucionalno varstvo, saj je to velikokrat povezano z doplačilom otrok in zaznambo na premoženje v primerih doplačil občine. Občina mora v sodelovanju z izvajalcem zagotavljati, da ima človek možnost in izbiro, da čim dlje časa kvalitetno biva v domačem okolju s spomini in vrednotami, ki ga na kraj vežejo.</w:t>
      </w:r>
    </w:p>
    <w:p w14:paraId="5EBAD41B" w14:textId="77777777" w:rsidR="0043666D" w:rsidRDefault="0043666D" w:rsidP="007A0A22">
      <w:pPr>
        <w:pStyle w:val="Navaden1"/>
        <w:spacing w:line="240" w:lineRule="auto"/>
        <w:jc w:val="both"/>
        <w:outlineLvl w:val="3"/>
        <w:rPr>
          <w:rFonts w:eastAsia="Times New Roman"/>
          <w:b/>
          <w:color w:val="FF0000"/>
          <w:sz w:val="20"/>
          <w:u w:val="single"/>
        </w:rPr>
      </w:pPr>
    </w:p>
    <w:p w14:paraId="68880674" w14:textId="65241839" w:rsidR="0049647B" w:rsidRDefault="0049647B" w:rsidP="007A0A22">
      <w:pPr>
        <w:pStyle w:val="Navaden1"/>
        <w:spacing w:line="240" w:lineRule="auto"/>
        <w:jc w:val="both"/>
        <w:outlineLvl w:val="3"/>
        <w:rPr>
          <w:rFonts w:eastAsia="Times New Roman"/>
          <w:b/>
          <w:color w:val="FF0000"/>
          <w:sz w:val="20"/>
          <w:u w:val="single"/>
        </w:rPr>
      </w:pPr>
    </w:p>
    <w:p w14:paraId="40680BE4" w14:textId="77777777" w:rsidR="00A94066" w:rsidRPr="00B050E6" w:rsidRDefault="00B050E6" w:rsidP="007A0A22">
      <w:pPr>
        <w:pStyle w:val="Navaden1"/>
        <w:spacing w:line="240" w:lineRule="auto"/>
        <w:jc w:val="both"/>
        <w:outlineLvl w:val="3"/>
        <w:rPr>
          <w:b/>
          <w:color w:val="FF0000"/>
          <w:sz w:val="20"/>
          <w:u w:val="single"/>
        </w:rPr>
      </w:pPr>
      <w:r>
        <w:rPr>
          <w:rFonts w:eastAsia="Times New Roman"/>
          <w:b/>
          <w:color w:val="FF0000"/>
          <w:sz w:val="20"/>
          <w:u w:val="single"/>
        </w:rPr>
        <w:t xml:space="preserve">2. </w:t>
      </w:r>
      <w:r w:rsidR="00011D4C" w:rsidRPr="00B050E6">
        <w:rPr>
          <w:rFonts w:eastAsia="Times New Roman"/>
          <w:b/>
          <w:color w:val="FF0000"/>
          <w:sz w:val="20"/>
          <w:u w:val="single"/>
        </w:rPr>
        <w:t>O</w:t>
      </w:r>
      <w:r w:rsidR="00011D4C" w:rsidRPr="00B050E6">
        <w:rPr>
          <w:b/>
          <w:color w:val="FF0000"/>
          <w:sz w:val="20"/>
          <w:u w:val="single"/>
        </w:rPr>
        <w:t>BČINSKE SOCIALNE POMOČI</w:t>
      </w:r>
      <w:bookmarkEnd w:id="45"/>
    </w:p>
    <w:p w14:paraId="729CFBDF" w14:textId="77777777" w:rsidR="00A94066" w:rsidRPr="00AC5144" w:rsidRDefault="00A94066" w:rsidP="007A0A22">
      <w:pPr>
        <w:pStyle w:val="Navaden1"/>
        <w:spacing w:line="240" w:lineRule="auto"/>
        <w:jc w:val="both"/>
        <w:outlineLvl w:val="3"/>
        <w:rPr>
          <w:b/>
          <w:sz w:val="20"/>
        </w:rPr>
      </w:pPr>
    </w:p>
    <w:p w14:paraId="0B77963F" w14:textId="20A86129" w:rsidR="00004F73" w:rsidRPr="00AC5144" w:rsidRDefault="00004F73" w:rsidP="007A0A22">
      <w:pPr>
        <w:pStyle w:val="Navaden1"/>
        <w:spacing w:line="240" w:lineRule="auto"/>
        <w:jc w:val="both"/>
        <w:outlineLvl w:val="3"/>
        <w:rPr>
          <w:b/>
          <w:sz w:val="20"/>
        </w:rPr>
      </w:pPr>
      <w:r w:rsidRPr="00AC5144">
        <w:rPr>
          <w:sz w:val="20"/>
        </w:rPr>
        <w:t>Center za socialno delo Pomurje, Enota Murska Sobota občinske pomoči izvaja v skladu s odloki in pravilnikih o občinskih socialnih pomočeh za posamezne občine. V tabeli je prikaz števila izdanih odločb po posameznih občinah.</w:t>
      </w:r>
    </w:p>
    <w:p w14:paraId="05CBA8A9" w14:textId="77777777" w:rsidR="00004F73" w:rsidRPr="00AC5144" w:rsidRDefault="00004F73" w:rsidP="007A0A22">
      <w:pPr>
        <w:pStyle w:val="Navaden1"/>
        <w:spacing w:line="240" w:lineRule="auto"/>
        <w:jc w:val="both"/>
        <w:rPr>
          <w:sz w:val="20"/>
        </w:rPr>
      </w:pPr>
    </w:p>
    <w:p w14:paraId="71121097" w14:textId="77777777" w:rsidR="00604717" w:rsidRPr="00AC5144" w:rsidRDefault="00604717" w:rsidP="007A0A22">
      <w:pPr>
        <w:pStyle w:val="Navaden1"/>
        <w:spacing w:line="240" w:lineRule="auto"/>
        <w:jc w:val="both"/>
        <w:rPr>
          <w:sz w:val="20"/>
        </w:rPr>
      </w:pPr>
    </w:p>
    <w:tbl>
      <w:tblPr>
        <w:tblW w:w="6534" w:type="dxa"/>
        <w:tblInd w:w="1493" w:type="dxa"/>
        <w:tblCellMar>
          <w:left w:w="0" w:type="dxa"/>
          <w:right w:w="0" w:type="dxa"/>
        </w:tblCellMar>
        <w:tblLook w:val="04A0" w:firstRow="1" w:lastRow="0" w:firstColumn="1" w:lastColumn="0" w:noHBand="0" w:noVBand="1"/>
      </w:tblPr>
      <w:tblGrid>
        <w:gridCol w:w="1955"/>
        <w:gridCol w:w="1308"/>
        <w:gridCol w:w="1176"/>
        <w:gridCol w:w="1091"/>
        <w:gridCol w:w="1004"/>
      </w:tblGrid>
      <w:tr w:rsidR="002E24B8" w14:paraId="6E27EF22" w14:textId="01D1C4A1" w:rsidTr="002E24B8">
        <w:tc>
          <w:tcPr>
            <w:tcW w:w="1955" w:type="dxa"/>
            <w:tcBorders>
              <w:top w:val="single" w:sz="8" w:space="0" w:color="000000"/>
              <w:left w:val="single" w:sz="8" w:space="0" w:color="000000"/>
              <w:bottom w:val="single" w:sz="8" w:space="0" w:color="000000"/>
              <w:right w:val="single" w:sz="8" w:space="0" w:color="000000"/>
            </w:tcBorders>
            <w:shd w:val="clear" w:color="auto" w:fill="9CC2E5"/>
            <w:tcMar>
              <w:top w:w="0" w:type="dxa"/>
              <w:left w:w="108" w:type="dxa"/>
              <w:bottom w:w="0" w:type="dxa"/>
              <w:right w:w="108" w:type="dxa"/>
            </w:tcMar>
            <w:hideMark/>
          </w:tcPr>
          <w:p w14:paraId="5D136FB5" w14:textId="77777777" w:rsidR="002E24B8" w:rsidRDefault="002E24B8">
            <w:pPr>
              <w:pStyle w:val="Navaden1"/>
              <w:spacing w:line="240" w:lineRule="auto"/>
              <w:jc w:val="center"/>
              <w:rPr>
                <w:sz w:val="20"/>
              </w:rPr>
            </w:pPr>
            <w:r>
              <w:rPr>
                <w:sz w:val="20"/>
              </w:rPr>
              <w:t>Občina:</w:t>
            </w:r>
          </w:p>
        </w:tc>
        <w:tc>
          <w:tcPr>
            <w:tcW w:w="1308" w:type="dxa"/>
            <w:tcBorders>
              <w:top w:val="single" w:sz="8" w:space="0" w:color="000000"/>
              <w:left w:val="nil"/>
              <w:bottom w:val="single" w:sz="8" w:space="0" w:color="000000"/>
              <w:right w:val="single" w:sz="8" w:space="0" w:color="000000"/>
            </w:tcBorders>
            <w:shd w:val="clear" w:color="auto" w:fill="9CC2E5"/>
            <w:tcMar>
              <w:top w:w="0" w:type="dxa"/>
              <w:left w:w="108" w:type="dxa"/>
              <w:bottom w:w="0" w:type="dxa"/>
              <w:right w:w="108" w:type="dxa"/>
            </w:tcMar>
            <w:hideMark/>
          </w:tcPr>
          <w:p w14:paraId="28D0D27E" w14:textId="77777777" w:rsidR="002E24B8" w:rsidRDefault="002E24B8">
            <w:pPr>
              <w:pStyle w:val="Navaden1"/>
              <w:spacing w:line="240" w:lineRule="auto"/>
              <w:jc w:val="center"/>
              <w:rPr>
                <w:b/>
                <w:bCs/>
                <w:sz w:val="20"/>
              </w:rPr>
            </w:pPr>
            <w:r>
              <w:rPr>
                <w:b/>
                <w:bCs/>
                <w:sz w:val="20"/>
              </w:rPr>
              <w:t>2020</w:t>
            </w:r>
          </w:p>
        </w:tc>
        <w:tc>
          <w:tcPr>
            <w:tcW w:w="1176" w:type="dxa"/>
            <w:tcBorders>
              <w:top w:val="single" w:sz="8" w:space="0" w:color="000000"/>
              <w:left w:val="nil"/>
              <w:bottom w:val="single" w:sz="8" w:space="0" w:color="000000"/>
              <w:right w:val="single" w:sz="8" w:space="0" w:color="000000"/>
            </w:tcBorders>
            <w:shd w:val="clear" w:color="auto" w:fill="9CC2E5"/>
          </w:tcPr>
          <w:p w14:paraId="7BE61F8D" w14:textId="0C2E98E5" w:rsidR="002E24B8" w:rsidRDefault="002E24B8">
            <w:pPr>
              <w:pStyle w:val="Navaden1"/>
              <w:spacing w:line="240" w:lineRule="auto"/>
              <w:jc w:val="center"/>
              <w:rPr>
                <w:b/>
                <w:bCs/>
                <w:sz w:val="20"/>
              </w:rPr>
            </w:pPr>
            <w:r>
              <w:rPr>
                <w:b/>
                <w:bCs/>
                <w:sz w:val="20"/>
              </w:rPr>
              <w:t>2021</w:t>
            </w:r>
          </w:p>
        </w:tc>
        <w:tc>
          <w:tcPr>
            <w:tcW w:w="1091" w:type="dxa"/>
            <w:tcBorders>
              <w:top w:val="single" w:sz="8" w:space="0" w:color="000000"/>
              <w:left w:val="nil"/>
              <w:bottom w:val="single" w:sz="8" w:space="0" w:color="000000"/>
              <w:right w:val="single" w:sz="8" w:space="0" w:color="000000"/>
            </w:tcBorders>
            <w:shd w:val="clear" w:color="auto" w:fill="9CC2E5"/>
          </w:tcPr>
          <w:p w14:paraId="325EE56A" w14:textId="4C7720C8" w:rsidR="002E24B8" w:rsidRDefault="002E24B8">
            <w:pPr>
              <w:pStyle w:val="Navaden1"/>
              <w:spacing w:line="240" w:lineRule="auto"/>
              <w:jc w:val="center"/>
              <w:rPr>
                <w:b/>
                <w:bCs/>
                <w:sz w:val="20"/>
              </w:rPr>
            </w:pPr>
            <w:r>
              <w:rPr>
                <w:b/>
                <w:bCs/>
                <w:sz w:val="20"/>
              </w:rPr>
              <w:t>2022</w:t>
            </w:r>
          </w:p>
        </w:tc>
        <w:tc>
          <w:tcPr>
            <w:tcW w:w="1004" w:type="dxa"/>
            <w:tcBorders>
              <w:top w:val="single" w:sz="8" w:space="0" w:color="000000"/>
              <w:left w:val="nil"/>
              <w:bottom w:val="single" w:sz="8" w:space="0" w:color="000000"/>
              <w:right w:val="single" w:sz="8" w:space="0" w:color="000000"/>
            </w:tcBorders>
            <w:shd w:val="clear" w:color="auto" w:fill="9CC2E5"/>
          </w:tcPr>
          <w:p w14:paraId="6770FD2C" w14:textId="2F3AC825" w:rsidR="002E24B8" w:rsidRDefault="002E24B8">
            <w:pPr>
              <w:pStyle w:val="Navaden1"/>
              <w:spacing w:line="240" w:lineRule="auto"/>
              <w:jc w:val="center"/>
              <w:rPr>
                <w:b/>
                <w:bCs/>
                <w:sz w:val="20"/>
              </w:rPr>
            </w:pPr>
            <w:r>
              <w:rPr>
                <w:b/>
                <w:bCs/>
                <w:sz w:val="20"/>
              </w:rPr>
              <w:t>2023</w:t>
            </w:r>
          </w:p>
        </w:tc>
      </w:tr>
      <w:tr w:rsidR="002E24B8" w14:paraId="7B737FF4" w14:textId="74AD7306" w:rsidTr="002E24B8">
        <w:tc>
          <w:tcPr>
            <w:tcW w:w="1955" w:type="dxa"/>
            <w:tcBorders>
              <w:top w:val="nil"/>
              <w:left w:val="single" w:sz="8" w:space="0" w:color="000000"/>
              <w:bottom w:val="single" w:sz="8" w:space="0" w:color="000000"/>
              <w:right w:val="single" w:sz="8" w:space="0" w:color="000000"/>
            </w:tcBorders>
            <w:shd w:val="clear" w:color="auto" w:fill="9CC2E5"/>
            <w:tcMar>
              <w:top w:w="0" w:type="dxa"/>
              <w:left w:w="108" w:type="dxa"/>
              <w:bottom w:w="0" w:type="dxa"/>
              <w:right w:w="108" w:type="dxa"/>
            </w:tcMar>
            <w:hideMark/>
          </w:tcPr>
          <w:p w14:paraId="0D0DD082" w14:textId="77777777" w:rsidR="002E24B8" w:rsidRDefault="002E24B8">
            <w:pPr>
              <w:pStyle w:val="Navaden1"/>
              <w:spacing w:line="240" w:lineRule="auto"/>
              <w:jc w:val="center"/>
              <w:rPr>
                <w:sz w:val="20"/>
              </w:rPr>
            </w:pPr>
            <w:r>
              <w:rPr>
                <w:sz w:val="20"/>
              </w:rPr>
              <w:t>MO Murska Sobota</w:t>
            </w:r>
          </w:p>
        </w:tc>
        <w:tc>
          <w:tcPr>
            <w:tcW w:w="1308"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6056C294" w14:textId="77777777" w:rsidR="002E24B8" w:rsidRPr="00F33FDC" w:rsidRDefault="002E24B8">
            <w:pPr>
              <w:pStyle w:val="Navaden1"/>
              <w:spacing w:line="240" w:lineRule="auto"/>
              <w:jc w:val="center"/>
              <w:rPr>
                <w:color w:val="auto"/>
                <w:sz w:val="20"/>
              </w:rPr>
            </w:pPr>
            <w:r w:rsidRPr="00F33FDC">
              <w:rPr>
                <w:color w:val="auto"/>
                <w:sz w:val="20"/>
              </w:rPr>
              <w:t>504</w:t>
            </w:r>
          </w:p>
        </w:tc>
        <w:tc>
          <w:tcPr>
            <w:tcW w:w="1176" w:type="dxa"/>
            <w:tcBorders>
              <w:top w:val="nil"/>
              <w:left w:val="nil"/>
              <w:bottom w:val="single" w:sz="8" w:space="0" w:color="000000"/>
              <w:right w:val="single" w:sz="8" w:space="0" w:color="000000"/>
            </w:tcBorders>
            <w:shd w:val="clear" w:color="auto" w:fill="FFD966"/>
          </w:tcPr>
          <w:p w14:paraId="525CB98D" w14:textId="76E05B52" w:rsidR="002E24B8" w:rsidRPr="00F33FDC" w:rsidRDefault="002E24B8">
            <w:pPr>
              <w:pStyle w:val="Navaden1"/>
              <w:spacing w:line="240" w:lineRule="auto"/>
              <w:jc w:val="center"/>
              <w:rPr>
                <w:color w:val="auto"/>
                <w:sz w:val="20"/>
              </w:rPr>
            </w:pPr>
            <w:r w:rsidRPr="00F33FDC">
              <w:rPr>
                <w:color w:val="auto"/>
                <w:sz w:val="20"/>
              </w:rPr>
              <w:t>469</w:t>
            </w:r>
          </w:p>
        </w:tc>
        <w:tc>
          <w:tcPr>
            <w:tcW w:w="1091" w:type="dxa"/>
            <w:tcBorders>
              <w:top w:val="nil"/>
              <w:left w:val="nil"/>
              <w:bottom w:val="single" w:sz="8" w:space="0" w:color="000000"/>
              <w:right w:val="single" w:sz="8" w:space="0" w:color="000000"/>
            </w:tcBorders>
            <w:shd w:val="clear" w:color="auto" w:fill="FFD966"/>
          </w:tcPr>
          <w:p w14:paraId="2BB26749" w14:textId="2BBDF933" w:rsidR="002E24B8" w:rsidRPr="00F33FDC" w:rsidRDefault="002E24B8">
            <w:pPr>
              <w:pStyle w:val="Navaden1"/>
              <w:spacing w:line="240" w:lineRule="auto"/>
              <w:jc w:val="center"/>
              <w:rPr>
                <w:color w:val="auto"/>
                <w:sz w:val="20"/>
              </w:rPr>
            </w:pPr>
            <w:r>
              <w:rPr>
                <w:color w:val="auto"/>
                <w:sz w:val="20"/>
              </w:rPr>
              <w:t>621</w:t>
            </w:r>
          </w:p>
        </w:tc>
        <w:tc>
          <w:tcPr>
            <w:tcW w:w="1004" w:type="dxa"/>
            <w:tcBorders>
              <w:top w:val="nil"/>
              <w:left w:val="nil"/>
              <w:bottom w:val="single" w:sz="8" w:space="0" w:color="000000"/>
              <w:right w:val="single" w:sz="8" w:space="0" w:color="000000"/>
            </w:tcBorders>
            <w:shd w:val="clear" w:color="auto" w:fill="FFD966"/>
          </w:tcPr>
          <w:p w14:paraId="3D22AF8E" w14:textId="71C9FF47" w:rsidR="002E24B8" w:rsidRDefault="002E24B8">
            <w:pPr>
              <w:pStyle w:val="Navaden1"/>
              <w:spacing w:line="240" w:lineRule="auto"/>
              <w:jc w:val="center"/>
              <w:rPr>
                <w:color w:val="auto"/>
                <w:sz w:val="20"/>
              </w:rPr>
            </w:pPr>
            <w:r>
              <w:rPr>
                <w:color w:val="auto"/>
                <w:sz w:val="20"/>
              </w:rPr>
              <w:t>563</w:t>
            </w:r>
          </w:p>
        </w:tc>
      </w:tr>
      <w:tr w:rsidR="002E24B8" w14:paraId="59D3F91F" w14:textId="76B5B685" w:rsidTr="002E24B8">
        <w:tc>
          <w:tcPr>
            <w:tcW w:w="1955" w:type="dxa"/>
            <w:tcBorders>
              <w:top w:val="nil"/>
              <w:left w:val="single" w:sz="8" w:space="0" w:color="000000"/>
              <w:bottom w:val="single" w:sz="8" w:space="0" w:color="000000"/>
              <w:right w:val="single" w:sz="8" w:space="0" w:color="000000"/>
            </w:tcBorders>
            <w:shd w:val="clear" w:color="auto" w:fill="9CC2E5"/>
            <w:tcMar>
              <w:top w:w="0" w:type="dxa"/>
              <w:left w:w="108" w:type="dxa"/>
              <w:bottom w:w="0" w:type="dxa"/>
              <w:right w:w="108" w:type="dxa"/>
            </w:tcMar>
            <w:hideMark/>
          </w:tcPr>
          <w:p w14:paraId="1900ABD4" w14:textId="77777777" w:rsidR="002E24B8" w:rsidRDefault="002E24B8">
            <w:pPr>
              <w:pStyle w:val="Navaden1"/>
              <w:spacing w:line="240" w:lineRule="auto"/>
              <w:jc w:val="center"/>
              <w:rPr>
                <w:sz w:val="20"/>
              </w:rPr>
            </w:pPr>
            <w:r>
              <w:rPr>
                <w:sz w:val="20"/>
              </w:rPr>
              <w:t>Puconci</w:t>
            </w:r>
          </w:p>
        </w:tc>
        <w:tc>
          <w:tcPr>
            <w:tcW w:w="1308"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4AE1F72B" w14:textId="77777777" w:rsidR="002E24B8" w:rsidRPr="00F33FDC" w:rsidRDefault="002E24B8">
            <w:pPr>
              <w:pStyle w:val="Navaden1"/>
              <w:spacing w:line="240" w:lineRule="auto"/>
              <w:jc w:val="center"/>
              <w:rPr>
                <w:color w:val="auto"/>
                <w:sz w:val="20"/>
              </w:rPr>
            </w:pPr>
            <w:r w:rsidRPr="00F33FDC">
              <w:rPr>
                <w:color w:val="auto"/>
                <w:sz w:val="20"/>
              </w:rPr>
              <w:t>157</w:t>
            </w:r>
          </w:p>
        </w:tc>
        <w:tc>
          <w:tcPr>
            <w:tcW w:w="1176" w:type="dxa"/>
            <w:tcBorders>
              <w:top w:val="nil"/>
              <w:left w:val="nil"/>
              <w:bottom w:val="single" w:sz="8" w:space="0" w:color="000000"/>
              <w:right w:val="single" w:sz="8" w:space="0" w:color="000000"/>
            </w:tcBorders>
            <w:shd w:val="clear" w:color="auto" w:fill="FFD966"/>
          </w:tcPr>
          <w:p w14:paraId="2A3C2E44" w14:textId="181C4450" w:rsidR="002E24B8" w:rsidRPr="00F33FDC" w:rsidRDefault="002E24B8">
            <w:pPr>
              <w:pStyle w:val="Navaden1"/>
              <w:spacing w:line="240" w:lineRule="auto"/>
              <w:jc w:val="center"/>
              <w:rPr>
                <w:color w:val="auto"/>
                <w:sz w:val="20"/>
              </w:rPr>
            </w:pPr>
            <w:r w:rsidRPr="00F33FDC">
              <w:rPr>
                <w:color w:val="auto"/>
                <w:sz w:val="20"/>
              </w:rPr>
              <w:t>138</w:t>
            </w:r>
          </w:p>
        </w:tc>
        <w:tc>
          <w:tcPr>
            <w:tcW w:w="1091" w:type="dxa"/>
            <w:tcBorders>
              <w:top w:val="nil"/>
              <w:left w:val="nil"/>
              <w:bottom w:val="single" w:sz="8" w:space="0" w:color="000000"/>
              <w:right w:val="single" w:sz="8" w:space="0" w:color="000000"/>
            </w:tcBorders>
            <w:shd w:val="clear" w:color="auto" w:fill="FFD966"/>
          </w:tcPr>
          <w:p w14:paraId="57A26A0F" w14:textId="3C9654E2" w:rsidR="002E24B8" w:rsidRPr="00F33FDC" w:rsidRDefault="002E24B8">
            <w:pPr>
              <w:pStyle w:val="Navaden1"/>
              <w:spacing w:line="240" w:lineRule="auto"/>
              <w:jc w:val="center"/>
              <w:rPr>
                <w:color w:val="auto"/>
                <w:sz w:val="20"/>
              </w:rPr>
            </w:pPr>
            <w:r>
              <w:rPr>
                <w:color w:val="auto"/>
                <w:sz w:val="20"/>
              </w:rPr>
              <w:t>273</w:t>
            </w:r>
          </w:p>
        </w:tc>
        <w:tc>
          <w:tcPr>
            <w:tcW w:w="1004" w:type="dxa"/>
            <w:tcBorders>
              <w:top w:val="nil"/>
              <w:left w:val="nil"/>
              <w:bottom w:val="single" w:sz="8" w:space="0" w:color="000000"/>
              <w:right w:val="single" w:sz="8" w:space="0" w:color="000000"/>
            </w:tcBorders>
            <w:shd w:val="clear" w:color="auto" w:fill="FFD966"/>
          </w:tcPr>
          <w:p w14:paraId="342807A6" w14:textId="18C04FC2" w:rsidR="002E24B8" w:rsidRDefault="002E24B8">
            <w:pPr>
              <w:pStyle w:val="Navaden1"/>
              <w:spacing w:line="240" w:lineRule="auto"/>
              <w:jc w:val="center"/>
              <w:rPr>
                <w:color w:val="auto"/>
                <w:sz w:val="20"/>
              </w:rPr>
            </w:pPr>
            <w:r>
              <w:rPr>
                <w:color w:val="auto"/>
                <w:sz w:val="20"/>
              </w:rPr>
              <w:t>246</w:t>
            </w:r>
          </w:p>
        </w:tc>
      </w:tr>
      <w:tr w:rsidR="002E24B8" w14:paraId="42F14F5A" w14:textId="7EBA448A" w:rsidTr="002E24B8">
        <w:tc>
          <w:tcPr>
            <w:tcW w:w="1955" w:type="dxa"/>
            <w:tcBorders>
              <w:top w:val="nil"/>
              <w:left w:val="single" w:sz="8" w:space="0" w:color="000000"/>
              <w:bottom w:val="single" w:sz="8" w:space="0" w:color="000000"/>
              <w:right w:val="single" w:sz="8" w:space="0" w:color="000000"/>
            </w:tcBorders>
            <w:shd w:val="clear" w:color="auto" w:fill="9CC2E5"/>
            <w:tcMar>
              <w:top w:w="0" w:type="dxa"/>
              <w:left w:w="108" w:type="dxa"/>
              <w:bottom w:w="0" w:type="dxa"/>
              <w:right w:w="108" w:type="dxa"/>
            </w:tcMar>
            <w:hideMark/>
          </w:tcPr>
          <w:p w14:paraId="3409058F" w14:textId="77777777" w:rsidR="002E24B8" w:rsidRDefault="002E24B8">
            <w:pPr>
              <w:pStyle w:val="Navaden1"/>
              <w:spacing w:line="240" w:lineRule="auto"/>
              <w:jc w:val="center"/>
              <w:rPr>
                <w:sz w:val="20"/>
              </w:rPr>
            </w:pPr>
            <w:r>
              <w:rPr>
                <w:sz w:val="20"/>
              </w:rPr>
              <w:t>Beltinci</w:t>
            </w:r>
          </w:p>
        </w:tc>
        <w:tc>
          <w:tcPr>
            <w:tcW w:w="1308"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4C8FC7D0" w14:textId="77777777" w:rsidR="002E24B8" w:rsidRPr="00F33FDC" w:rsidRDefault="002E24B8">
            <w:pPr>
              <w:pStyle w:val="Navaden1"/>
              <w:spacing w:line="240" w:lineRule="auto"/>
              <w:jc w:val="center"/>
              <w:rPr>
                <w:color w:val="auto"/>
                <w:sz w:val="20"/>
              </w:rPr>
            </w:pPr>
            <w:r w:rsidRPr="00F33FDC">
              <w:rPr>
                <w:color w:val="auto"/>
                <w:sz w:val="20"/>
              </w:rPr>
              <w:t>132</w:t>
            </w:r>
          </w:p>
        </w:tc>
        <w:tc>
          <w:tcPr>
            <w:tcW w:w="1176" w:type="dxa"/>
            <w:tcBorders>
              <w:top w:val="nil"/>
              <w:left w:val="nil"/>
              <w:bottom w:val="single" w:sz="8" w:space="0" w:color="000000"/>
              <w:right w:val="single" w:sz="8" w:space="0" w:color="000000"/>
            </w:tcBorders>
            <w:shd w:val="clear" w:color="auto" w:fill="FFD966"/>
          </w:tcPr>
          <w:p w14:paraId="476EC374" w14:textId="0F757DB8" w:rsidR="002E24B8" w:rsidRPr="00F33FDC" w:rsidRDefault="002E24B8">
            <w:pPr>
              <w:pStyle w:val="Navaden1"/>
              <w:spacing w:line="240" w:lineRule="auto"/>
              <w:jc w:val="center"/>
              <w:rPr>
                <w:color w:val="auto"/>
                <w:sz w:val="20"/>
              </w:rPr>
            </w:pPr>
            <w:r w:rsidRPr="00F33FDC">
              <w:rPr>
                <w:color w:val="auto"/>
                <w:sz w:val="20"/>
              </w:rPr>
              <w:t>102</w:t>
            </w:r>
          </w:p>
        </w:tc>
        <w:tc>
          <w:tcPr>
            <w:tcW w:w="1091" w:type="dxa"/>
            <w:tcBorders>
              <w:top w:val="nil"/>
              <w:left w:val="nil"/>
              <w:bottom w:val="single" w:sz="8" w:space="0" w:color="000000"/>
              <w:right w:val="single" w:sz="8" w:space="0" w:color="000000"/>
            </w:tcBorders>
            <w:shd w:val="clear" w:color="auto" w:fill="FFD966"/>
          </w:tcPr>
          <w:p w14:paraId="7D7B103C" w14:textId="628881EB" w:rsidR="002E24B8" w:rsidRPr="00F33FDC" w:rsidRDefault="002E24B8">
            <w:pPr>
              <w:pStyle w:val="Navaden1"/>
              <w:spacing w:line="240" w:lineRule="auto"/>
              <w:jc w:val="center"/>
              <w:rPr>
                <w:color w:val="auto"/>
                <w:sz w:val="20"/>
              </w:rPr>
            </w:pPr>
            <w:r>
              <w:rPr>
                <w:color w:val="auto"/>
                <w:sz w:val="20"/>
              </w:rPr>
              <w:t>113</w:t>
            </w:r>
          </w:p>
        </w:tc>
        <w:tc>
          <w:tcPr>
            <w:tcW w:w="1004" w:type="dxa"/>
            <w:tcBorders>
              <w:top w:val="nil"/>
              <w:left w:val="nil"/>
              <w:bottom w:val="single" w:sz="8" w:space="0" w:color="000000"/>
              <w:right w:val="single" w:sz="8" w:space="0" w:color="000000"/>
            </w:tcBorders>
            <w:shd w:val="clear" w:color="auto" w:fill="FFD966"/>
          </w:tcPr>
          <w:p w14:paraId="4AE46F26" w14:textId="5B63ABDB" w:rsidR="002E24B8" w:rsidRDefault="002E24B8">
            <w:pPr>
              <w:pStyle w:val="Navaden1"/>
              <w:spacing w:line="240" w:lineRule="auto"/>
              <w:jc w:val="center"/>
              <w:rPr>
                <w:color w:val="auto"/>
                <w:sz w:val="20"/>
              </w:rPr>
            </w:pPr>
            <w:r>
              <w:rPr>
                <w:color w:val="auto"/>
                <w:sz w:val="20"/>
              </w:rPr>
              <w:t>121</w:t>
            </w:r>
          </w:p>
        </w:tc>
      </w:tr>
      <w:tr w:rsidR="002E24B8" w14:paraId="6A449C9F" w14:textId="3888D8F3" w:rsidTr="002E24B8">
        <w:tc>
          <w:tcPr>
            <w:tcW w:w="1955" w:type="dxa"/>
            <w:tcBorders>
              <w:top w:val="nil"/>
              <w:left w:val="single" w:sz="8" w:space="0" w:color="000000"/>
              <w:bottom w:val="single" w:sz="8" w:space="0" w:color="000000"/>
              <w:right w:val="single" w:sz="8" w:space="0" w:color="000000"/>
            </w:tcBorders>
            <w:shd w:val="clear" w:color="auto" w:fill="9CC2E5"/>
            <w:tcMar>
              <w:top w:w="0" w:type="dxa"/>
              <w:left w:w="108" w:type="dxa"/>
              <w:bottom w:w="0" w:type="dxa"/>
              <w:right w:w="108" w:type="dxa"/>
            </w:tcMar>
            <w:hideMark/>
          </w:tcPr>
          <w:p w14:paraId="3E7E12E7" w14:textId="77777777" w:rsidR="002E24B8" w:rsidRDefault="002E24B8">
            <w:pPr>
              <w:pStyle w:val="Navaden1"/>
              <w:spacing w:line="240" w:lineRule="auto"/>
              <w:jc w:val="center"/>
              <w:rPr>
                <w:sz w:val="20"/>
              </w:rPr>
            </w:pPr>
            <w:r>
              <w:rPr>
                <w:sz w:val="20"/>
              </w:rPr>
              <w:t>Moravske Toplice</w:t>
            </w:r>
          </w:p>
        </w:tc>
        <w:tc>
          <w:tcPr>
            <w:tcW w:w="1308"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166CE2C7" w14:textId="77777777" w:rsidR="002E24B8" w:rsidRPr="00F33FDC" w:rsidRDefault="002E24B8">
            <w:pPr>
              <w:pStyle w:val="Navaden1"/>
              <w:spacing w:line="240" w:lineRule="auto"/>
              <w:jc w:val="center"/>
              <w:rPr>
                <w:color w:val="auto"/>
                <w:sz w:val="20"/>
              </w:rPr>
            </w:pPr>
            <w:r w:rsidRPr="00F33FDC">
              <w:rPr>
                <w:color w:val="auto"/>
                <w:sz w:val="20"/>
              </w:rPr>
              <w:t>47</w:t>
            </w:r>
          </w:p>
        </w:tc>
        <w:tc>
          <w:tcPr>
            <w:tcW w:w="1176" w:type="dxa"/>
            <w:tcBorders>
              <w:top w:val="nil"/>
              <w:left w:val="nil"/>
              <w:bottom w:val="single" w:sz="8" w:space="0" w:color="000000"/>
              <w:right w:val="single" w:sz="8" w:space="0" w:color="000000"/>
            </w:tcBorders>
            <w:shd w:val="clear" w:color="auto" w:fill="FFD966"/>
          </w:tcPr>
          <w:p w14:paraId="49542A93" w14:textId="2964A85A" w:rsidR="002E24B8" w:rsidRPr="00F33FDC" w:rsidRDefault="002E24B8">
            <w:pPr>
              <w:pStyle w:val="Navaden1"/>
              <w:spacing w:line="240" w:lineRule="auto"/>
              <w:jc w:val="center"/>
              <w:rPr>
                <w:color w:val="auto"/>
                <w:sz w:val="20"/>
              </w:rPr>
            </w:pPr>
            <w:r w:rsidRPr="00F33FDC">
              <w:rPr>
                <w:color w:val="auto"/>
                <w:sz w:val="20"/>
              </w:rPr>
              <w:t>36</w:t>
            </w:r>
          </w:p>
        </w:tc>
        <w:tc>
          <w:tcPr>
            <w:tcW w:w="1091" w:type="dxa"/>
            <w:tcBorders>
              <w:top w:val="nil"/>
              <w:left w:val="nil"/>
              <w:bottom w:val="single" w:sz="8" w:space="0" w:color="000000"/>
              <w:right w:val="single" w:sz="8" w:space="0" w:color="000000"/>
            </w:tcBorders>
            <w:shd w:val="clear" w:color="auto" w:fill="FFD966"/>
          </w:tcPr>
          <w:p w14:paraId="081651C4" w14:textId="4BEFB776" w:rsidR="002E24B8" w:rsidRPr="00F33FDC" w:rsidRDefault="002E24B8">
            <w:pPr>
              <w:pStyle w:val="Navaden1"/>
              <w:spacing w:line="240" w:lineRule="auto"/>
              <w:jc w:val="center"/>
              <w:rPr>
                <w:color w:val="auto"/>
                <w:sz w:val="20"/>
              </w:rPr>
            </w:pPr>
            <w:r>
              <w:rPr>
                <w:color w:val="auto"/>
                <w:sz w:val="20"/>
              </w:rPr>
              <w:t>41</w:t>
            </w:r>
          </w:p>
        </w:tc>
        <w:tc>
          <w:tcPr>
            <w:tcW w:w="1004" w:type="dxa"/>
            <w:tcBorders>
              <w:top w:val="nil"/>
              <w:left w:val="nil"/>
              <w:bottom w:val="single" w:sz="8" w:space="0" w:color="000000"/>
              <w:right w:val="single" w:sz="8" w:space="0" w:color="000000"/>
            </w:tcBorders>
            <w:shd w:val="clear" w:color="auto" w:fill="FFD966"/>
          </w:tcPr>
          <w:p w14:paraId="74F7BB70" w14:textId="2E6A3328" w:rsidR="002E24B8" w:rsidRDefault="002E24B8">
            <w:pPr>
              <w:pStyle w:val="Navaden1"/>
              <w:spacing w:line="240" w:lineRule="auto"/>
              <w:jc w:val="center"/>
              <w:rPr>
                <w:color w:val="auto"/>
                <w:sz w:val="20"/>
              </w:rPr>
            </w:pPr>
            <w:r>
              <w:rPr>
                <w:color w:val="auto"/>
                <w:sz w:val="20"/>
              </w:rPr>
              <w:t>44</w:t>
            </w:r>
          </w:p>
        </w:tc>
      </w:tr>
      <w:tr w:rsidR="002E24B8" w14:paraId="3B5FAC08" w14:textId="5EDEBDBC" w:rsidTr="002E24B8">
        <w:tc>
          <w:tcPr>
            <w:tcW w:w="1955" w:type="dxa"/>
            <w:tcBorders>
              <w:top w:val="nil"/>
              <w:left w:val="single" w:sz="8" w:space="0" w:color="000000"/>
              <w:bottom w:val="single" w:sz="8" w:space="0" w:color="000000"/>
              <w:right w:val="single" w:sz="8" w:space="0" w:color="000000"/>
            </w:tcBorders>
            <w:shd w:val="clear" w:color="auto" w:fill="9CC2E5"/>
            <w:tcMar>
              <w:top w:w="0" w:type="dxa"/>
              <w:left w:w="108" w:type="dxa"/>
              <w:bottom w:w="0" w:type="dxa"/>
              <w:right w:w="108" w:type="dxa"/>
            </w:tcMar>
            <w:hideMark/>
          </w:tcPr>
          <w:p w14:paraId="65395FAB" w14:textId="77777777" w:rsidR="002E24B8" w:rsidRDefault="002E24B8" w:rsidP="0049647B">
            <w:pPr>
              <w:pStyle w:val="Navaden1"/>
              <w:spacing w:line="240" w:lineRule="auto"/>
              <w:jc w:val="center"/>
              <w:rPr>
                <w:sz w:val="20"/>
              </w:rPr>
            </w:pPr>
            <w:r>
              <w:rPr>
                <w:sz w:val="20"/>
              </w:rPr>
              <w:t>Tišina</w:t>
            </w:r>
          </w:p>
        </w:tc>
        <w:tc>
          <w:tcPr>
            <w:tcW w:w="1308"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673019EE" w14:textId="77777777" w:rsidR="002E24B8" w:rsidRPr="00F33FDC" w:rsidRDefault="002E24B8" w:rsidP="0049647B">
            <w:pPr>
              <w:pStyle w:val="Navaden1"/>
              <w:spacing w:line="240" w:lineRule="auto"/>
              <w:jc w:val="center"/>
              <w:rPr>
                <w:color w:val="auto"/>
                <w:sz w:val="20"/>
              </w:rPr>
            </w:pPr>
            <w:r w:rsidRPr="00F33FDC">
              <w:rPr>
                <w:color w:val="auto"/>
                <w:sz w:val="20"/>
              </w:rPr>
              <w:t>95</w:t>
            </w:r>
          </w:p>
        </w:tc>
        <w:tc>
          <w:tcPr>
            <w:tcW w:w="1176" w:type="dxa"/>
            <w:tcBorders>
              <w:top w:val="nil"/>
              <w:left w:val="nil"/>
              <w:bottom w:val="single" w:sz="8" w:space="0" w:color="000000"/>
              <w:right w:val="single" w:sz="8" w:space="0" w:color="000000"/>
            </w:tcBorders>
            <w:shd w:val="clear" w:color="auto" w:fill="FFD966"/>
          </w:tcPr>
          <w:p w14:paraId="2E8FA698" w14:textId="713A947A" w:rsidR="002E24B8" w:rsidRPr="00F33FDC" w:rsidRDefault="002E24B8" w:rsidP="0049647B">
            <w:pPr>
              <w:pStyle w:val="Navaden1"/>
              <w:spacing w:line="240" w:lineRule="auto"/>
              <w:jc w:val="center"/>
              <w:rPr>
                <w:color w:val="auto"/>
                <w:sz w:val="20"/>
              </w:rPr>
            </w:pPr>
            <w:r w:rsidRPr="00F33FDC">
              <w:rPr>
                <w:color w:val="auto"/>
                <w:sz w:val="20"/>
              </w:rPr>
              <w:t>83</w:t>
            </w:r>
          </w:p>
        </w:tc>
        <w:tc>
          <w:tcPr>
            <w:tcW w:w="1091" w:type="dxa"/>
            <w:tcBorders>
              <w:top w:val="nil"/>
              <w:left w:val="nil"/>
              <w:bottom w:val="single" w:sz="8" w:space="0" w:color="000000"/>
              <w:right w:val="single" w:sz="8" w:space="0" w:color="000000"/>
            </w:tcBorders>
            <w:shd w:val="clear" w:color="auto" w:fill="FFD966"/>
          </w:tcPr>
          <w:p w14:paraId="79E9CDD4" w14:textId="0F72F06E" w:rsidR="002E24B8" w:rsidRPr="00F33FDC" w:rsidRDefault="002E24B8" w:rsidP="0049647B">
            <w:pPr>
              <w:pStyle w:val="Navaden1"/>
              <w:spacing w:line="240" w:lineRule="auto"/>
              <w:jc w:val="center"/>
              <w:rPr>
                <w:color w:val="auto"/>
                <w:sz w:val="20"/>
              </w:rPr>
            </w:pPr>
            <w:r>
              <w:rPr>
                <w:color w:val="auto"/>
                <w:sz w:val="20"/>
              </w:rPr>
              <w:t>113</w:t>
            </w:r>
          </w:p>
        </w:tc>
        <w:tc>
          <w:tcPr>
            <w:tcW w:w="1004" w:type="dxa"/>
            <w:tcBorders>
              <w:top w:val="nil"/>
              <w:left w:val="nil"/>
              <w:bottom w:val="single" w:sz="8" w:space="0" w:color="000000"/>
              <w:right w:val="single" w:sz="8" w:space="0" w:color="000000"/>
            </w:tcBorders>
            <w:shd w:val="clear" w:color="auto" w:fill="FFD966"/>
          </w:tcPr>
          <w:p w14:paraId="2221AD7D" w14:textId="51AAD747" w:rsidR="002E24B8" w:rsidRDefault="002E24B8" w:rsidP="0049647B">
            <w:pPr>
              <w:pStyle w:val="Navaden1"/>
              <w:spacing w:line="240" w:lineRule="auto"/>
              <w:jc w:val="center"/>
              <w:rPr>
                <w:color w:val="auto"/>
                <w:sz w:val="20"/>
              </w:rPr>
            </w:pPr>
            <w:r>
              <w:rPr>
                <w:color w:val="auto"/>
                <w:sz w:val="20"/>
              </w:rPr>
              <w:t>158</w:t>
            </w:r>
          </w:p>
        </w:tc>
      </w:tr>
      <w:tr w:rsidR="002E24B8" w14:paraId="1140C3D0" w14:textId="0109663C" w:rsidTr="002E24B8">
        <w:tc>
          <w:tcPr>
            <w:tcW w:w="1955" w:type="dxa"/>
            <w:tcBorders>
              <w:top w:val="nil"/>
              <w:left w:val="single" w:sz="8" w:space="0" w:color="000000"/>
              <w:bottom w:val="single" w:sz="8" w:space="0" w:color="000000"/>
              <w:right w:val="single" w:sz="8" w:space="0" w:color="000000"/>
            </w:tcBorders>
            <w:shd w:val="clear" w:color="auto" w:fill="9CC2E5"/>
            <w:tcMar>
              <w:top w:w="0" w:type="dxa"/>
              <w:left w:w="108" w:type="dxa"/>
              <w:bottom w:w="0" w:type="dxa"/>
              <w:right w:w="108" w:type="dxa"/>
            </w:tcMar>
            <w:hideMark/>
          </w:tcPr>
          <w:p w14:paraId="60579050" w14:textId="77777777" w:rsidR="002E24B8" w:rsidRDefault="002E24B8" w:rsidP="0049647B">
            <w:pPr>
              <w:pStyle w:val="Navaden1"/>
              <w:spacing w:line="240" w:lineRule="auto"/>
              <w:jc w:val="center"/>
              <w:rPr>
                <w:sz w:val="20"/>
              </w:rPr>
            </w:pPr>
            <w:r>
              <w:rPr>
                <w:sz w:val="20"/>
              </w:rPr>
              <w:t>Rogašovci</w:t>
            </w:r>
          </w:p>
        </w:tc>
        <w:tc>
          <w:tcPr>
            <w:tcW w:w="1308"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5DCCB4CB" w14:textId="77777777" w:rsidR="002E24B8" w:rsidRPr="00F33FDC" w:rsidRDefault="002E24B8" w:rsidP="0049647B">
            <w:pPr>
              <w:pStyle w:val="Navaden1"/>
              <w:spacing w:line="240" w:lineRule="auto"/>
              <w:jc w:val="center"/>
              <w:rPr>
                <w:color w:val="auto"/>
                <w:sz w:val="20"/>
              </w:rPr>
            </w:pPr>
            <w:r w:rsidRPr="00F33FDC">
              <w:rPr>
                <w:color w:val="auto"/>
                <w:sz w:val="20"/>
              </w:rPr>
              <w:t>29</w:t>
            </w:r>
          </w:p>
        </w:tc>
        <w:tc>
          <w:tcPr>
            <w:tcW w:w="1176" w:type="dxa"/>
            <w:tcBorders>
              <w:top w:val="nil"/>
              <w:left w:val="nil"/>
              <w:bottom w:val="single" w:sz="8" w:space="0" w:color="000000"/>
              <w:right w:val="single" w:sz="8" w:space="0" w:color="000000"/>
            </w:tcBorders>
            <w:shd w:val="clear" w:color="auto" w:fill="FFD966"/>
          </w:tcPr>
          <w:p w14:paraId="37D35D66" w14:textId="3B47EE46" w:rsidR="002E24B8" w:rsidRPr="00F33FDC" w:rsidRDefault="002E24B8" w:rsidP="0049647B">
            <w:pPr>
              <w:pStyle w:val="Navaden1"/>
              <w:spacing w:line="240" w:lineRule="auto"/>
              <w:jc w:val="center"/>
              <w:rPr>
                <w:color w:val="auto"/>
                <w:sz w:val="20"/>
              </w:rPr>
            </w:pPr>
            <w:r w:rsidRPr="00F33FDC">
              <w:rPr>
                <w:color w:val="auto"/>
                <w:sz w:val="20"/>
              </w:rPr>
              <w:t>20</w:t>
            </w:r>
          </w:p>
        </w:tc>
        <w:tc>
          <w:tcPr>
            <w:tcW w:w="1091" w:type="dxa"/>
            <w:tcBorders>
              <w:top w:val="nil"/>
              <w:left w:val="nil"/>
              <w:bottom w:val="single" w:sz="8" w:space="0" w:color="000000"/>
              <w:right w:val="single" w:sz="8" w:space="0" w:color="000000"/>
            </w:tcBorders>
            <w:shd w:val="clear" w:color="auto" w:fill="FFD966"/>
          </w:tcPr>
          <w:p w14:paraId="671A40BF" w14:textId="1FE4BBF8" w:rsidR="002E24B8" w:rsidRPr="00F33FDC" w:rsidRDefault="002E24B8" w:rsidP="0049647B">
            <w:pPr>
              <w:pStyle w:val="Navaden1"/>
              <w:spacing w:line="240" w:lineRule="auto"/>
              <w:jc w:val="center"/>
              <w:rPr>
                <w:color w:val="auto"/>
                <w:sz w:val="20"/>
              </w:rPr>
            </w:pPr>
            <w:r>
              <w:rPr>
                <w:color w:val="auto"/>
                <w:sz w:val="20"/>
              </w:rPr>
              <w:t>35</w:t>
            </w:r>
          </w:p>
        </w:tc>
        <w:tc>
          <w:tcPr>
            <w:tcW w:w="1004" w:type="dxa"/>
            <w:tcBorders>
              <w:top w:val="nil"/>
              <w:left w:val="nil"/>
              <w:bottom w:val="single" w:sz="8" w:space="0" w:color="000000"/>
              <w:right w:val="single" w:sz="8" w:space="0" w:color="000000"/>
            </w:tcBorders>
            <w:shd w:val="clear" w:color="auto" w:fill="FFD966"/>
          </w:tcPr>
          <w:p w14:paraId="60A3CCC2" w14:textId="177B37A4" w:rsidR="002E24B8" w:rsidRDefault="002E24B8" w:rsidP="0049647B">
            <w:pPr>
              <w:pStyle w:val="Navaden1"/>
              <w:spacing w:line="240" w:lineRule="auto"/>
              <w:jc w:val="center"/>
              <w:rPr>
                <w:color w:val="auto"/>
                <w:sz w:val="20"/>
              </w:rPr>
            </w:pPr>
            <w:r>
              <w:rPr>
                <w:color w:val="auto"/>
                <w:sz w:val="20"/>
              </w:rPr>
              <w:t>36</w:t>
            </w:r>
          </w:p>
        </w:tc>
      </w:tr>
      <w:tr w:rsidR="002E24B8" w14:paraId="58036F2D" w14:textId="06F31AD4" w:rsidTr="002E24B8">
        <w:tc>
          <w:tcPr>
            <w:tcW w:w="1955" w:type="dxa"/>
            <w:tcBorders>
              <w:top w:val="nil"/>
              <w:left w:val="single" w:sz="8" w:space="0" w:color="000000"/>
              <w:bottom w:val="single" w:sz="8" w:space="0" w:color="000000"/>
              <w:right w:val="single" w:sz="8" w:space="0" w:color="000000"/>
            </w:tcBorders>
            <w:shd w:val="clear" w:color="auto" w:fill="9CC2E5"/>
            <w:tcMar>
              <w:top w:w="0" w:type="dxa"/>
              <w:left w:w="108" w:type="dxa"/>
              <w:bottom w:w="0" w:type="dxa"/>
              <w:right w:w="108" w:type="dxa"/>
            </w:tcMar>
            <w:hideMark/>
          </w:tcPr>
          <w:p w14:paraId="7CA4C3E6" w14:textId="77777777" w:rsidR="002E24B8" w:rsidRDefault="002E24B8" w:rsidP="0049647B">
            <w:pPr>
              <w:pStyle w:val="Navaden1"/>
              <w:spacing w:line="240" w:lineRule="auto"/>
              <w:jc w:val="center"/>
              <w:rPr>
                <w:sz w:val="20"/>
              </w:rPr>
            </w:pPr>
            <w:r>
              <w:rPr>
                <w:sz w:val="20"/>
              </w:rPr>
              <w:t>Šalovci</w:t>
            </w:r>
          </w:p>
        </w:tc>
        <w:tc>
          <w:tcPr>
            <w:tcW w:w="1308"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01E56294" w14:textId="77777777" w:rsidR="002E24B8" w:rsidRPr="00F33FDC" w:rsidRDefault="002E24B8" w:rsidP="0049647B">
            <w:pPr>
              <w:pStyle w:val="Navaden1"/>
              <w:spacing w:line="240" w:lineRule="auto"/>
              <w:jc w:val="center"/>
              <w:rPr>
                <w:color w:val="auto"/>
                <w:sz w:val="20"/>
              </w:rPr>
            </w:pPr>
            <w:r w:rsidRPr="00F33FDC">
              <w:rPr>
                <w:color w:val="auto"/>
                <w:sz w:val="20"/>
              </w:rPr>
              <w:t>7</w:t>
            </w:r>
          </w:p>
        </w:tc>
        <w:tc>
          <w:tcPr>
            <w:tcW w:w="1176" w:type="dxa"/>
            <w:tcBorders>
              <w:top w:val="nil"/>
              <w:left w:val="nil"/>
              <w:bottom w:val="single" w:sz="8" w:space="0" w:color="000000"/>
              <w:right w:val="single" w:sz="8" w:space="0" w:color="000000"/>
            </w:tcBorders>
            <w:shd w:val="clear" w:color="auto" w:fill="FFD966"/>
          </w:tcPr>
          <w:p w14:paraId="61A0E96F" w14:textId="518CCCF8" w:rsidR="002E24B8" w:rsidRPr="00F33FDC" w:rsidRDefault="002E24B8" w:rsidP="0049647B">
            <w:pPr>
              <w:pStyle w:val="Navaden1"/>
              <w:spacing w:line="240" w:lineRule="auto"/>
              <w:jc w:val="center"/>
              <w:rPr>
                <w:color w:val="auto"/>
                <w:sz w:val="20"/>
              </w:rPr>
            </w:pPr>
            <w:r w:rsidRPr="00F33FDC">
              <w:rPr>
                <w:color w:val="auto"/>
                <w:sz w:val="20"/>
              </w:rPr>
              <w:t>7</w:t>
            </w:r>
          </w:p>
        </w:tc>
        <w:tc>
          <w:tcPr>
            <w:tcW w:w="1091" w:type="dxa"/>
            <w:tcBorders>
              <w:top w:val="nil"/>
              <w:left w:val="nil"/>
              <w:bottom w:val="single" w:sz="8" w:space="0" w:color="000000"/>
              <w:right w:val="single" w:sz="8" w:space="0" w:color="000000"/>
            </w:tcBorders>
            <w:shd w:val="clear" w:color="auto" w:fill="FFD966"/>
          </w:tcPr>
          <w:p w14:paraId="362F5549" w14:textId="4E7207B9" w:rsidR="002E24B8" w:rsidRPr="00F33FDC" w:rsidRDefault="002E24B8" w:rsidP="0049647B">
            <w:pPr>
              <w:pStyle w:val="Navaden1"/>
              <w:spacing w:line="240" w:lineRule="auto"/>
              <w:jc w:val="center"/>
              <w:rPr>
                <w:color w:val="auto"/>
                <w:sz w:val="20"/>
              </w:rPr>
            </w:pPr>
            <w:r>
              <w:rPr>
                <w:color w:val="auto"/>
                <w:sz w:val="20"/>
              </w:rPr>
              <w:t>7</w:t>
            </w:r>
          </w:p>
        </w:tc>
        <w:tc>
          <w:tcPr>
            <w:tcW w:w="1004" w:type="dxa"/>
            <w:tcBorders>
              <w:top w:val="nil"/>
              <w:left w:val="nil"/>
              <w:bottom w:val="single" w:sz="8" w:space="0" w:color="000000"/>
              <w:right w:val="single" w:sz="8" w:space="0" w:color="000000"/>
            </w:tcBorders>
            <w:shd w:val="clear" w:color="auto" w:fill="FFD966"/>
          </w:tcPr>
          <w:p w14:paraId="3758E89E" w14:textId="6D123E15" w:rsidR="002E24B8" w:rsidRDefault="002E24B8" w:rsidP="0049647B">
            <w:pPr>
              <w:pStyle w:val="Navaden1"/>
              <w:spacing w:line="240" w:lineRule="auto"/>
              <w:jc w:val="center"/>
              <w:rPr>
                <w:color w:val="auto"/>
                <w:sz w:val="20"/>
              </w:rPr>
            </w:pPr>
            <w:r>
              <w:rPr>
                <w:color w:val="auto"/>
                <w:sz w:val="20"/>
              </w:rPr>
              <w:t>9</w:t>
            </w:r>
          </w:p>
        </w:tc>
      </w:tr>
      <w:tr w:rsidR="002E24B8" w14:paraId="4BCB6857" w14:textId="68E0D8AD" w:rsidTr="002E24B8">
        <w:tc>
          <w:tcPr>
            <w:tcW w:w="1955" w:type="dxa"/>
            <w:tcBorders>
              <w:top w:val="nil"/>
              <w:left w:val="single" w:sz="8" w:space="0" w:color="000000"/>
              <w:bottom w:val="single" w:sz="8" w:space="0" w:color="000000"/>
              <w:right w:val="single" w:sz="8" w:space="0" w:color="000000"/>
            </w:tcBorders>
            <w:shd w:val="clear" w:color="auto" w:fill="A8D08D"/>
            <w:tcMar>
              <w:top w:w="0" w:type="dxa"/>
              <w:left w:w="108" w:type="dxa"/>
              <w:bottom w:w="0" w:type="dxa"/>
              <w:right w:w="108" w:type="dxa"/>
            </w:tcMar>
            <w:hideMark/>
          </w:tcPr>
          <w:p w14:paraId="16CD0006" w14:textId="77777777" w:rsidR="002E24B8" w:rsidRDefault="002E24B8" w:rsidP="0049647B">
            <w:pPr>
              <w:pStyle w:val="Navaden1"/>
              <w:spacing w:line="240" w:lineRule="auto"/>
              <w:jc w:val="center"/>
              <w:rPr>
                <w:sz w:val="20"/>
              </w:rPr>
            </w:pPr>
            <w:r>
              <w:rPr>
                <w:sz w:val="20"/>
              </w:rPr>
              <w:t>SKUPAJ</w:t>
            </w:r>
          </w:p>
        </w:tc>
        <w:tc>
          <w:tcPr>
            <w:tcW w:w="1308" w:type="dxa"/>
            <w:tcBorders>
              <w:top w:val="nil"/>
              <w:left w:val="nil"/>
              <w:bottom w:val="single" w:sz="8" w:space="0" w:color="000000"/>
              <w:right w:val="single" w:sz="8" w:space="0" w:color="000000"/>
            </w:tcBorders>
            <w:shd w:val="clear" w:color="auto" w:fill="A8D08D"/>
            <w:tcMar>
              <w:top w:w="0" w:type="dxa"/>
              <w:left w:w="108" w:type="dxa"/>
              <w:bottom w:w="0" w:type="dxa"/>
              <w:right w:w="108" w:type="dxa"/>
            </w:tcMar>
            <w:hideMark/>
          </w:tcPr>
          <w:p w14:paraId="33151B77" w14:textId="77777777" w:rsidR="002E24B8" w:rsidRPr="00F33FDC" w:rsidRDefault="002E24B8" w:rsidP="0049647B">
            <w:pPr>
              <w:pStyle w:val="Navaden1"/>
              <w:spacing w:line="240" w:lineRule="auto"/>
              <w:jc w:val="center"/>
              <w:rPr>
                <w:color w:val="auto"/>
                <w:sz w:val="20"/>
              </w:rPr>
            </w:pPr>
            <w:r w:rsidRPr="00F33FDC">
              <w:rPr>
                <w:color w:val="auto"/>
                <w:sz w:val="20"/>
              </w:rPr>
              <w:t>971</w:t>
            </w:r>
          </w:p>
        </w:tc>
        <w:tc>
          <w:tcPr>
            <w:tcW w:w="1176" w:type="dxa"/>
            <w:tcBorders>
              <w:top w:val="nil"/>
              <w:left w:val="nil"/>
              <w:bottom w:val="single" w:sz="8" w:space="0" w:color="000000"/>
              <w:right w:val="single" w:sz="8" w:space="0" w:color="000000"/>
            </w:tcBorders>
            <w:shd w:val="clear" w:color="auto" w:fill="A8D08D"/>
          </w:tcPr>
          <w:p w14:paraId="247DE107" w14:textId="21A02242" w:rsidR="002E24B8" w:rsidRPr="00F33FDC" w:rsidRDefault="002E24B8" w:rsidP="0049647B">
            <w:pPr>
              <w:pStyle w:val="Navaden1"/>
              <w:spacing w:line="240" w:lineRule="auto"/>
              <w:jc w:val="center"/>
              <w:rPr>
                <w:color w:val="auto"/>
                <w:sz w:val="20"/>
              </w:rPr>
            </w:pPr>
            <w:r w:rsidRPr="00F33FDC">
              <w:rPr>
                <w:color w:val="auto"/>
                <w:sz w:val="20"/>
              </w:rPr>
              <w:t>855</w:t>
            </w:r>
          </w:p>
        </w:tc>
        <w:tc>
          <w:tcPr>
            <w:tcW w:w="1091" w:type="dxa"/>
            <w:tcBorders>
              <w:top w:val="nil"/>
              <w:left w:val="nil"/>
              <w:bottom w:val="single" w:sz="8" w:space="0" w:color="000000"/>
              <w:right w:val="single" w:sz="8" w:space="0" w:color="000000"/>
            </w:tcBorders>
            <w:shd w:val="clear" w:color="auto" w:fill="A8D08D"/>
          </w:tcPr>
          <w:p w14:paraId="625AFD74" w14:textId="19341117" w:rsidR="002E24B8" w:rsidRPr="00F33FDC" w:rsidRDefault="002E24B8" w:rsidP="0049647B">
            <w:pPr>
              <w:pStyle w:val="Navaden1"/>
              <w:spacing w:line="240" w:lineRule="auto"/>
              <w:jc w:val="center"/>
              <w:rPr>
                <w:color w:val="auto"/>
                <w:sz w:val="20"/>
              </w:rPr>
            </w:pPr>
            <w:r>
              <w:rPr>
                <w:color w:val="auto"/>
                <w:sz w:val="20"/>
              </w:rPr>
              <w:t>1.203</w:t>
            </w:r>
          </w:p>
        </w:tc>
        <w:tc>
          <w:tcPr>
            <w:tcW w:w="1004" w:type="dxa"/>
            <w:tcBorders>
              <w:top w:val="nil"/>
              <w:left w:val="nil"/>
              <w:bottom w:val="single" w:sz="8" w:space="0" w:color="000000"/>
              <w:right w:val="single" w:sz="8" w:space="0" w:color="000000"/>
            </w:tcBorders>
            <w:shd w:val="clear" w:color="auto" w:fill="A8D08D"/>
          </w:tcPr>
          <w:p w14:paraId="14E5588A" w14:textId="27B04405" w:rsidR="002E24B8" w:rsidRDefault="002E24B8" w:rsidP="0049647B">
            <w:pPr>
              <w:pStyle w:val="Navaden1"/>
              <w:spacing w:line="240" w:lineRule="auto"/>
              <w:jc w:val="center"/>
              <w:rPr>
                <w:color w:val="auto"/>
                <w:sz w:val="20"/>
              </w:rPr>
            </w:pPr>
            <w:r>
              <w:rPr>
                <w:color w:val="auto"/>
                <w:sz w:val="20"/>
              </w:rPr>
              <w:t>1.177</w:t>
            </w:r>
          </w:p>
        </w:tc>
      </w:tr>
    </w:tbl>
    <w:p w14:paraId="1257DEB8" w14:textId="2EDABFDB" w:rsidR="00AD7866" w:rsidRDefault="00AD7866" w:rsidP="007A0A22">
      <w:pPr>
        <w:pStyle w:val="Navaden1"/>
        <w:spacing w:line="240" w:lineRule="auto"/>
        <w:jc w:val="both"/>
        <w:outlineLvl w:val="3"/>
        <w:rPr>
          <w:b/>
          <w:sz w:val="20"/>
          <w:u w:val="single"/>
        </w:rPr>
      </w:pPr>
      <w:bookmarkStart w:id="46" w:name="_Toc474994980"/>
    </w:p>
    <w:p w14:paraId="5007E726" w14:textId="77777777" w:rsidR="00FE7873" w:rsidRPr="00AC5144" w:rsidRDefault="00FE7873" w:rsidP="007A0A22">
      <w:pPr>
        <w:pStyle w:val="Navaden1"/>
        <w:spacing w:line="240" w:lineRule="auto"/>
        <w:jc w:val="both"/>
        <w:outlineLvl w:val="3"/>
        <w:rPr>
          <w:b/>
          <w:sz w:val="20"/>
          <w:u w:val="single"/>
        </w:rPr>
      </w:pPr>
    </w:p>
    <w:p w14:paraId="5A3B8062" w14:textId="77777777" w:rsidR="00004F73" w:rsidRPr="00B050E6" w:rsidRDefault="00B050E6" w:rsidP="007A0A22">
      <w:pPr>
        <w:pStyle w:val="Navaden1"/>
        <w:spacing w:line="240" w:lineRule="auto"/>
        <w:jc w:val="both"/>
        <w:outlineLvl w:val="3"/>
        <w:rPr>
          <w:color w:val="FF0000"/>
          <w:sz w:val="20"/>
          <w:u w:val="single"/>
        </w:rPr>
      </w:pPr>
      <w:r w:rsidRPr="000C260A">
        <w:rPr>
          <w:b/>
          <w:color w:val="FF0000"/>
          <w:sz w:val="20"/>
          <w:u w:val="single"/>
        </w:rPr>
        <w:t xml:space="preserve">3. </w:t>
      </w:r>
      <w:r w:rsidR="004B0D73" w:rsidRPr="000C260A">
        <w:rPr>
          <w:b/>
          <w:color w:val="FF0000"/>
          <w:sz w:val="20"/>
          <w:u w:val="single"/>
        </w:rPr>
        <w:t>UREJANJE POVRNITVE POGREBNIH STROŠKOV</w:t>
      </w:r>
      <w:bookmarkEnd w:id="46"/>
    </w:p>
    <w:p w14:paraId="37B918CD" w14:textId="77777777" w:rsidR="00004F73" w:rsidRPr="00AC5144" w:rsidRDefault="00004F73" w:rsidP="007A0A22">
      <w:pPr>
        <w:pStyle w:val="Navaden1"/>
        <w:spacing w:line="240" w:lineRule="auto"/>
        <w:jc w:val="both"/>
        <w:outlineLvl w:val="3"/>
        <w:rPr>
          <w:sz w:val="20"/>
        </w:rPr>
      </w:pPr>
    </w:p>
    <w:p w14:paraId="52F94B36" w14:textId="77777777" w:rsidR="00004F73" w:rsidRPr="00AC5144" w:rsidRDefault="00004F73" w:rsidP="007A0A22">
      <w:pPr>
        <w:pStyle w:val="Navaden1"/>
        <w:spacing w:after="120" w:line="240" w:lineRule="auto"/>
        <w:jc w:val="both"/>
        <w:rPr>
          <w:sz w:val="20"/>
        </w:rPr>
      </w:pPr>
      <w:r w:rsidRPr="00AC5144">
        <w:rPr>
          <w:sz w:val="20"/>
        </w:rPr>
        <w:t>Je tudi storitev, ki jo CSD na podlagi Zakona o izvajanju pogrebniške dejavnosti, ureja za občine, zajema ugotovitveni postopek, v katerem se:</w:t>
      </w:r>
    </w:p>
    <w:p w14:paraId="40C72F2F" w14:textId="77777777" w:rsidR="00004F73" w:rsidRPr="00AC5144" w:rsidRDefault="00004F73" w:rsidP="007445AB">
      <w:pPr>
        <w:pStyle w:val="Navaden1"/>
        <w:numPr>
          <w:ilvl w:val="0"/>
          <w:numId w:val="13"/>
        </w:numPr>
        <w:spacing w:line="240" w:lineRule="auto"/>
        <w:ind w:left="360" w:hanging="359"/>
        <w:jc w:val="both"/>
        <w:rPr>
          <w:sz w:val="20"/>
        </w:rPr>
      </w:pPr>
      <w:r w:rsidRPr="00AC5144">
        <w:rPr>
          <w:sz w:val="20"/>
        </w:rPr>
        <w:lastRenderedPageBreak/>
        <w:t>Preveri ali obstajajo osebe, ki bi bile na sorodstveni ali pogodbeni osnovi dolžne kriti pogrebne stroške.</w:t>
      </w:r>
    </w:p>
    <w:p w14:paraId="3469EC60" w14:textId="77777777" w:rsidR="00004F73" w:rsidRPr="00AC5144" w:rsidRDefault="00004F73" w:rsidP="007445AB">
      <w:pPr>
        <w:pStyle w:val="Navaden1"/>
        <w:numPr>
          <w:ilvl w:val="0"/>
          <w:numId w:val="13"/>
        </w:numPr>
        <w:spacing w:line="240" w:lineRule="auto"/>
        <w:ind w:left="360" w:hanging="359"/>
        <w:jc w:val="both"/>
        <w:rPr>
          <w:sz w:val="20"/>
        </w:rPr>
      </w:pPr>
      <w:r w:rsidRPr="00AC5144">
        <w:rPr>
          <w:sz w:val="20"/>
        </w:rPr>
        <w:t>Ugotoviti, ali dediči zaradi socialne ogroženosti niso sposobni poravnavati stroškov pokopa (v celoti ali delno).</w:t>
      </w:r>
    </w:p>
    <w:p w14:paraId="5E9DF198" w14:textId="77777777" w:rsidR="00004F73" w:rsidRPr="00AC5144" w:rsidRDefault="00004F73" w:rsidP="007445AB">
      <w:pPr>
        <w:pStyle w:val="Navaden1"/>
        <w:numPr>
          <w:ilvl w:val="0"/>
          <w:numId w:val="13"/>
        </w:numPr>
        <w:spacing w:line="240" w:lineRule="auto"/>
        <w:ind w:left="360" w:hanging="359"/>
        <w:jc w:val="both"/>
        <w:rPr>
          <w:sz w:val="20"/>
        </w:rPr>
      </w:pPr>
      <w:r w:rsidRPr="00AC5144">
        <w:rPr>
          <w:sz w:val="20"/>
        </w:rPr>
        <w:t>Z ugotovitvami seznani pristojno občino in izda pogrebnemu zavodu naročilnico za pogrebne stroške v 80% kritju, torej samo najnujnejše potrebščine za pokop pokojnika.</w:t>
      </w:r>
    </w:p>
    <w:p w14:paraId="6C4A4270" w14:textId="77777777" w:rsidR="00004F73" w:rsidRPr="00AC5144" w:rsidRDefault="00004F73" w:rsidP="007A0A22">
      <w:pPr>
        <w:pStyle w:val="Navaden1"/>
        <w:spacing w:line="240" w:lineRule="auto"/>
        <w:jc w:val="both"/>
        <w:rPr>
          <w:sz w:val="20"/>
        </w:rPr>
      </w:pPr>
    </w:p>
    <w:p w14:paraId="77E3A3F1" w14:textId="77777777" w:rsidR="00004F73" w:rsidRPr="00AC5144" w:rsidRDefault="00004F73" w:rsidP="007A0A22">
      <w:pPr>
        <w:pStyle w:val="Navaden1"/>
        <w:spacing w:line="240" w:lineRule="auto"/>
        <w:jc w:val="both"/>
        <w:rPr>
          <w:b/>
          <w:sz w:val="20"/>
        </w:rPr>
      </w:pPr>
    </w:p>
    <w:p w14:paraId="09499FB7" w14:textId="77777777" w:rsidR="00D8762D" w:rsidRDefault="00D8762D" w:rsidP="00D8762D">
      <w:pPr>
        <w:rPr>
          <w:sz w:val="22"/>
        </w:rPr>
      </w:pPr>
    </w:p>
    <w:tbl>
      <w:tblPr>
        <w:tblW w:w="10320" w:type="dxa"/>
        <w:jc w:val="center"/>
        <w:tblCellMar>
          <w:left w:w="0" w:type="dxa"/>
          <w:right w:w="0" w:type="dxa"/>
        </w:tblCellMar>
        <w:tblLook w:val="04A0" w:firstRow="1" w:lastRow="0" w:firstColumn="1" w:lastColumn="0" w:noHBand="0" w:noVBand="1"/>
      </w:tblPr>
      <w:tblGrid>
        <w:gridCol w:w="2700"/>
        <w:gridCol w:w="1905"/>
        <w:gridCol w:w="1905"/>
        <w:gridCol w:w="1905"/>
        <w:gridCol w:w="1905"/>
      </w:tblGrid>
      <w:tr w:rsidR="00D8762D" w14:paraId="7869C927" w14:textId="77777777" w:rsidTr="00D8762D">
        <w:trPr>
          <w:jc w:val="center"/>
        </w:trPr>
        <w:tc>
          <w:tcPr>
            <w:tcW w:w="2699" w:type="dxa"/>
            <w:tcBorders>
              <w:top w:val="single" w:sz="8" w:space="0" w:color="000000"/>
              <w:left w:val="single" w:sz="8" w:space="0" w:color="000000"/>
              <w:bottom w:val="single" w:sz="8" w:space="0" w:color="000000"/>
              <w:right w:val="single" w:sz="8" w:space="0" w:color="000000"/>
            </w:tcBorders>
            <w:shd w:val="clear" w:color="auto" w:fill="9CC2E5"/>
            <w:tcMar>
              <w:top w:w="0" w:type="dxa"/>
              <w:left w:w="108" w:type="dxa"/>
              <w:bottom w:w="0" w:type="dxa"/>
              <w:right w:w="108" w:type="dxa"/>
            </w:tcMar>
            <w:hideMark/>
          </w:tcPr>
          <w:p w14:paraId="6880EB7F" w14:textId="77777777" w:rsidR="00D8762D" w:rsidRDefault="00D8762D">
            <w:pPr>
              <w:pStyle w:val="Navaden1"/>
              <w:spacing w:line="240" w:lineRule="auto"/>
              <w:jc w:val="center"/>
              <w:rPr>
                <w:b/>
                <w:bCs/>
                <w:sz w:val="20"/>
              </w:rPr>
            </w:pPr>
            <w:r>
              <w:rPr>
                <w:sz w:val="20"/>
              </w:rPr>
              <w:t>Občina:</w:t>
            </w:r>
          </w:p>
        </w:tc>
        <w:tc>
          <w:tcPr>
            <w:tcW w:w="1905" w:type="dxa"/>
            <w:tcBorders>
              <w:top w:val="single" w:sz="8" w:space="0" w:color="000000"/>
              <w:left w:val="nil"/>
              <w:bottom w:val="single" w:sz="8" w:space="0" w:color="000000"/>
              <w:right w:val="single" w:sz="8" w:space="0" w:color="000000"/>
            </w:tcBorders>
            <w:shd w:val="clear" w:color="auto" w:fill="9CC2E5"/>
            <w:tcMar>
              <w:top w:w="0" w:type="dxa"/>
              <w:left w:w="108" w:type="dxa"/>
              <w:bottom w:w="0" w:type="dxa"/>
              <w:right w:w="108" w:type="dxa"/>
            </w:tcMar>
            <w:hideMark/>
          </w:tcPr>
          <w:p w14:paraId="34D753EF" w14:textId="77777777" w:rsidR="00D8762D" w:rsidRDefault="00D8762D">
            <w:pPr>
              <w:pStyle w:val="Navaden1"/>
              <w:spacing w:line="240" w:lineRule="auto"/>
              <w:jc w:val="center"/>
              <w:rPr>
                <w:b/>
                <w:bCs/>
                <w:sz w:val="20"/>
              </w:rPr>
            </w:pPr>
            <w:r>
              <w:rPr>
                <w:sz w:val="20"/>
              </w:rPr>
              <w:t>2020</w:t>
            </w:r>
          </w:p>
        </w:tc>
        <w:tc>
          <w:tcPr>
            <w:tcW w:w="1905" w:type="dxa"/>
            <w:tcBorders>
              <w:top w:val="single" w:sz="8" w:space="0" w:color="000000"/>
              <w:left w:val="nil"/>
              <w:bottom w:val="single" w:sz="8" w:space="0" w:color="000000"/>
              <w:right w:val="single" w:sz="8" w:space="0" w:color="000000"/>
            </w:tcBorders>
            <w:shd w:val="clear" w:color="auto" w:fill="9CC2E5"/>
            <w:tcMar>
              <w:top w:w="0" w:type="dxa"/>
              <w:left w:w="108" w:type="dxa"/>
              <w:bottom w:w="0" w:type="dxa"/>
              <w:right w:w="108" w:type="dxa"/>
            </w:tcMar>
            <w:hideMark/>
          </w:tcPr>
          <w:p w14:paraId="43BBC7C6" w14:textId="77777777" w:rsidR="00D8762D" w:rsidRDefault="00D8762D">
            <w:pPr>
              <w:pStyle w:val="Navaden1"/>
              <w:spacing w:line="240" w:lineRule="auto"/>
              <w:jc w:val="center"/>
              <w:rPr>
                <w:b/>
                <w:bCs/>
                <w:sz w:val="20"/>
              </w:rPr>
            </w:pPr>
            <w:r>
              <w:rPr>
                <w:sz w:val="20"/>
              </w:rPr>
              <w:t>2021</w:t>
            </w:r>
          </w:p>
        </w:tc>
        <w:tc>
          <w:tcPr>
            <w:tcW w:w="1905" w:type="dxa"/>
            <w:tcBorders>
              <w:top w:val="single" w:sz="8" w:space="0" w:color="000000"/>
              <w:left w:val="nil"/>
              <w:bottom w:val="single" w:sz="8" w:space="0" w:color="000000"/>
              <w:right w:val="single" w:sz="8" w:space="0" w:color="000000"/>
            </w:tcBorders>
            <w:shd w:val="clear" w:color="auto" w:fill="9CC2E5"/>
            <w:tcMar>
              <w:top w:w="0" w:type="dxa"/>
              <w:left w:w="108" w:type="dxa"/>
              <w:bottom w:w="0" w:type="dxa"/>
              <w:right w:w="108" w:type="dxa"/>
            </w:tcMar>
            <w:hideMark/>
          </w:tcPr>
          <w:p w14:paraId="15EBC981" w14:textId="77777777" w:rsidR="00D8762D" w:rsidRDefault="00D8762D">
            <w:pPr>
              <w:pStyle w:val="Navaden1"/>
              <w:spacing w:line="240" w:lineRule="auto"/>
              <w:jc w:val="center"/>
              <w:rPr>
                <w:sz w:val="20"/>
              </w:rPr>
            </w:pPr>
            <w:r>
              <w:rPr>
                <w:sz w:val="20"/>
              </w:rPr>
              <w:t>2022</w:t>
            </w:r>
          </w:p>
        </w:tc>
        <w:tc>
          <w:tcPr>
            <w:tcW w:w="1905" w:type="dxa"/>
            <w:tcBorders>
              <w:top w:val="single" w:sz="8" w:space="0" w:color="000000"/>
              <w:left w:val="nil"/>
              <w:bottom w:val="single" w:sz="8" w:space="0" w:color="000000"/>
              <w:right w:val="single" w:sz="8" w:space="0" w:color="000000"/>
            </w:tcBorders>
            <w:shd w:val="clear" w:color="auto" w:fill="9CC2E5"/>
            <w:tcMar>
              <w:top w:w="0" w:type="dxa"/>
              <w:left w:w="108" w:type="dxa"/>
              <w:bottom w:w="0" w:type="dxa"/>
              <w:right w:w="108" w:type="dxa"/>
            </w:tcMar>
            <w:hideMark/>
          </w:tcPr>
          <w:p w14:paraId="119E13C9" w14:textId="77777777" w:rsidR="00D8762D" w:rsidRDefault="00D8762D">
            <w:pPr>
              <w:pStyle w:val="Navaden1"/>
              <w:spacing w:line="240" w:lineRule="auto"/>
              <w:jc w:val="center"/>
              <w:rPr>
                <w:sz w:val="20"/>
              </w:rPr>
            </w:pPr>
            <w:r>
              <w:rPr>
                <w:sz w:val="20"/>
              </w:rPr>
              <w:t>2023</w:t>
            </w:r>
          </w:p>
        </w:tc>
      </w:tr>
      <w:tr w:rsidR="00D8762D" w14:paraId="6A6A0D4C" w14:textId="77777777" w:rsidTr="00D8762D">
        <w:trPr>
          <w:jc w:val="center"/>
        </w:trPr>
        <w:tc>
          <w:tcPr>
            <w:tcW w:w="2699" w:type="dxa"/>
            <w:tcBorders>
              <w:top w:val="nil"/>
              <w:left w:val="single" w:sz="8" w:space="0" w:color="000000"/>
              <w:bottom w:val="single" w:sz="8" w:space="0" w:color="000000"/>
              <w:right w:val="single" w:sz="8" w:space="0" w:color="000000"/>
            </w:tcBorders>
            <w:shd w:val="clear" w:color="auto" w:fill="9CC2E5"/>
            <w:tcMar>
              <w:top w:w="0" w:type="dxa"/>
              <w:left w:w="108" w:type="dxa"/>
              <w:bottom w:w="0" w:type="dxa"/>
              <w:right w:w="108" w:type="dxa"/>
            </w:tcMar>
            <w:hideMark/>
          </w:tcPr>
          <w:p w14:paraId="0D56D3C8" w14:textId="77777777" w:rsidR="00D8762D" w:rsidRDefault="00D8762D">
            <w:pPr>
              <w:pStyle w:val="Navaden1"/>
              <w:spacing w:line="240" w:lineRule="auto"/>
              <w:jc w:val="center"/>
              <w:rPr>
                <w:sz w:val="20"/>
              </w:rPr>
            </w:pPr>
            <w:r>
              <w:rPr>
                <w:sz w:val="20"/>
              </w:rPr>
              <w:t>Občina Rogašovci</w:t>
            </w:r>
          </w:p>
        </w:tc>
        <w:tc>
          <w:tcPr>
            <w:tcW w:w="1905"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570767D0" w14:textId="77777777" w:rsidR="00D8762D" w:rsidRDefault="00D8762D">
            <w:pPr>
              <w:pStyle w:val="Navaden1"/>
              <w:spacing w:line="240" w:lineRule="auto"/>
              <w:jc w:val="center"/>
              <w:rPr>
                <w:color w:val="auto"/>
                <w:sz w:val="20"/>
              </w:rPr>
            </w:pPr>
            <w:r>
              <w:rPr>
                <w:sz w:val="20"/>
              </w:rPr>
              <w:t>0</w:t>
            </w:r>
          </w:p>
        </w:tc>
        <w:tc>
          <w:tcPr>
            <w:tcW w:w="1905"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52266D54" w14:textId="77777777" w:rsidR="00D8762D" w:rsidRDefault="00D8762D">
            <w:pPr>
              <w:pStyle w:val="Navaden1"/>
              <w:spacing w:line="240" w:lineRule="auto"/>
              <w:jc w:val="center"/>
              <w:rPr>
                <w:color w:val="auto"/>
                <w:sz w:val="20"/>
              </w:rPr>
            </w:pPr>
            <w:r>
              <w:rPr>
                <w:sz w:val="20"/>
              </w:rPr>
              <w:t>0</w:t>
            </w:r>
          </w:p>
        </w:tc>
        <w:tc>
          <w:tcPr>
            <w:tcW w:w="1905"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273D1665" w14:textId="77777777" w:rsidR="00D8762D" w:rsidRDefault="00D8762D">
            <w:pPr>
              <w:pStyle w:val="Navaden1"/>
              <w:spacing w:line="240" w:lineRule="auto"/>
              <w:jc w:val="center"/>
              <w:rPr>
                <w:sz w:val="20"/>
              </w:rPr>
            </w:pPr>
            <w:r>
              <w:rPr>
                <w:sz w:val="20"/>
              </w:rPr>
              <w:t>0</w:t>
            </w:r>
          </w:p>
        </w:tc>
        <w:tc>
          <w:tcPr>
            <w:tcW w:w="1905"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6D90E33A" w14:textId="77777777" w:rsidR="00D8762D" w:rsidRDefault="00D8762D">
            <w:pPr>
              <w:pStyle w:val="Navaden1"/>
              <w:spacing w:line="240" w:lineRule="auto"/>
              <w:jc w:val="center"/>
              <w:rPr>
                <w:sz w:val="20"/>
              </w:rPr>
            </w:pPr>
            <w:r>
              <w:rPr>
                <w:sz w:val="20"/>
              </w:rPr>
              <w:t>1</w:t>
            </w:r>
          </w:p>
        </w:tc>
      </w:tr>
      <w:tr w:rsidR="00D8762D" w14:paraId="57B86099" w14:textId="77777777" w:rsidTr="00D8762D">
        <w:trPr>
          <w:jc w:val="center"/>
        </w:trPr>
        <w:tc>
          <w:tcPr>
            <w:tcW w:w="2699" w:type="dxa"/>
            <w:tcBorders>
              <w:top w:val="nil"/>
              <w:left w:val="single" w:sz="8" w:space="0" w:color="000000"/>
              <w:bottom w:val="single" w:sz="8" w:space="0" w:color="000000"/>
              <w:right w:val="single" w:sz="8" w:space="0" w:color="000000"/>
            </w:tcBorders>
            <w:shd w:val="clear" w:color="auto" w:fill="9CC2E5"/>
            <w:tcMar>
              <w:top w:w="0" w:type="dxa"/>
              <w:left w:w="108" w:type="dxa"/>
              <w:bottom w:w="0" w:type="dxa"/>
              <w:right w:w="108" w:type="dxa"/>
            </w:tcMar>
            <w:hideMark/>
          </w:tcPr>
          <w:p w14:paraId="018D05BD" w14:textId="77777777" w:rsidR="00D8762D" w:rsidRDefault="00D8762D">
            <w:pPr>
              <w:pStyle w:val="Navaden1"/>
              <w:spacing w:line="240" w:lineRule="auto"/>
              <w:jc w:val="center"/>
              <w:rPr>
                <w:sz w:val="20"/>
              </w:rPr>
            </w:pPr>
            <w:r>
              <w:rPr>
                <w:sz w:val="20"/>
              </w:rPr>
              <w:t>Občina Tišina</w:t>
            </w:r>
          </w:p>
        </w:tc>
        <w:tc>
          <w:tcPr>
            <w:tcW w:w="1905"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1A21D112" w14:textId="77777777" w:rsidR="00D8762D" w:rsidRDefault="00D8762D">
            <w:pPr>
              <w:pStyle w:val="Navaden1"/>
              <w:spacing w:line="240" w:lineRule="auto"/>
              <w:jc w:val="center"/>
              <w:rPr>
                <w:color w:val="auto"/>
                <w:sz w:val="20"/>
              </w:rPr>
            </w:pPr>
            <w:r>
              <w:rPr>
                <w:sz w:val="20"/>
              </w:rPr>
              <w:t>1</w:t>
            </w:r>
          </w:p>
        </w:tc>
        <w:tc>
          <w:tcPr>
            <w:tcW w:w="1905"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1E5E55DE" w14:textId="77777777" w:rsidR="00D8762D" w:rsidRDefault="00D8762D">
            <w:pPr>
              <w:pStyle w:val="Navaden1"/>
              <w:spacing w:line="240" w:lineRule="auto"/>
              <w:jc w:val="center"/>
              <w:rPr>
                <w:color w:val="auto"/>
                <w:sz w:val="20"/>
              </w:rPr>
            </w:pPr>
            <w:r>
              <w:rPr>
                <w:sz w:val="20"/>
              </w:rPr>
              <w:t>1</w:t>
            </w:r>
          </w:p>
        </w:tc>
        <w:tc>
          <w:tcPr>
            <w:tcW w:w="1905"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2410D8B7" w14:textId="77777777" w:rsidR="00D8762D" w:rsidRDefault="00D8762D">
            <w:pPr>
              <w:pStyle w:val="Navaden1"/>
              <w:spacing w:line="240" w:lineRule="auto"/>
              <w:jc w:val="center"/>
              <w:rPr>
                <w:sz w:val="20"/>
              </w:rPr>
            </w:pPr>
            <w:r>
              <w:rPr>
                <w:sz w:val="20"/>
              </w:rPr>
              <w:t>1</w:t>
            </w:r>
          </w:p>
        </w:tc>
        <w:tc>
          <w:tcPr>
            <w:tcW w:w="1905"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3556A302" w14:textId="77777777" w:rsidR="00D8762D" w:rsidRDefault="00D8762D">
            <w:pPr>
              <w:pStyle w:val="Navaden1"/>
              <w:spacing w:line="240" w:lineRule="auto"/>
              <w:jc w:val="center"/>
              <w:rPr>
                <w:sz w:val="20"/>
              </w:rPr>
            </w:pPr>
            <w:r>
              <w:rPr>
                <w:sz w:val="20"/>
              </w:rPr>
              <w:t>1</w:t>
            </w:r>
          </w:p>
        </w:tc>
      </w:tr>
      <w:tr w:rsidR="00D8762D" w14:paraId="2D47CD59" w14:textId="77777777" w:rsidTr="00D8762D">
        <w:trPr>
          <w:jc w:val="center"/>
        </w:trPr>
        <w:tc>
          <w:tcPr>
            <w:tcW w:w="2699" w:type="dxa"/>
            <w:tcBorders>
              <w:top w:val="nil"/>
              <w:left w:val="single" w:sz="8" w:space="0" w:color="000000"/>
              <w:bottom w:val="single" w:sz="8" w:space="0" w:color="000000"/>
              <w:right w:val="single" w:sz="8" w:space="0" w:color="000000"/>
            </w:tcBorders>
            <w:shd w:val="clear" w:color="auto" w:fill="9CC2E5"/>
            <w:tcMar>
              <w:top w:w="0" w:type="dxa"/>
              <w:left w:w="108" w:type="dxa"/>
              <w:bottom w:w="0" w:type="dxa"/>
              <w:right w:w="108" w:type="dxa"/>
            </w:tcMar>
            <w:hideMark/>
          </w:tcPr>
          <w:p w14:paraId="575EC01C" w14:textId="77777777" w:rsidR="00D8762D" w:rsidRDefault="00D8762D">
            <w:pPr>
              <w:pStyle w:val="Navaden1"/>
              <w:spacing w:line="240" w:lineRule="auto"/>
              <w:jc w:val="center"/>
              <w:rPr>
                <w:sz w:val="20"/>
              </w:rPr>
            </w:pPr>
            <w:r>
              <w:rPr>
                <w:sz w:val="20"/>
              </w:rPr>
              <w:t>Občina Šalovci</w:t>
            </w:r>
          </w:p>
        </w:tc>
        <w:tc>
          <w:tcPr>
            <w:tcW w:w="1905"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68FCD154" w14:textId="77777777" w:rsidR="00D8762D" w:rsidRDefault="00D8762D">
            <w:pPr>
              <w:pStyle w:val="Navaden1"/>
              <w:spacing w:line="240" w:lineRule="auto"/>
              <w:jc w:val="center"/>
              <w:rPr>
                <w:color w:val="auto"/>
                <w:sz w:val="20"/>
              </w:rPr>
            </w:pPr>
            <w:r>
              <w:rPr>
                <w:sz w:val="20"/>
              </w:rPr>
              <w:t>0</w:t>
            </w:r>
          </w:p>
        </w:tc>
        <w:tc>
          <w:tcPr>
            <w:tcW w:w="1905"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45F77794" w14:textId="77777777" w:rsidR="00D8762D" w:rsidRDefault="00D8762D">
            <w:pPr>
              <w:pStyle w:val="Navaden1"/>
              <w:spacing w:line="240" w:lineRule="auto"/>
              <w:jc w:val="center"/>
              <w:rPr>
                <w:color w:val="auto"/>
                <w:sz w:val="20"/>
              </w:rPr>
            </w:pPr>
            <w:r>
              <w:rPr>
                <w:sz w:val="20"/>
              </w:rPr>
              <w:t>0</w:t>
            </w:r>
          </w:p>
        </w:tc>
        <w:tc>
          <w:tcPr>
            <w:tcW w:w="1905"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41B35077" w14:textId="77777777" w:rsidR="00D8762D" w:rsidRDefault="00D8762D">
            <w:pPr>
              <w:pStyle w:val="Navaden1"/>
              <w:spacing w:line="240" w:lineRule="auto"/>
              <w:jc w:val="center"/>
              <w:rPr>
                <w:sz w:val="20"/>
              </w:rPr>
            </w:pPr>
            <w:r>
              <w:rPr>
                <w:sz w:val="20"/>
              </w:rPr>
              <w:t>0</w:t>
            </w:r>
          </w:p>
        </w:tc>
        <w:tc>
          <w:tcPr>
            <w:tcW w:w="1905"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tcPr>
          <w:p w14:paraId="1722CE0F" w14:textId="7A6254D4" w:rsidR="00D8762D" w:rsidRDefault="00D8762D">
            <w:pPr>
              <w:pStyle w:val="Navaden1"/>
              <w:spacing w:line="240" w:lineRule="auto"/>
              <w:jc w:val="center"/>
              <w:rPr>
                <w:sz w:val="20"/>
              </w:rPr>
            </w:pPr>
            <w:r>
              <w:rPr>
                <w:sz w:val="20"/>
              </w:rPr>
              <w:t>0</w:t>
            </w:r>
          </w:p>
        </w:tc>
      </w:tr>
      <w:tr w:rsidR="00D8762D" w14:paraId="07FF8082" w14:textId="77777777" w:rsidTr="00D8762D">
        <w:trPr>
          <w:jc w:val="center"/>
        </w:trPr>
        <w:tc>
          <w:tcPr>
            <w:tcW w:w="2699" w:type="dxa"/>
            <w:tcBorders>
              <w:top w:val="nil"/>
              <w:left w:val="single" w:sz="8" w:space="0" w:color="000000"/>
              <w:bottom w:val="single" w:sz="8" w:space="0" w:color="000000"/>
              <w:right w:val="single" w:sz="8" w:space="0" w:color="000000"/>
            </w:tcBorders>
            <w:shd w:val="clear" w:color="auto" w:fill="9CC2E5"/>
            <w:tcMar>
              <w:top w:w="0" w:type="dxa"/>
              <w:left w:w="108" w:type="dxa"/>
              <w:bottom w:w="0" w:type="dxa"/>
              <w:right w:w="108" w:type="dxa"/>
            </w:tcMar>
            <w:hideMark/>
          </w:tcPr>
          <w:p w14:paraId="369D9624" w14:textId="77777777" w:rsidR="00D8762D" w:rsidRDefault="00D8762D">
            <w:pPr>
              <w:pStyle w:val="Navaden1"/>
              <w:spacing w:line="240" w:lineRule="auto"/>
              <w:jc w:val="center"/>
              <w:rPr>
                <w:sz w:val="20"/>
              </w:rPr>
            </w:pPr>
            <w:r>
              <w:rPr>
                <w:sz w:val="20"/>
              </w:rPr>
              <w:t>Občina Beltinci</w:t>
            </w:r>
          </w:p>
        </w:tc>
        <w:tc>
          <w:tcPr>
            <w:tcW w:w="1905"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5695AF81" w14:textId="77777777" w:rsidR="00D8762D" w:rsidRDefault="00D8762D">
            <w:pPr>
              <w:pStyle w:val="Navaden1"/>
              <w:spacing w:line="240" w:lineRule="auto"/>
              <w:jc w:val="center"/>
              <w:rPr>
                <w:color w:val="auto"/>
                <w:sz w:val="20"/>
              </w:rPr>
            </w:pPr>
            <w:r>
              <w:rPr>
                <w:sz w:val="20"/>
              </w:rPr>
              <w:t>0</w:t>
            </w:r>
          </w:p>
        </w:tc>
        <w:tc>
          <w:tcPr>
            <w:tcW w:w="1905"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477ACC31" w14:textId="77777777" w:rsidR="00D8762D" w:rsidRDefault="00D8762D">
            <w:pPr>
              <w:pStyle w:val="Navaden1"/>
              <w:spacing w:line="240" w:lineRule="auto"/>
              <w:jc w:val="center"/>
              <w:rPr>
                <w:color w:val="auto"/>
                <w:sz w:val="20"/>
              </w:rPr>
            </w:pPr>
            <w:r>
              <w:rPr>
                <w:sz w:val="20"/>
              </w:rPr>
              <w:t>0</w:t>
            </w:r>
          </w:p>
        </w:tc>
        <w:tc>
          <w:tcPr>
            <w:tcW w:w="1905"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4CF855F5" w14:textId="77777777" w:rsidR="00D8762D" w:rsidRDefault="00D8762D">
            <w:pPr>
              <w:pStyle w:val="Navaden1"/>
              <w:spacing w:line="240" w:lineRule="auto"/>
              <w:jc w:val="center"/>
              <w:rPr>
                <w:sz w:val="20"/>
              </w:rPr>
            </w:pPr>
            <w:r>
              <w:rPr>
                <w:sz w:val="20"/>
              </w:rPr>
              <w:t>1</w:t>
            </w:r>
          </w:p>
        </w:tc>
        <w:tc>
          <w:tcPr>
            <w:tcW w:w="1905"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6E066FE4" w14:textId="77777777" w:rsidR="00D8762D" w:rsidRDefault="00D8762D">
            <w:pPr>
              <w:pStyle w:val="Navaden1"/>
              <w:spacing w:line="240" w:lineRule="auto"/>
              <w:jc w:val="center"/>
              <w:rPr>
                <w:sz w:val="20"/>
              </w:rPr>
            </w:pPr>
            <w:r>
              <w:rPr>
                <w:sz w:val="20"/>
              </w:rPr>
              <w:t>1</w:t>
            </w:r>
          </w:p>
        </w:tc>
      </w:tr>
      <w:tr w:rsidR="00D8762D" w14:paraId="489A3C87" w14:textId="77777777" w:rsidTr="00D8762D">
        <w:trPr>
          <w:jc w:val="center"/>
        </w:trPr>
        <w:tc>
          <w:tcPr>
            <w:tcW w:w="2699" w:type="dxa"/>
            <w:tcBorders>
              <w:top w:val="nil"/>
              <w:left w:val="single" w:sz="8" w:space="0" w:color="000000"/>
              <w:bottom w:val="single" w:sz="8" w:space="0" w:color="000000"/>
              <w:right w:val="single" w:sz="8" w:space="0" w:color="000000"/>
            </w:tcBorders>
            <w:shd w:val="clear" w:color="auto" w:fill="9CC2E5"/>
            <w:tcMar>
              <w:top w:w="0" w:type="dxa"/>
              <w:left w:w="108" w:type="dxa"/>
              <w:bottom w:w="0" w:type="dxa"/>
              <w:right w:w="108" w:type="dxa"/>
            </w:tcMar>
            <w:hideMark/>
          </w:tcPr>
          <w:p w14:paraId="6FF1A64F" w14:textId="77777777" w:rsidR="00D8762D" w:rsidRDefault="00D8762D">
            <w:pPr>
              <w:pStyle w:val="Navaden1"/>
              <w:spacing w:line="240" w:lineRule="auto"/>
              <w:jc w:val="center"/>
              <w:rPr>
                <w:sz w:val="20"/>
              </w:rPr>
            </w:pPr>
            <w:r>
              <w:rPr>
                <w:sz w:val="20"/>
              </w:rPr>
              <w:t>Občina Puconci</w:t>
            </w:r>
          </w:p>
        </w:tc>
        <w:tc>
          <w:tcPr>
            <w:tcW w:w="1905"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24860F8D" w14:textId="77777777" w:rsidR="00D8762D" w:rsidRDefault="00D8762D">
            <w:pPr>
              <w:pStyle w:val="Navaden1"/>
              <w:spacing w:line="240" w:lineRule="auto"/>
              <w:jc w:val="center"/>
              <w:rPr>
                <w:color w:val="auto"/>
                <w:sz w:val="20"/>
              </w:rPr>
            </w:pPr>
            <w:r>
              <w:rPr>
                <w:sz w:val="20"/>
              </w:rPr>
              <w:t>2</w:t>
            </w:r>
          </w:p>
        </w:tc>
        <w:tc>
          <w:tcPr>
            <w:tcW w:w="1905"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460F4899" w14:textId="77777777" w:rsidR="00D8762D" w:rsidRDefault="00D8762D">
            <w:pPr>
              <w:pStyle w:val="Navaden1"/>
              <w:spacing w:line="240" w:lineRule="auto"/>
              <w:jc w:val="center"/>
              <w:rPr>
                <w:color w:val="auto"/>
                <w:sz w:val="20"/>
              </w:rPr>
            </w:pPr>
            <w:r>
              <w:rPr>
                <w:sz w:val="20"/>
              </w:rPr>
              <w:t>4</w:t>
            </w:r>
          </w:p>
        </w:tc>
        <w:tc>
          <w:tcPr>
            <w:tcW w:w="1905"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5360EE25" w14:textId="77777777" w:rsidR="00D8762D" w:rsidRDefault="00D8762D">
            <w:pPr>
              <w:pStyle w:val="Navaden1"/>
              <w:spacing w:line="240" w:lineRule="auto"/>
              <w:jc w:val="center"/>
              <w:rPr>
                <w:sz w:val="20"/>
              </w:rPr>
            </w:pPr>
            <w:r>
              <w:rPr>
                <w:sz w:val="20"/>
              </w:rPr>
              <w:t>2</w:t>
            </w:r>
          </w:p>
        </w:tc>
        <w:tc>
          <w:tcPr>
            <w:tcW w:w="1905"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489CF61B" w14:textId="77777777" w:rsidR="00D8762D" w:rsidRDefault="00D8762D">
            <w:pPr>
              <w:pStyle w:val="Navaden1"/>
              <w:spacing w:line="240" w:lineRule="auto"/>
              <w:jc w:val="center"/>
              <w:rPr>
                <w:sz w:val="20"/>
              </w:rPr>
            </w:pPr>
            <w:r>
              <w:rPr>
                <w:sz w:val="20"/>
              </w:rPr>
              <w:t>4</w:t>
            </w:r>
          </w:p>
        </w:tc>
      </w:tr>
      <w:tr w:rsidR="00D8762D" w14:paraId="5A6534C8" w14:textId="77777777" w:rsidTr="00D8762D">
        <w:trPr>
          <w:jc w:val="center"/>
        </w:trPr>
        <w:tc>
          <w:tcPr>
            <w:tcW w:w="2699" w:type="dxa"/>
            <w:tcBorders>
              <w:top w:val="nil"/>
              <w:left w:val="single" w:sz="8" w:space="0" w:color="000000"/>
              <w:bottom w:val="single" w:sz="8" w:space="0" w:color="000000"/>
              <w:right w:val="single" w:sz="8" w:space="0" w:color="000000"/>
            </w:tcBorders>
            <w:shd w:val="clear" w:color="auto" w:fill="9CC2E5"/>
            <w:tcMar>
              <w:top w:w="0" w:type="dxa"/>
              <w:left w:w="108" w:type="dxa"/>
              <w:bottom w:w="0" w:type="dxa"/>
              <w:right w:w="108" w:type="dxa"/>
            </w:tcMar>
            <w:hideMark/>
          </w:tcPr>
          <w:p w14:paraId="6010F543" w14:textId="77777777" w:rsidR="00D8762D" w:rsidRDefault="00D8762D">
            <w:pPr>
              <w:pStyle w:val="Navaden1"/>
              <w:spacing w:line="240" w:lineRule="auto"/>
              <w:jc w:val="center"/>
              <w:rPr>
                <w:sz w:val="20"/>
              </w:rPr>
            </w:pPr>
            <w:r>
              <w:rPr>
                <w:sz w:val="20"/>
              </w:rPr>
              <w:t>Občina Grad</w:t>
            </w:r>
          </w:p>
        </w:tc>
        <w:tc>
          <w:tcPr>
            <w:tcW w:w="1905"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059DEC9A" w14:textId="77777777" w:rsidR="00D8762D" w:rsidRDefault="00D8762D">
            <w:pPr>
              <w:pStyle w:val="Navaden1"/>
              <w:spacing w:line="240" w:lineRule="auto"/>
              <w:jc w:val="center"/>
              <w:rPr>
                <w:color w:val="auto"/>
                <w:sz w:val="20"/>
              </w:rPr>
            </w:pPr>
            <w:r>
              <w:rPr>
                <w:sz w:val="20"/>
              </w:rPr>
              <w:t>0</w:t>
            </w:r>
          </w:p>
        </w:tc>
        <w:tc>
          <w:tcPr>
            <w:tcW w:w="1905"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168A7A95" w14:textId="77777777" w:rsidR="00D8762D" w:rsidRDefault="00D8762D">
            <w:pPr>
              <w:pStyle w:val="Navaden1"/>
              <w:spacing w:line="240" w:lineRule="auto"/>
              <w:jc w:val="center"/>
              <w:rPr>
                <w:color w:val="auto"/>
                <w:sz w:val="20"/>
              </w:rPr>
            </w:pPr>
            <w:r>
              <w:rPr>
                <w:sz w:val="20"/>
              </w:rPr>
              <w:t>0</w:t>
            </w:r>
          </w:p>
        </w:tc>
        <w:tc>
          <w:tcPr>
            <w:tcW w:w="1905"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598D672A" w14:textId="77777777" w:rsidR="00D8762D" w:rsidRDefault="00D8762D">
            <w:pPr>
              <w:pStyle w:val="Navaden1"/>
              <w:spacing w:line="240" w:lineRule="auto"/>
              <w:jc w:val="center"/>
              <w:rPr>
                <w:sz w:val="20"/>
              </w:rPr>
            </w:pPr>
            <w:r>
              <w:rPr>
                <w:sz w:val="20"/>
              </w:rPr>
              <w:t>0</w:t>
            </w:r>
          </w:p>
        </w:tc>
        <w:tc>
          <w:tcPr>
            <w:tcW w:w="1905"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tcPr>
          <w:p w14:paraId="20BBA993" w14:textId="295D3CEE" w:rsidR="00D8762D" w:rsidRDefault="00D8762D">
            <w:pPr>
              <w:pStyle w:val="Navaden1"/>
              <w:spacing w:line="240" w:lineRule="auto"/>
              <w:jc w:val="center"/>
              <w:rPr>
                <w:sz w:val="20"/>
              </w:rPr>
            </w:pPr>
            <w:r>
              <w:rPr>
                <w:sz w:val="20"/>
              </w:rPr>
              <w:t>0</w:t>
            </w:r>
          </w:p>
        </w:tc>
      </w:tr>
      <w:tr w:rsidR="00D8762D" w14:paraId="291C6050" w14:textId="77777777" w:rsidTr="00D8762D">
        <w:trPr>
          <w:jc w:val="center"/>
        </w:trPr>
        <w:tc>
          <w:tcPr>
            <w:tcW w:w="2699" w:type="dxa"/>
            <w:tcBorders>
              <w:top w:val="nil"/>
              <w:left w:val="single" w:sz="8" w:space="0" w:color="000000"/>
              <w:bottom w:val="single" w:sz="8" w:space="0" w:color="000000"/>
              <w:right w:val="single" w:sz="8" w:space="0" w:color="000000"/>
            </w:tcBorders>
            <w:shd w:val="clear" w:color="auto" w:fill="9CC2E5"/>
            <w:tcMar>
              <w:top w:w="0" w:type="dxa"/>
              <w:left w:w="108" w:type="dxa"/>
              <w:bottom w:w="0" w:type="dxa"/>
              <w:right w:w="108" w:type="dxa"/>
            </w:tcMar>
            <w:hideMark/>
          </w:tcPr>
          <w:p w14:paraId="77A6C853" w14:textId="77777777" w:rsidR="00D8762D" w:rsidRDefault="00D8762D">
            <w:pPr>
              <w:pStyle w:val="Navaden1"/>
              <w:spacing w:line="240" w:lineRule="auto"/>
              <w:jc w:val="center"/>
              <w:rPr>
                <w:sz w:val="20"/>
              </w:rPr>
            </w:pPr>
            <w:r>
              <w:rPr>
                <w:sz w:val="20"/>
              </w:rPr>
              <w:t>Občina Lendava</w:t>
            </w:r>
          </w:p>
        </w:tc>
        <w:tc>
          <w:tcPr>
            <w:tcW w:w="1905"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54601907" w14:textId="77777777" w:rsidR="00D8762D" w:rsidRDefault="00D8762D">
            <w:pPr>
              <w:pStyle w:val="Navaden1"/>
              <w:spacing w:line="240" w:lineRule="auto"/>
              <w:jc w:val="center"/>
              <w:rPr>
                <w:color w:val="auto"/>
                <w:sz w:val="20"/>
              </w:rPr>
            </w:pPr>
            <w:r>
              <w:rPr>
                <w:sz w:val="20"/>
              </w:rPr>
              <w:t>5</w:t>
            </w:r>
          </w:p>
        </w:tc>
        <w:tc>
          <w:tcPr>
            <w:tcW w:w="1905"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05AD0B92" w14:textId="77777777" w:rsidR="00D8762D" w:rsidRDefault="00D8762D">
            <w:pPr>
              <w:pStyle w:val="Navaden1"/>
              <w:spacing w:line="240" w:lineRule="auto"/>
              <w:jc w:val="center"/>
              <w:rPr>
                <w:color w:val="auto"/>
                <w:sz w:val="20"/>
              </w:rPr>
            </w:pPr>
            <w:r>
              <w:rPr>
                <w:sz w:val="20"/>
              </w:rPr>
              <w:t>6</w:t>
            </w:r>
          </w:p>
        </w:tc>
        <w:tc>
          <w:tcPr>
            <w:tcW w:w="1905"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5AA19456" w14:textId="77777777" w:rsidR="00D8762D" w:rsidRDefault="00D8762D">
            <w:pPr>
              <w:pStyle w:val="Navaden1"/>
              <w:spacing w:line="240" w:lineRule="auto"/>
              <w:jc w:val="center"/>
              <w:rPr>
                <w:sz w:val="20"/>
              </w:rPr>
            </w:pPr>
            <w:r>
              <w:rPr>
                <w:sz w:val="20"/>
              </w:rPr>
              <w:t>6</w:t>
            </w:r>
          </w:p>
        </w:tc>
        <w:tc>
          <w:tcPr>
            <w:tcW w:w="1905"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03C49F35" w14:textId="77777777" w:rsidR="00D8762D" w:rsidRDefault="00D8762D">
            <w:pPr>
              <w:pStyle w:val="Navaden1"/>
              <w:spacing w:line="240" w:lineRule="auto"/>
              <w:jc w:val="center"/>
              <w:rPr>
                <w:sz w:val="20"/>
              </w:rPr>
            </w:pPr>
            <w:r>
              <w:rPr>
                <w:sz w:val="20"/>
              </w:rPr>
              <w:t>2</w:t>
            </w:r>
          </w:p>
        </w:tc>
      </w:tr>
      <w:tr w:rsidR="00D8762D" w14:paraId="0148341C" w14:textId="77777777" w:rsidTr="00D8762D">
        <w:trPr>
          <w:jc w:val="center"/>
        </w:trPr>
        <w:tc>
          <w:tcPr>
            <w:tcW w:w="2699" w:type="dxa"/>
            <w:tcBorders>
              <w:top w:val="nil"/>
              <w:left w:val="single" w:sz="8" w:space="0" w:color="000000"/>
              <w:bottom w:val="single" w:sz="8" w:space="0" w:color="000000"/>
              <w:right w:val="single" w:sz="8" w:space="0" w:color="000000"/>
            </w:tcBorders>
            <w:shd w:val="clear" w:color="auto" w:fill="9CC2E5"/>
            <w:tcMar>
              <w:top w:w="0" w:type="dxa"/>
              <w:left w:w="108" w:type="dxa"/>
              <w:bottom w:w="0" w:type="dxa"/>
              <w:right w:w="108" w:type="dxa"/>
            </w:tcMar>
            <w:hideMark/>
          </w:tcPr>
          <w:p w14:paraId="40A7AF69" w14:textId="77777777" w:rsidR="00D8762D" w:rsidRDefault="00D8762D">
            <w:pPr>
              <w:pStyle w:val="Navaden1"/>
              <w:spacing w:line="240" w:lineRule="auto"/>
              <w:jc w:val="center"/>
              <w:rPr>
                <w:sz w:val="20"/>
              </w:rPr>
            </w:pPr>
            <w:r>
              <w:rPr>
                <w:sz w:val="20"/>
              </w:rPr>
              <w:t>Občina Križevci</w:t>
            </w:r>
          </w:p>
        </w:tc>
        <w:tc>
          <w:tcPr>
            <w:tcW w:w="1905"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7C011A85" w14:textId="77777777" w:rsidR="00D8762D" w:rsidRDefault="00D8762D">
            <w:pPr>
              <w:pStyle w:val="Navaden1"/>
              <w:spacing w:line="240" w:lineRule="auto"/>
              <w:jc w:val="center"/>
              <w:rPr>
                <w:color w:val="auto"/>
                <w:sz w:val="20"/>
              </w:rPr>
            </w:pPr>
            <w:r>
              <w:rPr>
                <w:sz w:val="20"/>
              </w:rPr>
              <w:t>1</w:t>
            </w:r>
          </w:p>
        </w:tc>
        <w:tc>
          <w:tcPr>
            <w:tcW w:w="1905"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5163562E" w14:textId="77777777" w:rsidR="00D8762D" w:rsidRDefault="00D8762D">
            <w:pPr>
              <w:pStyle w:val="Navaden1"/>
              <w:spacing w:line="240" w:lineRule="auto"/>
              <w:jc w:val="center"/>
              <w:rPr>
                <w:color w:val="auto"/>
                <w:sz w:val="20"/>
              </w:rPr>
            </w:pPr>
            <w:r>
              <w:rPr>
                <w:sz w:val="20"/>
              </w:rPr>
              <w:t>0</w:t>
            </w:r>
          </w:p>
        </w:tc>
        <w:tc>
          <w:tcPr>
            <w:tcW w:w="1905"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6AEDF1E8" w14:textId="77777777" w:rsidR="00D8762D" w:rsidRDefault="00D8762D">
            <w:pPr>
              <w:pStyle w:val="Navaden1"/>
              <w:spacing w:line="240" w:lineRule="auto"/>
              <w:jc w:val="center"/>
              <w:rPr>
                <w:sz w:val="20"/>
              </w:rPr>
            </w:pPr>
            <w:r>
              <w:rPr>
                <w:sz w:val="20"/>
              </w:rPr>
              <w:t>0</w:t>
            </w:r>
          </w:p>
        </w:tc>
        <w:tc>
          <w:tcPr>
            <w:tcW w:w="1905"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tcPr>
          <w:p w14:paraId="45665142" w14:textId="78F7504C" w:rsidR="00D8762D" w:rsidRDefault="00D8762D">
            <w:pPr>
              <w:pStyle w:val="Navaden1"/>
              <w:spacing w:line="240" w:lineRule="auto"/>
              <w:jc w:val="center"/>
              <w:rPr>
                <w:sz w:val="20"/>
              </w:rPr>
            </w:pPr>
            <w:r>
              <w:rPr>
                <w:sz w:val="20"/>
              </w:rPr>
              <w:t>0</w:t>
            </w:r>
          </w:p>
        </w:tc>
      </w:tr>
      <w:tr w:rsidR="00D8762D" w14:paraId="4FE708D5" w14:textId="77777777" w:rsidTr="00D8762D">
        <w:trPr>
          <w:jc w:val="center"/>
        </w:trPr>
        <w:tc>
          <w:tcPr>
            <w:tcW w:w="2699" w:type="dxa"/>
            <w:tcBorders>
              <w:top w:val="nil"/>
              <w:left w:val="single" w:sz="8" w:space="0" w:color="000000"/>
              <w:bottom w:val="single" w:sz="8" w:space="0" w:color="000000"/>
              <w:right w:val="single" w:sz="8" w:space="0" w:color="000000"/>
            </w:tcBorders>
            <w:shd w:val="clear" w:color="auto" w:fill="9CC2E5"/>
            <w:tcMar>
              <w:top w:w="0" w:type="dxa"/>
              <w:left w:w="108" w:type="dxa"/>
              <w:bottom w:w="0" w:type="dxa"/>
              <w:right w:w="108" w:type="dxa"/>
            </w:tcMar>
            <w:hideMark/>
          </w:tcPr>
          <w:p w14:paraId="4A03D590" w14:textId="77777777" w:rsidR="00D8762D" w:rsidRDefault="00D8762D">
            <w:pPr>
              <w:pStyle w:val="Navaden1"/>
              <w:spacing w:line="240" w:lineRule="auto"/>
              <w:jc w:val="center"/>
              <w:rPr>
                <w:sz w:val="20"/>
              </w:rPr>
            </w:pPr>
            <w:r>
              <w:rPr>
                <w:sz w:val="20"/>
              </w:rPr>
              <w:t>Občina Murska Sobota</w:t>
            </w:r>
          </w:p>
        </w:tc>
        <w:tc>
          <w:tcPr>
            <w:tcW w:w="1905"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1024C26B" w14:textId="77777777" w:rsidR="00D8762D" w:rsidRDefault="00D8762D">
            <w:pPr>
              <w:pStyle w:val="Navaden1"/>
              <w:spacing w:line="240" w:lineRule="auto"/>
              <w:jc w:val="center"/>
              <w:rPr>
                <w:sz w:val="20"/>
              </w:rPr>
            </w:pPr>
            <w:r>
              <w:rPr>
                <w:sz w:val="20"/>
              </w:rPr>
              <w:t>0</w:t>
            </w:r>
          </w:p>
        </w:tc>
        <w:tc>
          <w:tcPr>
            <w:tcW w:w="1905"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6D433E49" w14:textId="77777777" w:rsidR="00D8762D" w:rsidRDefault="00D8762D">
            <w:pPr>
              <w:pStyle w:val="Navaden1"/>
              <w:spacing w:line="240" w:lineRule="auto"/>
              <w:jc w:val="center"/>
              <w:rPr>
                <w:sz w:val="20"/>
              </w:rPr>
            </w:pPr>
            <w:r>
              <w:rPr>
                <w:sz w:val="20"/>
              </w:rPr>
              <w:t>3</w:t>
            </w:r>
          </w:p>
        </w:tc>
        <w:tc>
          <w:tcPr>
            <w:tcW w:w="1905"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hideMark/>
          </w:tcPr>
          <w:p w14:paraId="47B9784C" w14:textId="77777777" w:rsidR="00D8762D" w:rsidRDefault="00D8762D">
            <w:pPr>
              <w:pStyle w:val="Navaden1"/>
              <w:spacing w:line="240" w:lineRule="auto"/>
              <w:jc w:val="center"/>
              <w:rPr>
                <w:sz w:val="20"/>
              </w:rPr>
            </w:pPr>
            <w:r>
              <w:rPr>
                <w:sz w:val="20"/>
              </w:rPr>
              <w:t>0</w:t>
            </w:r>
          </w:p>
        </w:tc>
        <w:tc>
          <w:tcPr>
            <w:tcW w:w="1905" w:type="dxa"/>
            <w:tcBorders>
              <w:top w:val="nil"/>
              <w:left w:val="nil"/>
              <w:bottom w:val="single" w:sz="8" w:space="0" w:color="000000"/>
              <w:right w:val="single" w:sz="8" w:space="0" w:color="000000"/>
            </w:tcBorders>
            <w:shd w:val="clear" w:color="auto" w:fill="FFD966"/>
            <w:tcMar>
              <w:top w:w="0" w:type="dxa"/>
              <w:left w:w="108" w:type="dxa"/>
              <w:bottom w:w="0" w:type="dxa"/>
              <w:right w:w="108" w:type="dxa"/>
            </w:tcMar>
          </w:tcPr>
          <w:p w14:paraId="3148C62A" w14:textId="42D06BA5" w:rsidR="00D8762D" w:rsidRDefault="00D8762D">
            <w:pPr>
              <w:pStyle w:val="Navaden1"/>
              <w:spacing w:line="240" w:lineRule="auto"/>
              <w:jc w:val="center"/>
              <w:rPr>
                <w:sz w:val="20"/>
              </w:rPr>
            </w:pPr>
            <w:r>
              <w:rPr>
                <w:sz w:val="20"/>
              </w:rPr>
              <w:t>0</w:t>
            </w:r>
          </w:p>
        </w:tc>
      </w:tr>
      <w:tr w:rsidR="00D8762D" w14:paraId="32CA6087" w14:textId="77777777" w:rsidTr="00D8762D">
        <w:trPr>
          <w:jc w:val="center"/>
        </w:trPr>
        <w:tc>
          <w:tcPr>
            <w:tcW w:w="2699" w:type="dxa"/>
            <w:tcBorders>
              <w:top w:val="nil"/>
              <w:left w:val="single" w:sz="8" w:space="0" w:color="000000"/>
              <w:bottom w:val="single" w:sz="8" w:space="0" w:color="000000"/>
              <w:right w:val="single" w:sz="8" w:space="0" w:color="000000"/>
            </w:tcBorders>
            <w:shd w:val="clear" w:color="auto" w:fill="A8D08D"/>
            <w:tcMar>
              <w:top w:w="0" w:type="dxa"/>
              <w:left w:w="108" w:type="dxa"/>
              <w:bottom w:w="0" w:type="dxa"/>
              <w:right w:w="108" w:type="dxa"/>
            </w:tcMar>
            <w:hideMark/>
          </w:tcPr>
          <w:p w14:paraId="6D4AA978" w14:textId="77777777" w:rsidR="00D8762D" w:rsidRDefault="00D8762D">
            <w:pPr>
              <w:pStyle w:val="Navaden1"/>
              <w:spacing w:line="240" w:lineRule="auto"/>
              <w:jc w:val="center"/>
              <w:rPr>
                <w:b/>
                <w:bCs/>
                <w:sz w:val="20"/>
              </w:rPr>
            </w:pPr>
            <w:r>
              <w:rPr>
                <w:sz w:val="20"/>
              </w:rPr>
              <w:t>Skupaj</w:t>
            </w:r>
          </w:p>
        </w:tc>
        <w:tc>
          <w:tcPr>
            <w:tcW w:w="1905" w:type="dxa"/>
            <w:tcBorders>
              <w:top w:val="nil"/>
              <w:left w:val="nil"/>
              <w:bottom w:val="single" w:sz="8" w:space="0" w:color="000000"/>
              <w:right w:val="single" w:sz="8" w:space="0" w:color="000000"/>
            </w:tcBorders>
            <w:shd w:val="clear" w:color="auto" w:fill="A8D08D"/>
            <w:tcMar>
              <w:top w:w="0" w:type="dxa"/>
              <w:left w:w="108" w:type="dxa"/>
              <w:bottom w:w="0" w:type="dxa"/>
              <w:right w:w="108" w:type="dxa"/>
            </w:tcMar>
            <w:hideMark/>
          </w:tcPr>
          <w:p w14:paraId="6454557B" w14:textId="77777777" w:rsidR="00D8762D" w:rsidRDefault="00D8762D">
            <w:pPr>
              <w:pStyle w:val="Navaden1"/>
              <w:spacing w:line="240" w:lineRule="auto"/>
              <w:jc w:val="center"/>
              <w:rPr>
                <w:b/>
                <w:bCs/>
                <w:color w:val="auto"/>
                <w:sz w:val="20"/>
              </w:rPr>
            </w:pPr>
            <w:r>
              <w:rPr>
                <w:sz w:val="20"/>
              </w:rPr>
              <w:t>9</w:t>
            </w:r>
          </w:p>
        </w:tc>
        <w:tc>
          <w:tcPr>
            <w:tcW w:w="1905" w:type="dxa"/>
            <w:tcBorders>
              <w:top w:val="nil"/>
              <w:left w:val="nil"/>
              <w:bottom w:val="single" w:sz="8" w:space="0" w:color="000000"/>
              <w:right w:val="single" w:sz="8" w:space="0" w:color="000000"/>
            </w:tcBorders>
            <w:shd w:val="clear" w:color="auto" w:fill="A8D08D"/>
            <w:tcMar>
              <w:top w:w="0" w:type="dxa"/>
              <w:left w:w="108" w:type="dxa"/>
              <w:bottom w:w="0" w:type="dxa"/>
              <w:right w:w="108" w:type="dxa"/>
            </w:tcMar>
            <w:hideMark/>
          </w:tcPr>
          <w:p w14:paraId="12603750" w14:textId="77777777" w:rsidR="00D8762D" w:rsidRDefault="00D8762D">
            <w:pPr>
              <w:pStyle w:val="Navaden1"/>
              <w:spacing w:line="240" w:lineRule="auto"/>
              <w:jc w:val="center"/>
              <w:rPr>
                <w:b/>
                <w:bCs/>
                <w:color w:val="auto"/>
                <w:sz w:val="20"/>
              </w:rPr>
            </w:pPr>
            <w:r>
              <w:rPr>
                <w:b/>
                <w:bCs/>
                <w:sz w:val="20"/>
              </w:rPr>
              <w:t>14</w:t>
            </w:r>
          </w:p>
        </w:tc>
        <w:tc>
          <w:tcPr>
            <w:tcW w:w="1905" w:type="dxa"/>
            <w:tcBorders>
              <w:top w:val="nil"/>
              <w:left w:val="nil"/>
              <w:bottom w:val="single" w:sz="8" w:space="0" w:color="000000"/>
              <w:right w:val="single" w:sz="8" w:space="0" w:color="000000"/>
            </w:tcBorders>
            <w:shd w:val="clear" w:color="auto" w:fill="A8D08D"/>
            <w:tcMar>
              <w:top w:w="0" w:type="dxa"/>
              <w:left w:w="108" w:type="dxa"/>
              <w:bottom w:w="0" w:type="dxa"/>
              <w:right w:w="108" w:type="dxa"/>
            </w:tcMar>
            <w:hideMark/>
          </w:tcPr>
          <w:p w14:paraId="1036B38F" w14:textId="77777777" w:rsidR="00D8762D" w:rsidRDefault="00D8762D">
            <w:pPr>
              <w:pStyle w:val="Navaden1"/>
              <w:spacing w:line="240" w:lineRule="auto"/>
              <w:jc w:val="center"/>
              <w:rPr>
                <w:b/>
                <w:bCs/>
                <w:color w:val="auto"/>
                <w:sz w:val="20"/>
              </w:rPr>
            </w:pPr>
            <w:r>
              <w:rPr>
                <w:b/>
                <w:bCs/>
                <w:sz w:val="20"/>
              </w:rPr>
              <w:t>10</w:t>
            </w:r>
          </w:p>
        </w:tc>
        <w:tc>
          <w:tcPr>
            <w:tcW w:w="1905" w:type="dxa"/>
            <w:tcBorders>
              <w:top w:val="nil"/>
              <w:left w:val="nil"/>
              <w:bottom w:val="single" w:sz="8" w:space="0" w:color="000000"/>
              <w:right w:val="single" w:sz="8" w:space="0" w:color="000000"/>
            </w:tcBorders>
            <w:shd w:val="clear" w:color="auto" w:fill="A8D08D"/>
            <w:tcMar>
              <w:top w:w="0" w:type="dxa"/>
              <w:left w:w="108" w:type="dxa"/>
              <w:bottom w:w="0" w:type="dxa"/>
              <w:right w:w="108" w:type="dxa"/>
            </w:tcMar>
            <w:hideMark/>
          </w:tcPr>
          <w:p w14:paraId="1D9330F8" w14:textId="77777777" w:rsidR="00D8762D" w:rsidRDefault="00D8762D">
            <w:pPr>
              <w:pStyle w:val="Navaden1"/>
              <w:spacing w:line="240" w:lineRule="auto"/>
              <w:jc w:val="center"/>
              <w:rPr>
                <w:b/>
                <w:bCs/>
                <w:color w:val="auto"/>
                <w:sz w:val="20"/>
              </w:rPr>
            </w:pPr>
            <w:r>
              <w:rPr>
                <w:b/>
                <w:bCs/>
                <w:sz w:val="20"/>
              </w:rPr>
              <w:t>9</w:t>
            </w:r>
          </w:p>
        </w:tc>
      </w:tr>
    </w:tbl>
    <w:p w14:paraId="6B0248E0" w14:textId="77777777" w:rsidR="004B0D73" w:rsidRPr="00AC5144" w:rsidRDefault="004B0D73" w:rsidP="00C2489B">
      <w:pPr>
        <w:jc w:val="both"/>
        <w:rPr>
          <w:rFonts w:ascii="Arial" w:hAnsi="Arial" w:cs="Arial"/>
          <w:b/>
          <w:sz w:val="20"/>
        </w:rPr>
      </w:pPr>
    </w:p>
    <w:p w14:paraId="51B29E14" w14:textId="77777777" w:rsidR="00CC545E" w:rsidRPr="00AC5144" w:rsidRDefault="00CC545E" w:rsidP="007A0A22">
      <w:pPr>
        <w:jc w:val="both"/>
        <w:rPr>
          <w:rFonts w:ascii="Arial" w:hAnsi="Arial" w:cs="Arial"/>
          <w:b/>
          <w:sz w:val="20"/>
        </w:rPr>
      </w:pPr>
    </w:p>
    <w:p w14:paraId="4C6743E6" w14:textId="77777777" w:rsidR="00287702" w:rsidRPr="00AC5144" w:rsidRDefault="00287702" w:rsidP="007A0A22">
      <w:pPr>
        <w:ind w:left="-142"/>
        <w:jc w:val="both"/>
        <w:rPr>
          <w:rFonts w:ascii="Arial" w:hAnsi="Arial" w:cs="Arial"/>
          <w:color w:val="FF0000"/>
          <w:sz w:val="20"/>
          <w:highlight w:val="yellow"/>
        </w:rPr>
      </w:pPr>
    </w:p>
    <w:p w14:paraId="30A4B834" w14:textId="77777777" w:rsidR="00A9348E" w:rsidRPr="00AC5144" w:rsidRDefault="00A9348E" w:rsidP="007A0A22">
      <w:pPr>
        <w:numPr>
          <w:ilvl w:val="0"/>
          <w:numId w:val="5"/>
        </w:numPr>
        <w:jc w:val="both"/>
        <w:rPr>
          <w:rFonts w:ascii="Arial" w:hAnsi="Arial" w:cs="Arial"/>
          <w:b/>
          <w:bCs/>
          <w:color w:val="00B0F0"/>
          <w:sz w:val="20"/>
        </w:rPr>
      </w:pPr>
      <w:r w:rsidRPr="00AC5144">
        <w:rPr>
          <w:rFonts w:ascii="Arial" w:hAnsi="Arial" w:cs="Arial"/>
          <w:b/>
          <w:bCs/>
          <w:color w:val="00B0F0"/>
          <w:sz w:val="20"/>
        </w:rPr>
        <w:t xml:space="preserve">DRUGA POJASNILA, KI VSEBUJEJO ANALIZO KADROVANJA IN KADROVSKE </w:t>
      </w:r>
      <w:r w:rsidR="00CE6C46" w:rsidRPr="00AC5144">
        <w:rPr>
          <w:rFonts w:ascii="Arial" w:hAnsi="Arial" w:cs="Arial"/>
          <w:b/>
          <w:bCs/>
          <w:color w:val="00B0F0"/>
          <w:sz w:val="20"/>
        </w:rPr>
        <w:t xml:space="preserve"> </w:t>
      </w:r>
      <w:r w:rsidRPr="00AC5144">
        <w:rPr>
          <w:rFonts w:ascii="Arial" w:hAnsi="Arial" w:cs="Arial"/>
          <w:b/>
          <w:bCs/>
          <w:color w:val="00B0F0"/>
          <w:sz w:val="20"/>
        </w:rPr>
        <w:t>POLITIKE IN POROČILO O INVESTICIJSKIH VLAGANJIH</w:t>
      </w:r>
    </w:p>
    <w:p w14:paraId="3A3B8113" w14:textId="77777777" w:rsidR="00B229AF" w:rsidRPr="00AC5144" w:rsidRDefault="00B229AF" w:rsidP="007A0A22">
      <w:pPr>
        <w:ind w:left="-284"/>
        <w:jc w:val="both"/>
        <w:rPr>
          <w:rFonts w:ascii="Arial" w:hAnsi="Arial" w:cs="Arial"/>
          <w:b/>
          <w:bCs/>
          <w:sz w:val="20"/>
          <w:highlight w:val="yellow"/>
        </w:rPr>
      </w:pPr>
    </w:p>
    <w:p w14:paraId="17D39C1B" w14:textId="77777777" w:rsidR="00CC545E" w:rsidRPr="00AE44A4" w:rsidRDefault="00CC545E" w:rsidP="007A0A22">
      <w:pPr>
        <w:ind w:left="-284"/>
        <w:jc w:val="both"/>
        <w:rPr>
          <w:rFonts w:ascii="Arial" w:hAnsi="Arial" w:cs="Arial"/>
          <w:b/>
          <w:bCs/>
          <w:color w:val="70AD47" w:themeColor="accent6"/>
          <w:sz w:val="20"/>
          <w:highlight w:val="yellow"/>
        </w:rPr>
      </w:pPr>
    </w:p>
    <w:p w14:paraId="2C18885C" w14:textId="77777777" w:rsidR="00153148" w:rsidRPr="00AE44A4" w:rsidRDefault="00153148" w:rsidP="007A0A22">
      <w:pPr>
        <w:ind w:left="-142"/>
        <w:jc w:val="both"/>
        <w:rPr>
          <w:rFonts w:ascii="Arial" w:hAnsi="Arial" w:cs="Arial"/>
          <w:b/>
          <w:bCs/>
          <w:color w:val="70AD47" w:themeColor="accent6"/>
          <w:sz w:val="20"/>
        </w:rPr>
      </w:pPr>
      <w:bookmarkStart w:id="47" w:name="_Hlk158557629"/>
      <w:r w:rsidRPr="00EC5CB2">
        <w:rPr>
          <w:rFonts w:ascii="Arial" w:hAnsi="Arial" w:cs="Arial"/>
          <w:b/>
          <w:bCs/>
          <w:color w:val="70AD47" w:themeColor="accent6"/>
          <w:sz w:val="20"/>
        </w:rPr>
        <w:t>11.1. ANALIZA KADROVANJA IN KADROVSKE POLITIKE</w:t>
      </w:r>
    </w:p>
    <w:p w14:paraId="4433EF03" w14:textId="77777777" w:rsidR="003F3D83" w:rsidRPr="006B1A7A" w:rsidRDefault="003F3D83" w:rsidP="007A0A22">
      <w:pPr>
        <w:ind w:left="-142"/>
        <w:jc w:val="both"/>
        <w:rPr>
          <w:rFonts w:ascii="Arial" w:hAnsi="Arial" w:cs="Arial"/>
          <w:color w:val="FF0000"/>
          <w:sz w:val="20"/>
        </w:rPr>
      </w:pPr>
    </w:p>
    <w:p w14:paraId="751D90CE" w14:textId="77777777" w:rsidR="00EC5CB2" w:rsidRDefault="00EC5CB2" w:rsidP="00EC5CB2">
      <w:pPr>
        <w:jc w:val="both"/>
        <w:rPr>
          <w:rFonts w:ascii="Arial" w:hAnsi="Arial" w:cs="Arial"/>
          <w:sz w:val="20"/>
        </w:rPr>
      </w:pPr>
      <w:r>
        <w:rPr>
          <w:rFonts w:ascii="Arial" w:hAnsi="Arial" w:cs="Arial"/>
          <w:sz w:val="20"/>
        </w:rPr>
        <w:t>Pravilnik o spremembah in dopolnitvah Pravilnika o notranji organizaciji in sistematizacije delovnih mest Centra za socialno delo Pomurje je sprejel Svet Centra za socialno delo Pomurje dne 30.1.2023</w:t>
      </w:r>
    </w:p>
    <w:p w14:paraId="0A4934F6" w14:textId="77777777" w:rsidR="00EC5CB2" w:rsidRDefault="00EC5CB2" w:rsidP="00EC5CB2">
      <w:pPr>
        <w:jc w:val="both"/>
        <w:rPr>
          <w:rFonts w:ascii="Arial" w:hAnsi="Arial" w:cs="Arial"/>
          <w:sz w:val="20"/>
        </w:rPr>
      </w:pPr>
    </w:p>
    <w:p w14:paraId="35817A3D" w14:textId="77777777" w:rsidR="00EC5CB2" w:rsidRDefault="00EC5CB2" w:rsidP="00EC5CB2">
      <w:pPr>
        <w:jc w:val="both"/>
        <w:rPr>
          <w:rFonts w:ascii="Arial" w:hAnsi="Arial" w:cs="Arial"/>
          <w:sz w:val="20"/>
        </w:rPr>
      </w:pPr>
      <w:r>
        <w:rPr>
          <w:rFonts w:ascii="Arial" w:hAnsi="Arial" w:cs="Arial"/>
          <w:sz w:val="20"/>
        </w:rPr>
        <w:t xml:space="preserve">Kadrovski načrt Centra je dne 23. 10. 2023 sprejel Svet zavod, soglasja Ministrstva za delo, družino, socialne zadeve in enake možnosti k Finančnem načrtu in programu dela ter kadrovskemu načrtu za leto 2023 do oddaje letnega poročila Center ni prejel. </w:t>
      </w:r>
    </w:p>
    <w:p w14:paraId="433B4AD4" w14:textId="77777777" w:rsidR="00EC5CB2" w:rsidRDefault="00EC5CB2" w:rsidP="00EC5CB2">
      <w:pPr>
        <w:jc w:val="both"/>
        <w:rPr>
          <w:rFonts w:ascii="Arial" w:hAnsi="Arial" w:cs="Arial"/>
          <w:sz w:val="20"/>
        </w:rPr>
      </w:pPr>
    </w:p>
    <w:p w14:paraId="54B28A98" w14:textId="77777777" w:rsidR="00EC5CB2" w:rsidRDefault="00EC5CB2" w:rsidP="00EC5CB2">
      <w:pPr>
        <w:jc w:val="both"/>
        <w:rPr>
          <w:rFonts w:ascii="Arial" w:hAnsi="Arial" w:cs="Arial"/>
          <w:sz w:val="20"/>
        </w:rPr>
      </w:pPr>
      <w:r>
        <w:rPr>
          <w:rFonts w:ascii="Arial" w:hAnsi="Arial" w:cs="Arial"/>
          <w:sz w:val="20"/>
        </w:rPr>
        <w:t>Center je na dan 31. 12. 2023 izvajal redno dejavnost in krizne namestitve skupaj z javno službo pomoč na domu – vodenje in koordiniranje pomoči ter enkratne denarne pomoči za občine s 112,13 zaposlenimi (97,63 za nedoločen čas in 14,5 določen čas), ki so razporejeni na naslednja delovna mesta:</w:t>
      </w:r>
    </w:p>
    <w:p w14:paraId="607BD26B" w14:textId="77777777" w:rsidR="00EC5CB2" w:rsidRDefault="00EC5CB2" w:rsidP="00EC5CB2">
      <w:pPr>
        <w:jc w:val="both"/>
        <w:rPr>
          <w:rFonts w:ascii="Arial" w:hAnsi="Arial" w:cs="Arial"/>
          <w:sz w:val="20"/>
        </w:rPr>
      </w:pPr>
    </w:p>
    <w:p w14:paraId="09442D9D" w14:textId="77777777" w:rsidR="00EC5CB2" w:rsidRDefault="00EC5CB2" w:rsidP="00EC5CB2">
      <w:pPr>
        <w:numPr>
          <w:ilvl w:val="0"/>
          <w:numId w:val="85"/>
        </w:numPr>
        <w:jc w:val="both"/>
        <w:rPr>
          <w:rFonts w:ascii="Arial" w:hAnsi="Arial" w:cs="Arial"/>
          <w:sz w:val="20"/>
        </w:rPr>
      </w:pPr>
      <w:r>
        <w:rPr>
          <w:rFonts w:ascii="Arial" w:hAnsi="Arial" w:cs="Arial"/>
          <w:sz w:val="20"/>
        </w:rPr>
        <w:t>direktor CSD: 1,</w:t>
      </w:r>
    </w:p>
    <w:p w14:paraId="1796923D" w14:textId="77777777" w:rsidR="00EC5CB2" w:rsidRDefault="00EC5CB2" w:rsidP="00EC5CB2">
      <w:pPr>
        <w:numPr>
          <w:ilvl w:val="0"/>
          <w:numId w:val="85"/>
        </w:numPr>
        <w:jc w:val="both"/>
        <w:rPr>
          <w:rFonts w:ascii="Arial" w:hAnsi="Arial" w:cs="Arial"/>
          <w:sz w:val="20"/>
        </w:rPr>
      </w:pPr>
      <w:r>
        <w:rPr>
          <w:rFonts w:ascii="Arial" w:hAnsi="Arial" w:cs="Arial"/>
          <w:sz w:val="20"/>
        </w:rPr>
        <w:t xml:space="preserve">pomočniki direktorja 4, </w:t>
      </w:r>
    </w:p>
    <w:p w14:paraId="0674FC77" w14:textId="77777777" w:rsidR="00EC5CB2" w:rsidRDefault="00EC5CB2" w:rsidP="00EC5CB2">
      <w:pPr>
        <w:numPr>
          <w:ilvl w:val="0"/>
          <w:numId w:val="85"/>
        </w:numPr>
        <w:jc w:val="both"/>
        <w:rPr>
          <w:rFonts w:ascii="Arial" w:hAnsi="Arial" w:cs="Arial"/>
          <w:sz w:val="20"/>
        </w:rPr>
      </w:pPr>
      <w:r>
        <w:rPr>
          <w:rFonts w:ascii="Arial" w:hAnsi="Arial" w:cs="Arial"/>
          <w:sz w:val="20"/>
        </w:rPr>
        <w:t>strokovni delavec na CSD: 61,</w:t>
      </w:r>
    </w:p>
    <w:p w14:paraId="51060D96" w14:textId="77777777" w:rsidR="00EC5CB2" w:rsidRDefault="00EC5CB2" w:rsidP="00EC5CB2">
      <w:pPr>
        <w:numPr>
          <w:ilvl w:val="0"/>
          <w:numId w:val="85"/>
        </w:numPr>
        <w:jc w:val="both"/>
        <w:rPr>
          <w:rFonts w:ascii="Arial" w:hAnsi="Arial" w:cs="Arial"/>
          <w:sz w:val="20"/>
        </w:rPr>
      </w:pPr>
      <w:r>
        <w:rPr>
          <w:rFonts w:ascii="Arial" w:hAnsi="Arial" w:cs="Arial"/>
          <w:sz w:val="20"/>
        </w:rPr>
        <w:t>strokovni delavec za področje (eno ali več) - pripravniki: 2,</w:t>
      </w:r>
    </w:p>
    <w:p w14:paraId="704421B6" w14:textId="77777777" w:rsidR="00EC5CB2" w:rsidRDefault="00EC5CB2" w:rsidP="00EC5CB2">
      <w:pPr>
        <w:numPr>
          <w:ilvl w:val="0"/>
          <w:numId w:val="85"/>
        </w:numPr>
        <w:jc w:val="both"/>
        <w:rPr>
          <w:rFonts w:ascii="Arial" w:hAnsi="Arial" w:cs="Arial"/>
          <w:sz w:val="20"/>
        </w:rPr>
      </w:pPr>
      <w:r>
        <w:rPr>
          <w:rFonts w:ascii="Arial" w:hAnsi="Arial" w:cs="Arial"/>
          <w:sz w:val="20"/>
        </w:rPr>
        <w:t>strokovni delavec – koordinator: 6,</w:t>
      </w:r>
    </w:p>
    <w:p w14:paraId="00CE2461" w14:textId="77777777" w:rsidR="00EC5CB2" w:rsidRDefault="00EC5CB2" w:rsidP="00EC5CB2">
      <w:pPr>
        <w:numPr>
          <w:ilvl w:val="0"/>
          <w:numId w:val="85"/>
        </w:numPr>
        <w:jc w:val="both"/>
        <w:rPr>
          <w:rFonts w:ascii="Arial" w:hAnsi="Arial" w:cs="Arial"/>
          <w:sz w:val="20"/>
        </w:rPr>
      </w:pPr>
      <w:r>
        <w:rPr>
          <w:rFonts w:ascii="Arial" w:hAnsi="Arial" w:cs="Arial"/>
          <w:sz w:val="20"/>
        </w:rPr>
        <w:t>starševsko varstvo in družinski prejemki ter ZUPJS: 13,13,</w:t>
      </w:r>
    </w:p>
    <w:p w14:paraId="7F564805" w14:textId="77777777" w:rsidR="00EC5CB2" w:rsidRDefault="00EC5CB2" w:rsidP="00EC5CB2">
      <w:pPr>
        <w:numPr>
          <w:ilvl w:val="0"/>
          <w:numId w:val="85"/>
        </w:numPr>
        <w:jc w:val="both"/>
        <w:rPr>
          <w:rFonts w:ascii="Arial" w:hAnsi="Arial" w:cs="Arial"/>
          <w:sz w:val="20"/>
        </w:rPr>
      </w:pPr>
      <w:r>
        <w:rPr>
          <w:rFonts w:ascii="Arial" w:hAnsi="Arial" w:cs="Arial"/>
          <w:sz w:val="20"/>
        </w:rPr>
        <w:t>računovodstvo: 5,</w:t>
      </w:r>
    </w:p>
    <w:p w14:paraId="2C15DD28" w14:textId="77777777" w:rsidR="00EC5CB2" w:rsidRDefault="00EC5CB2" w:rsidP="00EC5CB2">
      <w:pPr>
        <w:numPr>
          <w:ilvl w:val="0"/>
          <w:numId w:val="85"/>
        </w:numPr>
        <w:jc w:val="both"/>
        <w:rPr>
          <w:rFonts w:ascii="Arial" w:hAnsi="Arial" w:cs="Arial"/>
          <w:sz w:val="20"/>
        </w:rPr>
      </w:pPr>
      <w:r>
        <w:rPr>
          <w:rFonts w:ascii="Arial" w:hAnsi="Arial" w:cs="Arial"/>
          <w:sz w:val="20"/>
        </w:rPr>
        <w:t>kadrovik: 1,</w:t>
      </w:r>
    </w:p>
    <w:p w14:paraId="5DD217C7" w14:textId="77777777" w:rsidR="00EC5CB2" w:rsidRDefault="00EC5CB2" w:rsidP="00EC5CB2">
      <w:pPr>
        <w:numPr>
          <w:ilvl w:val="0"/>
          <w:numId w:val="85"/>
        </w:numPr>
        <w:jc w:val="both"/>
        <w:rPr>
          <w:rFonts w:ascii="Arial" w:hAnsi="Arial" w:cs="Arial"/>
          <w:sz w:val="20"/>
        </w:rPr>
      </w:pPr>
      <w:r>
        <w:rPr>
          <w:rFonts w:ascii="Arial" w:hAnsi="Arial" w:cs="Arial"/>
          <w:sz w:val="20"/>
        </w:rPr>
        <w:t>administrativno tehnični kader: 7,</w:t>
      </w:r>
    </w:p>
    <w:p w14:paraId="5FE71BBC" w14:textId="77777777" w:rsidR="00EC5CB2" w:rsidRDefault="00EC5CB2" w:rsidP="00EC5CB2">
      <w:pPr>
        <w:numPr>
          <w:ilvl w:val="0"/>
          <w:numId w:val="85"/>
        </w:numPr>
        <w:jc w:val="both"/>
        <w:rPr>
          <w:rFonts w:ascii="Arial" w:hAnsi="Arial" w:cs="Arial"/>
          <w:sz w:val="20"/>
        </w:rPr>
      </w:pPr>
      <w:r>
        <w:rPr>
          <w:rFonts w:ascii="Arial" w:hAnsi="Arial" w:cs="Arial"/>
          <w:sz w:val="20"/>
        </w:rPr>
        <w:t>čistilka: 0,5</w:t>
      </w:r>
    </w:p>
    <w:p w14:paraId="401FF176" w14:textId="77777777" w:rsidR="00EC5CB2" w:rsidRDefault="00EC5CB2" w:rsidP="00EC5CB2">
      <w:pPr>
        <w:numPr>
          <w:ilvl w:val="0"/>
          <w:numId w:val="85"/>
        </w:numPr>
        <w:jc w:val="both"/>
        <w:rPr>
          <w:rFonts w:ascii="Arial" w:hAnsi="Arial" w:cs="Arial"/>
          <w:sz w:val="20"/>
        </w:rPr>
      </w:pPr>
      <w:r>
        <w:rPr>
          <w:rFonts w:ascii="Arial" w:hAnsi="Arial" w:cs="Arial"/>
          <w:sz w:val="20"/>
        </w:rPr>
        <w:t>socialne oskrbovalke 11,50.</w:t>
      </w:r>
    </w:p>
    <w:p w14:paraId="247F0081" w14:textId="77777777" w:rsidR="00EC5CB2" w:rsidRDefault="00EC5CB2" w:rsidP="00EC5CB2">
      <w:pPr>
        <w:jc w:val="both"/>
        <w:rPr>
          <w:rFonts w:ascii="Arial" w:eastAsiaTheme="minorHAnsi" w:hAnsi="Arial" w:cs="Arial"/>
          <w:sz w:val="20"/>
        </w:rPr>
      </w:pPr>
    </w:p>
    <w:p w14:paraId="37431707" w14:textId="77777777" w:rsidR="00EC5CB2" w:rsidRDefault="00EC5CB2" w:rsidP="00EC5CB2">
      <w:pPr>
        <w:jc w:val="both"/>
        <w:rPr>
          <w:rFonts w:ascii="Arial" w:hAnsi="Arial" w:cs="Arial"/>
          <w:b/>
          <w:bCs/>
          <w:sz w:val="20"/>
        </w:rPr>
      </w:pPr>
      <w:r>
        <w:rPr>
          <w:rFonts w:ascii="Arial" w:hAnsi="Arial" w:cs="Arial"/>
          <w:b/>
          <w:bCs/>
          <w:sz w:val="20"/>
        </w:rPr>
        <w:t>Javna dela: j</w:t>
      </w:r>
      <w:r>
        <w:rPr>
          <w:rFonts w:ascii="Arial" w:hAnsi="Arial" w:cs="Arial"/>
          <w:sz w:val="20"/>
        </w:rPr>
        <w:t>avna dela so se v obdobju od 1. 1. 2023 do 31. 12. 2023 izvajala na podlagi pogodb občin  (naročnik), ZRSZ in centrom (izvajalec - enote CSD Pomurja) z 9,43 izvajalci iz delovnih ur (na dan 31. 12. 2023 je bilo število izvajalcev 12).</w:t>
      </w:r>
    </w:p>
    <w:p w14:paraId="23D729EE" w14:textId="77777777" w:rsidR="00EC5CB2" w:rsidRDefault="00EC5CB2" w:rsidP="00EC5CB2">
      <w:pPr>
        <w:jc w:val="both"/>
        <w:rPr>
          <w:rFonts w:ascii="Arial" w:hAnsi="Arial" w:cs="Arial"/>
          <w:sz w:val="20"/>
        </w:rPr>
      </w:pPr>
    </w:p>
    <w:p w14:paraId="107066C1" w14:textId="77777777" w:rsidR="00EC5CB2" w:rsidRDefault="00EC5CB2" w:rsidP="00EC5CB2">
      <w:pPr>
        <w:jc w:val="both"/>
        <w:rPr>
          <w:rFonts w:ascii="Arial" w:hAnsi="Arial" w:cs="Arial"/>
          <w:sz w:val="20"/>
        </w:rPr>
      </w:pPr>
      <w:r>
        <w:rPr>
          <w:rFonts w:ascii="Arial" w:hAnsi="Arial" w:cs="Arial"/>
          <w:sz w:val="20"/>
        </w:rPr>
        <w:t>Skupno število  vseh zaposlenih na dan 31. 12. 2023 je bilo 124,13 delavcev in je v primerjavi s sprejetim kadrovskim načrtom (125,63) nižje za 1,50 zaposlitve.</w:t>
      </w:r>
    </w:p>
    <w:p w14:paraId="4322C50B" w14:textId="77777777" w:rsidR="00EC5CB2" w:rsidRDefault="00EC5CB2" w:rsidP="00EC5CB2">
      <w:pPr>
        <w:jc w:val="both"/>
        <w:rPr>
          <w:rFonts w:ascii="Arial" w:hAnsi="Arial" w:cs="Arial"/>
          <w:sz w:val="20"/>
        </w:rPr>
      </w:pPr>
    </w:p>
    <w:p w14:paraId="27EE030D" w14:textId="77777777" w:rsidR="00EC5CB2" w:rsidRDefault="00EC5CB2" w:rsidP="00EC5CB2">
      <w:pPr>
        <w:jc w:val="both"/>
        <w:rPr>
          <w:rFonts w:ascii="Arial" w:hAnsi="Arial" w:cs="Arial"/>
          <w:sz w:val="20"/>
        </w:rPr>
      </w:pPr>
      <w:r>
        <w:rPr>
          <w:rFonts w:ascii="Arial" w:hAnsi="Arial" w:cs="Arial"/>
          <w:sz w:val="20"/>
        </w:rPr>
        <w:lastRenderedPageBreak/>
        <w:t>Povprečno število zaposlenih na podlagi delovnih ur od 1. 1. 2023 do 31. 12. 2023 je znašalo 115,87 zaposlenih. Povprečno število zaposlenih iz delovnih ur v celotnem zavodu je na posameznem stroškovnem nosilcu naslednje:</w:t>
      </w:r>
    </w:p>
    <w:p w14:paraId="70F7CB35" w14:textId="77777777" w:rsidR="00EC5CB2" w:rsidRDefault="00EC5CB2" w:rsidP="00EC5CB2">
      <w:pPr>
        <w:jc w:val="both"/>
        <w:rPr>
          <w:rFonts w:ascii="Arial" w:hAnsi="Arial" w:cs="Arial"/>
          <w:sz w:val="20"/>
        </w:rPr>
      </w:pPr>
    </w:p>
    <w:p w14:paraId="6D3BA703" w14:textId="77777777" w:rsidR="00EC5CB2" w:rsidRDefault="00EC5CB2" w:rsidP="00EC5CB2">
      <w:pPr>
        <w:numPr>
          <w:ilvl w:val="0"/>
          <w:numId w:val="86"/>
        </w:numPr>
        <w:jc w:val="both"/>
        <w:rPr>
          <w:rFonts w:ascii="Arial" w:hAnsi="Arial" w:cs="Arial"/>
          <w:sz w:val="20"/>
        </w:rPr>
      </w:pPr>
      <w:r>
        <w:rPr>
          <w:rFonts w:ascii="Arial" w:hAnsi="Arial" w:cs="Arial"/>
          <w:sz w:val="20"/>
        </w:rPr>
        <w:t>redna dejavnost CSD 88,66 delavca</w:t>
      </w:r>
    </w:p>
    <w:p w14:paraId="24831A8C" w14:textId="77777777" w:rsidR="00EC5CB2" w:rsidRDefault="00EC5CB2" w:rsidP="00EC5CB2">
      <w:pPr>
        <w:numPr>
          <w:ilvl w:val="0"/>
          <w:numId w:val="86"/>
        </w:numPr>
        <w:jc w:val="both"/>
        <w:rPr>
          <w:rFonts w:ascii="Arial" w:hAnsi="Arial" w:cs="Arial"/>
          <w:sz w:val="20"/>
        </w:rPr>
      </w:pPr>
      <w:r>
        <w:rPr>
          <w:rFonts w:ascii="Arial" w:hAnsi="Arial" w:cs="Arial"/>
          <w:sz w:val="20"/>
        </w:rPr>
        <w:t>krizne namestitve 5,95 delavca</w:t>
      </w:r>
    </w:p>
    <w:p w14:paraId="549E3B75" w14:textId="77777777" w:rsidR="00EC5CB2" w:rsidRDefault="00EC5CB2" w:rsidP="00EC5CB2">
      <w:pPr>
        <w:numPr>
          <w:ilvl w:val="0"/>
          <w:numId w:val="86"/>
        </w:numPr>
        <w:jc w:val="both"/>
        <w:rPr>
          <w:rFonts w:ascii="Arial" w:hAnsi="Arial" w:cs="Arial"/>
          <w:sz w:val="20"/>
        </w:rPr>
      </w:pPr>
      <w:r>
        <w:rPr>
          <w:rFonts w:ascii="Arial" w:hAnsi="Arial" w:cs="Arial"/>
          <w:sz w:val="20"/>
        </w:rPr>
        <w:t>pomoč na domu (vodenje + neposredna oskrba) 10,67 delavca</w:t>
      </w:r>
    </w:p>
    <w:p w14:paraId="555BE619" w14:textId="77777777" w:rsidR="00EC5CB2" w:rsidRDefault="00EC5CB2" w:rsidP="00EC5CB2">
      <w:pPr>
        <w:numPr>
          <w:ilvl w:val="0"/>
          <w:numId w:val="86"/>
        </w:numPr>
        <w:jc w:val="both"/>
        <w:rPr>
          <w:rFonts w:ascii="Arial" w:hAnsi="Arial" w:cs="Arial"/>
          <w:sz w:val="20"/>
        </w:rPr>
      </w:pPr>
      <w:r>
        <w:rPr>
          <w:rFonts w:ascii="Arial" w:hAnsi="Arial" w:cs="Arial"/>
          <w:sz w:val="20"/>
        </w:rPr>
        <w:t>druge naloge po pogodbi z občino 0,62 delavca</w:t>
      </w:r>
    </w:p>
    <w:p w14:paraId="41972AD1" w14:textId="77777777" w:rsidR="00EC5CB2" w:rsidRDefault="00EC5CB2" w:rsidP="00EC5CB2">
      <w:pPr>
        <w:numPr>
          <w:ilvl w:val="0"/>
          <w:numId w:val="86"/>
        </w:numPr>
        <w:jc w:val="both"/>
        <w:rPr>
          <w:rFonts w:ascii="Arial" w:hAnsi="Arial" w:cs="Arial"/>
          <w:sz w:val="20"/>
        </w:rPr>
      </w:pPr>
      <w:r>
        <w:rPr>
          <w:rFonts w:ascii="Arial" w:hAnsi="Arial" w:cs="Arial"/>
          <w:sz w:val="20"/>
        </w:rPr>
        <w:t>javna dela 9,43 delavca</w:t>
      </w:r>
    </w:p>
    <w:p w14:paraId="5F5276AE" w14:textId="77777777" w:rsidR="00EC5CB2" w:rsidRDefault="00EC5CB2" w:rsidP="00EC5CB2">
      <w:pPr>
        <w:numPr>
          <w:ilvl w:val="0"/>
          <w:numId w:val="86"/>
        </w:numPr>
        <w:jc w:val="both"/>
        <w:rPr>
          <w:rFonts w:ascii="Arial" w:hAnsi="Arial" w:cs="Arial"/>
          <w:sz w:val="20"/>
        </w:rPr>
      </w:pPr>
      <w:r>
        <w:rPr>
          <w:rFonts w:ascii="Arial" w:hAnsi="Arial" w:cs="Arial"/>
          <w:sz w:val="20"/>
        </w:rPr>
        <w:t>poraba presežka (nadure ZUPJS in dodatna zaposlitev) 0,54 delavca.</w:t>
      </w:r>
    </w:p>
    <w:p w14:paraId="799FDA7B" w14:textId="77777777" w:rsidR="00EC5CB2" w:rsidRDefault="00EC5CB2" w:rsidP="00EC5CB2">
      <w:pPr>
        <w:jc w:val="both"/>
        <w:rPr>
          <w:rFonts w:ascii="Arial" w:eastAsiaTheme="minorHAnsi" w:hAnsi="Arial" w:cs="Arial"/>
          <w:sz w:val="20"/>
        </w:rPr>
      </w:pPr>
    </w:p>
    <w:p w14:paraId="048DA8C2" w14:textId="77777777" w:rsidR="00EC5CB2" w:rsidRDefault="00EC5CB2" w:rsidP="00EC5CB2">
      <w:pPr>
        <w:pStyle w:val="Telobesedila2"/>
        <w:rPr>
          <w:rFonts w:ascii="Arial" w:hAnsi="Arial" w:cs="Arial"/>
          <w:b w:val="0"/>
          <w:bCs w:val="0"/>
          <w:sz w:val="20"/>
        </w:rPr>
      </w:pPr>
      <w:r>
        <w:rPr>
          <w:rFonts w:ascii="Arial" w:hAnsi="Arial" w:cs="Arial"/>
          <w:b w:val="0"/>
          <w:bCs w:val="0"/>
          <w:sz w:val="20"/>
        </w:rPr>
        <w:t>Povprečna bruto plača je znašala 2.491,63 EUR in je v primerjavi s planirano (2.470,34 EUR) za 0,86 % večja.</w:t>
      </w:r>
    </w:p>
    <w:p w14:paraId="498FC88F" w14:textId="77777777" w:rsidR="00EC5CB2" w:rsidRDefault="00EC5CB2" w:rsidP="00EC5CB2">
      <w:pPr>
        <w:pStyle w:val="Telobesedila2"/>
        <w:rPr>
          <w:rFonts w:ascii="Arial" w:hAnsi="Arial" w:cs="Arial"/>
          <w:sz w:val="20"/>
        </w:rPr>
      </w:pPr>
    </w:p>
    <w:p w14:paraId="2C0DE4A0" w14:textId="77777777" w:rsidR="00EC5CB2" w:rsidRDefault="00EC5CB2" w:rsidP="00EC5CB2">
      <w:pPr>
        <w:rPr>
          <w:rFonts w:ascii="Calibri" w:hAnsi="Calibri" w:cs="Calibri"/>
          <w:sz w:val="22"/>
          <w:szCs w:val="22"/>
        </w:rPr>
      </w:pPr>
      <w:r>
        <w:rPr>
          <w:rFonts w:ascii="Arial" w:hAnsi="Arial" w:cs="Arial"/>
          <w:sz w:val="20"/>
        </w:rPr>
        <w:t>Nadomestila osebnih dohodkov za boleznine v breme zavoda so bila izplačana za 6.468 delovnih ur in  v breme ZZZS 9.662 delovnih ur. Boleznine skupaj predstavljajo 6,96 % obračunanih delovnih ur in so glede na preteklo leto višje za 14,03%.</w:t>
      </w:r>
    </w:p>
    <w:p w14:paraId="38732874" w14:textId="77777777" w:rsidR="00AE44A4" w:rsidRPr="00AE44A4" w:rsidRDefault="00AE44A4" w:rsidP="004B65D7">
      <w:pPr>
        <w:jc w:val="both"/>
        <w:rPr>
          <w:rFonts w:ascii="Arial" w:hAnsi="Arial" w:cs="Arial"/>
          <w:sz w:val="20"/>
          <w:lang w:val="it-IT"/>
        </w:rPr>
      </w:pPr>
    </w:p>
    <w:bookmarkEnd w:id="47"/>
    <w:p w14:paraId="4E1A30BA" w14:textId="77777777" w:rsidR="004C5922" w:rsidRPr="00AE44A4" w:rsidRDefault="004C5922" w:rsidP="004B65D7">
      <w:pPr>
        <w:ind w:left="-142"/>
        <w:jc w:val="both"/>
        <w:rPr>
          <w:rFonts w:ascii="Arial" w:hAnsi="Arial" w:cs="Arial"/>
          <w:b/>
          <w:bCs/>
          <w:color w:val="00B050"/>
          <w:sz w:val="20"/>
        </w:rPr>
      </w:pPr>
    </w:p>
    <w:p w14:paraId="5DCC3A7E" w14:textId="77777777" w:rsidR="001F15F0" w:rsidRPr="00AC5144" w:rsidRDefault="00A9348E" w:rsidP="007A0A22">
      <w:pPr>
        <w:ind w:left="-142"/>
        <w:jc w:val="both"/>
        <w:rPr>
          <w:rFonts w:ascii="Arial" w:hAnsi="Arial" w:cs="Arial"/>
          <w:b/>
          <w:bCs/>
          <w:color w:val="00B050"/>
          <w:sz w:val="20"/>
        </w:rPr>
      </w:pPr>
      <w:r w:rsidRPr="00AC5144">
        <w:rPr>
          <w:rFonts w:ascii="Arial" w:hAnsi="Arial" w:cs="Arial"/>
          <w:b/>
          <w:bCs/>
          <w:color w:val="00B050"/>
          <w:sz w:val="20"/>
        </w:rPr>
        <w:t>11.2. POROČILO O INVESTICIJSKIH VLAGANJIH</w:t>
      </w:r>
    </w:p>
    <w:p w14:paraId="7EECD554" w14:textId="77777777" w:rsidR="001F15F0" w:rsidRPr="00AC5144" w:rsidRDefault="001F15F0" w:rsidP="007A0A22">
      <w:pPr>
        <w:ind w:left="-142"/>
        <w:jc w:val="both"/>
        <w:rPr>
          <w:rFonts w:ascii="Arial" w:hAnsi="Arial" w:cs="Arial"/>
          <w:b/>
          <w:bCs/>
          <w:color w:val="00B050"/>
          <w:sz w:val="20"/>
        </w:rPr>
      </w:pPr>
    </w:p>
    <w:p w14:paraId="5EC0E463" w14:textId="77777777" w:rsidR="00467458" w:rsidRPr="00AC5144" w:rsidRDefault="00A9348E" w:rsidP="007A0A22">
      <w:pPr>
        <w:ind w:left="-142"/>
        <w:jc w:val="both"/>
        <w:rPr>
          <w:rFonts w:ascii="Arial" w:hAnsi="Arial" w:cs="Arial"/>
          <w:b/>
          <w:bCs/>
          <w:color w:val="00B050"/>
          <w:sz w:val="20"/>
        </w:rPr>
      </w:pPr>
      <w:r w:rsidRPr="00AC5144">
        <w:rPr>
          <w:rFonts w:ascii="Arial" w:hAnsi="Arial" w:cs="Arial"/>
          <w:sz w:val="20"/>
        </w:rPr>
        <w:t>Investicijska vlaganja so opisana v računovodskem poročilu.</w:t>
      </w:r>
    </w:p>
    <w:p w14:paraId="290680F5" w14:textId="77777777" w:rsidR="00467458" w:rsidRPr="00AC5144" w:rsidRDefault="00467458" w:rsidP="007A0A22">
      <w:pPr>
        <w:pStyle w:val="Noga"/>
        <w:tabs>
          <w:tab w:val="clear" w:pos="4536"/>
          <w:tab w:val="clear" w:pos="9072"/>
        </w:tabs>
        <w:ind w:left="-142"/>
        <w:jc w:val="both"/>
        <w:rPr>
          <w:rFonts w:ascii="Arial" w:hAnsi="Arial" w:cs="Arial"/>
          <w:sz w:val="20"/>
        </w:rPr>
      </w:pPr>
    </w:p>
    <w:p w14:paraId="597F67C5" w14:textId="7D8A23BD" w:rsidR="0076359C" w:rsidRPr="00AC5144" w:rsidRDefault="0076359C" w:rsidP="00D121D2">
      <w:pPr>
        <w:pStyle w:val="Noga"/>
        <w:tabs>
          <w:tab w:val="clear" w:pos="4536"/>
          <w:tab w:val="clear" w:pos="9072"/>
        </w:tabs>
        <w:jc w:val="both"/>
        <w:rPr>
          <w:rFonts w:ascii="Arial" w:hAnsi="Arial" w:cs="Arial"/>
          <w:sz w:val="20"/>
        </w:rPr>
      </w:pPr>
    </w:p>
    <w:p w14:paraId="07BCD6FF" w14:textId="53C9F933" w:rsidR="00467458" w:rsidRPr="00AC5144" w:rsidRDefault="00467458" w:rsidP="007A0A22">
      <w:pPr>
        <w:pStyle w:val="Noga"/>
        <w:tabs>
          <w:tab w:val="clear" w:pos="4536"/>
          <w:tab w:val="clear" w:pos="9072"/>
        </w:tabs>
        <w:ind w:left="-142"/>
        <w:jc w:val="both"/>
        <w:rPr>
          <w:rFonts w:ascii="Arial" w:hAnsi="Arial" w:cs="Arial"/>
          <w:sz w:val="20"/>
        </w:rPr>
      </w:pPr>
      <w:r w:rsidRPr="00AC5144">
        <w:rPr>
          <w:rFonts w:ascii="Arial" w:hAnsi="Arial" w:cs="Arial"/>
          <w:bCs/>
          <w:sz w:val="20"/>
        </w:rPr>
        <w:t>Priloga poslovnemu poročil</w:t>
      </w:r>
      <w:r w:rsidR="001171DF">
        <w:rPr>
          <w:rFonts w:ascii="Arial" w:hAnsi="Arial" w:cs="Arial"/>
          <w:bCs/>
          <w:sz w:val="20"/>
        </w:rPr>
        <w:t>u : Dodatni programi v letu 202</w:t>
      </w:r>
      <w:r w:rsidR="002E24B8">
        <w:rPr>
          <w:rFonts w:ascii="Arial" w:hAnsi="Arial" w:cs="Arial"/>
          <w:bCs/>
          <w:sz w:val="20"/>
        </w:rPr>
        <w:t>3</w:t>
      </w:r>
      <w:r w:rsidRPr="00AC5144">
        <w:rPr>
          <w:rFonts w:ascii="Arial" w:hAnsi="Arial" w:cs="Arial"/>
          <w:bCs/>
          <w:sz w:val="20"/>
        </w:rPr>
        <w:t>.</w:t>
      </w:r>
    </w:p>
    <w:p w14:paraId="7290B3B9" w14:textId="77777777" w:rsidR="00467458" w:rsidRPr="00AC5144" w:rsidRDefault="00467458" w:rsidP="007A0A22">
      <w:pPr>
        <w:ind w:left="2098" w:hanging="1021"/>
        <w:jc w:val="both"/>
        <w:rPr>
          <w:rFonts w:ascii="Arial" w:hAnsi="Arial" w:cs="Arial"/>
          <w:bCs/>
          <w:sz w:val="20"/>
        </w:rPr>
      </w:pPr>
    </w:p>
    <w:p w14:paraId="344BBE2A" w14:textId="77777777" w:rsidR="00A66D45" w:rsidRPr="00AC5144" w:rsidRDefault="00A66D45" w:rsidP="007A0A22">
      <w:pPr>
        <w:pStyle w:val="Noga"/>
        <w:tabs>
          <w:tab w:val="clear" w:pos="4536"/>
          <w:tab w:val="clear" w:pos="9072"/>
        </w:tabs>
        <w:ind w:left="-142"/>
        <w:jc w:val="both"/>
        <w:rPr>
          <w:rFonts w:ascii="Arial" w:hAnsi="Arial" w:cs="Arial"/>
          <w:sz w:val="20"/>
        </w:rPr>
      </w:pPr>
    </w:p>
    <w:p w14:paraId="58CB11C5" w14:textId="77777777" w:rsidR="00C35C4B" w:rsidRPr="00AC5144" w:rsidRDefault="00C35C4B" w:rsidP="007A0A22">
      <w:pPr>
        <w:pStyle w:val="Noga"/>
        <w:tabs>
          <w:tab w:val="clear" w:pos="4536"/>
          <w:tab w:val="clear" w:pos="9072"/>
        </w:tabs>
        <w:ind w:left="-142"/>
        <w:jc w:val="both"/>
        <w:rPr>
          <w:rFonts w:ascii="Arial" w:hAnsi="Arial" w:cs="Arial"/>
          <w:sz w:val="20"/>
        </w:rPr>
      </w:pPr>
    </w:p>
    <w:p w14:paraId="01759B78" w14:textId="77777777" w:rsidR="00D67AD4" w:rsidRPr="00AC5144" w:rsidRDefault="00345322" w:rsidP="007A0A22">
      <w:pPr>
        <w:pStyle w:val="Noga"/>
        <w:tabs>
          <w:tab w:val="clear" w:pos="4536"/>
          <w:tab w:val="clear" w:pos="9072"/>
        </w:tabs>
        <w:ind w:left="-142"/>
        <w:jc w:val="both"/>
        <w:rPr>
          <w:rFonts w:ascii="Arial" w:hAnsi="Arial" w:cs="Arial"/>
          <w:sz w:val="20"/>
        </w:rPr>
      </w:pPr>
      <w:r w:rsidRPr="00AC5144">
        <w:rPr>
          <w:rFonts w:ascii="Arial" w:hAnsi="Arial" w:cs="Arial"/>
          <w:sz w:val="20"/>
        </w:rPr>
        <w:t>Pripravil</w:t>
      </w:r>
      <w:r w:rsidR="006420D7" w:rsidRPr="00AC5144">
        <w:rPr>
          <w:rFonts w:ascii="Arial" w:hAnsi="Arial" w:cs="Arial"/>
          <w:sz w:val="20"/>
        </w:rPr>
        <w:t>i</w:t>
      </w:r>
      <w:r w:rsidR="00D67AD4" w:rsidRPr="00AC5144">
        <w:rPr>
          <w:rFonts w:ascii="Arial" w:hAnsi="Arial" w:cs="Arial"/>
          <w:sz w:val="20"/>
        </w:rPr>
        <w:t>:</w:t>
      </w:r>
      <w:r w:rsidR="00D67AD4" w:rsidRPr="00AC5144">
        <w:rPr>
          <w:rFonts w:ascii="Arial" w:hAnsi="Arial" w:cs="Arial"/>
          <w:sz w:val="20"/>
        </w:rPr>
        <w:tab/>
      </w:r>
      <w:r w:rsidR="00D67AD4" w:rsidRPr="00AC5144">
        <w:rPr>
          <w:rFonts w:ascii="Arial" w:hAnsi="Arial" w:cs="Arial"/>
          <w:sz w:val="20"/>
        </w:rPr>
        <w:tab/>
      </w:r>
      <w:r w:rsidR="00D67AD4" w:rsidRPr="00AC5144">
        <w:rPr>
          <w:rFonts w:ascii="Arial" w:hAnsi="Arial" w:cs="Arial"/>
          <w:sz w:val="20"/>
        </w:rPr>
        <w:tab/>
      </w:r>
      <w:r w:rsidR="00D67AD4" w:rsidRPr="00AC5144">
        <w:rPr>
          <w:rFonts w:ascii="Arial" w:hAnsi="Arial" w:cs="Arial"/>
          <w:sz w:val="20"/>
        </w:rPr>
        <w:tab/>
      </w:r>
      <w:r w:rsidR="00D67AD4" w:rsidRPr="00AC5144">
        <w:rPr>
          <w:rFonts w:ascii="Arial" w:hAnsi="Arial" w:cs="Arial"/>
          <w:sz w:val="20"/>
        </w:rPr>
        <w:tab/>
      </w:r>
      <w:r w:rsidR="00D67AD4" w:rsidRPr="00AC5144">
        <w:rPr>
          <w:rFonts w:ascii="Arial" w:hAnsi="Arial" w:cs="Arial"/>
          <w:sz w:val="20"/>
        </w:rPr>
        <w:tab/>
      </w:r>
      <w:r w:rsidR="00D67AD4" w:rsidRPr="00AC5144">
        <w:rPr>
          <w:rFonts w:ascii="Arial" w:hAnsi="Arial" w:cs="Arial"/>
          <w:sz w:val="20"/>
        </w:rPr>
        <w:tab/>
      </w:r>
      <w:r w:rsidRPr="00AC5144">
        <w:rPr>
          <w:rFonts w:ascii="Arial" w:hAnsi="Arial" w:cs="Arial"/>
          <w:sz w:val="20"/>
        </w:rPr>
        <w:t xml:space="preserve">                </w:t>
      </w:r>
      <w:r w:rsidR="00C2489B">
        <w:rPr>
          <w:rFonts w:ascii="Arial" w:hAnsi="Arial" w:cs="Arial"/>
          <w:sz w:val="20"/>
        </w:rPr>
        <w:t xml:space="preserve">             </w:t>
      </w:r>
      <w:r w:rsidR="00D67AD4" w:rsidRPr="00AC5144">
        <w:rPr>
          <w:rFonts w:ascii="Arial" w:hAnsi="Arial" w:cs="Arial"/>
          <w:sz w:val="20"/>
        </w:rPr>
        <w:t>Odgovorna oseba:</w:t>
      </w:r>
    </w:p>
    <w:p w14:paraId="17DA0976" w14:textId="49DFF71A" w:rsidR="007263D6" w:rsidRDefault="00441639" w:rsidP="007A0A22">
      <w:pPr>
        <w:pStyle w:val="Noga"/>
        <w:tabs>
          <w:tab w:val="clear" w:pos="4536"/>
          <w:tab w:val="clear" w:pos="9072"/>
        </w:tabs>
        <w:ind w:left="-142"/>
        <w:jc w:val="both"/>
        <w:rPr>
          <w:rFonts w:ascii="Arial" w:hAnsi="Arial" w:cs="Arial"/>
          <w:sz w:val="20"/>
        </w:rPr>
      </w:pPr>
      <w:r w:rsidRPr="00AC5144">
        <w:rPr>
          <w:rFonts w:ascii="Arial" w:hAnsi="Arial" w:cs="Arial"/>
          <w:sz w:val="20"/>
        </w:rPr>
        <w:t xml:space="preserve">Sandra </w:t>
      </w:r>
      <w:r w:rsidR="001171DF">
        <w:rPr>
          <w:rFonts w:ascii="Arial" w:hAnsi="Arial" w:cs="Arial"/>
          <w:sz w:val="20"/>
        </w:rPr>
        <w:t>Babič</w:t>
      </w:r>
      <w:r w:rsidR="00345322" w:rsidRPr="00AC5144">
        <w:rPr>
          <w:rFonts w:ascii="Arial" w:hAnsi="Arial" w:cs="Arial"/>
          <w:sz w:val="20"/>
        </w:rPr>
        <w:t xml:space="preserve"> s sodelavci</w:t>
      </w:r>
      <w:r w:rsidR="00BA69A1" w:rsidRPr="00AC5144">
        <w:rPr>
          <w:rFonts w:ascii="Arial" w:hAnsi="Arial" w:cs="Arial"/>
          <w:sz w:val="20"/>
        </w:rPr>
        <w:tab/>
      </w:r>
      <w:r w:rsidR="00BA69A1" w:rsidRPr="00AC5144">
        <w:rPr>
          <w:rFonts w:ascii="Arial" w:hAnsi="Arial" w:cs="Arial"/>
          <w:sz w:val="20"/>
        </w:rPr>
        <w:tab/>
      </w:r>
      <w:r w:rsidR="00BA69A1" w:rsidRPr="00AC5144">
        <w:rPr>
          <w:rFonts w:ascii="Arial" w:hAnsi="Arial" w:cs="Arial"/>
          <w:sz w:val="20"/>
        </w:rPr>
        <w:tab/>
      </w:r>
      <w:r w:rsidR="00BA69A1" w:rsidRPr="00AC5144">
        <w:rPr>
          <w:rFonts w:ascii="Arial" w:hAnsi="Arial" w:cs="Arial"/>
          <w:sz w:val="20"/>
        </w:rPr>
        <w:tab/>
      </w:r>
      <w:r w:rsidR="00345322" w:rsidRPr="00AC5144">
        <w:rPr>
          <w:rFonts w:ascii="Arial" w:hAnsi="Arial" w:cs="Arial"/>
          <w:sz w:val="20"/>
        </w:rPr>
        <w:t xml:space="preserve">   </w:t>
      </w:r>
      <w:r w:rsidR="00D67AD4" w:rsidRPr="00AC5144">
        <w:rPr>
          <w:rFonts w:ascii="Arial" w:hAnsi="Arial" w:cs="Arial"/>
          <w:sz w:val="20"/>
        </w:rPr>
        <w:t xml:space="preserve">  </w:t>
      </w:r>
      <w:r w:rsidR="00815712" w:rsidRPr="00AC5144">
        <w:rPr>
          <w:rFonts w:ascii="Arial" w:hAnsi="Arial" w:cs="Arial"/>
          <w:sz w:val="20"/>
        </w:rPr>
        <w:tab/>
      </w:r>
      <w:r w:rsidRPr="00AC5144">
        <w:rPr>
          <w:rFonts w:ascii="Arial" w:hAnsi="Arial" w:cs="Arial"/>
          <w:sz w:val="20"/>
        </w:rPr>
        <w:t xml:space="preserve">                  </w:t>
      </w:r>
      <w:r w:rsidR="001171DF">
        <w:rPr>
          <w:rFonts w:ascii="Arial" w:hAnsi="Arial" w:cs="Arial"/>
          <w:sz w:val="20"/>
        </w:rPr>
        <w:t xml:space="preserve">               Sandra Babič</w:t>
      </w:r>
    </w:p>
    <w:p w14:paraId="042E86DD" w14:textId="245678D1" w:rsidR="00D121D2" w:rsidRDefault="00D121D2" w:rsidP="007A0A22">
      <w:pPr>
        <w:pStyle w:val="Noga"/>
        <w:tabs>
          <w:tab w:val="clear" w:pos="4536"/>
          <w:tab w:val="clear" w:pos="9072"/>
        </w:tabs>
        <w:ind w:left="-142"/>
        <w:jc w:val="both"/>
        <w:rPr>
          <w:rFonts w:ascii="Arial" w:hAnsi="Arial" w:cs="Arial"/>
          <w:sz w:val="20"/>
        </w:rPr>
      </w:pPr>
    </w:p>
    <w:p w14:paraId="2465A306" w14:textId="607453B3" w:rsidR="00D121D2" w:rsidRDefault="00D121D2" w:rsidP="007A0A22">
      <w:pPr>
        <w:pStyle w:val="Noga"/>
        <w:tabs>
          <w:tab w:val="clear" w:pos="4536"/>
          <w:tab w:val="clear" w:pos="9072"/>
        </w:tabs>
        <w:ind w:left="-142"/>
        <w:jc w:val="both"/>
        <w:rPr>
          <w:rFonts w:ascii="Arial" w:hAnsi="Arial" w:cs="Arial"/>
          <w:sz w:val="20"/>
        </w:rPr>
      </w:pPr>
    </w:p>
    <w:p w14:paraId="33100C35" w14:textId="77777777" w:rsidR="00D121D2" w:rsidRPr="00AC5144" w:rsidRDefault="00D121D2" w:rsidP="00D121D2">
      <w:pPr>
        <w:ind w:left="-142"/>
        <w:jc w:val="both"/>
        <w:rPr>
          <w:rFonts w:ascii="Arial" w:hAnsi="Arial" w:cs="Arial"/>
          <w:sz w:val="20"/>
        </w:rPr>
      </w:pPr>
      <w:r w:rsidRPr="00AC5144">
        <w:rPr>
          <w:rFonts w:ascii="Arial" w:hAnsi="Arial" w:cs="Arial"/>
          <w:b/>
          <w:sz w:val="20"/>
        </w:rPr>
        <w:t>Priloga</w:t>
      </w:r>
      <w:r w:rsidRPr="00AC5144">
        <w:rPr>
          <w:rFonts w:ascii="Arial" w:hAnsi="Arial" w:cs="Arial"/>
          <w:sz w:val="20"/>
        </w:rPr>
        <w:t>:</w:t>
      </w:r>
    </w:p>
    <w:p w14:paraId="09B109BA" w14:textId="77777777" w:rsidR="00D121D2" w:rsidRPr="00AC5144" w:rsidRDefault="00D121D2" w:rsidP="00D121D2">
      <w:pPr>
        <w:ind w:left="-142"/>
        <w:jc w:val="both"/>
        <w:rPr>
          <w:rFonts w:ascii="Arial" w:hAnsi="Arial" w:cs="Arial"/>
          <w:sz w:val="20"/>
        </w:rPr>
      </w:pPr>
    </w:p>
    <w:p w14:paraId="67CEC816" w14:textId="77777777" w:rsidR="00D121D2" w:rsidRPr="00AC5144" w:rsidRDefault="00D121D2" w:rsidP="00D121D2">
      <w:pPr>
        <w:ind w:left="-142"/>
        <w:jc w:val="both"/>
        <w:rPr>
          <w:rFonts w:ascii="Arial" w:hAnsi="Arial" w:cs="Arial"/>
          <w:sz w:val="20"/>
        </w:rPr>
      </w:pPr>
      <w:r w:rsidRPr="00AC5144">
        <w:rPr>
          <w:rFonts w:ascii="Arial" w:hAnsi="Arial" w:cs="Arial"/>
          <w:sz w:val="20"/>
        </w:rPr>
        <w:t>Analiza kadrovanja</w:t>
      </w:r>
    </w:p>
    <w:p w14:paraId="02DED195" w14:textId="77777777" w:rsidR="00D121D2" w:rsidRPr="00AC5144" w:rsidRDefault="00D121D2" w:rsidP="00D121D2">
      <w:pPr>
        <w:ind w:left="2098" w:hanging="1021"/>
        <w:jc w:val="both"/>
        <w:rPr>
          <w:rFonts w:ascii="Arial" w:hAnsi="Arial" w:cs="Arial"/>
          <w:bCs/>
          <w:sz w:val="20"/>
        </w:rPr>
      </w:pPr>
      <w:r w:rsidRPr="00AC5144">
        <w:rPr>
          <w:rFonts w:ascii="Arial" w:hAnsi="Arial" w:cs="Arial"/>
          <w:bCs/>
          <w:sz w:val="20"/>
        </w:rPr>
        <w:t>Tabela 1: Delovna mesta v CSD</w:t>
      </w:r>
    </w:p>
    <w:p w14:paraId="391AEF96" w14:textId="77777777" w:rsidR="00D121D2" w:rsidRPr="00AC5144" w:rsidRDefault="00D121D2" w:rsidP="00D121D2">
      <w:pPr>
        <w:ind w:left="2098" w:hanging="1021"/>
        <w:jc w:val="both"/>
        <w:rPr>
          <w:rFonts w:ascii="Arial" w:hAnsi="Arial" w:cs="Arial"/>
          <w:bCs/>
          <w:sz w:val="20"/>
        </w:rPr>
      </w:pPr>
      <w:r w:rsidRPr="00AC5144">
        <w:rPr>
          <w:rFonts w:ascii="Arial" w:hAnsi="Arial" w:cs="Arial"/>
          <w:bCs/>
          <w:sz w:val="20"/>
        </w:rPr>
        <w:t>Tabela 2: Število zaposlenih po stroškovnih nosilcih</w:t>
      </w:r>
    </w:p>
    <w:p w14:paraId="35CA3D77" w14:textId="77777777" w:rsidR="000C260A" w:rsidRDefault="00D121D2" w:rsidP="00D121D2">
      <w:pPr>
        <w:ind w:left="2098" w:hanging="1021"/>
        <w:jc w:val="both"/>
        <w:rPr>
          <w:rFonts w:ascii="Arial" w:hAnsi="Arial" w:cs="Arial"/>
          <w:bCs/>
          <w:sz w:val="20"/>
        </w:rPr>
      </w:pPr>
      <w:r w:rsidRPr="00AC5144">
        <w:rPr>
          <w:rFonts w:ascii="Arial" w:hAnsi="Arial" w:cs="Arial"/>
          <w:bCs/>
          <w:sz w:val="20"/>
        </w:rPr>
        <w:t xml:space="preserve">Tabela 3: </w:t>
      </w:r>
      <w:r w:rsidRPr="000C260A">
        <w:rPr>
          <w:rFonts w:ascii="Arial" w:hAnsi="Arial" w:cs="Arial"/>
          <w:bCs/>
          <w:sz w:val="20"/>
        </w:rPr>
        <w:t>Razporejeni zaposleni glede na delovni čas po stroškovnih nosilcih (v deležu) – na</w:t>
      </w:r>
    </w:p>
    <w:p w14:paraId="596618A5" w14:textId="0FD577E6" w:rsidR="00D121D2" w:rsidRPr="000C260A" w:rsidRDefault="000C260A" w:rsidP="00D121D2">
      <w:pPr>
        <w:ind w:left="2098" w:hanging="1021"/>
        <w:jc w:val="both"/>
        <w:rPr>
          <w:rFonts w:ascii="Arial" w:hAnsi="Arial" w:cs="Arial"/>
          <w:bCs/>
          <w:sz w:val="20"/>
        </w:rPr>
      </w:pPr>
      <w:r>
        <w:rPr>
          <w:rFonts w:ascii="Arial" w:hAnsi="Arial" w:cs="Arial"/>
          <w:bCs/>
          <w:sz w:val="20"/>
        </w:rPr>
        <w:t xml:space="preserve">                </w:t>
      </w:r>
      <w:r w:rsidR="00D121D2" w:rsidRPr="000C260A">
        <w:rPr>
          <w:rFonts w:ascii="Arial" w:hAnsi="Arial" w:cs="Arial"/>
          <w:bCs/>
          <w:sz w:val="20"/>
        </w:rPr>
        <w:t xml:space="preserve">dan </w:t>
      </w:r>
      <w:r w:rsidR="00EC5CB2" w:rsidRPr="000C260A">
        <w:rPr>
          <w:rFonts w:ascii="Arial" w:hAnsi="Arial" w:cs="Arial"/>
          <w:bCs/>
          <w:sz w:val="20"/>
        </w:rPr>
        <w:t>31. 12. 2023 (vsi zaposleni vključno z javnimi deli)</w:t>
      </w:r>
    </w:p>
    <w:p w14:paraId="3CCC69E7" w14:textId="77777777" w:rsidR="00D121D2" w:rsidRPr="00AC5144" w:rsidRDefault="00D121D2" w:rsidP="00D121D2">
      <w:pPr>
        <w:ind w:left="2098" w:hanging="1021"/>
        <w:jc w:val="both"/>
        <w:rPr>
          <w:rFonts w:ascii="Arial" w:hAnsi="Arial" w:cs="Arial"/>
          <w:bCs/>
          <w:sz w:val="20"/>
        </w:rPr>
      </w:pPr>
      <w:r w:rsidRPr="000C260A">
        <w:rPr>
          <w:rFonts w:ascii="Arial" w:hAnsi="Arial" w:cs="Arial"/>
          <w:bCs/>
          <w:sz w:val="20"/>
        </w:rPr>
        <w:t>Tabela 4: Realizacija kadrovskega</w:t>
      </w:r>
      <w:r w:rsidRPr="00AC5144">
        <w:rPr>
          <w:rFonts w:ascii="Arial" w:hAnsi="Arial" w:cs="Arial"/>
          <w:bCs/>
          <w:sz w:val="20"/>
        </w:rPr>
        <w:t xml:space="preserve"> načrta</w:t>
      </w:r>
    </w:p>
    <w:p w14:paraId="69BBD118" w14:textId="77777777" w:rsidR="00D121D2" w:rsidRPr="00AC5144" w:rsidRDefault="00D121D2" w:rsidP="007A0A22">
      <w:pPr>
        <w:pStyle w:val="Noga"/>
        <w:tabs>
          <w:tab w:val="clear" w:pos="4536"/>
          <w:tab w:val="clear" w:pos="9072"/>
        </w:tabs>
        <w:ind w:left="-142"/>
        <w:jc w:val="both"/>
        <w:rPr>
          <w:rFonts w:ascii="Arial" w:hAnsi="Arial" w:cs="Arial"/>
          <w:sz w:val="20"/>
        </w:rPr>
      </w:pPr>
    </w:p>
    <w:sectPr w:rsidR="00D121D2" w:rsidRPr="00AC5144" w:rsidSect="008D035C">
      <w:headerReference w:type="default" r:id="rId521"/>
      <w:footerReference w:type="even" r:id="rId522"/>
      <w:footerReference w:type="default" r:id="rId523"/>
      <w:pgSz w:w="11906" w:h="16838" w:code="9"/>
      <w:pgMar w:top="1417" w:right="1417" w:bottom="1417" w:left="1134" w:header="567" w:footer="454"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5FD80" w14:textId="77777777" w:rsidR="008D035C" w:rsidRDefault="008D035C">
      <w:r>
        <w:separator/>
      </w:r>
    </w:p>
  </w:endnote>
  <w:endnote w:type="continuationSeparator" w:id="0">
    <w:p w14:paraId="2695B969" w14:textId="77777777" w:rsidR="008D035C" w:rsidRDefault="008D0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HelveticaNeue Light">
    <w:altName w:val="Courier New"/>
    <w:charset w:val="00"/>
    <w:family w:val="auto"/>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2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A6D05" w14:textId="77777777" w:rsidR="00584088" w:rsidRDefault="00584088" w:rsidP="0014486B">
    <w:pPr>
      <w:pStyle w:val="Noga"/>
      <w:framePr w:wrap="around" w:vAnchor="text" w:hAnchor="margin" w:xAlign="outside"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39B5507A" w14:textId="77777777" w:rsidR="00584088" w:rsidRDefault="00584088" w:rsidP="0047027A">
    <w:pPr>
      <w:pStyle w:val="Nog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2DB22" w14:textId="77777777" w:rsidR="00584088" w:rsidRDefault="00584088" w:rsidP="0047027A">
    <w:pPr>
      <w:pStyle w:val="Noga"/>
      <w:pBdr>
        <w:bottom w:val="dotted" w:sz="4" w:space="1" w:color="auto"/>
      </w:pBd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B7A78" w14:textId="77777777" w:rsidR="008D035C" w:rsidRDefault="008D035C">
      <w:r>
        <w:separator/>
      </w:r>
    </w:p>
  </w:footnote>
  <w:footnote w:type="continuationSeparator" w:id="0">
    <w:p w14:paraId="53A30369" w14:textId="77777777" w:rsidR="008D035C" w:rsidRDefault="008D035C">
      <w:r>
        <w:continuationSeparator/>
      </w:r>
    </w:p>
  </w:footnote>
  <w:footnote w:id="1">
    <w:p w14:paraId="1AE7A39E" w14:textId="77777777" w:rsidR="001B46FF" w:rsidRDefault="001B46FF" w:rsidP="001B46FF">
      <w:pPr>
        <w:pStyle w:val="Sprotnaopomba-besedilo"/>
      </w:pPr>
      <w:r>
        <w:rPr>
          <w:rStyle w:val="Sprotnaopomba-sklic"/>
        </w:rPr>
        <w:footnoteRef/>
      </w:r>
      <w:r>
        <w:t xml:space="preserve"> drugi odstavek 46. člena Pravilnika o izvajanju mediacije po Družinskem zakoniku (Uradni list RS, št. 76/19)</w:t>
      </w:r>
    </w:p>
  </w:footnote>
  <w:footnote w:id="2">
    <w:p w14:paraId="437CB612" w14:textId="77777777" w:rsidR="001B46FF" w:rsidRDefault="001B46FF" w:rsidP="001B46FF">
      <w:pPr>
        <w:pStyle w:val="Sprotnaopomba-besedilo"/>
      </w:pPr>
      <w:r>
        <w:rPr>
          <w:rStyle w:val="Sprotnaopomba-sklic"/>
        </w:rPr>
        <w:footnoteRef/>
      </w:r>
      <w:r>
        <w:t xml:space="preserve"> drugi odstavek 46. člena Pravilnika o izvajanju mediacije po Družinskem zakoniku (Uradni list RS, št. 76/19)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4AF1E" w14:textId="1F199766" w:rsidR="00584088" w:rsidRPr="003B1589" w:rsidRDefault="00584088" w:rsidP="003B1589">
    <w:pPr>
      <w:pStyle w:val="Glava"/>
      <w:jc w:val="center"/>
      <w:rPr>
        <w:rFonts w:ascii="Arial" w:hAnsi="Arial" w:cs="Arial"/>
        <w:color w:val="5B9BD5" w:themeColor="accent1"/>
        <w:sz w:val="16"/>
        <w:szCs w:val="16"/>
      </w:rPr>
    </w:pPr>
    <w:r w:rsidRPr="003B1589">
      <w:rPr>
        <w:rFonts w:ascii="Arial" w:hAnsi="Arial" w:cs="Arial"/>
        <w:noProof/>
        <w:color w:val="5B9BD5" w:themeColor="accent1"/>
        <w:sz w:val="16"/>
        <w:szCs w:val="16"/>
      </w:rPr>
      <mc:AlternateContent>
        <mc:Choice Requires="wpg">
          <w:drawing>
            <wp:anchor distT="0" distB="0" distL="114300" distR="114300" simplePos="0" relativeHeight="251659264" behindDoc="0" locked="0" layoutInCell="1" allowOverlap="1" wp14:anchorId="46EE54A7" wp14:editId="4032603D">
              <wp:simplePos x="0" y="0"/>
              <wp:positionH relativeFrom="rightMargin">
                <wp:align>left</wp:align>
              </wp:positionH>
              <wp:positionV relativeFrom="topMargin">
                <wp:posOffset>284521</wp:posOffset>
              </wp:positionV>
              <wp:extent cx="731520" cy="740664"/>
              <wp:effectExtent l="0" t="0" r="0" b="2540"/>
              <wp:wrapNone/>
              <wp:docPr id="70" name="Skupina 70"/>
              <wp:cNvGraphicFramePr/>
              <a:graphic xmlns:a="http://schemas.openxmlformats.org/drawingml/2006/main">
                <a:graphicData uri="http://schemas.microsoft.com/office/word/2010/wordprocessingGroup">
                  <wpg:wgp>
                    <wpg:cNvGrpSpPr/>
                    <wpg:grpSpPr>
                      <a:xfrm>
                        <a:off x="0" y="0"/>
                        <a:ext cx="731520" cy="740664"/>
                        <a:chOff x="0" y="12192"/>
                        <a:chExt cx="731747" cy="746642"/>
                      </a:xfrm>
                    </wpg:grpSpPr>
                    <wps:wsp>
                      <wps:cNvPr id="71" name="Prostoročno 71"/>
                      <wps:cNvSpPr>
                        <a:spLocks/>
                      </wps:cNvSpPr>
                      <wps:spPr bwMode="auto">
                        <a:xfrm>
                          <a:off x="256032" y="12192"/>
                          <a:ext cx="475601" cy="473242"/>
                        </a:xfrm>
                        <a:custGeom>
                          <a:avLst/>
                          <a:gdLst>
                            <a:gd name="T0" fmla="*/ 0 w 420"/>
                            <a:gd name="T1" fmla="*/ 420 h 420"/>
                            <a:gd name="T2" fmla="*/ 0 w 420"/>
                            <a:gd name="T3" fmla="*/ 420 h 420"/>
                            <a:gd name="T4" fmla="*/ 416 w 420"/>
                            <a:gd name="T5" fmla="*/ 0 h 420"/>
                            <a:gd name="T6" fmla="*/ 420 w 420"/>
                            <a:gd name="T7" fmla="*/ 0 h 420"/>
                            <a:gd name="T8" fmla="*/ 0 w 420"/>
                            <a:gd name="T9" fmla="*/ 420 h 420"/>
                          </a:gdLst>
                          <a:ahLst/>
                          <a:cxnLst>
                            <a:cxn ang="0">
                              <a:pos x="T0" y="T1"/>
                            </a:cxn>
                            <a:cxn ang="0">
                              <a:pos x="T2" y="T3"/>
                            </a:cxn>
                            <a:cxn ang="0">
                              <a:pos x="T4" y="T5"/>
                            </a:cxn>
                            <a:cxn ang="0">
                              <a:pos x="T6" y="T7"/>
                            </a:cxn>
                            <a:cxn ang="0">
                              <a:pos x="T8" y="T9"/>
                            </a:cxn>
                          </a:cxnLst>
                          <a:rect l="0" t="0" r="r" b="b"/>
                          <a:pathLst>
                            <a:path w="420" h="420">
                              <a:moveTo>
                                <a:pt x="0" y="420"/>
                              </a:moveTo>
                              <a:lnTo>
                                <a:pt x="0" y="420"/>
                              </a:lnTo>
                              <a:lnTo>
                                <a:pt x="416" y="0"/>
                              </a:lnTo>
                              <a:lnTo>
                                <a:pt x="420" y="0"/>
                              </a:lnTo>
                              <a:lnTo>
                                <a:pt x="0" y="420"/>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2" name="Prostoročno 72"/>
                      <wps:cNvSpPr>
                        <a:spLocks/>
                      </wps:cNvSpPr>
                      <wps:spPr bwMode="auto">
                        <a:xfrm>
                          <a:off x="134112" y="48768"/>
                          <a:ext cx="595634" cy="592679"/>
                        </a:xfrm>
                        <a:custGeom>
                          <a:avLst/>
                          <a:gdLst>
                            <a:gd name="T0" fmla="*/ 0 w 526"/>
                            <a:gd name="T1" fmla="*/ 526 h 526"/>
                            <a:gd name="T2" fmla="*/ 0 w 526"/>
                            <a:gd name="T3" fmla="*/ 526 h 526"/>
                            <a:gd name="T4" fmla="*/ 522 w 526"/>
                            <a:gd name="T5" fmla="*/ 0 h 526"/>
                            <a:gd name="T6" fmla="*/ 526 w 526"/>
                            <a:gd name="T7" fmla="*/ 4 h 526"/>
                            <a:gd name="T8" fmla="*/ 0 w 526"/>
                            <a:gd name="T9" fmla="*/ 526 h 526"/>
                          </a:gdLst>
                          <a:ahLst/>
                          <a:cxnLst>
                            <a:cxn ang="0">
                              <a:pos x="T0" y="T1"/>
                            </a:cxn>
                            <a:cxn ang="0">
                              <a:pos x="T2" y="T3"/>
                            </a:cxn>
                            <a:cxn ang="0">
                              <a:pos x="T4" y="T5"/>
                            </a:cxn>
                            <a:cxn ang="0">
                              <a:pos x="T6" y="T7"/>
                            </a:cxn>
                            <a:cxn ang="0">
                              <a:pos x="T8" y="T9"/>
                            </a:cxn>
                          </a:cxnLst>
                          <a:rect l="0" t="0" r="r" b="b"/>
                          <a:pathLst>
                            <a:path w="526" h="526">
                              <a:moveTo>
                                <a:pt x="0" y="526"/>
                              </a:moveTo>
                              <a:lnTo>
                                <a:pt x="0" y="526"/>
                              </a:lnTo>
                              <a:lnTo>
                                <a:pt x="522" y="0"/>
                              </a:lnTo>
                              <a:lnTo>
                                <a:pt x="526" y="4"/>
                              </a:lnTo>
                              <a:lnTo>
                                <a:pt x="0" y="526"/>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3" name="Prostoročno 73"/>
                      <wps:cNvSpPr>
                        <a:spLocks/>
                      </wps:cNvSpPr>
                      <wps:spPr bwMode="auto">
                        <a:xfrm>
                          <a:off x="146304" y="36576"/>
                          <a:ext cx="585443" cy="582539"/>
                        </a:xfrm>
                        <a:custGeom>
                          <a:avLst/>
                          <a:gdLst>
                            <a:gd name="T0" fmla="*/ 0 w 517"/>
                            <a:gd name="T1" fmla="*/ 517 h 517"/>
                            <a:gd name="T2" fmla="*/ 0 w 517"/>
                            <a:gd name="T3" fmla="*/ 512 h 517"/>
                            <a:gd name="T4" fmla="*/ 513 w 517"/>
                            <a:gd name="T5" fmla="*/ 0 h 517"/>
                            <a:gd name="T6" fmla="*/ 517 w 517"/>
                            <a:gd name="T7" fmla="*/ 0 h 517"/>
                            <a:gd name="T8" fmla="*/ 0 w 517"/>
                            <a:gd name="T9" fmla="*/ 517 h 517"/>
                          </a:gdLst>
                          <a:ahLst/>
                          <a:cxnLst>
                            <a:cxn ang="0">
                              <a:pos x="T0" y="T1"/>
                            </a:cxn>
                            <a:cxn ang="0">
                              <a:pos x="T2" y="T3"/>
                            </a:cxn>
                            <a:cxn ang="0">
                              <a:pos x="T4" y="T5"/>
                            </a:cxn>
                            <a:cxn ang="0">
                              <a:pos x="T6" y="T7"/>
                            </a:cxn>
                            <a:cxn ang="0">
                              <a:pos x="T8" y="T9"/>
                            </a:cxn>
                          </a:cxnLst>
                          <a:rect l="0" t="0" r="r" b="b"/>
                          <a:pathLst>
                            <a:path w="517" h="517">
                              <a:moveTo>
                                <a:pt x="0" y="517"/>
                              </a:moveTo>
                              <a:lnTo>
                                <a:pt x="0" y="512"/>
                              </a:lnTo>
                              <a:lnTo>
                                <a:pt x="513" y="0"/>
                              </a:lnTo>
                              <a:lnTo>
                                <a:pt x="517" y="0"/>
                              </a:lnTo>
                              <a:lnTo>
                                <a:pt x="0" y="517"/>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4" name="Prostoročno 74"/>
                      <wps:cNvSpPr>
                        <a:spLocks/>
                      </wps:cNvSpPr>
                      <wps:spPr bwMode="auto">
                        <a:xfrm>
                          <a:off x="207264" y="97536"/>
                          <a:ext cx="522029" cy="520566"/>
                        </a:xfrm>
                        <a:custGeom>
                          <a:avLst/>
                          <a:gdLst>
                            <a:gd name="T0" fmla="*/ 0 w 461"/>
                            <a:gd name="T1" fmla="*/ 462 h 462"/>
                            <a:gd name="T2" fmla="*/ 0 w 461"/>
                            <a:gd name="T3" fmla="*/ 462 h 462"/>
                            <a:gd name="T4" fmla="*/ 457 w 461"/>
                            <a:gd name="T5" fmla="*/ 0 h 462"/>
                            <a:gd name="T6" fmla="*/ 461 w 461"/>
                            <a:gd name="T7" fmla="*/ 5 h 462"/>
                            <a:gd name="T8" fmla="*/ 0 w 461"/>
                            <a:gd name="T9" fmla="*/ 462 h 462"/>
                          </a:gdLst>
                          <a:ahLst/>
                          <a:cxnLst>
                            <a:cxn ang="0">
                              <a:pos x="T0" y="T1"/>
                            </a:cxn>
                            <a:cxn ang="0">
                              <a:pos x="T2" y="T3"/>
                            </a:cxn>
                            <a:cxn ang="0">
                              <a:pos x="T4" y="T5"/>
                            </a:cxn>
                            <a:cxn ang="0">
                              <a:pos x="T6" y="T7"/>
                            </a:cxn>
                            <a:cxn ang="0">
                              <a:pos x="T8" y="T9"/>
                            </a:cxn>
                          </a:cxnLst>
                          <a:rect l="0" t="0" r="r" b="b"/>
                          <a:pathLst>
                            <a:path w="461" h="462">
                              <a:moveTo>
                                <a:pt x="0" y="462"/>
                              </a:moveTo>
                              <a:lnTo>
                                <a:pt x="0" y="462"/>
                              </a:lnTo>
                              <a:lnTo>
                                <a:pt x="457" y="0"/>
                              </a:lnTo>
                              <a:lnTo>
                                <a:pt x="461" y="5"/>
                              </a:lnTo>
                              <a:lnTo>
                                <a:pt x="0" y="462"/>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5" name="Prostoročno 75"/>
                      <wps:cNvSpPr>
                        <a:spLocks/>
                      </wps:cNvSpPr>
                      <wps:spPr bwMode="auto">
                        <a:xfrm>
                          <a:off x="0" y="36576"/>
                          <a:ext cx="731520" cy="722258"/>
                        </a:xfrm>
                        <a:custGeom>
                          <a:avLst/>
                          <a:gdLst>
                            <a:gd name="T0" fmla="*/ 5 w 646"/>
                            <a:gd name="T1" fmla="*/ 641 h 641"/>
                            <a:gd name="T2" fmla="*/ 0 w 646"/>
                            <a:gd name="T3" fmla="*/ 641 h 641"/>
                            <a:gd name="T4" fmla="*/ 642 w 646"/>
                            <a:gd name="T5" fmla="*/ 0 h 641"/>
                            <a:gd name="T6" fmla="*/ 646 w 646"/>
                            <a:gd name="T7" fmla="*/ 0 h 641"/>
                            <a:gd name="T8" fmla="*/ 5 w 646"/>
                            <a:gd name="T9" fmla="*/ 641 h 641"/>
                          </a:gdLst>
                          <a:ahLst/>
                          <a:cxnLst>
                            <a:cxn ang="0">
                              <a:pos x="T0" y="T1"/>
                            </a:cxn>
                            <a:cxn ang="0">
                              <a:pos x="T2" y="T3"/>
                            </a:cxn>
                            <a:cxn ang="0">
                              <a:pos x="T4" y="T5"/>
                            </a:cxn>
                            <a:cxn ang="0">
                              <a:pos x="T6" y="T7"/>
                            </a:cxn>
                            <a:cxn ang="0">
                              <a:pos x="T8" y="T9"/>
                            </a:cxn>
                          </a:cxnLst>
                          <a:rect l="0" t="0" r="r" b="b"/>
                          <a:pathLst>
                            <a:path w="646" h="641">
                              <a:moveTo>
                                <a:pt x="5" y="641"/>
                              </a:moveTo>
                              <a:lnTo>
                                <a:pt x="0" y="641"/>
                              </a:lnTo>
                              <a:lnTo>
                                <a:pt x="642" y="0"/>
                              </a:lnTo>
                              <a:lnTo>
                                <a:pt x="646" y="0"/>
                              </a:lnTo>
                              <a:lnTo>
                                <a:pt x="5" y="641"/>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6" name="Polje z besedilom 76"/>
                      <wps:cNvSpPr txBox="1"/>
                      <wps:spPr>
                        <a:xfrm>
                          <a:off x="73152" y="12192"/>
                          <a:ext cx="356346" cy="3501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AD0853" w14:textId="4EEFA8E4" w:rsidR="00584088" w:rsidRDefault="00584088">
                            <w:pPr>
                              <w:jc w:val="right"/>
                            </w:pPr>
                            <w:r>
                              <w:rPr>
                                <w:color w:val="8496B0" w:themeColor="text2" w:themeTint="99"/>
                                <w:szCs w:val="24"/>
                              </w:rPr>
                              <w:fldChar w:fldCharType="begin"/>
                            </w:r>
                            <w:r>
                              <w:rPr>
                                <w:color w:val="8496B0" w:themeColor="text2" w:themeTint="99"/>
                                <w:szCs w:val="24"/>
                              </w:rPr>
                              <w:instrText>PAGE   \* MERGEFORMAT</w:instrText>
                            </w:r>
                            <w:r>
                              <w:rPr>
                                <w:color w:val="8496B0" w:themeColor="text2" w:themeTint="99"/>
                                <w:szCs w:val="24"/>
                              </w:rPr>
                              <w:fldChar w:fldCharType="separate"/>
                            </w:r>
                            <w:r w:rsidR="004B65D7">
                              <w:rPr>
                                <w:noProof/>
                                <w:color w:val="8496B0" w:themeColor="text2" w:themeTint="99"/>
                                <w:szCs w:val="24"/>
                              </w:rPr>
                              <w:t>86</w:t>
                            </w:r>
                            <w:r>
                              <w:rPr>
                                <w:color w:val="8496B0" w:themeColor="text2" w:themeTint="99"/>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EE54A7" id="Skupina 70" o:spid="_x0000_s1026" style="position:absolute;left:0;text-align:left;margin-left:0;margin-top:22.4pt;width:57.6pt;height:58.3pt;z-index:251659264;mso-position-horizontal:left;mso-position-horizontal-relative:right-margin-area;mso-position-vertical-relative:top-margin-area;mso-width-relative:margin;mso-height-relative:margin" coordorigin=",121" coordsize="7317,7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GQpHAcAALclAAAOAAAAZHJzL2Uyb0RvYy54bWzsWs1y2zYQvnem78DhsTONRIqkLE3sjJs0&#10;mc64iadxJ2eKIiU1JMGCtCXnHfpWfbB+uyAoiIKsJHZPlg7iDz4sdhfL/QguXr7aFLlzl8p6Jcpz&#10;13sxdJ20TMR8VS7O3T9v3v585jp1E5fzOBdleu7ep7X76uLHH16uq2nqi6XI56l0IKSsp+vq3F02&#10;TTUdDOpkmRZx/UJUaYnGTMgibnApF4O5jNeQXuQDfziMBmsh55UUSVrXuPtGNboXLD/L0qT5kGV1&#10;2jj5uQvdGv6X/D+j/8HFy3i6kHG1XCWtGvF3aFHEqxKDdqLexE3s3MrVnqhilUhRi6x5kYhiILJs&#10;laRsA6zxhj1r3klxW7Eti+l6UXVugmt7fvpuscn7u3ey+lhdS3hiXS3gC74iWzaZLOgILZ0Nu+y+&#10;c1m6aZwEN8cjL/Th2ARN42AYRYFyabKE37e9PN+b+Lrl123fcTDWfdGVEQM98GBHnXWFAKm3Pqgf&#10;54OPy7hK2bX1FD64ls5qDgs81ynjAnF6jVlqhBT//lMKB7fZOwwlX5FX6upKJJ9rNEBRo4UuamCc&#10;2fp3MYeo+LYRHBs9f/phNBz5rgPPGe7Rjg3GaIY65NhgPPJ7zomnyW3dvEsFz1B8d1U3KpTnOONA&#10;nLeW3GB2siJHVP80cIbO2gkwXy1WQzBOB0Gzs7SBoGoHOiBnZEAOyglMkBfZNQoN0AF9IgNCg1kt&#10;Q3gZSlvtQoYyIFYpEwOyYxeCdaE9Hi/1JCSbsp0FnDkxpcIhR0AlanomaEowrTccVhABFE3ZAbAK&#10;kZsRTdpRMJxLksOvAsODBB5/FRhuIvDEBCt1Wlslkm0/zUrXQZqdUZ94WsUNuUifOmtENuWOpTrS&#10;/ULcpTeCEc02exBKGb9tz8uHcLpVHyuWFnjKYi1Nt+pjiyKdYOrDKIXZaqZlJLmoU6Us2ctT1hlO&#10;/jIe21rkq/nbVZ6TwUx56etcOncxyKrZ+Bwy+W2BNKLuRUP8lC9xmxIsQwN9G+I7KTzwzgA5B1kp&#10;aEClIN3h5EX5itJ/PZ2J+T1yFxgdVLkU8ovrrMGO5279920sU9fJfyuReideEMADDV8E4ZhcJs2W&#10;mdlS3havBWxCmonLBFJhnj593Sg2Bh3CTVflxyohIIeArJubzadYVk6FU3RCcnwvdOqOpzrtwW4C&#10;KGxrkjKkvQBxKPP+fwbB02pjEKa2HZ54AgbxRoHnqfQQnI2jMxUamkHCSRiNkA+IQcKJH431o6t5&#10;yAxF7Uojny0OMkjoR2qoLcRkEDSDQSwgqLqTaS0Qk0EOyjEZJPR9ZH6LpD6DWCAmg9BgVjkmgwR2&#10;u/oMYhnKZBAaqvMPYvfEII9gEPI1MQgdDzNIOyNw9sMMssXpfK6PihsQbV/BDawTnjp+F8aYWoY+&#10;KlmKQfZHPDEIc8uzZRCkQBuD8PvfkzNIEI2G6p1xFIXjNq13DHIWBgHUYQY588PR0zGIxy+dlPts&#10;a5DQG1OG3AftMcg+ZIdBPN8uZ4dBvBFl/n1JewyyD9lhEChtlWMyCK1lLEPtMcj+UDsMYvrnxCDb&#10;9db3rEFoOphBcHyAQdSMHGcQvJDpt2u1QtnN+qGHAD26umCdjqJaBuk00yOdGOR5Mwiym41B+HXk&#10;qRnEH459fPSjkJ6Mw1GfQXx/6CNzMYP4wzDidjxEj16DBBF/PTnEIEFEmR///YVKn0EsckwGOSjH&#10;ZBAsgJH5LZL6DGLRx2QQSLDLMRkktNvVZxCLNiaD7Nh1YpDHMQj5mr9iIdwOM0g7+UcZZIvT+Vwf&#10;2+9TIcLhKDewTkDpL4Fahj6aa5D9EU8M8rwZBInLxiAcTE/NIOotxrL82Kkt+b4f8geux5JHiBQb&#10;BQ9+wIoCD0kW/8fIwyLHJI+DckzyQNnLrlGfPCz6mOQBXexyTPKg5YdFjkkeB/xjkseOXSfyeBx5&#10;UAwRedC02MgDYYA03k7aUfLY4nSi10eV8KnIepw8WKejFNPXTI90Io/nTR6I55Y8RP5X6nxxZmmd&#10;zle5KBz1hclgEKfZ/CJQEu0q7KoUtV0gtJsPmAs4ci218hEVOjAqrTJG4dAL+kRB1SGqlbd1JPpK&#10;wM+arnrgsdIQegS7Ghl9uqUyZQSp3KFrQQ9VT0t5kwk+YNOinwzb1tLq5j5PSV5e/pFm2GAAO5WY&#10;rkqnCnhxkqRlo6vBjKZuGQp139KxxVNXpdW3dO568MiibLrOxaoUkq3vqT3/rFXOFF57QNlNzmg2&#10;sw0cQ6dtZVEKtQenrpK3K0zLVVw317HE9gS8B1DZ8QP+slzA66gF8xnSIwqRtvvHypQQqUqUOFHl&#10;SZyoD8s4McqS0IYrlIRrcn2aSVF8wv6iSyqGoulg8RL7k5L08pJBT1jIpEi8xO6RbNVF135Zk7fJ&#10;YHcQnI/FsNrJRNuPzGuemO1+q4v/AAAA//8DAFBLAwQUAAYACAAAACEA1FOcdd4AAAAHAQAADwAA&#10;AGRycy9kb3ducmV2LnhtbEyPwWrDMBBE74X+g9hCb42s1AnFtRxCaHsKhSaF0tvG2tgm1spYiu38&#10;fZVTc9thhpm3+WqyrRio941jDWqWgCAunWm40vC9f396AeEDssHWMWm4kIdVcX+XY2bcyF807EIl&#10;Ygn7DDXUIXSZlL6syaKfuY44ekfXWwxR9pU0PY6x3LZyniRLabHhuFBjR5uaytPubDV8jDiun9Xb&#10;sD0dN5ff/eLzZ6tI68eHaf0KItAU/sNwxY/oUESmgzuz8aLVEB8JGtI08l9dtZiDOMRjqVKQRS5v&#10;+Ys/AAAA//8DAFBLAQItABQABgAIAAAAIQC2gziS/gAAAOEBAAATAAAAAAAAAAAAAAAAAAAAAABb&#10;Q29udGVudF9UeXBlc10ueG1sUEsBAi0AFAAGAAgAAAAhADj9If/WAAAAlAEAAAsAAAAAAAAAAAAA&#10;AAAALwEAAF9yZWxzLy5yZWxzUEsBAi0AFAAGAAgAAAAhAG+QZCkcBwAAtyUAAA4AAAAAAAAAAAAA&#10;AAAALgIAAGRycy9lMm9Eb2MueG1sUEsBAi0AFAAGAAgAAAAhANRTnHXeAAAABwEAAA8AAAAAAAAA&#10;AAAAAAAAdgkAAGRycy9kb3ducmV2LnhtbFBLBQYAAAAABAAEAPMAAACBCgAAAAA=&#10;">
              <v:shape id="Prostoročno 71" o:spid="_x0000_s1027" style="position:absolute;left:2560;top:121;width:4756;height:4733;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dRwwAAANsAAAAPAAAAZHJzL2Rvd25yZXYueG1sRI/BbsIw&#10;EETvSP0HaytxIw4cKAQMahFt6RGI4LqKlyQiXke2m6R/X1eqxHE0M2806+1gGtGR87VlBdMkBUFc&#10;WF1zqSA/v08WIHxA1thYJgU/5GG7eRqtMdO25yN1p1CKCGGfoYIqhDaT0hcVGfSJbYmjd7POYIjS&#10;lVI77CPcNHKWpnNpsOa4UGFLu4qK++nbKPhotbZvxe3TX792+1nuzP6wvCg1fh5eVyACDeER/m8f&#10;tIKXKfx9iT9Abn4BAAD//wMAUEsBAi0AFAAGAAgAAAAhANvh9svuAAAAhQEAABMAAAAAAAAAAAAA&#10;AAAAAAAAAFtDb250ZW50X1R5cGVzXS54bWxQSwECLQAUAAYACAAAACEAWvQsW78AAAAVAQAACwAA&#10;AAAAAAAAAAAAAAAfAQAAX3JlbHMvLnJlbHNQSwECLQAUAAYACAAAACEAHpBXUcMAAADbAAAADwAA&#10;AAAAAAAAAAAAAAAHAgAAZHJzL2Rvd25yZXYueG1sUEsFBgAAAAADAAMAtwAAAPcCAAAAAA==&#10;" path="m,420r,l416,r4,l,420xe" fillcolor="#8496b0 [1951]" stroked="f">
                <v:path arrowok="t" o:connecttype="custom" o:connectlocs="0,473242;0,473242;471071,0;475601,0;0,473242" o:connectangles="0,0,0,0,0"/>
              </v:shape>
              <v:shape id="Prostoročno 72" o:spid="_x0000_s1028" style="position:absolute;left:1341;top:487;width:5956;height:5927;visibility:visible;mso-wrap-style:square;v-text-anchor:top" coordsize="52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SwxQAAANsAAAAPAAAAZHJzL2Rvd25yZXYueG1sRI9Ba8JA&#10;FITvQv/D8gq96aYWqkRXsUpRRKGJXrw9sq9J6O7bkN2atL++Kwg9DjPzDTNf9taIK7W+dqzgeZSA&#10;IC6crrlUcD69D6cgfEDWaByTgh/ysFw8DOaYatdxRtc8lCJC2KeooAqhSaX0RUUW/cg1xNH7dK3F&#10;EGVbSt1iF+HWyHGSvEqLNceFChtaV1R85d9WweXwId/k73G/7fLNi1md0GRmr9TTY7+agQjUh//w&#10;vb3TCiZjuH2JP0Au/gAAAP//AwBQSwECLQAUAAYACAAAACEA2+H2y+4AAACFAQAAEwAAAAAAAAAA&#10;AAAAAAAAAAAAW0NvbnRlbnRfVHlwZXNdLnhtbFBLAQItABQABgAIAAAAIQBa9CxbvwAAABUBAAAL&#10;AAAAAAAAAAAAAAAAAB8BAABfcmVscy8ucmVsc1BLAQItABQABgAIAAAAIQCNSYSwxQAAANsAAAAP&#10;AAAAAAAAAAAAAAAAAAcCAABkcnMvZG93bnJldi54bWxQSwUGAAAAAAMAAwC3AAAA+QIAAAAA&#10;" path="m,526r,l522,r4,4l,526xe" fillcolor="#8496b0 [1951]" stroked="f">
                <v:path arrowok="t" o:connecttype="custom" o:connectlocs="0,592679;0,592679;591104,0;595634,4507;0,592679" o:connectangles="0,0,0,0,0"/>
              </v:shape>
              <v:shape id="Prostoročno 73" o:spid="_x0000_s1029" style="position:absolute;left:1463;top:365;width:5854;height:5826;visibility:visible;mso-wrap-style:square;v-text-anchor:top" coordsize="51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xFxQAAANsAAAAPAAAAZHJzL2Rvd25yZXYueG1sRI9Ba8JA&#10;FITvgv9heYK3ZqMlbYmuUqRFeymaVvD4zD6TYPZtyK5J+u+7hYLHYWa+YZbrwdSio9ZVlhXMohgE&#10;cW51xYWC76/3hxcQziNrrC2Tgh9ysF6NR0tMte35QF3mCxEg7FJUUHrfpFK6vCSDLrINcfAutjXo&#10;g2wLqVvsA9zUch7HT9JgxWGhxIY2JeXX7GYUbD67oz5t50d56U5Jff7g5G3PSk0nw+sChKfB38P/&#10;7Z1W8PwIf1/CD5CrXwAAAP//AwBQSwECLQAUAAYACAAAACEA2+H2y+4AAACFAQAAEwAAAAAAAAAA&#10;AAAAAAAAAAAAW0NvbnRlbnRfVHlwZXNdLnhtbFBLAQItABQABgAIAAAAIQBa9CxbvwAAABUBAAAL&#10;AAAAAAAAAAAAAAAAAB8BAABfcmVscy8ucmVsc1BLAQItABQABgAIAAAAIQAHWzxFxQAAANsAAAAP&#10;AAAAAAAAAAAAAAAAAAcCAABkcnMvZG93bnJldi54bWxQSwUGAAAAAAMAAwC3AAAA+QIAAAAA&#10;" path="m,517r,-5l513,r4,l,517xe" fillcolor="#8496b0 [1951]" stroked="f">
                <v:path arrowok="t" o:connecttype="custom" o:connectlocs="0,582539;0,576905;580913,0;585443,0;0,582539" o:connectangles="0,0,0,0,0"/>
              </v:shape>
              <v:shape id="Prostoročno 74" o:spid="_x0000_s1030" style="position:absolute;left:2072;top:975;width:5220;height:5206;visibility:visible;mso-wrap-style:square;v-text-anchor:top" coordsize="4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eyxQAAANsAAAAPAAAAZHJzL2Rvd25yZXYueG1sRI9Ba8JA&#10;FITvBf/D8oReSt0oRUvqKq1QaEFEjRdvj+wzm5p9G7LbJPrrXaHQ4zAz3zDzZW8r0VLjS8cKxqME&#10;BHHudMmFgkP2+fwKwgdkjZVjUnAhD8vF4GGOqXYd76jdh0JECPsUFZgQ6lRKnxuy6EeuJo7eyTUW&#10;Q5RNIXWDXYTbSk6SZCotlhwXDNa0MpSf979WQXs6buh7m10/ntaTdWf4pz77TKnHYf/+BiJQH/7D&#10;f+0vrWD2Avcv8QfIxQ0AAP//AwBQSwECLQAUAAYACAAAACEA2+H2y+4AAACFAQAAEwAAAAAAAAAA&#10;AAAAAAAAAAAAW0NvbnRlbnRfVHlwZXNdLnhtbFBLAQItABQABgAIAAAAIQBa9CxbvwAAABUBAAAL&#10;AAAAAAAAAAAAAAAAAB8BAABfcmVscy8ucmVsc1BLAQItABQABgAIAAAAIQBnyfeyxQAAANsAAAAP&#10;AAAAAAAAAAAAAAAAAAcCAABkcnMvZG93bnJldi54bWxQSwUGAAAAAAMAAwC3AAAA+QIAAAAA&#10;" path="m,462r,l457,r4,5l,462xe" fillcolor="#8496b0 [1951]" stroked="f">
                <v:path arrowok="t" o:connecttype="custom" o:connectlocs="0,520566;0,520566;517499,0;522029,5634;0,520566" o:connectangles="0,0,0,0,0"/>
              </v:shape>
              <v:shape id="Prostoročno 75" o:spid="_x0000_s1031" style="position:absolute;top:365;width:7315;height:7223;visibility:visible;mso-wrap-style:square;v-text-anchor:top" coordsize="64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2EbxQAAANsAAAAPAAAAZHJzL2Rvd25yZXYueG1sRI9PawIx&#10;FMTvhX6H8Arealattmw3ighCKx7UKnh8bN7+aTcvS5Lq+u2NIHgcZuY3TDbrTCNO5HxtWcGgn4Ag&#10;zq2uuVSw/1m+foDwAVljY5kUXMjDbPr8lGGq7Zm3dNqFUkQI+xQVVCG0qZQ+r8ig79uWOHqFdQZD&#10;lK6U2uE5wk0jh0kykQZrjgsVtrSoKP/b/RsFm1XSurX83g6Ox1Xxu5ab0eGtVKr30s0/QQTqwiN8&#10;b39pBe9juH2JP0BOrwAAAP//AwBQSwECLQAUAAYACAAAACEA2+H2y+4AAACFAQAAEwAAAAAAAAAA&#10;AAAAAAAAAAAAW0NvbnRlbnRfVHlwZXNdLnhtbFBLAQItABQABgAIAAAAIQBa9CxbvwAAABUBAAAL&#10;AAAAAAAAAAAAAAAAAB8BAABfcmVscy8ucmVsc1BLAQItABQABgAIAAAAIQDqw2EbxQAAANsAAAAP&#10;AAAAAAAAAAAAAAAAAAcCAABkcnMvZG93bnJldi54bWxQSwUGAAAAAAMAAwC3AAAA+QIAAAAA&#10;" path="m5,641r-5,l642,r4,l5,641xe" fillcolor="#8496b0 [1951]" stroked="f">
                <v:path arrowok="t" o:connecttype="custom" o:connectlocs="5662,722258;0,722258;726990,0;731520,0;5662,722258" o:connectangles="0,0,0,0,0"/>
              </v:shape>
              <v:shapetype id="_x0000_t202" coordsize="21600,21600" o:spt="202" path="m,l,21600r21600,l21600,xe">
                <v:stroke joinstyle="miter"/>
                <v:path gradientshapeok="t" o:connecttype="rect"/>
              </v:shapetype>
              <v:shape id="Polje z besedilom 76" o:spid="_x0000_s1032" type="#_x0000_t202" style="position:absolute;left:731;top:121;width:3563;height:3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8FxgAAANsAAAAPAAAAZHJzL2Rvd25yZXYueG1sRI9Pa8JA&#10;FMTvBb/D8gRvdWMPtqSuIrYFD/2ntlBvz+wzCWbfht1nTL99t1DocZiZ3zCzRe8a1VGItWcDk3EG&#10;irjwtubSwMfu6foOVBRki41nMvBNERbzwdUMc+svvKFuK6VKEI45GqhE2lzrWFTkMI59S5y8ow8O&#10;JclQahvwkuCu0TdZNtUOa04LFba0qqg4bc/OQPMVw/Mhk333UL7I+5s+fz5OXo0ZDfvlPSihXv7D&#10;f+21NXA7hd8v6Qfo+Q8AAAD//wMAUEsBAi0AFAAGAAgAAAAhANvh9svuAAAAhQEAABMAAAAAAAAA&#10;AAAAAAAAAAAAAFtDb250ZW50X1R5cGVzXS54bWxQSwECLQAUAAYACAAAACEAWvQsW78AAAAVAQAA&#10;CwAAAAAAAAAAAAAAAAAfAQAAX3JlbHMvLnJlbHNQSwECLQAUAAYACAAAACEA0eqPBcYAAADbAAAA&#10;DwAAAAAAAAAAAAAAAAAHAgAAZHJzL2Rvd25yZXYueG1sUEsFBgAAAAADAAMAtwAAAPoCAAAAAA==&#10;" filled="f" stroked="f" strokeweight=".5pt">
                <v:textbox inset="0,0,0,0">
                  <w:txbxContent>
                    <w:p w14:paraId="0AAD0853" w14:textId="4EEFA8E4" w:rsidR="00584088" w:rsidRDefault="00584088">
                      <w:pPr>
                        <w:jc w:val="right"/>
                      </w:pPr>
                      <w:r>
                        <w:rPr>
                          <w:color w:val="8496B0" w:themeColor="text2" w:themeTint="99"/>
                          <w:szCs w:val="24"/>
                        </w:rPr>
                        <w:fldChar w:fldCharType="begin"/>
                      </w:r>
                      <w:r>
                        <w:rPr>
                          <w:color w:val="8496B0" w:themeColor="text2" w:themeTint="99"/>
                          <w:szCs w:val="24"/>
                        </w:rPr>
                        <w:instrText>PAGE   \* MERGEFORMAT</w:instrText>
                      </w:r>
                      <w:r>
                        <w:rPr>
                          <w:color w:val="8496B0" w:themeColor="text2" w:themeTint="99"/>
                          <w:szCs w:val="24"/>
                        </w:rPr>
                        <w:fldChar w:fldCharType="separate"/>
                      </w:r>
                      <w:r w:rsidR="004B65D7">
                        <w:rPr>
                          <w:noProof/>
                          <w:color w:val="8496B0" w:themeColor="text2" w:themeTint="99"/>
                          <w:szCs w:val="24"/>
                        </w:rPr>
                        <w:t>86</w:t>
                      </w:r>
                      <w:r>
                        <w:rPr>
                          <w:color w:val="8496B0" w:themeColor="text2" w:themeTint="99"/>
                          <w:szCs w:val="24"/>
                        </w:rPr>
                        <w:fldChar w:fldCharType="end"/>
                      </w:r>
                    </w:p>
                  </w:txbxContent>
                </v:textbox>
              </v:shape>
              <w10:wrap anchorx="margin" anchory="margin"/>
            </v:group>
          </w:pict>
        </mc:Fallback>
      </mc:AlternateContent>
    </w:r>
    <w:r w:rsidRPr="003B1589">
      <w:rPr>
        <w:rFonts w:ascii="Arial" w:hAnsi="Arial" w:cs="Arial"/>
        <w:color w:val="5B9BD5" w:themeColor="accent1"/>
        <w:sz w:val="16"/>
        <w:szCs w:val="16"/>
      </w:rPr>
      <w:t xml:space="preserve">Poslovno poročilo Centra za socialno delo Pomurje </w:t>
    </w:r>
  </w:p>
  <w:p w14:paraId="2B25099B" w14:textId="40485527" w:rsidR="00584088" w:rsidRPr="003B1589" w:rsidRDefault="00584088" w:rsidP="003B1589">
    <w:pPr>
      <w:pStyle w:val="Glava"/>
      <w:jc w:val="center"/>
      <w:rPr>
        <w:rFonts w:ascii="Arial" w:hAnsi="Arial" w:cs="Arial"/>
        <w:color w:val="5B9BD5" w:themeColor="accent1"/>
        <w:sz w:val="16"/>
        <w:szCs w:val="16"/>
      </w:rPr>
    </w:pPr>
    <w:r>
      <w:rPr>
        <w:rFonts w:ascii="Arial" w:hAnsi="Arial" w:cs="Arial"/>
        <w:color w:val="5B9BD5" w:themeColor="accent1"/>
        <w:sz w:val="16"/>
        <w:szCs w:val="16"/>
      </w:rPr>
      <w:t>1.1.202</w:t>
    </w:r>
    <w:r w:rsidR="009E7934">
      <w:rPr>
        <w:rFonts w:ascii="Arial" w:hAnsi="Arial" w:cs="Arial"/>
        <w:color w:val="5B9BD5" w:themeColor="accent1"/>
        <w:sz w:val="16"/>
        <w:szCs w:val="16"/>
      </w:rPr>
      <w:t>3</w:t>
    </w:r>
    <w:r>
      <w:rPr>
        <w:rFonts w:ascii="Arial" w:hAnsi="Arial" w:cs="Arial"/>
        <w:color w:val="5B9BD5" w:themeColor="accent1"/>
        <w:sz w:val="16"/>
        <w:szCs w:val="16"/>
      </w:rPr>
      <w:t xml:space="preserve"> do 31.12.202</w:t>
    </w:r>
    <w:r w:rsidR="009E7934">
      <w:rPr>
        <w:rFonts w:ascii="Arial" w:hAnsi="Arial" w:cs="Arial"/>
        <w:color w:val="5B9BD5" w:themeColor="accent1"/>
        <w:sz w:val="16"/>
        <w:szCs w:val="16"/>
      </w:rPr>
      <w:t>3</w:t>
    </w:r>
  </w:p>
  <w:p w14:paraId="00110FD8" w14:textId="1AF6D744" w:rsidR="00584088" w:rsidRPr="003B1589" w:rsidRDefault="00584088" w:rsidP="0047027A">
    <w:pPr>
      <w:pStyle w:val="Glava"/>
      <w:pBdr>
        <w:bottom w:val="dotted" w:sz="4" w:space="1" w:color="auto"/>
      </w:pBdr>
      <w:jc w:val="center"/>
      <w:rPr>
        <w:rFonts w:ascii="Arial" w:hAnsi="Arial" w:cs="Arial"/>
        <w:i/>
        <w:color w:val="BF8F00" w:themeColor="accent4" w:themeShade="B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12C9BC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545209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BC3D85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singleLevel"/>
    <w:tmpl w:val="00000004"/>
    <w:name w:val="WW8Num5"/>
    <w:lvl w:ilvl="0">
      <w:start w:val="1"/>
      <w:numFmt w:val="decimal"/>
      <w:lvlText w:val="%1."/>
      <w:lvlJc w:val="left"/>
      <w:pPr>
        <w:tabs>
          <w:tab w:val="num" w:pos="0"/>
        </w:tabs>
        <w:ind w:left="720" w:hanging="360"/>
      </w:pPr>
      <w:rPr>
        <w:rFonts w:ascii="Calibri" w:hAnsi="Calibri" w:cs="Calibri" w:hint="default"/>
      </w:rPr>
    </w:lvl>
  </w:abstractNum>
  <w:abstractNum w:abstractNumId="4" w15:restartNumberingAfterBreak="0">
    <w:nsid w:val="00FA144B"/>
    <w:multiLevelType w:val="hybridMultilevel"/>
    <w:tmpl w:val="46E89338"/>
    <w:lvl w:ilvl="0" w:tplc="923EBCA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4E27254"/>
    <w:multiLevelType w:val="hybridMultilevel"/>
    <w:tmpl w:val="9D10E81E"/>
    <w:lvl w:ilvl="0" w:tplc="04240001">
      <w:start w:val="1"/>
      <w:numFmt w:val="bullet"/>
      <w:lvlText w:val=""/>
      <w:lvlJc w:val="left"/>
      <w:pPr>
        <w:ind w:left="1080" w:hanging="360"/>
      </w:pPr>
      <w:rPr>
        <w:rFonts w:ascii="Symbol" w:hAnsi="Symbo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 w15:restartNumberingAfterBreak="0">
    <w:nsid w:val="05220A38"/>
    <w:multiLevelType w:val="multilevel"/>
    <w:tmpl w:val="58005E54"/>
    <w:lvl w:ilvl="0">
      <w:start w:val="1"/>
      <w:numFmt w:val="bullet"/>
      <w:lvlText w:val="●"/>
      <w:lvlJc w:val="left"/>
      <w:pPr>
        <w:ind w:left="360"/>
      </w:pPr>
      <w:rPr>
        <w:rFonts w:ascii="Arial" w:eastAsia="Times New Roman" w:hAnsi="Arial"/>
        <w:vertAlign w:val="baseline"/>
      </w:rPr>
    </w:lvl>
    <w:lvl w:ilvl="1">
      <w:start w:val="1"/>
      <w:numFmt w:val="bullet"/>
      <w:lvlText w:val="o"/>
      <w:lvlJc w:val="left"/>
      <w:pPr>
        <w:ind w:left="1080" w:firstLine="720"/>
      </w:pPr>
      <w:rPr>
        <w:rFonts w:ascii="Arial" w:eastAsia="Times New Roman" w:hAnsi="Arial"/>
        <w:vertAlign w:val="baseline"/>
      </w:rPr>
    </w:lvl>
    <w:lvl w:ilvl="2">
      <w:start w:val="1"/>
      <w:numFmt w:val="bullet"/>
      <w:lvlText w:val="▪"/>
      <w:lvlJc w:val="left"/>
      <w:pPr>
        <w:ind w:left="1800" w:firstLine="1440"/>
      </w:pPr>
      <w:rPr>
        <w:rFonts w:ascii="Arial" w:eastAsia="Times New Roman" w:hAnsi="Arial"/>
        <w:vertAlign w:val="baseline"/>
      </w:rPr>
    </w:lvl>
    <w:lvl w:ilvl="3">
      <w:start w:val="1"/>
      <w:numFmt w:val="bullet"/>
      <w:lvlText w:val="●"/>
      <w:lvlJc w:val="left"/>
      <w:pPr>
        <w:ind w:left="2520" w:firstLine="2160"/>
      </w:pPr>
      <w:rPr>
        <w:rFonts w:ascii="Arial" w:eastAsia="Times New Roman" w:hAnsi="Arial"/>
        <w:vertAlign w:val="baseline"/>
      </w:rPr>
    </w:lvl>
    <w:lvl w:ilvl="4">
      <w:start w:val="1"/>
      <w:numFmt w:val="bullet"/>
      <w:lvlText w:val="o"/>
      <w:lvlJc w:val="left"/>
      <w:pPr>
        <w:ind w:left="3240" w:firstLine="2880"/>
      </w:pPr>
      <w:rPr>
        <w:rFonts w:ascii="Arial" w:eastAsia="Times New Roman" w:hAnsi="Arial"/>
        <w:vertAlign w:val="baseline"/>
      </w:rPr>
    </w:lvl>
    <w:lvl w:ilvl="5">
      <w:start w:val="1"/>
      <w:numFmt w:val="bullet"/>
      <w:lvlText w:val="▪"/>
      <w:lvlJc w:val="left"/>
      <w:pPr>
        <w:ind w:left="3960" w:firstLine="3600"/>
      </w:pPr>
      <w:rPr>
        <w:rFonts w:ascii="Arial" w:eastAsia="Times New Roman" w:hAnsi="Arial"/>
        <w:vertAlign w:val="baseline"/>
      </w:rPr>
    </w:lvl>
    <w:lvl w:ilvl="6">
      <w:start w:val="1"/>
      <w:numFmt w:val="bullet"/>
      <w:lvlText w:val="●"/>
      <w:lvlJc w:val="left"/>
      <w:pPr>
        <w:ind w:left="4680" w:firstLine="4320"/>
      </w:pPr>
      <w:rPr>
        <w:rFonts w:ascii="Arial" w:eastAsia="Times New Roman" w:hAnsi="Arial"/>
        <w:vertAlign w:val="baseline"/>
      </w:rPr>
    </w:lvl>
    <w:lvl w:ilvl="7">
      <w:start w:val="1"/>
      <w:numFmt w:val="bullet"/>
      <w:lvlText w:val="o"/>
      <w:lvlJc w:val="left"/>
      <w:pPr>
        <w:ind w:left="5400" w:firstLine="5040"/>
      </w:pPr>
      <w:rPr>
        <w:rFonts w:ascii="Arial" w:eastAsia="Times New Roman" w:hAnsi="Arial"/>
        <w:vertAlign w:val="baseline"/>
      </w:rPr>
    </w:lvl>
    <w:lvl w:ilvl="8">
      <w:start w:val="1"/>
      <w:numFmt w:val="bullet"/>
      <w:lvlText w:val="▪"/>
      <w:lvlJc w:val="left"/>
      <w:pPr>
        <w:ind w:left="6120" w:firstLine="5760"/>
      </w:pPr>
      <w:rPr>
        <w:rFonts w:ascii="Arial" w:eastAsia="Times New Roman" w:hAnsi="Arial"/>
        <w:vertAlign w:val="baseline"/>
      </w:rPr>
    </w:lvl>
  </w:abstractNum>
  <w:abstractNum w:abstractNumId="7" w15:restartNumberingAfterBreak="0">
    <w:nsid w:val="087F32F8"/>
    <w:multiLevelType w:val="hybridMultilevel"/>
    <w:tmpl w:val="145665D6"/>
    <w:lvl w:ilvl="0" w:tplc="DC4ABEA0">
      <w:start w:val="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99C58C2"/>
    <w:multiLevelType w:val="multilevel"/>
    <w:tmpl w:val="AC0E1F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9F77FAB"/>
    <w:multiLevelType w:val="hybridMultilevel"/>
    <w:tmpl w:val="18E2F946"/>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0BF90C93"/>
    <w:multiLevelType w:val="hybridMultilevel"/>
    <w:tmpl w:val="9050B34E"/>
    <w:lvl w:ilvl="0" w:tplc="3214956A">
      <w:start w:val="1"/>
      <w:numFmt w:val="bullet"/>
      <w:lvlText w:val=""/>
      <w:lvlJc w:val="left"/>
      <w:pPr>
        <w:tabs>
          <w:tab w:val="num" w:pos="360"/>
        </w:tabs>
        <w:ind w:left="340" w:hanging="340"/>
      </w:pPr>
      <w:rPr>
        <w:rFonts w:ascii="Symbol" w:hAnsi="Symbol" w:hint="default"/>
        <w:sz w:val="28"/>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A8481B"/>
    <w:multiLevelType w:val="multilevel"/>
    <w:tmpl w:val="CCBE122E"/>
    <w:lvl w:ilvl="0">
      <w:start w:val="4"/>
      <w:numFmt w:val="decimal"/>
      <w:lvlText w:val="%1."/>
      <w:lvlJc w:val="left"/>
      <w:pPr>
        <w:ind w:left="360" w:hanging="360"/>
      </w:pPr>
      <w:rPr>
        <w:rFonts w:hint="default"/>
        <w:sz w:val="24"/>
      </w:rPr>
    </w:lvl>
    <w:lvl w:ilvl="1">
      <w:start w:val="3"/>
      <w:numFmt w:val="decimal"/>
      <w:lvlText w:val="%1.%2."/>
      <w:lvlJc w:val="left"/>
      <w:pPr>
        <w:ind w:left="1296" w:hanging="720"/>
      </w:pPr>
      <w:rPr>
        <w:rFonts w:hint="default"/>
        <w:sz w:val="24"/>
      </w:rPr>
    </w:lvl>
    <w:lvl w:ilvl="2">
      <w:start w:val="1"/>
      <w:numFmt w:val="decimal"/>
      <w:lvlText w:val="%1.%2.%3."/>
      <w:lvlJc w:val="left"/>
      <w:pPr>
        <w:ind w:left="1872" w:hanging="720"/>
      </w:pPr>
      <w:rPr>
        <w:rFonts w:hint="default"/>
        <w:sz w:val="24"/>
      </w:rPr>
    </w:lvl>
    <w:lvl w:ilvl="3">
      <w:start w:val="1"/>
      <w:numFmt w:val="decimal"/>
      <w:lvlText w:val="%1.%2.%3.%4."/>
      <w:lvlJc w:val="left"/>
      <w:pPr>
        <w:ind w:left="2808" w:hanging="1080"/>
      </w:pPr>
      <w:rPr>
        <w:rFonts w:hint="default"/>
        <w:sz w:val="24"/>
      </w:rPr>
    </w:lvl>
    <w:lvl w:ilvl="4">
      <w:start w:val="1"/>
      <w:numFmt w:val="decimal"/>
      <w:lvlText w:val="%1.%2.%3.%4.%5."/>
      <w:lvlJc w:val="left"/>
      <w:pPr>
        <w:ind w:left="3384" w:hanging="1080"/>
      </w:pPr>
      <w:rPr>
        <w:rFonts w:hint="default"/>
        <w:sz w:val="24"/>
      </w:rPr>
    </w:lvl>
    <w:lvl w:ilvl="5">
      <w:start w:val="1"/>
      <w:numFmt w:val="decimal"/>
      <w:lvlText w:val="%1.%2.%3.%4.%5.%6."/>
      <w:lvlJc w:val="left"/>
      <w:pPr>
        <w:ind w:left="4320" w:hanging="1440"/>
      </w:pPr>
      <w:rPr>
        <w:rFonts w:hint="default"/>
        <w:sz w:val="24"/>
      </w:rPr>
    </w:lvl>
    <w:lvl w:ilvl="6">
      <w:start w:val="1"/>
      <w:numFmt w:val="decimal"/>
      <w:lvlText w:val="%1.%2.%3.%4.%5.%6.%7."/>
      <w:lvlJc w:val="left"/>
      <w:pPr>
        <w:ind w:left="5256" w:hanging="1800"/>
      </w:pPr>
      <w:rPr>
        <w:rFonts w:hint="default"/>
        <w:sz w:val="24"/>
      </w:rPr>
    </w:lvl>
    <w:lvl w:ilvl="7">
      <w:start w:val="1"/>
      <w:numFmt w:val="decimal"/>
      <w:lvlText w:val="%1.%2.%3.%4.%5.%6.%7.%8."/>
      <w:lvlJc w:val="left"/>
      <w:pPr>
        <w:ind w:left="5832" w:hanging="1800"/>
      </w:pPr>
      <w:rPr>
        <w:rFonts w:hint="default"/>
        <w:sz w:val="24"/>
      </w:rPr>
    </w:lvl>
    <w:lvl w:ilvl="8">
      <w:start w:val="1"/>
      <w:numFmt w:val="decimal"/>
      <w:lvlText w:val="%1.%2.%3.%4.%5.%6.%7.%8.%9."/>
      <w:lvlJc w:val="left"/>
      <w:pPr>
        <w:ind w:left="6768" w:hanging="2160"/>
      </w:pPr>
      <w:rPr>
        <w:rFonts w:hint="default"/>
        <w:sz w:val="24"/>
      </w:rPr>
    </w:lvl>
  </w:abstractNum>
  <w:abstractNum w:abstractNumId="12" w15:restartNumberingAfterBreak="0">
    <w:nsid w:val="0E0637F7"/>
    <w:multiLevelType w:val="hybridMultilevel"/>
    <w:tmpl w:val="692E6B3A"/>
    <w:lvl w:ilvl="0" w:tplc="F7F873FA">
      <w:numFmt w:val="bullet"/>
      <w:lvlText w:val="-"/>
      <w:lvlJc w:val="left"/>
      <w:pPr>
        <w:ind w:left="719" w:hanging="360"/>
      </w:pPr>
      <w:rPr>
        <w:rFonts w:ascii="Arial" w:eastAsia="Times New Roman" w:hAnsi="Arial" w:cs="Arial" w:hint="default"/>
      </w:rPr>
    </w:lvl>
    <w:lvl w:ilvl="1" w:tplc="04240003" w:tentative="1">
      <w:start w:val="1"/>
      <w:numFmt w:val="bullet"/>
      <w:lvlText w:val="o"/>
      <w:lvlJc w:val="left"/>
      <w:pPr>
        <w:ind w:left="1439" w:hanging="360"/>
      </w:pPr>
      <w:rPr>
        <w:rFonts w:ascii="Courier New" w:hAnsi="Courier New" w:cs="Courier New" w:hint="default"/>
      </w:rPr>
    </w:lvl>
    <w:lvl w:ilvl="2" w:tplc="04240005" w:tentative="1">
      <w:start w:val="1"/>
      <w:numFmt w:val="bullet"/>
      <w:lvlText w:val=""/>
      <w:lvlJc w:val="left"/>
      <w:pPr>
        <w:ind w:left="2159" w:hanging="360"/>
      </w:pPr>
      <w:rPr>
        <w:rFonts w:ascii="Wingdings" w:hAnsi="Wingdings" w:hint="default"/>
      </w:rPr>
    </w:lvl>
    <w:lvl w:ilvl="3" w:tplc="04240001" w:tentative="1">
      <w:start w:val="1"/>
      <w:numFmt w:val="bullet"/>
      <w:lvlText w:val=""/>
      <w:lvlJc w:val="left"/>
      <w:pPr>
        <w:ind w:left="2879" w:hanging="360"/>
      </w:pPr>
      <w:rPr>
        <w:rFonts w:ascii="Symbol" w:hAnsi="Symbol" w:hint="default"/>
      </w:rPr>
    </w:lvl>
    <w:lvl w:ilvl="4" w:tplc="04240003" w:tentative="1">
      <w:start w:val="1"/>
      <w:numFmt w:val="bullet"/>
      <w:lvlText w:val="o"/>
      <w:lvlJc w:val="left"/>
      <w:pPr>
        <w:ind w:left="3599" w:hanging="360"/>
      </w:pPr>
      <w:rPr>
        <w:rFonts w:ascii="Courier New" w:hAnsi="Courier New" w:cs="Courier New" w:hint="default"/>
      </w:rPr>
    </w:lvl>
    <w:lvl w:ilvl="5" w:tplc="04240005" w:tentative="1">
      <w:start w:val="1"/>
      <w:numFmt w:val="bullet"/>
      <w:lvlText w:val=""/>
      <w:lvlJc w:val="left"/>
      <w:pPr>
        <w:ind w:left="4319" w:hanging="360"/>
      </w:pPr>
      <w:rPr>
        <w:rFonts w:ascii="Wingdings" w:hAnsi="Wingdings" w:hint="default"/>
      </w:rPr>
    </w:lvl>
    <w:lvl w:ilvl="6" w:tplc="04240001" w:tentative="1">
      <w:start w:val="1"/>
      <w:numFmt w:val="bullet"/>
      <w:lvlText w:val=""/>
      <w:lvlJc w:val="left"/>
      <w:pPr>
        <w:ind w:left="5039" w:hanging="360"/>
      </w:pPr>
      <w:rPr>
        <w:rFonts w:ascii="Symbol" w:hAnsi="Symbol" w:hint="default"/>
      </w:rPr>
    </w:lvl>
    <w:lvl w:ilvl="7" w:tplc="04240003" w:tentative="1">
      <w:start w:val="1"/>
      <w:numFmt w:val="bullet"/>
      <w:lvlText w:val="o"/>
      <w:lvlJc w:val="left"/>
      <w:pPr>
        <w:ind w:left="5759" w:hanging="360"/>
      </w:pPr>
      <w:rPr>
        <w:rFonts w:ascii="Courier New" w:hAnsi="Courier New" w:cs="Courier New" w:hint="default"/>
      </w:rPr>
    </w:lvl>
    <w:lvl w:ilvl="8" w:tplc="04240005" w:tentative="1">
      <w:start w:val="1"/>
      <w:numFmt w:val="bullet"/>
      <w:lvlText w:val=""/>
      <w:lvlJc w:val="left"/>
      <w:pPr>
        <w:ind w:left="6479" w:hanging="360"/>
      </w:pPr>
      <w:rPr>
        <w:rFonts w:ascii="Wingdings" w:hAnsi="Wingdings" w:hint="default"/>
      </w:rPr>
    </w:lvl>
  </w:abstractNum>
  <w:abstractNum w:abstractNumId="13" w15:restartNumberingAfterBreak="0">
    <w:nsid w:val="10832216"/>
    <w:multiLevelType w:val="hybridMultilevel"/>
    <w:tmpl w:val="49F6D588"/>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111C2093"/>
    <w:multiLevelType w:val="multilevel"/>
    <w:tmpl w:val="DB6EC4F6"/>
    <w:lvl w:ilvl="0">
      <w:start w:val="1"/>
      <w:numFmt w:val="bullet"/>
      <w:lvlText w:val="●"/>
      <w:lvlJc w:val="left"/>
      <w:pPr>
        <w:ind w:left="360"/>
      </w:pPr>
      <w:rPr>
        <w:rFonts w:ascii="Arial" w:eastAsia="Times New Roman" w:hAnsi="Arial"/>
        <w:vertAlign w:val="baseline"/>
      </w:rPr>
    </w:lvl>
    <w:lvl w:ilvl="1">
      <w:start w:val="1"/>
      <w:numFmt w:val="bullet"/>
      <w:lvlText w:val="o"/>
      <w:lvlJc w:val="left"/>
      <w:pPr>
        <w:ind w:left="1080" w:firstLine="720"/>
      </w:pPr>
      <w:rPr>
        <w:rFonts w:ascii="Arial" w:eastAsia="Times New Roman" w:hAnsi="Arial"/>
        <w:vertAlign w:val="baseline"/>
      </w:rPr>
    </w:lvl>
    <w:lvl w:ilvl="2">
      <w:start w:val="1"/>
      <w:numFmt w:val="bullet"/>
      <w:lvlText w:val="▪"/>
      <w:lvlJc w:val="left"/>
      <w:pPr>
        <w:ind w:left="1800" w:firstLine="1440"/>
      </w:pPr>
      <w:rPr>
        <w:rFonts w:ascii="Arial" w:eastAsia="Times New Roman" w:hAnsi="Arial"/>
        <w:vertAlign w:val="baseline"/>
      </w:rPr>
    </w:lvl>
    <w:lvl w:ilvl="3">
      <w:start w:val="1"/>
      <w:numFmt w:val="bullet"/>
      <w:lvlText w:val="●"/>
      <w:lvlJc w:val="left"/>
      <w:pPr>
        <w:ind w:left="2520" w:firstLine="2160"/>
      </w:pPr>
      <w:rPr>
        <w:rFonts w:ascii="Arial" w:eastAsia="Times New Roman" w:hAnsi="Arial"/>
        <w:vertAlign w:val="baseline"/>
      </w:rPr>
    </w:lvl>
    <w:lvl w:ilvl="4">
      <w:start w:val="1"/>
      <w:numFmt w:val="bullet"/>
      <w:lvlText w:val="o"/>
      <w:lvlJc w:val="left"/>
      <w:pPr>
        <w:ind w:left="3240" w:firstLine="2880"/>
      </w:pPr>
      <w:rPr>
        <w:rFonts w:ascii="Arial" w:eastAsia="Times New Roman" w:hAnsi="Arial"/>
        <w:vertAlign w:val="baseline"/>
      </w:rPr>
    </w:lvl>
    <w:lvl w:ilvl="5">
      <w:start w:val="1"/>
      <w:numFmt w:val="bullet"/>
      <w:lvlText w:val="▪"/>
      <w:lvlJc w:val="left"/>
      <w:pPr>
        <w:ind w:left="3960" w:firstLine="3600"/>
      </w:pPr>
      <w:rPr>
        <w:rFonts w:ascii="Arial" w:eastAsia="Times New Roman" w:hAnsi="Arial"/>
        <w:vertAlign w:val="baseline"/>
      </w:rPr>
    </w:lvl>
    <w:lvl w:ilvl="6">
      <w:start w:val="1"/>
      <w:numFmt w:val="bullet"/>
      <w:lvlText w:val="●"/>
      <w:lvlJc w:val="left"/>
      <w:pPr>
        <w:ind w:left="4680" w:firstLine="4320"/>
      </w:pPr>
      <w:rPr>
        <w:rFonts w:ascii="Arial" w:eastAsia="Times New Roman" w:hAnsi="Arial"/>
        <w:vertAlign w:val="baseline"/>
      </w:rPr>
    </w:lvl>
    <w:lvl w:ilvl="7">
      <w:start w:val="1"/>
      <w:numFmt w:val="bullet"/>
      <w:lvlText w:val="o"/>
      <w:lvlJc w:val="left"/>
      <w:pPr>
        <w:ind w:left="5400" w:firstLine="5040"/>
      </w:pPr>
      <w:rPr>
        <w:rFonts w:ascii="Arial" w:eastAsia="Times New Roman" w:hAnsi="Arial"/>
        <w:vertAlign w:val="baseline"/>
      </w:rPr>
    </w:lvl>
    <w:lvl w:ilvl="8">
      <w:start w:val="1"/>
      <w:numFmt w:val="bullet"/>
      <w:lvlText w:val="▪"/>
      <w:lvlJc w:val="left"/>
      <w:pPr>
        <w:ind w:left="6120" w:firstLine="5760"/>
      </w:pPr>
      <w:rPr>
        <w:rFonts w:ascii="Arial" w:eastAsia="Times New Roman" w:hAnsi="Arial"/>
        <w:vertAlign w:val="baseline"/>
      </w:rPr>
    </w:lvl>
  </w:abstractNum>
  <w:abstractNum w:abstractNumId="15" w15:restartNumberingAfterBreak="0">
    <w:nsid w:val="11B61927"/>
    <w:multiLevelType w:val="hybridMultilevel"/>
    <w:tmpl w:val="3BBE4E8E"/>
    <w:lvl w:ilvl="0" w:tplc="7C148434">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6" w15:restartNumberingAfterBreak="0">
    <w:nsid w:val="129C3120"/>
    <w:multiLevelType w:val="hybridMultilevel"/>
    <w:tmpl w:val="CBF645E6"/>
    <w:lvl w:ilvl="0" w:tplc="10747E1E">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13AE37F7"/>
    <w:multiLevelType w:val="hybridMultilevel"/>
    <w:tmpl w:val="69A44E32"/>
    <w:lvl w:ilvl="0" w:tplc="7214052A">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8" w15:restartNumberingAfterBreak="0">
    <w:nsid w:val="176B1F7B"/>
    <w:multiLevelType w:val="hybridMultilevel"/>
    <w:tmpl w:val="C4E89EBE"/>
    <w:lvl w:ilvl="0" w:tplc="04240001">
      <w:start w:val="1"/>
      <w:numFmt w:val="bullet"/>
      <w:lvlText w:val=""/>
      <w:lvlJc w:val="left"/>
      <w:pPr>
        <w:tabs>
          <w:tab w:val="num" w:pos="371"/>
        </w:tabs>
        <w:ind w:left="371" w:hanging="360"/>
      </w:pPr>
      <w:rPr>
        <w:rFonts w:ascii="Symbol" w:hAnsi="Symbol" w:hint="default"/>
      </w:rPr>
    </w:lvl>
    <w:lvl w:ilvl="1" w:tplc="04240003" w:tentative="1">
      <w:start w:val="1"/>
      <w:numFmt w:val="bullet"/>
      <w:lvlText w:val="o"/>
      <w:lvlJc w:val="left"/>
      <w:pPr>
        <w:tabs>
          <w:tab w:val="num" w:pos="1091"/>
        </w:tabs>
        <w:ind w:left="1091" w:hanging="360"/>
      </w:pPr>
      <w:rPr>
        <w:rFonts w:ascii="Courier New" w:hAnsi="Courier New" w:cs="Courier New" w:hint="default"/>
      </w:rPr>
    </w:lvl>
    <w:lvl w:ilvl="2" w:tplc="04240005" w:tentative="1">
      <w:start w:val="1"/>
      <w:numFmt w:val="bullet"/>
      <w:lvlText w:val=""/>
      <w:lvlJc w:val="left"/>
      <w:pPr>
        <w:tabs>
          <w:tab w:val="num" w:pos="1811"/>
        </w:tabs>
        <w:ind w:left="1811" w:hanging="360"/>
      </w:pPr>
      <w:rPr>
        <w:rFonts w:ascii="Wingdings" w:hAnsi="Wingdings" w:hint="default"/>
      </w:rPr>
    </w:lvl>
    <w:lvl w:ilvl="3" w:tplc="04240001" w:tentative="1">
      <w:start w:val="1"/>
      <w:numFmt w:val="bullet"/>
      <w:lvlText w:val=""/>
      <w:lvlJc w:val="left"/>
      <w:pPr>
        <w:tabs>
          <w:tab w:val="num" w:pos="2531"/>
        </w:tabs>
        <w:ind w:left="2531" w:hanging="360"/>
      </w:pPr>
      <w:rPr>
        <w:rFonts w:ascii="Symbol" w:hAnsi="Symbol" w:hint="default"/>
      </w:rPr>
    </w:lvl>
    <w:lvl w:ilvl="4" w:tplc="04240003" w:tentative="1">
      <w:start w:val="1"/>
      <w:numFmt w:val="bullet"/>
      <w:lvlText w:val="o"/>
      <w:lvlJc w:val="left"/>
      <w:pPr>
        <w:tabs>
          <w:tab w:val="num" w:pos="3251"/>
        </w:tabs>
        <w:ind w:left="3251" w:hanging="360"/>
      </w:pPr>
      <w:rPr>
        <w:rFonts w:ascii="Courier New" w:hAnsi="Courier New" w:cs="Courier New" w:hint="default"/>
      </w:rPr>
    </w:lvl>
    <w:lvl w:ilvl="5" w:tplc="04240005" w:tentative="1">
      <w:start w:val="1"/>
      <w:numFmt w:val="bullet"/>
      <w:lvlText w:val=""/>
      <w:lvlJc w:val="left"/>
      <w:pPr>
        <w:tabs>
          <w:tab w:val="num" w:pos="3971"/>
        </w:tabs>
        <w:ind w:left="3971" w:hanging="360"/>
      </w:pPr>
      <w:rPr>
        <w:rFonts w:ascii="Wingdings" w:hAnsi="Wingdings" w:hint="default"/>
      </w:rPr>
    </w:lvl>
    <w:lvl w:ilvl="6" w:tplc="04240001" w:tentative="1">
      <w:start w:val="1"/>
      <w:numFmt w:val="bullet"/>
      <w:lvlText w:val=""/>
      <w:lvlJc w:val="left"/>
      <w:pPr>
        <w:tabs>
          <w:tab w:val="num" w:pos="4691"/>
        </w:tabs>
        <w:ind w:left="4691" w:hanging="360"/>
      </w:pPr>
      <w:rPr>
        <w:rFonts w:ascii="Symbol" w:hAnsi="Symbol" w:hint="default"/>
      </w:rPr>
    </w:lvl>
    <w:lvl w:ilvl="7" w:tplc="04240003" w:tentative="1">
      <w:start w:val="1"/>
      <w:numFmt w:val="bullet"/>
      <w:lvlText w:val="o"/>
      <w:lvlJc w:val="left"/>
      <w:pPr>
        <w:tabs>
          <w:tab w:val="num" w:pos="5411"/>
        </w:tabs>
        <w:ind w:left="5411" w:hanging="360"/>
      </w:pPr>
      <w:rPr>
        <w:rFonts w:ascii="Courier New" w:hAnsi="Courier New" w:cs="Courier New" w:hint="default"/>
      </w:rPr>
    </w:lvl>
    <w:lvl w:ilvl="8" w:tplc="04240005" w:tentative="1">
      <w:start w:val="1"/>
      <w:numFmt w:val="bullet"/>
      <w:lvlText w:val=""/>
      <w:lvlJc w:val="left"/>
      <w:pPr>
        <w:tabs>
          <w:tab w:val="num" w:pos="6131"/>
        </w:tabs>
        <w:ind w:left="6131" w:hanging="360"/>
      </w:pPr>
      <w:rPr>
        <w:rFonts w:ascii="Wingdings" w:hAnsi="Wingdings" w:hint="default"/>
      </w:rPr>
    </w:lvl>
  </w:abstractNum>
  <w:abstractNum w:abstractNumId="19" w15:restartNumberingAfterBreak="0">
    <w:nsid w:val="1C3F45D3"/>
    <w:multiLevelType w:val="hybridMultilevel"/>
    <w:tmpl w:val="C07868A6"/>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1DF87AA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1F87A3D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20E23864"/>
    <w:multiLevelType w:val="hybridMultilevel"/>
    <w:tmpl w:val="A208BBEA"/>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21B27497"/>
    <w:multiLevelType w:val="hybridMultilevel"/>
    <w:tmpl w:val="17DCDA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249A5D47"/>
    <w:multiLevelType w:val="hybridMultilevel"/>
    <w:tmpl w:val="622EDB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4A16B05"/>
    <w:multiLevelType w:val="hybridMultilevel"/>
    <w:tmpl w:val="73449C12"/>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6" w15:restartNumberingAfterBreak="0">
    <w:nsid w:val="276E6322"/>
    <w:multiLevelType w:val="hybridMultilevel"/>
    <w:tmpl w:val="0E70394A"/>
    <w:lvl w:ilvl="0" w:tplc="A3B6067C">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278D7C2A"/>
    <w:multiLevelType w:val="multilevel"/>
    <w:tmpl w:val="3198047E"/>
    <w:lvl w:ilvl="0">
      <w:start w:val="1"/>
      <w:numFmt w:val="bullet"/>
      <w:lvlText w:val="●"/>
      <w:lvlJc w:val="left"/>
      <w:pPr>
        <w:ind w:left="360"/>
      </w:pPr>
      <w:rPr>
        <w:rFonts w:ascii="Arial" w:eastAsia="Times New Roman" w:hAnsi="Arial"/>
        <w:vertAlign w:val="baseline"/>
      </w:rPr>
    </w:lvl>
    <w:lvl w:ilvl="1">
      <w:start w:val="1"/>
      <w:numFmt w:val="bullet"/>
      <w:lvlText w:val="o"/>
      <w:lvlJc w:val="left"/>
      <w:pPr>
        <w:ind w:left="1080" w:firstLine="720"/>
      </w:pPr>
      <w:rPr>
        <w:rFonts w:ascii="Arial" w:eastAsia="Times New Roman" w:hAnsi="Arial"/>
        <w:vertAlign w:val="baseline"/>
      </w:rPr>
    </w:lvl>
    <w:lvl w:ilvl="2">
      <w:start w:val="1"/>
      <w:numFmt w:val="bullet"/>
      <w:lvlText w:val="▪"/>
      <w:lvlJc w:val="left"/>
      <w:pPr>
        <w:ind w:left="1800" w:firstLine="1440"/>
      </w:pPr>
      <w:rPr>
        <w:rFonts w:ascii="Arial" w:eastAsia="Times New Roman" w:hAnsi="Arial"/>
        <w:vertAlign w:val="baseline"/>
      </w:rPr>
    </w:lvl>
    <w:lvl w:ilvl="3">
      <w:start w:val="1"/>
      <w:numFmt w:val="bullet"/>
      <w:lvlText w:val="●"/>
      <w:lvlJc w:val="left"/>
      <w:pPr>
        <w:ind w:left="2520" w:firstLine="2160"/>
      </w:pPr>
      <w:rPr>
        <w:rFonts w:ascii="Arial" w:eastAsia="Times New Roman" w:hAnsi="Arial"/>
        <w:vertAlign w:val="baseline"/>
      </w:rPr>
    </w:lvl>
    <w:lvl w:ilvl="4">
      <w:start w:val="1"/>
      <w:numFmt w:val="bullet"/>
      <w:lvlText w:val="o"/>
      <w:lvlJc w:val="left"/>
      <w:pPr>
        <w:ind w:left="3240" w:firstLine="2880"/>
      </w:pPr>
      <w:rPr>
        <w:rFonts w:ascii="Arial" w:eastAsia="Times New Roman" w:hAnsi="Arial"/>
        <w:vertAlign w:val="baseline"/>
      </w:rPr>
    </w:lvl>
    <w:lvl w:ilvl="5">
      <w:start w:val="1"/>
      <w:numFmt w:val="bullet"/>
      <w:lvlText w:val="▪"/>
      <w:lvlJc w:val="left"/>
      <w:pPr>
        <w:ind w:left="3960" w:firstLine="3600"/>
      </w:pPr>
      <w:rPr>
        <w:rFonts w:ascii="Arial" w:eastAsia="Times New Roman" w:hAnsi="Arial"/>
        <w:vertAlign w:val="baseline"/>
      </w:rPr>
    </w:lvl>
    <w:lvl w:ilvl="6">
      <w:start w:val="1"/>
      <w:numFmt w:val="bullet"/>
      <w:lvlText w:val="●"/>
      <w:lvlJc w:val="left"/>
      <w:pPr>
        <w:ind w:left="4680" w:firstLine="4320"/>
      </w:pPr>
      <w:rPr>
        <w:rFonts w:ascii="Arial" w:eastAsia="Times New Roman" w:hAnsi="Arial"/>
        <w:vertAlign w:val="baseline"/>
      </w:rPr>
    </w:lvl>
    <w:lvl w:ilvl="7">
      <w:start w:val="1"/>
      <w:numFmt w:val="bullet"/>
      <w:lvlText w:val="o"/>
      <w:lvlJc w:val="left"/>
      <w:pPr>
        <w:ind w:left="5400" w:firstLine="5040"/>
      </w:pPr>
      <w:rPr>
        <w:rFonts w:ascii="Arial" w:eastAsia="Times New Roman" w:hAnsi="Arial"/>
        <w:vertAlign w:val="baseline"/>
      </w:rPr>
    </w:lvl>
    <w:lvl w:ilvl="8">
      <w:start w:val="1"/>
      <w:numFmt w:val="bullet"/>
      <w:lvlText w:val="▪"/>
      <w:lvlJc w:val="left"/>
      <w:pPr>
        <w:ind w:left="6120" w:firstLine="5760"/>
      </w:pPr>
      <w:rPr>
        <w:rFonts w:ascii="Arial" w:eastAsia="Times New Roman" w:hAnsi="Arial"/>
        <w:vertAlign w:val="baseline"/>
      </w:rPr>
    </w:lvl>
  </w:abstractNum>
  <w:abstractNum w:abstractNumId="28" w15:restartNumberingAfterBreak="0">
    <w:nsid w:val="297D5CC8"/>
    <w:multiLevelType w:val="hybridMultilevel"/>
    <w:tmpl w:val="946697A4"/>
    <w:lvl w:ilvl="0" w:tplc="DC4ABEA0">
      <w:start w:val="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2CD64E9D"/>
    <w:multiLevelType w:val="hybridMultilevel"/>
    <w:tmpl w:val="8428622A"/>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2D431C40"/>
    <w:multiLevelType w:val="hybridMultilevel"/>
    <w:tmpl w:val="E810477C"/>
    <w:lvl w:ilvl="0" w:tplc="5D002C88">
      <w:numFmt w:val="bullet"/>
      <w:lvlText w:val="-"/>
      <w:lvlJc w:val="left"/>
      <w:pPr>
        <w:ind w:left="720" w:hanging="360"/>
      </w:pPr>
      <w:rPr>
        <w:rFonts w:ascii="Calibri" w:eastAsia="Calibri" w:hAnsi="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1" w15:restartNumberingAfterBreak="0">
    <w:nsid w:val="2E1E6B0B"/>
    <w:multiLevelType w:val="hybridMultilevel"/>
    <w:tmpl w:val="C2E426B6"/>
    <w:lvl w:ilvl="0" w:tplc="8112047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832015"/>
    <w:multiLevelType w:val="hybridMultilevel"/>
    <w:tmpl w:val="2B1401B6"/>
    <w:lvl w:ilvl="0" w:tplc="04240001">
      <w:start w:val="1"/>
      <w:numFmt w:val="bullet"/>
      <w:lvlText w:val=""/>
      <w:lvlJc w:val="left"/>
      <w:pPr>
        <w:tabs>
          <w:tab w:val="num" w:pos="578"/>
        </w:tabs>
        <w:ind w:left="578" w:hanging="360"/>
      </w:pPr>
      <w:rPr>
        <w:rFonts w:ascii="Symbol" w:hAnsi="Symbol" w:hint="default"/>
      </w:rPr>
    </w:lvl>
    <w:lvl w:ilvl="1" w:tplc="04240003">
      <w:start w:val="1"/>
      <w:numFmt w:val="bullet"/>
      <w:lvlText w:val="o"/>
      <w:lvlJc w:val="left"/>
      <w:pPr>
        <w:tabs>
          <w:tab w:val="num" w:pos="1298"/>
        </w:tabs>
        <w:ind w:left="1298" w:hanging="360"/>
      </w:pPr>
      <w:rPr>
        <w:rFonts w:ascii="Courier New" w:hAnsi="Courier New" w:cs="Courier New" w:hint="default"/>
      </w:rPr>
    </w:lvl>
    <w:lvl w:ilvl="2" w:tplc="04240005" w:tentative="1">
      <w:start w:val="1"/>
      <w:numFmt w:val="bullet"/>
      <w:lvlText w:val=""/>
      <w:lvlJc w:val="left"/>
      <w:pPr>
        <w:tabs>
          <w:tab w:val="num" w:pos="2018"/>
        </w:tabs>
        <w:ind w:left="2018" w:hanging="360"/>
      </w:pPr>
      <w:rPr>
        <w:rFonts w:ascii="Wingdings" w:hAnsi="Wingdings" w:hint="default"/>
      </w:rPr>
    </w:lvl>
    <w:lvl w:ilvl="3" w:tplc="04240001" w:tentative="1">
      <w:start w:val="1"/>
      <w:numFmt w:val="bullet"/>
      <w:lvlText w:val=""/>
      <w:lvlJc w:val="left"/>
      <w:pPr>
        <w:tabs>
          <w:tab w:val="num" w:pos="2738"/>
        </w:tabs>
        <w:ind w:left="2738" w:hanging="360"/>
      </w:pPr>
      <w:rPr>
        <w:rFonts w:ascii="Symbol" w:hAnsi="Symbol" w:hint="default"/>
      </w:rPr>
    </w:lvl>
    <w:lvl w:ilvl="4" w:tplc="04240003" w:tentative="1">
      <w:start w:val="1"/>
      <w:numFmt w:val="bullet"/>
      <w:lvlText w:val="o"/>
      <w:lvlJc w:val="left"/>
      <w:pPr>
        <w:tabs>
          <w:tab w:val="num" w:pos="3458"/>
        </w:tabs>
        <w:ind w:left="3458" w:hanging="360"/>
      </w:pPr>
      <w:rPr>
        <w:rFonts w:ascii="Courier New" w:hAnsi="Courier New" w:cs="Courier New" w:hint="default"/>
      </w:rPr>
    </w:lvl>
    <w:lvl w:ilvl="5" w:tplc="04240005" w:tentative="1">
      <w:start w:val="1"/>
      <w:numFmt w:val="bullet"/>
      <w:lvlText w:val=""/>
      <w:lvlJc w:val="left"/>
      <w:pPr>
        <w:tabs>
          <w:tab w:val="num" w:pos="4178"/>
        </w:tabs>
        <w:ind w:left="4178" w:hanging="360"/>
      </w:pPr>
      <w:rPr>
        <w:rFonts w:ascii="Wingdings" w:hAnsi="Wingdings" w:hint="default"/>
      </w:rPr>
    </w:lvl>
    <w:lvl w:ilvl="6" w:tplc="04240001" w:tentative="1">
      <w:start w:val="1"/>
      <w:numFmt w:val="bullet"/>
      <w:lvlText w:val=""/>
      <w:lvlJc w:val="left"/>
      <w:pPr>
        <w:tabs>
          <w:tab w:val="num" w:pos="4898"/>
        </w:tabs>
        <w:ind w:left="4898" w:hanging="360"/>
      </w:pPr>
      <w:rPr>
        <w:rFonts w:ascii="Symbol" w:hAnsi="Symbol" w:hint="default"/>
      </w:rPr>
    </w:lvl>
    <w:lvl w:ilvl="7" w:tplc="04240003" w:tentative="1">
      <w:start w:val="1"/>
      <w:numFmt w:val="bullet"/>
      <w:lvlText w:val="o"/>
      <w:lvlJc w:val="left"/>
      <w:pPr>
        <w:tabs>
          <w:tab w:val="num" w:pos="5618"/>
        </w:tabs>
        <w:ind w:left="5618" w:hanging="360"/>
      </w:pPr>
      <w:rPr>
        <w:rFonts w:ascii="Courier New" w:hAnsi="Courier New" w:cs="Courier New" w:hint="default"/>
      </w:rPr>
    </w:lvl>
    <w:lvl w:ilvl="8" w:tplc="04240005" w:tentative="1">
      <w:start w:val="1"/>
      <w:numFmt w:val="bullet"/>
      <w:lvlText w:val=""/>
      <w:lvlJc w:val="left"/>
      <w:pPr>
        <w:tabs>
          <w:tab w:val="num" w:pos="6338"/>
        </w:tabs>
        <w:ind w:left="6338" w:hanging="360"/>
      </w:pPr>
      <w:rPr>
        <w:rFonts w:ascii="Wingdings" w:hAnsi="Wingdings" w:hint="default"/>
      </w:rPr>
    </w:lvl>
  </w:abstractNum>
  <w:abstractNum w:abstractNumId="33" w15:restartNumberingAfterBreak="0">
    <w:nsid w:val="327A4169"/>
    <w:multiLevelType w:val="hybridMultilevel"/>
    <w:tmpl w:val="41BC571C"/>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337F4E8E"/>
    <w:multiLevelType w:val="hybridMultilevel"/>
    <w:tmpl w:val="D2663572"/>
    <w:lvl w:ilvl="0" w:tplc="04240001">
      <w:start w:val="1"/>
      <w:numFmt w:val="bullet"/>
      <w:lvlText w:val=""/>
      <w:lvlJc w:val="left"/>
      <w:pPr>
        <w:tabs>
          <w:tab w:val="num" w:pos="294"/>
        </w:tabs>
        <w:ind w:left="294" w:hanging="360"/>
      </w:pPr>
      <w:rPr>
        <w:rFonts w:ascii="Symbol" w:hAnsi="Symbol" w:hint="default"/>
      </w:rPr>
    </w:lvl>
    <w:lvl w:ilvl="1" w:tplc="04240003" w:tentative="1">
      <w:start w:val="1"/>
      <w:numFmt w:val="bullet"/>
      <w:lvlText w:val="o"/>
      <w:lvlJc w:val="left"/>
      <w:pPr>
        <w:tabs>
          <w:tab w:val="num" w:pos="1014"/>
        </w:tabs>
        <w:ind w:left="1014" w:hanging="360"/>
      </w:pPr>
      <w:rPr>
        <w:rFonts w:ascii="Courier New" w:hAnsi="Courier New" w:cs="Courier New" w:hint="default"/>
      </w:rPr>
    </w:lvl>
    <w:lvl w:ilvl="2" w:tplc="04240005" w:tentative="1">
      <w:start w:val="1"/>
      <w:numFmt w:val="bullet"/>
      <w:lvlText w:val=""/>
      <w:lvlJc w:val="left"/>
      <w:pPr>
        <w:tabs>
          <w:tab w:val="num" w:pos="1734"/>
        </w:tabs>
        <w:ind w:left="1734" w:hanging="360"/>
      </w:pPr>
      <w:rPr>
        <w:rFonts w:ascii="Wingdings" w:hAnsi="Wingdings" w:hint="default"/>
      </w:rPr>
    </w:lvl>
    <w:lvl w:ilvl="3" w:tplc="04240001" w:tentative="1">
      <w:start w:val="1"/>
      <w:numFmt w:val="bullet"/>
      <w:lvlText w:val=""/>
      <w:lvlJc w:val="left"/>
      <w:pPr>
        <w:tabs>
          <w:tab w:val="num" w:pos="2454"/>
        </w:tabs>
        <w:ind w:left="2454" w:hanging="360"/>
      </w:pPr>
      <w:rPr>
        <w:rFonts w:ascii="Symbol" w:hAnsi="Symbol" w:hint="default"/>
      </w:rPr>
    </w:lvl>
    <w:lvl w:ilvl="4" w:tplc="04240003" w:tentative="1">
      <w:start w:val="1"/>
      <w:numFmt w:val="bullet"/>
      <w:lvlText w:val="o"/>
      <w:lvlJc w:val="left"/>
      <w:pPr>
        <w:tabs>
          <w:tab w:val="num" w:pos="3174"/>
        </w:tabs>
        <w:ind w:left="3174" w:hanging="360"/>
      </w:pPr>
      <w:rPr>
        <w:rFonts w:ascii="Courier New" w:hAnsi="Courier New" w:cs="Courier New" w:hint="default"/>
      </w:rPr>
    </w:lvl>
    <w:lvl w:ilvl="5" w:tplc="04240005" w:tentative="1">
      <w:start w:val="1"/>
      <w:numFmt w:val="bullet"/>
      <w:lvlText w:val=""/>
      <w:lvlJc w:val="left"/>
      <w:pPr>
        <w:tabs>
          <w:tab w:val="num" w:pos="3894"/>
        </w:tabs>
        <w:ind w:left="3894" w:hanging="360"/>
      </w:pPr>
      <w:rPr>
        <w:rFonts w:ascii="Wingdings" w:hAnsi="Wingdings" w:hint="default"/>
      </w:rPr>
    </w:lvl>
    <w:lvl w:ilvl="6" w:tplc="04240001" w:tentative="1">
      <w:start w:val="1"/>
      <w:numFmt w:val="bullet"/>
      <w:lvlText w:val=""/>
      <w:lvlJc w:val="left"/>
      <w:pPr>
        <w:tabs>
          <w:tab w:val="num" w:pos="4614"/>
        </w:tabs>
        <w:ind w:left="4614" w:hanging="360"/>
      </w:pPr>
      <w:rPr>
        <w:rFonts w:ascii="Symbol" w:hAnsi="Symbol" w:hint="default"/>
      </w:rPr>
    </w:lvl>
    <w:lvl w:ilvl="7" w:tplc="04240003" w:tentative="1">
      <w:start w:val="1"/>
      <w:numFmt w:val="bullet"/>
      <w:lvlText w:val="o"/>
      <w:lvlJc w:val="left"/>
      <w:pPr>
        <w:tabs>
          <w:tab w:val="num" w:pos="5334"/>
        </w:tabs>
        <w:ind w:left="5334" w:hanging="360"/>
      </w:pPr>
      <w:rPr>
        <w:rFonts w:ascii="Courier New" w:hAnsi="Courier New" w:cs="Courier New" w:hint="default"/>
      </w:rPr>
    </w:lvl>
    <w:lvl w:ilvl="8" w:tplc="04240005" w:tentative="1">
      <w:start w:val="1"/>
      <w:numFmt w:val="bullet"/>
      <w:lvlText w:val=""/>
      <w:lvlJc w:val="left"/>
      <w:pPr>
        <w:tabs>
          <w:tab w:val="num" w:pos="6054"/>
        </w:tabs>
        <w:ind w:left="6054" w:hanging="360"/>
      </w:pPr>
      <w:rPr>
        <w:rFonts w:ascii="Wingdings" w:hAnsi="Wingdings" w:hint="default"/>
      </w:rPr>
    </w:lvl>
  </w:abstractNum>
  <w:abstractNum w:abstractNumId="35" w15:restartNumberingAfterBreak="0">
    <w:nsid w:val="35262AE3"/>
    <w:multiLevelType w:val="hybridMultilevel"/>
    <w:tmpl w:val="C498B26C"/>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360C1A53"/>
    <w:multiLevelType w:val="multilevel"/>
    <w:tmpl w:val="3B22DE46"/>
    <w:lvl w:ilvl="0">
      <w:start w:val="1"/>
      <w:numFmt w:val="bullet"/>
      <w:lvlText w:val="●"/>
      <w:lvlJc w:val="left"/>
      <w:pPr>
        <w:ind w:left="360"/>
      </w:pPr>
      <w:rPr>
        <w:rFonts w:ascii="Arial" w:eastAsia="Times New Roman" w:hAnsi="Arial"/>
        <w:vertAlign w:val="baseline"/>
      </w:rPr>
    </w:lvl>
    <w:lvl w:ilvl="1">
      <w:start w:val="1"/>
      <w:numFmt w:val="bullet"/>
      <w:lvlText w:val="o"/>
      <w:lvlJc w:val="left"/>
      <w:pPr>
        <w:ind w:left="1080" w:firstLine="720"/>
      </w:pPr>
      <w:rPr>
        <w:rFonts w:ascii="Arial" w:eastAsia="Times New Roman" w:hAnsi="Arial"/>
        <w:vertAlign w:val="baseline"/>
      </w:rPr>
    </w:lvl>
    <w:lvl w:ilvl="2">
      <w:start w:val="1"/>
      <w:numFmt w:val="bullet"/>
      <w:lvlText w:val="▪"/>
      <w:lvlJc w:val="left"/>
      <w:pPr>
        <w:ind w:left="1800" w:firstLine="1440"/>
      </w:pPr>
      <w:rPr>
        <w:rFonts w:ascii="Arial" w:eastAsia="Times New Roman" w:hAnsi="Arial"/>
        <w:vertAlign w:val="baseline"/>
      </w:rPr>
    </w:lvl>
    <w:lvl w:ilvl="3">
      <w:start w:val="1"/>
      <w:numFmt w:val="bullet"/>
      <w:lvlText w:val="●"/>
      <w:lvlJc w:val="left"/>
      <w:pPr>
        <w:ind w:left="2520" w:firstLine="2160"/>
      </w:pPr>
      <w:rPr>
        <w:rFonts w:ascii="Arial" w:eastAsia="Times New Roman" w:hAnsi="Arial"/>
        <w:vertAlign w:val="baseline"/>
      </w:rPr>
    </w:lvl>
    <w:lvl w:ilvl="4">
      <w:start w:val="1"/>
      <w:numFmt w:val="bullet"/>
      <w:lvlText w:val="o"/>
      <w:lvlJc w:val="left"/>
      <w:pPr>
        <w:ind w:left="3240" w:firstLine="2880"/>
      </w:pPr>
      <w:rPr>
        <w:rFonts w:ascii="Arial" w:eastAsia="Times New Roman" w:hAnsi="Arial"/>
        <w:vertAlign w:val="baseline"/>
      </w:rPr>
    </w:lvl>
    <w:lvl w:ilvl="5">
      <w:start w:val="1"/>
      <w:numFmt w:val="bullet"/>
      <w:lvlText w:val="▪"/>
      <w:lvlJc w:val="left"/>
      <w:pPr>
        <w:ind w:left="3960" w:firstLine="3600"/>
      </w:pPr>
      <w:rPr>
        <w:rFonts w:ascii="Arial" w:eastAsia="Times New Roman" w:hAnsi="Arial"/>
        <w:vertAlign w:val="baseline"/>
      </w:rPr>
    </w:lvl>
    <w:lvl w:ilvl="6">
      <w:start w:val="1"/>
      <w:numFmt w:val="bullet"/>
      <w:lvlText w:val="●"/>
      <w:lvlJc w:val="left"/>
      <w:pPr>
        <w:ind w:left="4680" w:firstLine="4320"/>
      </w:pPr>
      <w:rPr>
        <w:rFonts w:ascii="Arial" w:eastAsia="Times New Roman" w:hAnsi="Arial"/>
        <w:vertAlign w:val="baseline"/>
      </w:rPr>
    </w:lvl>
    <w:lvl w:ilvl="7">
      <w:start w:val="1"/>
      <w:numFmt w:val="bullet"/>
      <w:lvlText w:val="o"/>
      <w:lvlJc w:val="left"/>
      <w:pPr>
        <w:ind w:left="5400" w:firstLine="5040"/>
      </w:pPr>
      <w:rPr>
        <w:rFonts w:ascii="Arial" w:eastAsia="Times New Roman" w:hAnsi="Arial"/>
        <w:vertAlign w:val="baseline"/>
      </w:rPr>
    </w:lvl>
    <w:lvl w:ilvl="8">
      <w:start w:val="1"/>
      <w:numFmt w:val="bullet"/>
      <w:lvlText w:val="▪"/>
      <w:lvlJc w:val="left"/>
      <w:pPr>
        <w:ind w:left="6120" w:firstLine="5760"/>
      </w:pPr>
      <w:rPr>
        <w:rFonts w:ascii="Arial" w:eastAsia="Times New Roman" w:hAnsi="Arial"/>
        <w:vertAlign w:val="baseline"/>
      </w:rPr>
    </w:lvl>
  </w:abstractNum>
  <w:abstractNum w:abstractNumId="37" w15:restartNumberingAfterBreak="0">
    <w:nsid w:val="3624C93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365B908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378F2799"/>
    <w:multiLevelType w:val="hybridMultilevel"/>
    <w:tmpl w:val="4BD6B5C0"/>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37AE523D"/>
    <w:multiLevelType w:val="hybridMultilevel"/>
    <w:tmpl w:val="890E796E"/>
    <w:lvl w:ilvl="0" w:tplc="04240001">
      <w:start w:val="1"/>
      <w:numFmt w:val="bullet"/>
      <w:lvlText w:val=""/>
      <w:lvlJc w:val="left"/>
      <w:pPr>
        <w:tabs>
          <w:tab w:val="num" w:pos="294"/>
        </w:tabs>
        <w:ind w:left="294" w:hanging="360"/>
      </w:pPr>
      <w:rPr>
        <w:rFonts w:ascii="Symbol" w:hAnsi="Symbol" w:hint="default"/>
      </w:rPr>
    </w:lvl>
    <w:lvl w:ilvl="1" w:tplc="DC4ABEA0">
      <w:start w:val="8"/>
      <w:numFmt w:val="bullet"/>
      <w:lvlText w:val="-"/>
      <w:lvlJc w:val="left"/>
      <w:pPr>
        <w:tabs>
          <w:tab w:val="num" w:pos="1014"/>
        </w:tabs>
        <w:ind w:left="1014" w:hanging="360"/>
      </w:pPr>
      <w:rPr>
        <w:rFonts w:ascii="Arial" w:eastAsia="Times New Roman" w:hAnsi="Arial" w:cs="Arial" w:hint="default"/>
      </w:rPr>
    </w:lvl>
    <w:lvl w:ilvl="2" w:tplc="04240005" w:tentative="1">
      <w:start w:val="1"/>
      <w:numFmt w:val="bullet"/>
      <w:lvlText w:val=""/>
      <w:lvlJc w:val="left"/>
      <w:pPr>
        <w:tabs>
          <w:tab w:val="num" w:pos="1734"/>
        </w:tabs>
        <w:ind w:left="1734" w:hanging="360"/>
      </w:pPr>
      <w:rPr>
        <w:rFonts w:ascii="Wingdings" w:hAnsi="Wingdings" w:hint="default"/>
      </w:rPr>
    </w:lvl>
    <w:lvl w:ilvl="3" w:tplc="04240001" w:tentative="1">
      <w:start w:val="1"/>
      <w:numFmt w:val="bullet"/>
      <w:lvlText w:val=""/>
      <w:lvlJc w:val="left"/>
      <w:pPr>
        <w:tabs>
          <w:tab w:val="num" w:pos="2454"/>
        </w:tabs>
        <w:ind w:left="2454" w:hanging="360"/>
      </w:pPr>
      <w:rPr>
        <w:rFonts w:ascii="Symbol" w:hAnsi="Symbol" w:hint="default"/>
      </w:rPr>
    </w:lvl>
    <w:lvl w:ilvl="4" w:tplc="04240003" w:tentative="1">
      <w:start w:val="1"/>
      <w:numFmt w:val="bullet"/>
      <w:lvlText w:val="o"/>
      <w:lvlJc w:val="left"/>
      <w:pPr>
        <w:tabs>
          <w:tab w:val="num" w:pos="3174"/>
        </w:tabs>
        <w:ind w:left="3174" w:hanging="360"/>
      </w:pPr>
      <w:rPr>
        <w:rFonts w:ascii="Courier New" w:hAnsi="Courier New" w:cs="Courier New" w:hint="default"/>
      </w:rPr>
    </w:lvl>
    <w:lvl w:ilvl="5" w:tplc="04240005" w:tentative="1">
      <w:start w:val="1"/>
      <w:numFmt w:val="bullet"/>
      <w:lvlText w:val=""/>
      <w:lvlJc w:val="left"/>
      <w:pPr>
        <w:tabs>
          <w:tab w:val="num" w:pos="3894"/>
        </w:tabs>
        <w:ind w:left="3894" w:hanging="360"/>
      </w:pPr>
      <w:rPr>
        <w:rFonts w:ascii="Wingdings" w:hAnsi="Wingdings" w:hint="default"/>
      </w:rPr>
    </w:lvl>
    <w:lvl w:ilvl="6" w:tplc="04240001" w:tentative="1">
      <w:start w:val="1"/>
      <w:numFmt w:val="bullet"/>
      <w:lvlText w:val=""/>
      <w:lvlJc w:val="left"/>
      <w:pPr>
        <w:tabs>
          <w:tab w:val="num" w:pos="4614"/>
        </w:tabs>
        <w:ind w:left="4614" w:hanging="360"/>
      </w:pPr>
      <w:rPr>
        <w:rFonts w:ascii="Symbol" w:hAnsi="Symbol" w:hint="default"/>
      </w:rPr>
    </w:lvl>
    <w:lvl w:ilvl="7" w:tplc="04240003" w:tentative="1">
      <w:start w:val="1"/>
      <w:numFmt w:val="bullet"/>
      <w:lvlText w:val="o"/>
      <w:lvlJc w:val="left"/>
      <w:pPr>
        <w:tabs>
          <w:tab w:val="num" w:pos="5334"/>
        </w:tabs>
        <w:ind w:left="5334" w:hanging="360"/>
      </w:pPr>
      <w:rPr>
        <w:rFonts w:ascii="Courier New" w:hAnsi="Courier New" w:cs="Courier New" w:hint="default"/>
      </w:rPr>
    </w:lvl>
    <w:lvl w:ilvl="8" w:tplc="04240005" w:tentative="1">
      <w:start w:val="1"/>
      <w:numFmt w:val="bullet"/>
      <w:lvlText w:val=""/>
      <w:lvlJc w:val="left"/>
      <w:pPr>
        <w:tabs>
          <w:tab w:val="num" w:pos="6054"/>
        </w:tabs>
        <w:ind w:left="6054" w:hanging="360"/>
      </w:pPr>
      <w:rPr>
        <w:rFonts w:ascii="Wingdings" w:hAnsi="Wingdings" w:hint="default"/>
      </w:rPr>
    </w:lvl>
  </w:abstractNum>
  <w:abstractNum w:abstractNumId="41" w15:restartNumberingAfterBreak="0">
    <w:nsid w:val="39F52AE9"/>
    <w:multiLevelType w:val="hybridMultilevel"/>
    <w:tmpl w:val="4A389804"/>
    <w:lvl w:ilvl="0" w:tplc="4A4A7F90">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3E2F4368"/>
    <w:multiLevelType w:val="hybridMultilevel"/>
    <w:tmpl w:val="7298A702"/>
    <w:lvl w:ilvl="0" w:tplc="04240001">
      <w:start w:val="1"/>
      <w:numFmt w:val="bullet"/>
      <w:lvlText w:val=""/>
      <w:lvlJc w:val="left"/>
      <w:pPr>
        <w:ind w:left="578" w:hanging="360"/>
      </w:pPr>
      <w:rPr>
        <w:rFonts w:ascii="Symbol" w:hAnsi="Symbol" w:hint="default"/>
      </w:rPr>
    </w:lvl>
    <w:lvl w:ilvl="1" w:tplc="04240003" w:tentative="1">
      <w:start w:val="1"/>
      <w:numFmt w:val="bullet"/>
      <w:lvlText w:val="o"/>
      <w:lvlJc w:val="left"/>
      <w:pPr>
        <w:ind w:left="1298" w:hanging="360"/>
      </w:pPr>
      <w:rPr>
        <w:rFonts w:ascii="Courier New" w:hAnsi="Courier New" w:cs="Courier New" w:hint="default"/>
      </w:rPr>
    </w:lvl>
    <w:lvl w:ilvl="2" w:tplc="04240005" w:tentative="1">
      <w:start w:val="1"/>
      <w:numFmt w:val="bullet"/>
      <w:lvlText w:val=""/>
      <w:lvlJc w:val="left"/>
      <w:pPr>
        <w:ind w:left="2018" w:hanging="360"/>
      </w:pPr>
      <w:rPr>
        <w:rFonts w:ascii="Wingdings" w:hAnsi="Wingdings" w:hint="default"/>
      </w:rPr>
    </w:lvl>
    <w:lvl w:ilvl="3" w:tplc="04240001" w:tentative="1">
      <w:start w:val="1"/>
      <w:numFmt w:val="bullet"/>
      <w:lvlText w:val=""/>
      <w:lvlJc w:val="left"/>
      <w:pPr>
        <w:ind w:left="2738" w:hanging="360"/>
      </w:pPr>
      <w:rPr>
        <w:rFonts w:ascii="Symbol" w:hAnsi="Symbol" w:hint="default"/>
      </w:rPr>
    </w:lvl>
    <w:lvl w:ilvl="4" w:tplc="04240003" w:tentative="1">
      <w:start w:val="1"/>
      <w:numFmt w:val="bullet"/>
      <w:lvlText w:val="o"/>
      <w:lvlJc w:val="left"/>
      <w:pPr>
        <w:ind w:left="3458" w:hanging="360"/>
      </w:pPr>
      <w:rPr>
        <w:rFonts w:ascii="Courier New" w:hAnsi="Courier New" w:cs="Courier New" w:hint="default"/>
      </w:rPr>
    </w:lvl>
    <w:lvl w:ilvl="5" w:tplc="04240005" w:tentative="1">
      <w:start w:val="1"/>
      <w:numFmt w:val="bullet"/>
      <w:lvlText w:val=""/>
      <w:lvlJc w:val="left"/>
      <w:pPr>
        <w:ind w:left="4178" w:hanging="360"/>
      </w:pPr>
      <w:rPr>
        <w:rFonts w:ascii="Wingdings" w:hAnsi="Wingdings" w:hint="default"/>
      </w:rPr>
    </w:lvl>
    <w:lvl w:ilvl="6" w:tplc="04240001" w:tentative="1">
      <w:start w:val="1"/>
      <w:numFmt w:val="bullet"/>
      <w:lvlText w:val=""/>
      <w:lvlJc w:val="left"/>
      <w:pPr>
        <w:ind w:left="4898" w:hanging="360"/>
      </w:pPr>
      <w:rPr>
        <w:rFonts w:ascii="Symbol" w:hAnsi="Symbol" w:hint="default"/>
      </w:rPr>
    </w:lvl>
    <w:lvl w:ilvl="7" w:tplc="04240003" w:tentative="1">
      <w:start w:val="1"/>
      <w:numFmt w:val="bullet"/>
      <w:lvlText w:val="o"/>
      <w:lvlJc w:val="left"/>
      <w:pPr>
        <w:ind w:left="5618" w:hanging="360"/>
      </w:pPr>
      <w:rPr>
        <w:rFonts w:ascii="Courier New" w:hAnsi="Courier New" w:cs="Courier New" w:hint="default"/>
      </w:rPr>
    </w:lvl>
    <w:lvl w:ilvl="8" w:tplc="04240005" w:tentative="1">
      <w:start w:val="1"/>
      <w:numFmt w:val="bullet"/>
      <w:lvlText w:val=""/>
      <w:lvlJc w:val="left"/>
      <w:pPr>
        <w:ind w:left="6338" w:hanging="360"/>
      </w:pPr>
      <w:rPr>
        <w:rFonts w:ascii="Wingdings" w:hAnsi="Wingdings" w:hint="default"/>
      </w:rPr>
    </w:lvl>
  </w:abstractNum>
  <w:abstractNum w:abstractNumId="43" w15:restartNumberingAfterBreak="0">
    <w:nsid w:val="40122942"/>
    <w:multiLevelType w:val="hybridMultilevel"/>
    <w:tmpl w:val="22325B0A"/>
    <w:lvl w:ilvl="0" w:tplc="0424000F">
      <w:start w:val="1"/>
      <w:numFmt w:val="decimal"/>
      <w:lvlText w:val="%1."/>
      <w:lvlJc w:val="left"/>
      <w:pPr>
        <w:tabs>
          <w:tab w:val="num" w:pos="862"/>
        </w:tabs>
        <w:ind w:left="862" w:hanging="360"/>
      </w:pPr>
    </w:lvl>
    <w:lvl w:ilvl="1" w:tplc="04240019" w:tentative="1">
      <w:start w:val="1"/>
      <w:numFmt w:val="lowerLetter"/>
      <w:lvlText w:val="%2."/>
      <w:lvlJc w:val="left"/>
      <w:pPr>
        <w:tabs>
          <w:tab w:val="num" w:pos="1582"/>
        </w:tabs>
        <w:ind w:left="1582" w:hanging="360"/>
      </w:pPr>
    </w:lvl>
    <w:lvl w:ilvl="2" w:tplc="0424001B" w:tentative="1">
      <w:start w:val="1"/>
      <w:numFmt w:val="lowerRoman"/>
      <w:lvlText w:val="%3."/>
      <w:lvlJc w:val="right"/>
      <w:pPr>
        <w:tabs>
          <w:tab w:val="num" w:pos="2302"/>
        </w:tabs>
        <w:ind w:left="2302" w:hanging="180"/>
      </w:pPr>
    </w:lvl>
    <w:lvl w:ilvl="3" w:tplc="0424000F" w:tentative="1">
      <w:start w:val="1"/>
      <w:numFmt w:val="decimal"/>
      <w:lvlText w:val="%4."/>
      <w:lvlJc w:val="left"/>
      <w:pPr>
        <w:tabs>
          <w:tab w:val="num" w:pos="3022"/>
        </w:tabs>
        <w:ind w:left="3022" w:hanging="360"/>
      </w:pPr>
    </w:lvl>
    <w:lvl w:ilvl="4" w:tplc="04240019" w:tentative="1">
      <w:start w:val="1"/>
      <w:numFmt w:val="lowerLetter"/>
      <w:lvlText w:val="%5."/>
      <w:lvlJc w:val="left"/>
      <w:pPr>
        <w:tabs>
          <w:tab w:val="num" w:pos="3742"/>
        </w:tabs>
        <w:ind w:left="3742" w:hanging="360"/>
      </w:pPr>
    </w:lvl>
    <w:lvl w:ilvl="5" w:tplc="0424001B" w:tentative="1">
      <w:start w:val="1"/>
      <w:numFmt w:val="lowerRoman"/>
      <w:lvlText w:val="%6."/>
      <w:lvlJc w:val="right"/>
      <w:pPr>
        <w:tabs>
          <w:tab w:val="num" w:pos="4462"/>
        </w:tabs>
        <w:ind w:left="4462" w:hanging="180"/>
      </w:pPr>
    </w:lvl>
    <w:lvl w:ilvl="6" w:tplc="0424000F" w:tentative="1">
      <w:start w:val="1"/>
      <w:numFmt w:val="decimal"/>
      <w:lvlText w:val="%7."/>
      <w:lvlJc w:val="left"/>
      <w:pPr>
        <w:tabs>
          <w:tab w:val="num" w:pos="5182"/>
        </w:tabs>
        <w:ind w:left="5182" w:hanging="360"/>
      </w:pPr>
    </w:lvl>
    <w:lvl w:ilvl="7" w:tplc="04240019" w:tentative="1">
      <w:start w:val="1"/>
      <w:numFmt w:val="lowerLetter"/>
      <w:lvlText w:val="%8."/>
      <w:lvlJc w:val="left"/>
      <w:pPr>
        <w:tabs>
          <w:tab w:val="num" w:pos="5902"/>
        </w:tabs>
        <w:ind w:left="5902" w:hanging="360"/>
      </w:pPr>
    </w:lvl>
    <w:lvl w:ilvl="8" w:tplc="0424001B" w:tentative="1">
      <w:start w:val="1"/>
      <w:numFmt w:val="lowerRoman"/>
      <w:lvlText w:val="%9."/>
      <w:lvlJc w:val="right"/>
      <w:pPr>
        <w:tabs>
          <w:tab w:val="num" w:pos="6622"/>
        </w:tabs>
        <w:ind w:left="6622" w:hanging="180"/>
      </w:pPr>
    </w:lvl>
  </w:abstractNum>
  <w:abstractNum w:abstractNumId="44" w15:restartNumberingAfterBreak="0">
    <w:nsid w:val="409A2877"/>
    <w:multiLevelType w:val="hybridMultilevel"/>
    <w:tmpl w:val="497A6622"/>
    <w:lvl w:ilvl="0" w:tplc="08D63D28">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42226745"/>
    <w:multiLevelType w:val="hybridMultilevel"/>
    <w:tmpl w:val="031479D4"/>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4313011F"/>
    <w:multiLevelType w:val="hybridMultilevel"/>
    <w:tmpl w:val="DA021A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434F7757"/>
    <w:multiLevelType w:val="hybridMultilevel"/>
    <w:tmpl w:val="248450B4"/>
    <w:lvl w:ilvl="0" w:tplc="0424000F">
      <w:start w:val="1"/>
      <w:numFmt w:val="decimal"/>
      <w:lvlText w:val="%1."/>
      <w:lvlJc w:val="left"/>
      <w:pPr>
        <w:ind w:left="720" w:hanging="360"/>
      </w:pPr>
      <w:rPr>
        <w:rFonts w:hint="default"/>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15:restartNumberingAfterBreak="0">
    <w:nsid w:val="458F5295"/>
    <w:multiLevelType w:val="hybridMultilevel"/>
    <w:tmpl w:val="A52AB988"/>
    <w:lvl w:ilvl="0" w:tplc="DC4ABEA0">
      <w:start w:val="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460D2684"/>
    <w:multiLevelType w:val="hybridMultilevel"/>
    <w:tmpl w:val="447EE8CC"/>
    <w:lvl w:ilvl="0" w:tplc="04240001">
      <w:start w:val="1"/>
      <w:numFmt w:val="bullet"/>
      <w:lvlText w:val=""/>
      <w:lvlJc w:val="left"/>
      <w:pPr>
        <w:ind w:left="1800" w:hanging="360"/>
      </w:pPr>
      <w:rPr>
        <w:rFonts w:ascii="Symbol" w:hAnsi="Symbol" w:hint="default"/>
      </w:rPr>
    </w:lvl>
    <w:lvl w:ilvl="1" w:tplc="04240003">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0" w15:restartNumberingAfterBreak="0">
    <w:nsid w:val="46F4357E"/>
    <w:multiLevelType w:val="multilevel"/>
    <w:tmpl w:val="412CA79A"/>
    <w:lvl w:ilvl="0">
      <w:start w:val="1"/>
      <w:numFmt w:val="decimal"/>
      <w:lvlText w:val="%1."/>
      <w:lvlJc w:val="left"/>
      <w:pPr>
        <w:tabs>
          <w:tab w:val="num" w:pos="720"/>
        </w:tabs>
        <w:ind w:left="720" w:hanging="360"/>
      </w:pPr>
      <w:rPr>
        <w:b/>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470C4FE5"/>
    <w:multiLevelType w:val="hybridMultilevel"/>
    <w:tmpl w:val="30B88934"/>
    <w:lvl w:ilvl="0" w:tplc="0424000B">
      <w:start w:val="1"/>
      <w:numFmt w:val="bullet"/>
      <w:lvlText w:val=""/>
      <w:lvlJc w:val="left"/>
      <w:pPr>
        <w:ind w:left="1428" w:hanging="360"/>
      </w:pPr>
      <w:rPr>
        <w:rFonts w:ascii="Wingdings" w:hAnsi="Wingdings"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52" w15:restartNumberingAfterBreak="0">
    <w:nsid w:val="47D57336"/>
    <w:multiLevelType w:val="multilevel"/>
    <w:tmpl w:val="4D563CFA"/>
    <w:lvl w:ilvl="0">
      <w:start w:val="1"/>
      <w:numFmt w:val="bullet"/>
      <w:lvlText w:val="●"/>
      <w:lvlJc w:val="left"/>
      <w:pPr>
        <w:ind w:left="720" w:firstLine="360"/>
      </w:pPr>
      <w:rPr>
        <w:rFonts w:ascii="Arial" w:eastAsia="Times New Roman" w:hAnsi="Arial"/>
        <w:sz w:val="20"/>
        <w:vertAlign w:val="baseline"/>
      </w:rPr>
    </w:lvl>
    <w:lvl w:ilvl="1">
      <w:start w:val="1"/>
      <w:numFmt w:val="bullet"/>
      <w:lvlText w:val="o"/>
      <w:lvlJc w:val="left"/>
      <w:pPr>
        <w:ind w:left="1440" w:firstLine="1080"/>
      </w:pPr>
      <w:rPr>
        <w:rFonts w:ascii="Arial" w:eastAsia="Times New Roman" w:hAnsi="Arial"/>
        <w:sz w:val="20"/>
        <w:vertAlign w:val="baseline"/>
      </w:rPr>
    </w:lvl>
    <w:lvl w:ilvl="2">
      <w:start w:val="1"/>
      <w:numFmt w:val="decimal"/>
      <w:lvlText w:val="%3."/>
      <w:lvlJc w:val="left"/>
      <w:pPr>
        <w:ind w:left="540" w:firstLine="180"/>
      </w:pPr>
      <w:rPr>
        <w:rFonts w:cs="Times New Roman"/>
        <w:vertAlign w:val="baseline"/>
      </w:rPr>
    </w:lvl>
    <w:lvl w:ilvl="3">
      <w:start w:val="1"/>
      <w:numFmt w:val="upperLetter"/>
      <w:lvlText w:val="%4)"/>
      <w:lvlJc w:val="left"/>
      <w:pPr>
        <w:ind w:left="2880" w:firstLine="2520"/>
      </w:pPr>
      <w:rPr>
        <w:rFonts w:cs="Times New Roman"/>
        <w:vertAlign w:val="baseline"/>
      </w:rPr>
    </w:lvl>
    <w:lvl w:ilvl="4">
      <w:start w:val="1"/>
      <w:numFmt w:val="bullet"/>
      <w:lvlText w:val="▪"/>
      <w:lvlJc w:val="left"/>
      <w:pPr>
        <w:ind w:left="3600" w:firstLine="3240"/>
      </w:pPr>
      <w:rPr>
        <w:rFonts w:ascii="Arial" w:eastAsia="Times New Roman" w:hAnsi="Arial"/>
        <w:sz w:val="20"/>
        <w:vertAlign w:val="baseline"/>
      </w:rPr>
    </w:lvl>
    <w:lvl w:ilvl="5">
      <w:start w:val="1"/>
      <w:numFmt w:val="bullet"/>
      <w:lvlText w:val="▪"/>
      <w:lvlJc w:val="left"/>
      <w:pPr>
        <w:ind w:left="4320" w:firstLine="3960"/>
      </w:pPr>
      <w:rPr>
        <w:rFonts w:ascii="Arial" w:eastAsia="Times New Roman" w:hAnsi="Arial"/>
        <w:sz w:val="20"/>
        <w:vertAlign w:val="baseline"/>
      </w:rPr>
    </w:lvl>
    <w:lvl w:ilvl="6">
      <w:start w:val="1"/>
      <w:numFmt w:val="bullet"/>
      <w:lvlText w:val="▪"/>
      <w:lvlJc w:val="left"/>
      <w:pPr>
        <w:ind w:left="5040" w:firstLine="4680"/>
      </w:pPr>
      <w:rPr>
        <w:rFonts w:ascii="Arial" w:eastAsia="Times New Roman" w:hAnsi="Arial"/>
        <w:sz w:val="20"/>
        <w:vertAlign w:val="baseline"/>
      </w:rPr>
    </w:lvl>
    <w:lvl w:ilvl="7">
      <w:start w:val="1"/>
      <w:numFmt w:val="bullet"/>
      <w:lvlText w:val="▪"/>
      <w:lvlJc w:val="left"/>
      <w:pPr>
        <w:ind w:left="5760" w:firstLine="5400"/>
      </w:pPr>
      <w:rPr>
        <w:rFonts w:ascii="Arial" w:eastAsia="Times New Roman" w:hAnsi="Arial"/>
        <w:sz w:val="20"/>
        <w:vertAlign w:val="baseline"/>
      </w:rPr>
    </w:lvl>
    <w:lvl w:ilvl="8">
      <w:start w:val="1"/>
      <w:numFmt w:val="bullet"/>
      <w:lvlText w:val="▪"/>
      <w:lvlJc w:val="left"/>
      <w:pPr>
        <w:ind w:left="6480" w:firstLine="6120"/>
      </w:pPr>
      <w:rPr>
        <w:rFonts w:ascii="Arial" w:eastAsia="Times New Roman" w:hAnsi="Arial"/>
        <w:sz w:val="20"/>
        <w:vertAlign w:val="baseline"/>
      </w:rPr>
    </w:lvl>
  </w:abstractNum>
  <w:abstractNum w:abstractNumId="53" w15:restartNumberingAfterBreak="0">
    <w:nsid w:val="4BEE2639"/>
    <w:multiLevelType w:val="hybridMultilevel"/>
    <w:tmpl w:val="D29C235A"/>
    <w:lvl w:ilvl="0" w:tplc="DDC21924">
      <w:start w:val="2"/>
      <w:numFmt w:val="bullet"/>
      <w:lvlText w:val=""/>
      <w:lvlJc w:val="left"/>
      <w:pPr>
        <w:ind w:left="720" w:hanging="360"/>
      </w:pPr>
      <w:rPr>
        <w:rFonts w:ascii="Symbol" w:eastAsia="Calibri"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4FD14EDA"/>
    <w:multiLevelType w:val="multilevel"/>
    <w:tmpl w:val="A1E8DAE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546E3C24"/>
    <w:multiLevelType w:val="hybridMultilevel"/>
    <w:tmpl w:val="EFECCE5C"/>
    <w:lvl w:ilvl="0" w:tplc="04240001">
      <w:start w:val="1"/>
      <w:numFmt w:val="bullet"/>
      <w:lvlText w:val=""/>
      <w:lvlJc w:val="left"/>
      <w:pPr>
        <w:tabs>
          <w:tab w:val="num" w:pos="948"/>
        </w:tabs>
        <w:ind w:left="948" w:hanging="360"/>
      </w:pPr>
      <w:rPr>
        <w:rFonts w:ascii="Symbol" w:hAnsi="Symbol" w:hint="default"/>
      </w:rPr>
    </w:lvl>
    <w:lvl w:ilvl="1" w:tplc="04090003" w:tentative="1">
      <w:start w:val="1"/>
      <w:numFmt w:val="bullet"/>
      <w:lvlText w:val="o"/>
      <w:lvlJc w:val="left"/>
      <w:pPr>
        <w:ind w:left="2094" w:hanging="360"/>
      </w:pPr>
      <w:rPr>
        <w:rFonts w:ascii="Courier New" w:hAnsi="Courier New" w:cs="Courier New" w:hint="default"/>
      </w:rPr>
    </w:lvl>
    <w:lvl w:ilvl="2" w:tplc="04090005" w:tentative="1">
      <w:start w:val="1"/>
      <w:numFmt w:val="bullet"/>
      <w:lvlText w:val=""/>
      <w:lvlJc w:val="left"/>
      <w:pPr>
        <w:ind w:left="2814" w:hanging="360"/>
      </w:pPr>
      <w:rPr>
        <w:rFonts w:ascii="Wingdings" w:hAnsi="Wingdings" w:hint="default"/>
      </w:rPr>
    </w:lvl>
    <w:lvl w:ilvl="3" w:tplc="04090001" w:tentative="1">
      <w:start w:val="1"/>
      <w:numFmt w:val="bullet"/>
      <w:lvlText w:val=""/>
      <w:lvlJc w:val="left"/>
      <w:pPr>
        <w:ind w:left="3534" w:hanging="360"/>
      </w:pPr>
      <w:rPr>
        <w:rFonts w:ascii="Symbol" w:hAnsi="Symbol" w:hint="default"/>
      </w:rPr>
    </w:lvl>
    <w:lvl w:ilvl="4" w:tplc="04090003" w:tentative="1">
      <w:start w:val="1"/>
      <w:numFmt w:val="bullet"/>
      <w:lvlText w:val="o"/>
      <w:lvlJc w:val="left"/>
      <w:pPr>
        <w:ind w:left="4254" w:hanging="360"/>
      </w:pPr>
      <w:rPr>
        <w:rFonts w:ascii="Courier New" w:hAnsi="Courier New" w:cs="Courier New" w:hint="default"/>
      </w:rPr>
    </w:lvl>
    <w:lvl w:ilvl="5" w:tplc="04090005" w:tentative="1">
      <w:start w:val="1"/>
      <w:numFmt w:val="bullet"/>
      <w:lvlText w:val=""/>
      <w:lvlJc w:val="left"/>
      <w:pPr>
        <w:ind w:left="4974" w:hanging="360"/>
      </w:pPr>
      <w:rPr>
        <w:rFonts w:ascii="Wingdings" w:hAnsi="Wingdings" w:hint="default"/>
      </w:rPr>
    </w:lvl>
    <w:lvl w:ilvl="6" w:tplc="04090001" w:tentative="1">
      <w:start w:val="1"/>
      <w:numFmt w:val="bullet"/>
      <w:lvlText w:val=""/>
      <w:lvlJc w:val="left"/>
      <w:pPr>
        <w:ind w:left="5694" w:hanging="360"/>
      </w:pPr>
      <w:rPr>
        <w:rFonts w:ascii="Symbol" w:hAnsi="Symbol" w:hint="default"/>
      </w:rPr>
    </w:lvl>
    <w:lvl w:ilvl="7" w:tplc="04090003" w:tentative="1">
      <w:start w:val="1"/>
      <w:numFmt w:val="bullet"/>
      <w:lvlText w:val="o"/>
      <w:lvlJc w:val="left"/>
      <w:pPr>
        <w:ind w:left="6414" w:hanging="360"/>
      </w:pPr>
      <w:rPr>
        <w:rFonts w:ascii="Courier New" w:hAnsi="Courier New" w:cs="Courier New" w:hint="default"/>
      </w:rPr>
    </w:lvl>
    <w:lvl w:ilvl="8" w:tplc="04090005" w:tentative="1">
      <w:start w:val="1"/>
      <w:numFmt w:val="bullet"/>
      <w:lvlText w:val=""/>
      <w:lvlJc w:val="left"/>
      <w:pPr>
        <w:ind w:left="7134" w:hanging="360"/>
      </w:pPr>
      <w:rPr>
        <w:rFonts w:ascii="Wingdings" w:hAnsi="Wingdings" w:hint="default"/>
      </w:rPr>
    </w:lvl>
  </w:abstractNum>
  <w:abstractNum w:abstractNumId="56" w15:restartNumberingAfterBreak="0">
    <w:nsid w:val="56D91DE9"/>
    <w:multiLevelType w:val="multilevel"/>
    <w:tmpl w:val="313EA414"/>
    <w:lvl w:ilvl="0">
      <w:start w:val="1"/>
      <w:numFmt w:val="bullet"/>
      <w:lvlText w:val="●"/>
      <w:lvlJc w:val="left"/>
      <w:pPr>
        <w:ind w:left="720" w:firstLine="360"/>
      </w:pPr>
      <w:rPr>
        <w:rFonts w:ascii="Arial" w:eastAsia="Times New Roman" w:hAnsi="Arial"/>
        <w:sz w:val="20"/>
        <w:vertAlign w:val="baseline"/>
      </w:rPr>
    </w:lvl>
    <w:lvl w:ilvl="1">
      <w:start w:val="1"/>
      <w:numFmt w:val="bullet"/>
      <w:lvlText w:val="o"/>
      <w:lvlJc w:val="left"/>
      <w:pPr>
        <w:ind w:left="1440" w:firstLine="1080"/>
      </w:pPr>
      <w:rPr>
        <w:rFonts w:ascii="Arial" w:eastAsia="Times New Roman" w:hAnsi="Arial"/>
        <w:sz w:val="20"/>
        <w:vertAlign w:val="baseline"/>
      </w:rPr>
    </w:lvl>
    <w:lvl w:ilvl="2">
      <w:start w:val="1"/>
      <w:numFmt w:val="bullet"/>
      <w:lvlText w:val="▪"/>
      <w:lvlJc w:val="left"/>
      <w:pPr>
        <w:ind w:left="2160" w:firstLine="1800"/>
      </w:pPr>
      <w:rPr>
        <w:rFonts w:ascii="Arial" w:eastAsia="Times New Roman" w:hAnsi="Arial"/>
        <w:sz w:val="20"/>
        <w:vertAlign w:val="baseline"/>
      </w:rPr>
    </w:lvl>
    <w:lvl w:ilvl="3">
      <w:start w:val="1"/>
      <w:numFmt w:val="bullet"/>
      <w:lvlText w:val="▪"/>
      <w:lvlJc w:val="left"/>
      <w:pPr>
        <w:ind w:left="2880" w:firstLine="2520"/>
      </w:pPr>
      <w:rPr>
        <w:rFonts w:ascii="Arial" w:eastAsia="Times New Roman" w:hAnsi="Arial"/>
        <w:sz w:val="20"/>
        <w:vertAlign w:val="baseline"/>
      </w:rPr>
    </w:lvl>
    <w:lvl w:ilvl="4">
      <w:start w:val="2"/>
      <w:numFmt w:val="upperLetter"/>
      <w:lvlText w:val="%5)"/>
      <w:lvlJc w:val="left"/>
      <w:pPr>
        <w:ind w:left="3600" w:firstLine="3240"/>
      </w:pPr>
      <w:rPr>
        <w:rFonts w:cs="Times New Roman"/>
        <w:b/>
        <w:i w:val="0"/>
        <w:vertAlign w:val="baseline"/>
      </w:rPr>
    </w:lvl>
    <w:lvl w:ilvl="5">
      <w:start w:val="1"/>
      <w:numFmt w:val="bullet"/>
      <w:lvlText w:val="▪"/>
      <w:lvlJc w:val="left"/>
      <w:pPr>
        <w:ind w:left="4320" w:firstLine="3960"/>
      </w:pPr>
      <w:rPr>
        <w:rFonts w:ascii="Arial" w:eastAsia="Times New Roman" w:hAnsi="Arial"/>
        <w:sz w:val="20"/>
        <w:vertAlign w:val="baseline"/>
      </w:rPr>
    </w:lvl>
    <w:lvl w:ilvl="6">
      <w:start w:val="10"/>
      <w:numFmt w:val="decimal"/>
      <w:lvlText w:val="%7."/>
      <w:lvlJc w:val="left"/>
      <w:pPr>
        <w:ind w:left="5040" w:firstLine="4680"/>
      </w:pPr>
      <w:rPr>
        <w:rFonts w:cs="Times New Roman"/>
        <w:vertAlign w:val="baseline"/>
      </w:rPr>
    </w:lvl>
    <w:lvl w:ilvl="7">
      <w:start w:val="1"/>
      <w:numFmt w:val="bullet"/>
      <w:lvlText w:val="▪"/>
      <w:lvlJc w:val="left"/>
      <w:pPr>
        <w:ind w:left="5760" w:firstLine="5400"/>
      </w:pPr>
      <w:rPr>
        <w:rFonts w:ascii="Arial" w:eastAsia="Times New Roman" w:hAnsi="Arial"/>
        <w:sz w:val="20"/>
        <w:vertAlign w:val="baseline"/>
      </w:rPr>
    </w:lvl>
    <w:lvl w:ilvl="8">
      <w:start w:val="1"/>
      <w:numFmt w:val="bullet"/>
      <w:lvlText w:val="▪"/>
      <w:lvlJc w:val="left"/>
      <w:pPr>
        <w:ind w:left="6480" w:firstLine="6120"/>
      </w:pPr>
      <w:rPr>
        <w:rFonts w:ascii="Arial" w:eastAsia="Times New Roman" w:hAnsi="Arial"/>
        <w:sz w:val="20"/>
        <w:vertAlign w:val="baseline"/>
      </w:rPr>
    </w:lvl>
  </w:abstractNum>
  <w:abstractNum w:abstractNumId="57" w15:restartNumberingAfterBreak="0">
    <w:nsid w:val="62F75BD4"/>
    <w:multiLevelType w:val="multilevel"/>
    <w:tmpl w:val="293652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63B136CB"/>
    <w:multiLevelType w:val="hybridMultilevel"/>
    <w:tmpl w:val="F604C29C"/>
    <w:lvl w:ilvl="0" w:tplc="0424000F">
      <w:start w:val="1"/>
      <w:numFmt w:val="decimal"/>
      <w:lvlText w:val="%1."/>
      <w:lvlJc w:val="left"/>
      <w:pPr>
        <w:tabs>
          <w:tab w:val="num" w:pos="720"/>
        </w:tabs>
        <w:ind w:left="720" w:hanging="360"/>
      </w:pPr>
      <w:rPr>
        <w:rFonts w:cs="Times New Roman" w:hint="default"/>
      </w:rPr>
    </w:lvl>
    <w:lvl w:ilvl="1" w:tplc="04240001">
      <w:start w:val="1"/>
      <w:numFmt w:val="bullet"/>
      <w:lvlText w:val=""/>
      <w:lvlJc w:val="left"/>
      <w:pPr>
        <w:tabs>
          <w:tab w:val="num" w:pos="1440"/>
        </w:tabs>
        <w:ind w:left="1440" w:hanging="360"/>
      </w:pPr>
      <w:rPr>
        <w:rFonts w:ascii="Symbol" w:hAnsi="Symbol" w:hint="default"/>
      </w:rPr>
    </w:lvl>
    <w:lvl w:ilvl="2" w:tplc="311A2D78">
      <w:start w:val="1"/>
      <w:numFmt w:val="lowerLetter"/>
      <w:lvlText w:val="%3)"/>
      <w:lvlJc w:val="left"/>
      <w:pPr>
        <w:tabs>
          <w:tab w:val="num" w:pos="2340"/>
        </w:tabs>
        <w:ind w:left="2340" w:hanging="360"/>
      </w:pPr>
      <w:rPr>
        <w:rFonts w:cs="Times New Roman" w:hint="default"/>
      </w:rPr>
    </w:lvl>
    <w:lvl w:ilvl="3" w:tplc="62B416A0">
      <w:start w:val="1"/>
      <w:numFmt w:val="upperLetter"/>
      <w:lvlText w:val="%4)"/>
      <w:lvlJc w:val="left"/>
      <w:pPr>
        <w:ind w:left="2880" w:hanging="360"/>
      </w:pPr>
      <w:rPr>
        <w:rFonts w:hint="default"/>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59" w15:restartNumberingAfterBreak="0">
    <w:nsid w:val="649F05CF"/>
    <w:multiLevelType w:val="multilevel"/>
    <w:tmpl w:val="09C665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672827DF"/>
    <w:multiLevelType w:val="hybridMultilevel"/>
    <w:tmpl w:val="4CF00F10"/>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69314456"/>
    <w:multiLevelType w:val="hybridMultilevel"/>
    <w:tmpl w:val="D12C440E"/>
    <w:lvl w:ilvl="0" w:tplc="04240001">
      <w:start w:val="1"/>
      <w:numFmt w:val="bullet"/>
      <w:lvlText w:val=""/>
      <w:lvlJc w:val="left"/>
      <w:pPr>
        <w:tabs>
          <w:tab w:val="num" w:pos="578"/>
        </w:tabs>
        <w:ind w:left="578" w:hanging="360"/>
      </w:pPr>
      <w:rPr>
        <w:rFonts w:ascii="Symbol" w:hAnsi="Symbol" w:hint="default"/>
      </w:rPr>
    </w:lvl>
    <w:lvl w:ilvl="1" w:tplc="04240003" w:tentative="1">
      <w:start w:val="1"/>
      <w:numFmt w:val="bullet"/>
      <w:lvlText w:val="o"/>
      <w:lvlJc w:val="left"/>
      <w:pPr>
        <w:tabs>
          <w:tab w:val="num" w:pos="1298"/>
        </w:tabs>
        <w:ind w:left="1298" w:hanging="360"/>
      </w:pPr>
      <w:rPr>
        <w:rFonts w:ascii="Courier New" w:hAnsi="Courier New" w:cs="Courier New" w:hint="default"/>
      </w:rPr>
    </w:lvl>
    <w:lvl w:ilvl="2" w:tplc="04240005" w:tentative="1">
      <w:start w:val="1"/>
      <w:numFmt w:val="bullet"/>
      <w:lvlText w:val=""/>
      <w:lvlJc w:val="left"/>
      <w:pPr>
        <w:tabs>
          <w:tab w:val="num" w:pos="2018"/>
        </w:tabs>
        <w:ind w:left="2018" w:hanging="360"/>
      </w:pPr>
      <w:rPr>
        <w:rFonts w:ascii="Wingdings" w:hAnsi="Wingdings" w:hint="default"/>
      </w:rPr>
    </w:lvl>
    <w:lvl w:ilvl="3" w:tplc="04240001" w:tentative="1">
      <w:start w:val="1"/>
      <w:numFmt w:val="bullet"/>
      <w:lvlText w:val=""/>
      <w:lvlJc w:val="left"/>
      <w:pPr>
        <w:tabs>
          <w:tab w:val="num" w:pos="2738"/>
        </w:tabs>
        <w:ind w:left="2738" w:hanging="360"/>
      </w:pPr>
      <w:rPr>
        <w:rFonts w:ascii="Symbol" w:hAnsi="Symbol" w:hint="default"/>
      </w:rPr>
    </w:lvl>
    <w:lvl w:ilvl="4" w:tplc="04240003" w:tentative="1">
      <w:start w:val="1"/>
      <w:numFmt w:val="bullet"/>
      <w:lvlText w:val="o"/>
      <w:lvlJc w:val="left"/>
      <w:pPr>
        <w:tabs>
          <w:tab w:val="num" w:pos="3458"/>
        </w:tabs>
        <w:ind w:left="3458" w:hanging="360"/>
      </w:pPr>
      <w:rPr>
        <w:rFonts w:ascii="Courier New" w:hAnsi="Courier New" w:cs="Courier New" w:hint="default"/>
      </w:rPr>
    </w:lvl>
    <w:lvl w:ilvl="5" w:tplc="04240005" w:tentative="1">
      <w:start w:val="1"/>
      <w:numFmt w:val="bullet"/>
      <w:lvlText w:val=""/>
      <w:lvlJc w:val="left"/>
      <w:pPr>
        <w:tabs>
          <w:tab w:val="num" w:pos="4178"/>
        </w:tabs>
        <w:ind w:left="4178" w:hanging="360"/>
      </w:pPr>
      <w:rPr>
        <w:rFonts w:ascii="Wingdings" w:hAnsi="Wingdings" w:hint="default"/>
      </w:rPr>
    </w:lvl>
    <w:lvl w:ilvl="6" w:tplc="04240001" w:tentative="1">
      <w:start w:val="1"/>
      <w:numFmt w:val="bullet"/>
      <w:lvlText w:val=""/>
      <w:lvlJc w:val="left"/>
      <w:pPr>
        <w:tabs>
          <w:tab w:val="num" w:pos="4898"/>
        </w:tabs>
        <w:ind w:left="4898" w:hanging="360"/>
      </w:pPr>
      <w:rPr>
        <w:rFonts w:ascii="Symbol" w:hAnsi="Symbol" w:hint="default"/>
      </w:rPr>
    </w:lvl>
    <w:lvl w:ilvl="7" w:tplc="04240003" w:tentative="1">
      <w:start w:val="1"/>
      <w:numFmt w:val="bullet"/>
      <w:lvlText w:val="o"/>
      <w:lvlJc w:val="left"/>
      <w:pPr>
        <w:tabs>
          <w:tab w:val="num" w:pos="5618"/>
        </w:tabs>
        <w:ind w:left="5618" w:hanging="360"/>
      </w:pPr>
      <w:rPr>
        <w:rFonts w:ascii="Courier New" w:hAnsi="Courier New" w:cs="Courier New" w:hint="default"/>
      </w:rPr>
    </w:lvl>
    <w:lvl w:ilvl="8" w:tplc="04240005" w:tentative="1">
      <w:start w:val="1"/>
      <w:numFmt w:val="bullet"/>
      <w:lvlText w:val=""/>
      <w:lvlJc w:val="left"/>
      <w:pPr>
        <w:tabs>
          <w:tab w:val="num" w:pos="6338"/>
        </w:tabs>
        <w:ind w:left="6338" w:hanging="360"/>
      </w:pPr>
      <w:rPr>
        <w:rFonts w:ascii="Wingdings" w:hAnsi="Wingdings" w:hint="default"/>
      </w:rPr>
    </w:lvl>
  </w:abstractNum>
  <w:abstractNum w:abstractNumId="62" w15:restartNumberingAfterBreak="0">
    <w:nsid w:val="6ACA195F"/>
    <w:multiLevelType w:val="hybridMultilevel"/>
    <w:tmpl w:val="6500489C"/>
    <w:lvl w:ilvl="0" w:tplc="8AD240D4">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6ACE1E4D"/>
    <w:multiLevelType w:val="hybridMultilevel"/>
    <w:tmpl w:val="D1D4565A"/>
    <w:lvl w:ilvl="0" w:tplc="D082AC48">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4" w15:restartNumberingAfterBreak="0">
    <w:nsid w:val="6BA261F9"/>
    <w:multiLevelType w:val="hybridMultilevel"/>
    <w:tmpl w:val="1E82DE00"/>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6BC95DF8"/>
    <w:multiLevelType w:val="hybridMultilevel"/>
    <w:tmpl w:val="7BE69E6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6DFC2061"/>
    <w:multiLevelType w:val="hybridMultilevel"/>
    <w:tmpl w:val="CFF69C18"/>
    <w:lvl w:ilvl="0" w:tplc="04240001">
      <w:start w:val="1"/>
      <w:numFmt w:val="bullet"/>
      <w:lvlText w:val=""/>
      <w:lvlJc w:val="left"/>
      <w:pPr>
        <w:tabs>
          <w:tab w:val="num" w:pos="578"/>
        </w:tabs>
        <w:ind w:left="578" w:hanging="360"/>
      </w:pPr>
      <w:rPr>
        <w:rFonts w:ascii="Symbol" w:hAnsi="Symbol" w:hint="default"/>
      </w:rPr>
    </w:lvl>
    <w:lvl w:ilvl="1" w:tplc="04240003" w:tentative="1">
      <w:start w:val="1"/>
      <w:numFmt w:val="bullet"/>
      <w:lvlText w:val="o"/>
      <w:lvlJc w:val="left"/>
      <w:pPr>
        <w:tabs>
          <w:tab w:val="num" w:pos="1298"/>
        </w:tabs>
        <w:ind w:left="1298" w:hanging="360"/>
      </w:pPr>
      <w:rPr>
        <w:rFonts w:ascii="Courier New" w:hAnsi="Courier New" w:cs="Courier New" w:hint="default"/>
      </w:rPr>
    </w:lvl>
    <w:lvl w:ilvl="2" w:tplc="04240005" w:tentative="1">
      <w:start w:val="1"/>
      <w:numFmt w:val="bullet"/>
      <w:lvlText w:val=""/>
      <w:lvlJc w:val="left"/>
      <w:pPr>
        <w:tabs>
          <w:tab w:val="num" w:pos="2018"/>
        </w:tabs>
        <w:ind w:left="2018" w:hanging="360"/>
      </w:pPr>
      <w:rPr>
        <w:rFonts w:ascii="Wingdings" w:hAnsi="Wingdings" w:hint="default"/>
      </w:rPr>
    </w:lvl>
    <w:lvl w:ilvl="3" w:tplc="04240001" w:tentative="1">
      <w:start w:val="1"/>
      <w:numFmt w:val="bullet"/>
      <w:lvlText w:val=""/>
      <w:lvlJc w:val="left"/>
      <w:pPr>
        <w:tabs>
          <w:tab w:val="num" w:pos="2738"/>
        </w:tabs>
        <w:ind w:left="2738" w:hanging="360"/>
      </w:pPr>
      <w:rPr>
        <w:rFonts w:ascii="Symbol" w:hAnsi="Symbol" w:hint="default"/>
      </w:rPr>
    </w:lvl>
    <w:lvl w:ilvl="4" w:tplc="04240003" w:tentative="1">
      <w:start w:val="1"/>
      <w:numFmt w:val="bullet"/>
      <w:lvlText w:val="o"/>
      <w:lvlJc w:val="left"/>
      <w:pPr>
        <w:tabs>
          <w:tab w:val="num" w:pos="3458"/>
        </w:tabs>
        <w:ind w:left="3458" w:hanging="360"/>
      </w:pPr>
      <w:rPr>
        <w:rFonts w:ascii="Courier New" w:hAnsi="Courier New" w:cs="Courier New" w:hint="default"/>
      </w:rPr>
    </w:lvl>
    <w:lvl w:ilvl="5" w:tplc="04240005" w:tentative="1">
      <w:start w:val="1"/>
      <w:numFmt w:val="bullet"/>
      <w:lvlText w:val=""/>
      <w:lvlJc w:val="left"/>
      <w:pPr>
        <w:tabs>
          <w:tab w:val="num" w:pos="4178"/>
        </w:tabs>
        <w:ind w:left="4178" w:hanging="360"/>
      </w:pPr>
      <w:rPr>
        <w:rFonts w:ascii="Wingdings" w:hAnsi="Wingdings" w:hint="default"/>
      </w:rPr>
    </w:lvl>
    <w:lvl w:ilvl="6" w:tplc="04240001" w:tentative="1">
      <w:start w:val="1"/>
      <w:numFmt w:val="bullet"/>
      <w:lvlText w:val=""/>
      <w:lvlJc w:val="left"/>
      <w:pPr>
        <w:tabs>
          <w:tab w:val="num" w:pos="4898"/>
        </w:tabs>
        <w:ind w:left="4898" w:hanging="360"/>
      </w:pPr>
      <w:rPr>
        <w:rFonts w:ascii="Symbol" w:hAnsi="Symbol" w:hint="default"/>
      </w:rPr>
    </w:lvl>
    <w:lvl w:ilvl="7" w:tplc="04240003" w:tentative="1">
      <w:start w:val="1"/>
      <w:numFmt w:val="bullet"/>
      <w:lvlText w:val="o"/>
      <w:lvlJc w:val="left"/>
      <w:pPr>
        <w:tabs>
          <w:tab w:val="num" w:pos="5618"/>
        </w:tabs>
        <w:ind w:left="5618" w:hanging="360"/>
      </w:pPr>
      <w:rPr>
        <w:rFonts w:ascii="Courier New" w:hAnsi="Courier New" w:cs="Courier New" w:hint="default"/>
      </w:rPr>
    </w:lvl>
    <w:lvl w:ilvl="8" w:tplc="04240005" w:tentative="1">
      <w:start w:val="1"/>
      <w:numFmt w:val="bullet"/>
      <w:lvlText w:val=""/>
      <w:lvlJc w:val="left"/>
      <w:pPr>
        <w:tabs>
          <w:tab w:val="num" w:pos="6338"/>
        </w:tabs>
        <w:ind w:left="6338" w:hanging="360"/>
      </w:pPr>
      <w:rPr>
        <w:rFonts w:ascii="Wingdings" w:hAnsi="Wingdings" w:hint="default"/>
      </w:rPr>
    </w:lvl>
  </w:abstractNum>
  <w:abstractNum w:abstractNumId="67" w15:restartNumberingAfterBreak="0">
    <w:nsid w:val="6E870D3C"/>
    <w:multiLevelType w:val="hybridMultilevel"/>
    <w:tmpl w:val="BCFA69D4"/>
    <w:lvl w:ilvl="0" w:tplc="04240001">
      <w:start w:val="1"/>
      <w:numFmt w:val="bullet"/>
      <w:lvlText w:val=""/>
      <w:lvlJc w:val="left"/>
      <w:pPr>
        <w:ind w:left="578" w:hanging="360"/>
      </w:pPr>
      <w:rPr>
        <w:rFonts w:ascii="Symbol" w:hAnsi="Symbol" w:hint="default"/>
      </w:rPr>
    </w:lvl>
    <w:lvl w:ilvl="1" w:tplc="04240003" w:tentative="1">
      <w:start w:val="1"/>
      <w:numFmt w:val="bullet"/>
      <w:lvlText w:val="o"/>
      <w:lvlJc w:val="left"/>
      <w:pPr>
        <w:ind w:left="1298" w:hanging="360"/>
      </w:pPr>
      <w:rPr>
        <w:rFonts w:ascii="Courier New" w:hAnsi="Courier New" w:cs="Courier New" w:hint="default"/>
      </w:rPr>
    </w:lvl>
    <w:lvl w:ilvl="2" w:tplc="04240005" w:tentative="1">
      <w:start w:val="1"/>
      <w:numFmt w:val="bullet"/>
      <w:lvlText w:val=""/>
      <w:lvlJc w:val="left"/>
      <w:pPr>
        <w:ind w:left="2018" w:hanging="360"/>
      </w:pPr>
      <w:rPr>
        <w:rFonts w:ascii="Wingdings" w:hAnsi="Wingdings" w:hint="default"/>
      </w:rPr>
    </w:lvl>
    <w:lvl w:ilvl="3" w:tplc="04240001" w:tentative="1">
      <w:start w:val="1"/>
      <w:numFmt w:val="bullet"/>
      <w:lvlText w:val=""/>
      <w:lvlJc w:val="left"/>
      <w:pPr>
        <w:ind w:left="2738" w:hanging="360"/>
      </w:pPr>
      <w:rPr>
        <w:rFonts w:ascii="Symbol" w:hAnsi="Symbol" w:hint="default"/>
      </w:rPr>
    </w:lvl>
    <w:lvl w:ilvl="4" w:tplc="04240003" w:tentative="1">
      <w:start w:val="1"/>
      <w:numFmt w:val="bullet"/>
      <w:lvlText w:val="o"/>
      <w:lvlJc w:val="left"/>
      <w:pPr>
        <w:ind w:left="3458" w:hanging="360"/>
      </w:pPr>
      <w:rPr>
        <w:rFonts w:ascii="Courier New" w:hAnsi="Courier New" w:cs="Courier New" w:hint="default"/>
      </w:rPr>
    </w:lvl>
    <w:lvl w:ilvl="5" w:tplc="04240005" w:tentative="1">
      <w:start w:val="1"/>
      <w:numFmt w:val="bullet"/>
      <w:lvlText w:val=""/>
      <w:lvlJc w:val="left"/>
      <w:pPr>
        <w:ind w:left="4178" w:hanging="360"/>
      </w:pPr>
      <w:rPr>
        <w:rFonts w:ascii="Wingdings" w:hAnsi="Wingdings" w:hint="default"/>
      </w:rPr>
    </w:lvl>
    <w:lvl w:ilvl="6" w:tplc="04240001" w:tentative="1">
      <w:start w:val="1"/>
      <w:numFmt w:val="bullet"/>
      <w:lvlText w:val=""/>
      <w:lvlJc w:val="left"/>
      <w:pPr>
        <w:ind w:left="4898" w:hanging="360"/>
      </w:pPr>
      <w:rPr>
        <w:rFonts w:ascii="Symbol" w:hAnsi="Symbol" w:hint="default"/>
      </w:rPr>
    </w:lvl>
    <w:lvl w:ilvl="7" w:tplc="04240003" w:tentative="1">
      <w:start w:val="1"/>
      <w:numFmt w:val="bullet"/>
      <w:lvlText w:val="o"/>
      <w:lvlJc w:val="left"/>
      <w:pPr>
        <w:ind w:left="5618" w:hanging="360"/>
      </w:pPr>
      <w:rPr>
        <w:rFonts w:ascii="Courier New" w:hAnsi="Courier New" w:cs="Courier New" w:hint="default"/>
      </w:rPr>
    </w:lvl>
    <w:lvl w:ilvl="8" w:tplc="04240005" w:tentative="1">
      <w:start w:val="1"/>
      <w:numFmt w:val="bullet"/>
      <w:lvlText w:val=""/>
      <w:lvlJc w:val="left"/>
      <w:pPr>
        <w:ind w:left="6338" w:hanging="360"/>
      </w:pPr>
      <w:rPr>
        <w:rFonts w:ascii="Wingdings" w:hAnsi="Wingdings" w:hint="default"/>
      </w:rPr>
    </w:lvl>
  </w:abstractNum>
  <w:abstractNum w:abstractNumId="68" w15:restartNumberingAfterBreak="0">
    <w:nsid w:val="6EE21455"/>
    <w:multiLevelType w:val="hybridMultilevel"/>
    <w:tmpl w:val="3C108CA4"/>
    <w:lvl w:ilvl="0" w:tplc="84AEB1AC">
      <w:start w:val="1"/>
      <w:numFmt w:val="bullet"/>
      <w:lvlText w:val=""/>
      <w:lvlJc w:val="left"/>
      <w:pPr>
        <w:tabs>
          <w:tab w:val="num" w:pos="720"/>
        </w:tabs>
        <w:ind w:left="720" w:hanging="360"/>
      </w:pPr>
      <w:rPr>
        <w:rFonts w:ascii="Symbol" w:hAnsi="Symbol" w:hint="default"/>
        <w:sz w:val="20"/>
      </w:rPr>
    </w:lvl>
    <w:lvl w:ilvl="1" w:tplc="04240001">
      <w:start w:val="1"/>
      <w:numFmt w:val="bullet"/>
      <w:lvlText w:val=""/>
      <w:lvlJc w:val="left"/>
      <w:pPr>
        <w:tabs>
          <w:tab w:val="num" w:pos="1440"/>
        </w:tabs>
        <w:ind w:left="1440" w:hanging="360"/>
      </w:pPr>
      <w:rPr>
        <w:rFonts w:ascii="Symbol" w:hAnsi="Symbol" w:hint="default"/>
      </w:rPr>
    </w:lvl>
    <w:lvl w:ilvl="2" w:tplc="C7301E42">
      <w:start w:val="1"/>
      <w:numFmt w:val="bullet"/>
      <w:lvlText w:val=""/>
      <w:lvlJc w:val="left"/>
      <w:pPr>
        <w:tabs>
          <w:tab w:val="num" w:pos="2160"/>
        </w:tabs>
        <w:ind w:left="2160" w:hanging="360"/>
      </w:pPr>
      <w:rPr>
        <w:rFonts w:ascii="Wingdings" w:hAnsi="Wingdings" w:hint="default"/>
        <w:sz w:val="20"/>
      </w:rPr>
    </w:lvl>
    <w:lvl w:ilvl="3" w:tplc="423C526E">
      <w:start w:val="1"/>
      <w:numFmt w:val="bullet"/>
      <w:lvlText w:val=""/>
      <w:lvlJc w:val="left"/>
      <w:pPr>
        <w:tabs>
          <w:tab w:val="num" w:pos="2880"/>
        </w:tabs>
        <w:ind w:left="2880" w:hanging="360"/>
      </w:pPr>
      <w:rPr>
        <w:rFonts w:ascii="Wingdings" w:hAnsi="Wingdings" w:hint="default"/>
        <w:sz w:val="20"/>
      </w:rPr>
    </w:lvl>
    <w:lvl w:ilvl="4" w:tplc="A73ADFDC" w:tentative="1">
      <w:start w:val="1"/>
      <w:numFmt w:val="bullet"/>
      <w:lvlText w:val=""/>
      <w:lvlJc w:val="left"/>
      <w:pPr>
        <w:tabs>
          <w:tab w:val="num" w:pos="3600"/>
        </w:tabs>
        <w:ind w:left="3600" w:hanging="360"/>
      </w:pPr>
      <w:rPr>
        <w:rFonts w:ascii="Wingdings" w:hAnsi="Wingdings" w:hint="default"/>
        <w:sz w:val="20"/>
      </w:rPr>
    </w:lvl>
    <w:lvl w:ilvl="5" w:tplc="7D0CDD02" w:tentative="1">
      <w:start w:val="1"/>
      <w:numFmt w:val="bullet"/>
      <w:lvlText w:val=""/>
      <w:lvlJc w:val="left"/>
      <w:pPr>
        <w:tabs>
          <w:tab w:val="num" w:pos="4320"/>
        </w:tabs>
        <w:ind w:left="4320" w:hanging="360"/>
      </w:pPr>
      <w:rPr>
        <w:rFonts w:ascii="Wingdings" w:hAnsi="Wingdings" w:hint="default"/>
        <w:sz w:val="20"/>
      </w:rPr>
    </w:lvl>
    <w:lvl w:ilvl="6" w:tplc="371A69AE" w:tentative="1">
      <w:start w:val="1"/>
      <w:numFmt w:val="bullet"/>
      <w:lvlText w:val=""/>
      <w:lvlJc w:val="left"/>
      <w:pPr>
        <w:tabs>
          <w:tab w:val="num" w:pos="5040"/>
        </w:tabs>
        <w:ind w:left="5040" w:hanging="360"/>
      </w:pPr>
      <w:rPr>
        <w:rFonts w:ascii="Wingdings" w:hAnsi="Wingdings" w:hint="default"/>
        <w:sz w:val="20"/>
      </w:rPr>
    </w:lvl>
    <w:lvl w:ilvl="7" w:tplc="CC684268" w:tentative="1">
      <w:start w:val="1"/>
      <w:numFmt w:val="bullet"/>
      <w:lvlText w:val=""/>
      <w:lvlJc w:val="left"/>
      <w:pPr>
        <w:tabs>
          <w:tab w:val="num" w:pos="5760"/>
        </w:tabs>
        <w:ind w:left="5760" w:hanging="360"/>
      </w:pPr>
      <w:rPr>
        <w:rFonts w:ascii="Wingdings" w:hAnsi="Wingdings" w:hint="default"/>
        <w:sz w:val="20"/>
      </w:rPr>
    </w:lvl>
    <w:lvl w:ilvl="8" w:tplc="DDF49332"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10A5DFF"/>
    <w:multiLevelType w:val="hybridMultilevel"/>
    <w:tmpl w:val="04B4E53C"/>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0" w15:restartNumberingAfterBreak="0">
    <w:nsid w:val="711C7E15"/>
    <w:multiLevelType w:val="hybridMultilevel"/>
    <w:tmpl w:val="8504531E"/>
    <w:lvl w:ilvl="0" w:tplc="DC4ABEA0">
      <w:start w:val="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74495CED"/>
    <w:multiLevelType w:val="hybridMultilevel"/>
    <w:tmpl w:val="FFB099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747871EC"/>
    <w:multiLevelType w:val="hybridMultilevel"/>
    <w:tmpl w:val="759C6868"/>
    <w:lvl w:ilvl="0" w:tplc="748A5000">
      <w:start w:val="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74EB3E47"/>
    <w:multiLevelType w:val="hybridMultilevel"/>
    <w:tmpl w:val="8A60237E"/>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4" w15:restartNumberingAfterBreak="0">
    <w:nsid w:val="759700AA"/>
    <w:multiLevelType w:val="hybridMultilevel"/>
    <w:tmpl w:val="B8DA03D6"/>
    <w:lvl w:ilvl="0" w:tplc="CDE8B838">
      <w:start w:val="15"/>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759C3E2C"/>
    <w:multiLevelType w:val="hybridMultilevel"/>
    <w:tmpl w:val="6B6ED000"/>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15:restartNumberingAfterBreak="0">
    <w:nsid w:val="75D00FA6"/>
    <w:multiLevelType w:val="hybridMultilevel"/>
    <w:tmpl w:val="D50488F0"/>
    <w:lvl w:ilvl="0" w:tplc="8112047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8DA08A7"/>
    <w:multiLevelType w:val="hybridMultilevel"/>
    <w:tmpl w:val="A96C0B78"/>
    <w:lvl w:ilvl="0" w:tplc="8112047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AF42970"/>
    <w:multiLevelType w:val="hybridMultilevel"/>
    <w:tmpl w:val="DC2031C6"/>
    <w:lvl w:ilvl="0" w:tplc="04240001">
      <w:start w:val="1"/>
      <w:numFmt w:val="bullet"/>
      <w:lvlText w:val=""/>
      <w:lvlJc w:val="left"/>
      <w:pPr>
        <w:tabs>
          <w:tab w:val="num" w:pos="948"/>
        </w:tabs>
        <w:ind w:left="948" w:hanging="360"/>
      </w:pPr>
      <w:rPr>
        <w:rFonts w:ascii="Symbol" w:hAnsi="Symbol" w:hint="default"/>
      </w:rPr>
    </w:lvl>
    <w:lvl w:ilvl="1" w:tplc="04090003" w:tentative="1">
      <w:start w:val="1"/>
      <w:numFmt w:val="bullet"/>
      <w:lvlText w:val="o"/>
      <w:lvlJc w:val="left"/>
      <w:pPr>
        <w:ind w:left="2094" w:hanging="360"/>
      </w:pPr>
      <w:rPr>
        <w:rFonts w:ascii="Courier New" w:hAnsi="Courier New" w:cs="Courier New" w:hint="default"/>
      </w:rPr>
    </w:lvl>
    <w:lvl w:ilvl="2" w:tplc="04090005" w:tentative="1">
      <w:start w:val="1"/>
      <w:numFmt w:val="bullet"/>
      <w:lvlText w:val=""/>
      <w:lvlJc w:val="left"/>
      <w:pPr>
        <w:ind w:left="2814" w:hanging="360"/>
      </w:pPr>
      <w:rPr>
        <w:rFonts w:ascii="Wingdings" w:hAnsi="Wingdings" w:hint="default"/>
      </w:rPr>
    </w:lvl>
    <w:lvl w:ilvl="3" w:tplc="04090001" w:tentative="1">
      <w:start w:val="1"/>
      <w:numFmt w:val="bullet"/>
      <w:lvlText w:val=""/>
      <w:lvlJc w:val="left"/>
      <w:pPr>
        <w:ind w:left="3534" w:hanging="360"/>
      </w:pPr>
      <w:rPr>
        <w:rFonts w:ascii="Symbol" w:hAnsi="Symbol" w:hint="default"/>
      </w:rPr>
    </w:lvl>
    <w:lvl w:ilvl="4" w:tplc="04090003" w:tentative="1">
      <w:start w:val="1"/>
      <w:numFmt w:val="bullet"/>
      <w:lvlText w:val="o"/>
      <w:lvlJc w:val="left"/>
      <w:pPr>
        <w:ind w:left="4254" w:hanging="360"/>
      </w:pPr>
      <w:rPr>
        <w:rFonts w:ascii="Courier New" w:hAnsi="Courier New" w:cs="Courier New" w:hint="default"/>
      </w:rPr>
    </w:lvl>
    <w:lvl w:ilvl="5" w:tplc="04090005" w:tentative="1">
      <w:start w:val="1"/>
      <w:numFmt w:val="bullet"/>
      <w:lvlText w:val=""/>
      <w:lvlJc w:val="left"/>
      <w:pPr>
        <w:ind w:left="4974" w:hanging="360"/>
      </w:pPr>
      <w:rPr>
        <w:rFonts w:ascii="Wingdings" w:hAnsi="Wingdings" w:hint="default"/>
      </w:rPr>
    </w:lvl>
    <w:lvl w:ilvl="6" w:tplc="04090001" w:tentative="1">
      <w:start w:val="1"/>
      <w:numFmt w:val="bullet"/>
      <w:lvlText w:val=""/>
      <w:lvlJc w:val="left"/>
      <w:pPr>
        <w:ind w:left="5694" w:hanging="360"/>
      </w:pPr>
      <w:rPr>
        <w:rFonts w:ascii="Symbol" w:hAnsi="Symbol" w:hint="default"/>
      </w:rPr>
    </w:lvl>
    <w:lvl w:ilvl="7" w:tplc="04090003" w:tentative="1">
      <w:start w:val="1"/>
      <w:numFmt w:val="bullet"/>
      <w:lvlText w:val="o"/>
      <w:lvlJc w:val="left"/>
      <w:pPr>
        <w:ind w:left="6414" w:hanging="360"/>
      </w:pPr>
      <w:rPr>
        <w:rFonts w:ascii="Courier New" w:hAnsi="Courier New" w:cs="Courier New" w:hint="default"/>
      </w:rPr>
    </w:lvl>
    <w:lvl w:ilvl="8" w:tplc="04090005" w:tentative="1">
      <w:start w:val="1"/>
      <w:numFmt w:val="bullet"/>
      <w:lvlText w:val=""/>
      <w:lvlJc w:val="left"/>
      <w:pPr>
        <w:ind w:left="7134" w:hanging="360"/>
      </w:pPr>
      <w:rPr>
        <w:rFonts w:ascii="Wingdings" w:hAnsi="Wingdings" w:hint="default"/>
      </w:rPr>
    </w:lvl>
  </w:abstractNum>
  <w:abstractNum w:abstractNumId="79" w15:restartNumberingAfterBreak="0">
    <w:nsid w:val="7C3AABF7"/>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15:restartNumberingAfterBreak="0">
    <w:nsid w:val="7C9F06A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092850685">
    <w:abstractNumId w:val="10"/>
  </w:num>
  <w:num w:numId="2" w16cid:durableId="692458567">
    <w:abstractNumId w:val="18"/>
  </w:num>
  <w:num w:numId="3" w16cid:durableId="251160378">
    <w:abstractNumId w:val="40"/>
  </w:num>
  <w:num w:numId="4" w16cid:durableId="1143037486">
    <w:abstractNumId w:val="34"/>
  </w:num>
  <w:num w:numId="5" w16cid:durableId="261956140">
    <w:abstractNumId w:val="50"/>
  </w:num>
  <w:num w:numId="6" w16cid:durableId="1770076672">
    <w:abstractNumId w:val="43"/>
  </w:num>
  <w:num w:numId="7" w16cid:durableId="2000379706">
    <w:abstractNumId w:val="61"/>
  </w:num>
  <w:num w:numId="8" w16cid:durableId="872500556">
    <w:abstractNumId w:val="53"/>
  </w:num>
  <w:num w:numId="9" w16cid:durableId="179593157">
    <w:abstractNumId w:val="14"/>
  </w:num>
  <w:num w:numId="10" w16cid:durableId="1823153624">
    <w:abstractNumId w:val="36"/>
  </w:num>
  <w:num w:numId="11" w16cid:durableId="641236351">
    <w:abstractNumId w:val="6"/>
  </w:num>
  <w:num w:numId="12" w16cid:durableId="160048633">
    <w:abstractNumId w:val="27"/>
  </w:num>
  <w:num w:numId="13" w16cid:durableId="49421617">
    <w:abstractNumId w:val="56"/>
  </w:num>
  <w:num w:numId="14" w16cid:durableId="1483690880">
    <w:abstractNumId w:val="5"/>
  </w:num>
  <w:num w:numId="15" w16cid:durableId="1819295840">
    <w:abstractNumId w:val="58"/>
  </w:num>
  <w:num w:numId="16" w16cid:durableId="1963878962">
    <w:abstractNumId w:val="64"/>
  </w:num>
  <w:num w:numId="17" w16cid:durableId="147020932">
    <w:abstractNumId w:val="78"/>
  </w:num>
  <w:num w:numId="18" w16cid:durableId="1824082374">
    <w:abstractNumId w:val="55"/>
  </w:num>
  <w:num w:numId="19" w16cid:durableId="2090419214">
    <w:abstractNumId w:val="62"/>
  </w:num>
  <w:num w:numId="20" w16cid:durableId="1345471214">
    <w:abstractNumId w:val="66"/>
  </w:num>
  <w:num w:numId="21" w16cid:durableId="2111701941">
    <w:abstractNumId w:val="23"/>
  </w:num>
  <w:num w:numId="22" w16cid:durableId="697656390">
    <w:abstractNumId w:val="63"/>
  </w:num>
  <w:num w:numId="23" w16cid:durableId="2074154045">
    <w:abstractNumId w:val="46"/>
  </w:num>
  <w:num w:numId="24" w16cid:durableId="709959481">
    <w:abstractNumId w:val="51"/>
  </w:num>
  <w:num w:numId="25" w16cid:durableId="1896551705">
    <w:abstractNumId w:val="65"/>
  </w:num>
  <w:num w:numId="26" w16cid:durableId="1912229289">
    <w:abstractNumId w:val="68"/>
  </w:num>
  <w:num w:numId="27" w16cid:durableId="101190143">
    <w:abstractNumId w:val="39"/>
  </w:num>
  <w:num w:numId="28" w16cid:durableId="277026247">
    <w:abstractNumId w:val="22"/>
  </w:num>
  <w:num w:numId="29" w16cid:durableId="1496997721">
    <w:abstractNumId w:val="19"/>
  </w:num>
  <w:num w:numId="30" w16cid:durableId="139885563">
    <w:abstractNumId w:val="60"/>
  </w:num>
  <w:num w:numId="31" w16cid:durableId="1720393590">
    <w:abstractNumId w:val="29"/>
  </w:num>
  <w:num w:numId="32" w16cid:durableId="2025401092">
    <w:abstractNumId w:val="42"/>
  </w:num>
  <w:num w:numId="33" w16cid:durableId="1136798278">
    <w:abstractNumId w:val="67"/>
  </w:num>
  <w:num w:numId="34" w16cid:durableId="1972902144">
    <w:abstractNumId w:val="12"/>
  </w:num>
  <w:num w:numId="35" w16cid:durableId="210194720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38627178">
    <w:abstractNumId w:val="71"/>
  </w:num>
  <w:num w:numId="37" w16cid:durableId="1417437151">
    <w:abstractNumId w:val="52"/>
    <w:lvlOverride w:ilvl="0"/>
    <w:lvlOverride w:ilvl="1"/>
    <w:lvlOverride w:ilvl="2">
      <w:startOverride w:val="1"/>
    </w:lvlOverride>
    <w:lvlOverride w:ilvl="3">
      <w:startOverride w:val="1"/>
    </w:lvlOverride>
    <w:lvlOverride w:ilvl="4"/>
    <w:lvlOverride w:ilvl="5"/>
    <w:lvlOverride w:ilvl="6"/>
    <w:lvlOverride w:ilvl="7"/>
    <w:lvlOverride w:ilvl="8"/>
  </w:num>
  <w:num w:numId="38" w16cid:durableId="903181410">
    <w:abstractNumId w:val="16"/>
  </w:num>
  <w:num w:numId="39" w16cid:durableId="1857452746">
    <w:abstractNumId w:val="75"/>
  </w:num>
  <w:num w:numId="40" w16cid:durableId="245380749">
    <w:abstractNumId w:val="24"/>
  </w:num>
  <w:num w:numId="41" w16cid:durableId="2061392326">
    <w:abstractNumId w:val="49"/>
  </w:num>
  <w:num w:numId="42" w16cid:durableId="719596158">
    <w:abstractNumId w:val="30"/>
  </w:num>
  <w:num w:numId="43" w16cid:durableId="1920556064">
    <w:abstractNumId w:val="23"/>
  </w:num>
  <w:num w:numId="44" w16cid:durableId="2090350994">
    <w:abstractNumId w:val="26"/>
  </w:num>
  <w:num w:numId="45" w16cid:durableId="539587623">
    <w:abstractNumId w:val="47"/>
  </w:num>
  <w:num w:numId="46" w16cid:durableId="633829501">
    <w:abstractNumId w:val="73"/>
  </w:num>
  <w:num w:numId="47" w16cid:durableId="292559932">
    <w:abstractNumId w:val="33"/>
  </w:num>
  <w:num w:numId="48" w16cid:durableId="74594680">
    <w:abstractNumId w:val="45"/>
  </w:num>
  <w:num w:numId="49" w16cid:durableId="2023819475">
    <w:abstractNumId w:val="31"/>
  </w:num>
  <w:num w:numId="50" w16cid:durableId="64649703">
    <w:abstractNumId w:val="44"/>
  </w:num>
  <w:num w:numId="51" w16cid:durableId="341012734">
    <w:abstractNumId w:val="76"/>
  </w:num>
  <w:num w:numId="52" w16cid:durableId="1471362847">
    <w:abstractNumId w:val="77"/>
  </w:num>
  <w:num w:numId="53" w16cid:durableId="965503796">
    <w:abstractNumId w:val="68"/>
  </w:num>
  <w:num w:numId="54" w16cid:durableId="439683302">
    <w:abstractNumId w:val="32"/>
  </w:num>
  <w:num w:numId="55" w16cid:durableId="1686057573">
    <w:abstractNumId w:val="70"/>
  </w:num>
  <w:num w:numId="56" w16cid:durableId="636647754">
    <w:abstractNumId w:val="48"/>
  </w:num>
  <w:num w:numId="57" w16cid:durableId="728580803">
    <w:abstractNumId w:val="7"/>
  </w:num>
  <w:num w:numId="58" w16cid:durableId="1044251088">
    <w:abstractNumId w:val="28"/>
  </w:num>
  <w:num w:numId="59" w16cid:durableId="1585458194">
    <w:abstractNumId w:val="54"/>
  </w:num>
  <w:num w:numId="60" w16cid:durableId="1655377881">
    <w:abstractNumId w:val="35"/>
  </w:num>
  <w:num w:numId="61" w16cid:durableId="664355670">
    <w:abstractNumId w:val="59"/>
  </w:num>
  <w:num w:numId="62" w16cid:durableId="1902785286">
    <w:abstractNumId w:val="72"/>
  </w:num>
  <w:num w:numId="63" w16cid:durableId="385422310">
    <w:abstractNumId w:val="57"/>
  </w:num>
  <w:num w:numId="64" w16cid:durableId="136076431">
    <w:abstractNumId w:val="69"/>
  </w:num>
  <w:num w:numId="65" w16cid:durableId="1511214101">
    <w:abstractNumId w:val="11"/>
  </w:num>
  <w:num w:numId="66" w16cid:durableId="214045633">
    <w:abstractNumId w:val="13"/>
  </w:num>
  <w:num w:numId="67" w16cid:durableId="424346990">
    <w:abstractNumId w:val="73"/>
  </w:num>
  <w:num w:numId="68" w16cid:durableId="934555247">
    <w:abstractNumId w:val="33"/>
  </w:num>
  <w:num w:numId="69" w16cid:durableId="414984350">
    <w:abstractNumId w:val="74"/>
  </w:num>
  <w:num w:numId="70" w16cid:durableId="204946649">
    <w:abstractNumId w:val="8"/>
  </w:num>
  <w:num w:numId="71" w16cid:durableId="1358963054">
    <w:abstractNumId w:val="41"/>
  </w:num>
  <w:num w:numId="72" w16cid:durableId="237059113">
    <w:abstractNumId w:val="17"/>
  </w:num>
  <w:num w:numId="73" w16cid:durableId="889730019">
    <w:abstractNumId w:val="15"/>
  </w:num>
  <w:num w:numId="74" w16cid:durableId="1962683967">
    <w:abstractNumId w:val="80"/>
  </w:num>
  <w:num w:numId="75" w16cid:durableId="1962228466">
    <w:abstractNumId w:val="0"/>
  </w:num>
  <w:num w:numId="76" w16cid:durableId="94331527">
    <w:abstractNumId w:val="2"/>
  </w:num>
  <w:num w:numId="77" w16cid:durableId="368799933">
    <w:abstractNumId w:val="21"/>
  </w:num>
  <w:num w:numId="78" w16cid:durableId="1706176453">
    <w:abstractNumId w:val="79"/>
  </w:num>
  <w:num w:numId="79" w16cid:durableId="1505969269">
    <w:abstractNumId w:val="38"/>
  </w:num>
  <w:num w:numId="80" w16cid:durableId="1889367062">
    <w:abstractNumId w:val="20"/>
  </w:num>
  <w:num w:numId="81" w16cid:durableId="956331449">
    <w:abstractNumId w:val="37"/>
  </w:num>
  <w:num w:numId="82" w16cid:durableId="301814727">
    <w:abstractNumId w:val="1"/>
  </w:num>
  <w:num w:numId="83" w16cid:durableId="788859491">
    <w:abstractNumId w:val="4"/>
  </w:num>
  <w:num w:numId="84" w16cid:durableId="752316006">
    <w:abstractNumId w:val="9"/>
  </w:num>
  <w:num w:numId="85" w16cid:durableId="1344669806">
    <w:abstractNumId w:val="73"/>
  </w:num>
  <w:num w:numId="86" w16cid:durableId="37050120">
    <w:abstractNumId w:val="3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activeWritingStyle w:appName="MSWord" w:lang="it-IT" w:vendorID="64" w:dllVersion="6" w:nlCheck="1" w:checkStyle="0"/>
  <w:activeWritingStyle w:appName="MSWord" w:lang="en-US" w:vendorID="64" w:dllVersion="6" w:nlCheck="1" w:checkStyle="0"/>
  <w:activeWritingStyle w:appName="MSWord" w:lang="en-AU" w:vendorID="64" w:dllVersion="6" w:nlCheck="1" w:checkStyle="0"/>
  <w:activeWritingStyle w:appName="MSWord" w:lang="en-US" w:vendorID="64" w:dllVersion="0" w:nlCheck="1" w:checkStyle="0"/>
  <w:activeWritingStyle w:appName="MSWord" w:lang="it-IT" w:vendorID="64" w:dllVersion="0" w:nlCheck="1" w:checkStyle="0"/>
  <w:activeWritingStyle w:appName="MSWord" w:lang="en-AU"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F6F"/>
    <w:rsid w:val="00001207"/>
    <w:rsid w:val="000012E5"/>
    <w:rsid w:val="00001358"/>
    <w:rsid w:val="000018A4"/>
    <w:rsid w:val="00001F2C"/>
    <w:rsid w:val="000040D3"/>
    <w:rsid w:val="00004B95"/>
    <w:rsid w:val="00004E0E"/>
    <w:rsid w:val="00004F73"/>
    <w:rsid w:val="00005AF0"/>
    <w:rsid w:val="00005DAE"/>
    <w:rsid w:val="000061A7"/>
    <w:rsid w:val="00006DEC"/>
    <w:rsid w:val="000107FC"/>
    <w:rsid w:val="000115FC"/>
    <w:rsid w:val="00011D4C"/>
    <w:rsid w:val="0001307F"/>
    <w:rsid w:val="00014F9E"/>
    <w:rsid w:val="00015548"/>
    <w:rsid w:val="00015F4B"/>
    <w:rsid w:val="000162EA"/>
    <w:rsid w:val="00016561"/>
    <w:rsid w:val="000165AF"/>
    <w:rsid w:val="00016E75"/>
    <w:rsid w:val="000170E9"/>
    <w:rsid w:val="0002033A"/>
    <w:rsid w:val="00020EBA"/>
    <w:rsid w:val="00021714"/>
    <w:rsid w:val="00021AA1"/>
    <w:rsid w:val="00021B8F"/>
    <w:rsid w:val="0002242B"/>
    <w:rsid w:val="000224E6"/>
    <w:rsid w:val="00022945"/>
    <w:rsid w:val="00022EBD"/>
    <w:rsid w:val="000234FD"/>
    <w:rsid w:val="00023772"/>
    <w:rsid w:val="000239D2"/>
    <w:rsid w:val="00023A67"/>
    <w:rsid w:val="000241E0"/>
    <w:rsid w:val="00024E00"/>
    <w:rsid w:val="000270B6"/>
    <w:rsid w:val="0002710E"/>
    <w:rsid w:val="000300F1"/>
    <w:rsid w:val="00030307"/>
    <w:rsid w:val="00030A9A"/>
    <w:rsid w:val="000315DC"/>
    <w:rsid w:val="00031DAE"/>
    <w:rsid w:val="000323DB"/>
    <w:rsid w:val="000337E4"/>
    <w:rsid w:val="00034E31"/>
    <w:rsid w:val="0003564C"/>
    <w:rsid w:val="00036073"/>
    <w:rsid w:val="000363E2"/>
    <w:rsid w:val="000366C7"/>
    <w:rsid w:val="00036715"/>
    <w:rsid w:val="00036A00"/>
    <w:rsid w:val="000405BE"/>
    <w:rsid w:val="00040CB4"/>
    <w:rsid w:val="00040E7D"/>
    <w:rsid w:val="00041FE8"/>
    <w:rsid w:val="000421FA"/>
    <w:rsid w:val="00042CAE"/>
    <w:rsid w:val="000431B5"/>
    <w:rsid w:val="000448A7"/>
    <w:rsid w:val="000448F1"/>
    <w:rsid w:val="000453B2"/>
    <w:rsid w:val="0004543E"/>
    <w:rsid w:val="00045E7B"/>
    <w:rsid w:val="00045FE6"/>
    <w:rsid w:val="00046FFF"/>
    <w:rsid w:val="00047C00"/>
    <w:rsid w:val="00050D7B"/>
    <w:rsid w:val="000514ED"/>
    <w:rsid w:val="00051DF0"/>
    <w:rsid w:val="00052371"/>
    <w:rsid w:val="00052872"/>
    <w:rsid w:val="00053951"/>
    <w:rsid w:val="000540FB"/>
    <w:rsid w:val="000544B8"/>
    <w:rsid w:val="00054A86"/>
    <w:rsid w:val="00054DD5"/>
    <w:rsid w:val="000553A1"/>
    <w:rsid w:val="000561F0"/>
    <w:rsid w:val="00056BDA"/>
    <w:rsid w:val="00056F89"/>
    <w:rsid w:val="00057B38"/>
    <w:rsid w:val="000602E0"/>
    <w:rsid w:val="00060E5A"/>
    <w:rsid w:val="00060FE9"/>
    <w:rsid w:val="00061380"/>
    <w:rsid w:val="000613C5"/>
    <w:rsid w:val="00061E1B"/>
    <w:rsid w:val="00063F6B"/>
    <w:rsid w:val="00064A2B"/>
    <w:rsid w:val="00064AAA"/>
    <w:rsid w:val="00064C6D"/>
    <w:rsid w:val="00065929"/>
    <w:rsid w:val="00066A91"/>
    <w:rsid w:val="000675C4"/>
    <w:rsid w:val="00067A48"/>
    <w:rsid w:val="0007060F"/>
    <w:rsid w:val="00070AC5"/>
    <w:rsid w:val="00072560"/>
    <w:rsid w:val="00072A64"/>
    <w:rsid w:val="0007355D"/>
    <w:rsid w:val="000739B9"/>
    <w:rsid w:val="00073F0A"/>
    <w:rsid w:val="00073FA2"/>
    <w:rsid w:val="000756DE"/>
    <w:rsid w:val="0007749F"/>
    <w:rsid w:val="00082320"/>
    <w:rsid w:val="00082497"/>
    <w:rsid w:val="000824E5"/>
    <w:rsid w:val="0008298E"/>
    <w:rsid w:val="00082BAF"/>
    <w:rsid w:val="00084E0B"/>
    <w:rsid w:val="00086383"/>
    <w:rsid w:val="000900AD"/>
    <w:rsid w:val="000901E3"/>
    <w:rsid w:val="0009073B"/>
    <w:rsid w:val="000914AE"/>
    <w:rsid w:val="00092A55"/>
    <w:rsid w:val="00093426"/>
    <w:rsid w:val="0009372E"/>
    <w:rsid w:val="00093B37"/>
    <w:rsid w:val="00094359"/>
    <w:rsid w:val="000947AC"/>
    <w:rsid w:val="000968FD"/>
    <w:rsid w:val="000971DA"/>
    <w:rsid w:val="00097642"/>
    <w:rsid w:val="000A1A03"/>
    <w:rsid w:val="000A24B3"/>
    <w:rsid w:val="000A281F"/>
    <w:rsid w:val="000A2CD4"/>
    <w:rsid w:val="000A3148"/>
    <w:rsid w:val="000A4734"/>
    <w:rsid w:val="000A4F2C"/>
    <w:rsid w:val="000A5CC0"/>
    <w:rsid w:val="000A6FE7"/>
    <w:rsid w:val="000A746A"/>
    <w:rsid w:val="000B2AD6"/>
    <w:rsid w:val="000B334D"/>
    <w:rsid w:val="000B3873"/>
    <w:rsid w:val="000B4262"/>
    <w:rsid w:val="000B5237"/>
    <w:rsid w:val="000B5B3E"/>
    <w:rsid w:val="000B5E37"/>
    <w:rsid w:val="000B6387"/>
    <w:rsid w:val="000B7AD7"/>
    <w:rsid w:val="000C0125"/>
    <w:rsid w:val="000C0AD8"/>
    <w:rsid w:val="000C0B49"/>
    <w:rsid w:val="000C17DA"/>
    <w:rsid w:val="000C260A"/>
    <w:rsid w:val="000C3A04"/>
    <w:rsid w:val="000C3CC9"/>
    <w:rsid w:val="000C42D9"/>
    <w:rsid w:val="000C471E"/>
    <w:rsid w:val="000C5E69"/>
    <w:rsid w:val="000C611F"/>
    <w:rsid w:val="000C718A"/>
    <w:rsid w:val="000D031E"/>
    <w:rsid w:val="000D0B96"/>
    <w:rsid w:val="000D0E94"/>
    <w:rsid w:val="000D2A8E"/>
    <w:rsid w:val="000D2D99"/>
    <w:rsid w:val="000D3900"/>
    <w:rsid w:val="000D4D55"/>
    <w:rsid w:val="000D52EB"/>
    <w:rsid w:val="000D65A8"/>
    <w:rsid w:val="000D7BC5"/>
    <w:rsid w:val="000D7C6E"/>
    <w:rsid w:val="000E0185"/>
    <w:rsid w:val="000E0720"/>
    <w:rsid w:val="000E15A9"/>
    <w:rsid w:val="000E2756"/>
    <w:rsid w:val="000E3011"/>
    <w:rsid w:val="000E385C"/>
    <w:rsid w:val="000E3C72"/>
    <w:rsid w:val="000E3D6A"/>
    <w:rsid w:val="000E4986"/>
    <w:rsid w:val="000E56B2"/>
    <w:rsid w:val="000E5CAA"/>
    <w:rsid w:val="000E6567"/>
    <w:rsid w:val="000E680E"/>
    <w:rsid w:val="000E6ABE"/>
    <w:rsid w:val="000F08E7"/>
    <w:rsid w:val="000F09D1"/>
    <w:rsid w:val="000F0D9C"/>
    <w:rsid w:val="000F1CA7"/>
    <w:rsid w:val="000F1DE2"/>
    <w:rsid w:val="000F1F4B"/>
    <w:rsid w:val="000F248C"/>
    <w:rsid w:val="000F459A"/>
    <w:rsid w:val="000F5447"/>
    <w:rsid w:val="000F5B7E"/>
    <w:rsid w:val="000F6081"/>
    <w:rsid w:val="000F688D"/>
    <w:rsid w:val="000F775D"/>
    <w:rsid w:val="001002CA"/>
    <w:rsid w:val="0010232C"/>
    <w:rsid w:val="00102ABA"/>
    <w:rsid w:val="00104722"/>
    <w:rsid w:val="00105CA9"/>
    <w:rsid w:val="0010698C"/>
    <w:rsid w:val="00106A0A"/>
    <w:rsid w:val="00106E13"/>
    <w:rsid w:val="00107400"/>
    <w:rsid w:val="00110638"/>
    <w:rsid w:val="00111ED5"/>
    <w:rsid w:val="00112855"/>
    <w:rsid w:val="00113087"/>
    <w:rsid w:val="0011411B"/>
    <w:rsid w:val="0011411E"/>
    <w:rsid w:val="0011432F"/>
    <w:rsid w:val="001143B2"/>
    <w:rsid w:val="00114CFC"/>
    <w:rsid w:val="00116D23"/>
    <w:rsid w:val="001171DF"/>
    <w:rsid w:val="00120550"/>
    <w:rsid w:val="00120934"/>
    <w:rsid w:val="0012174C"/>
    <w:rsid w:val="00121DD8"/>
    <w:rsid w:val="0012204F"/>
    <w:rsid w:val="00122469"/>
    <w:rsid w:val="00122F19"/>
    <w:rsid w:val="00123303"/>
    <w:rsid w:val="001244AC"/>
    <w:rsid w:val="00124A05"/>
    <w:rsid w:val="00127555"/>
    <w:rsid w:val="001278E4"/>
    <w:rsid w:val="00130546"/>
    <w:rsid w:val="00131488"/>
    <w:rsid w:val="001315B3"/>
    <w:rsid w:val="00131D17"/>
    <w:rsid w:val="00131E33"/>
    <w:rsid w:val="00132B8C"/>
    <w:rsid w:val="00133202"/>
    <w:rsid w:val="00134661"/>
    <w:rsid w:val="00134782"/>
    <w:rsid w:val="00134917"/>
    <w:rsid w:val="00134B38"/>
    <w:rsid w:val="00134DDD"/>
    <w:rsid w:val="00135A97"/>
    <w:rsid w:val="00135D31"/>
    <w:rsid w:val="00137F0A"/>
    <w:rsid w:val="00142AC7"/>
    <w:rsid w:val="00142BFB"/>
    <w:rsid w:val="00142D14"/>
    <w:rsid w:val="00143507"/>
    <w:rsid w:val="0014486B"/>
    <w:rsid w:val="00144B29"/>
    <w:rsid w:val="0014507E"/>
    <w:rsid w:val="0014552E"/>
    <w:rsid w:val="00145A00"/>
    <w:rsid w:val="00145E33"/>
    <w:rsid w:val="001463DB"/>
    <w:rsid w:val="00147678"/>
    <w:rsid w:val="00147703"/>
    <w:rsid w:val="00147D57"/>
    <w:rsid w:val="00150B16"/>
    <w:rsid w:val="001517E7"/>
    <w:rsid w:val="00152859"/>
    <w:rsid w:val="00153148"/>
    <w:rsid w:val="00153415"/>
    <w:rsid w:val="00153571"/>
    <w:rsid w:val="00154B0A"/>
    <w:rsid w:val="00155430"/>
    <w:rsid w:val="00155997"/>
    <w:rsid w:val="0015625F"/>
    <w:rsid w:val="0015692C"/>
    <w:rsid w:val="00156E4C"/>
    <w:rsid w:val="001578A9"/>
    <w:rsid w:val="00157AD5"/>
    <w:rsid w:val="00160BB2"/>
    <w:rsid w:val="00161383"/>
    <w:rsid w:val="001614F9"/>
    <w:rsid w:val="00161D0B"/>
    <w:rsid w:val="00161FA3"/>
    <w:rsid w:val="001620AE"/>
    <w:rsid w:val="00163CEA"/>
    <w:rsid w:val="00163E96"/>
    <w:rsid w:val="00164977"/>
    <w:rsid w:val="00165843"/>
    <w:rsid w:val="00165F87"/>
    <w:rsid w:val="0016603D"/>
    <w:rsid w:val="0016620E"/>
    <w:rsid w:val="00167062"/>
    <w:rsid w:val="00167B20"/>
    <w:rsid w:val="00167C66"/>
    <w:rsid w:val="00170152"/>
    <w:rsid w:val="00170ED4"/>
    <w:rsid w:val="00171903"/>
    <w:rsid w:val="00171979"/>
    <w:rsid w:val="00171E42"/>
    <w:rsid w:val="00172264"/>
    <w:rsid w:val="00173184"/>
    <w:rsid w:val="00173A21"/>
    <w:rsid w:val="001744B6"/>
    <w:rsid w:val="00175823"/>
    <w:rsid w:val="001765AE"/>
    <w:rsid w:val="00180F67"/>
    <w:rsid w:val="001828E9"/>
    <w:rsid w:val="00182BB2"/>
    <w:rsid w:val="00182C7D"/>
    <w:rsid w:val="00182D60"/>
    <w:rsid w:val="00182E5F"/>
    <w:rsid w:val="0018394E"/>
    <w:rsid w:val="00183ACB"/>
    <w:rsid w:val="00184DF8"/>
    <w:rsid w:val="001856B5"/>
    <w:rsid w:val="00185CB1"/>
    <w:rsid w:val="0018641B"/>
    <w:rsid w:val="0018692C"/>
    <w:rsid w:val="0018726B"/>
    <w:rsid w:val="00187C0D"/>
    <w:rsid w:val="00191255"/>
    <w:rsid w:val="00191F44"/>
    <w:rsid w:val="00192B97"/>
    <w:rsid w:val="00193784"/>
    <w:rsid w:val="0019681F"/>
    <w:rsid w:val="001970F0"/>
    <w:rsid w:val="001973B9"/>
    <w:rsid w:val="0019768D"/>
    <w:rsid w:val="00197D37"/>
    <w:rsid w:val="001A0930"/>
    <w:rsid w:val="001A128A"/>
    <w:rsid w:val="001A131D"/>
    <w:rsid w:val="001A1905"/>
    <w:rsid w:val="001A2B92"/>
    <w:rsid w:val="001A3894"/>
    <w:rsid w:val="001A4DF3"/>
    <w:rsid w:val="001A6474"/>
    <w:rsid w:val="001A686D"/>
    <w:rsid w:val="001B03A1"/>
    <w:rsid w:val="001B05A5"/>
    <w:rsid w:val="001B05EA"/>
    <w:rsid w:val="001B08E9"/>
    <w:rsid w:val="001B0A7F"/>
    <w:rsid w:val="001B0B33"/>
    <w:rsid w:val="001B0B8D"/>
    <w:rsid w:val="001B3C1F"/>
    <w:rsid w:val="001B4380"/>
    <w:rsid w:val="001B46FF"/>
    <w:rsid w:val="001B4886"/>
    <w:rsid w:val="001B50DC"/>
    <w:rsid w:val="001B527D"/>
    <w:rsid w:val="001B5E07"/>
    <w:rsid w:val="001B6574"/>
    <w:rsid w:val="001B7BA9"/>
    <w:rsid w:val="001B7D2C"/>
    <w:rsid w:val="001C044F"/>
    <w:rsid w:val="001C0CE6"/>
    <w:rsid w:val="001C0D0D"/>
    <w:rsid w:val="001C0D50"/>
    <w:rsid w:val="001C0FC5"/>
    <w:rsid w:val="001C10F9"/>
    <w:rsid w:val="001C24C0"/>
    <w:rsid w:val="001C2533"/>
    <w:rsid w:val="001C26EB"/>
    <w:rsid w:val="001C3F1A"/>
    <w:rsid w:val="001C4594"/>
    <w:rsid w:val="001C51BB"/>
    <w:rsid w:val="001C5BC6"/>
    <w:rsid w:val="001C6DC7"/>
    <w:rsid w:val="001D01EE"/>
    <w:rsid w:val="001D0822"/>
    <w:rsid w:val="001D0F45"/>
    <w:rsid w:val="001D1047"/>
    <w:rsid w:val="001D112F"/>
    <w:rsid w:val="001D191F"/>
    <w:rsid w:val="001D1F40"/>
    <w:rsid w:val="001D2B0F"/>
    <w:rsid w:val="001D31FE"/>
    <w:rsid w:val="001D3294"/>
    <w:rsid w:val="001D3483"/>
    <w:rsid w:val="001D35AD"/>
    <w:rsid w:val="001D56E9"/>
    <w:rsid w:val="001D5A6E"/>
    <w:rsid w:val="001D5F51"/>
    <w:rsid w:val="001D71FD"/>
    <w:rsid w:val="001D7200"/>
    <w:rsid w:val="001E00B9"/>
    <w:rsid w:val="001E115A"/>
    <w:rsid w:val="001E1D2D"/>
    <w:rsid w:val="001E29CE"/>
    <w:rsid w:val="001E2E98"/>
    <w:rsid w:val="001E32F8"/>
    <w:rsid w:val="001E489B"/>
    <w:rsid w:val="001E4A35"/>
    <w:rsid w:val="001E4DE0"/>
    <w:rsid w:val="001E5513"/>
    <w:rsid w:val="001E587B"/>
    <w:rsid w:val="001E5F5F"/>
    <w:rsid w:val="001E618E"/>
    <w:rsid w:val="001E69BE"/>
    <w:rsid w:val="001E78CD"/>
    <w:rsid w:val="001E7D2A"/>
    <w:rsid w:val="001F1318"/>
    <w:rsid w:val="001F15F0"/>
    <w:rsid w:val="001F22D8"/>
    <w:rsid w:val="001F269C"/>
    <w:rsid w:val="001F30AC"/>
    <w:rsid w:val="001F312E"/>
    <w:rsid w:val="001F3FAA"/>
    <w:rsid w:val="001F52C2"/>
    <w:rsid w:val="001F5F12"/>
    <w:rsid w:val="001F5FA6"/>
    <w:rsid w:val="001F6B31"/>
    <w:rsid w:val="002000A4"/>
    <w:rsid w:val="002007F8"/>
    <w:rsid w:val="00202965"/>
    <w:rsid w:val="00202ACA"/>
    <w:rsid w:val="0020308B"/>
    <w:rsid w:val="00205378"/>
    <w:rsid w:val="00205BD1"/>
    <w:rsid w:val="00205F05"/>
    <w:rsid w:val="002061A0"/>
    <w:rsid w:val="00206283"/>
    <w:rsid w:val="00206763"/>
    <w:rsid w:val="002067B6"/>
    <w:rsid w:val="002078AB"/>
    <w:rsid w:val="002105D0"/>
    <w:rsid w:val="00212C25"/>
    <w:rsid w:val="00212CB6"/>
    <w:rsid w:val="00212CC9"/>
    <w:rsid w:val="00214655"/>
    <w:rsid w:val="002147A7"/>
    <w:rsid w:val="0021739A"/>
    <w:rsid w:val="00217A2E"/>
    <w:rsid w:val="00217F8F"/>
    <w:rsid w:val="0022044B"/>
    <w:rsid w:val="0022110A"/>
    <w:rsid w:val="0022191B"/>
    <w:rsid w:val="00221DB8"/>
    <w:rsid w:val="0022231A"/>
    <w:rsid w:val="00222BF9"/>
    <w:rsid w:val="00223830"/>
    <w:rsid w:val="00223B7B"/>
    <w:rsid w:val="00223CA9"/>
    <w:rsid w:val="00224A89"/>
    <w:rsid w:val="00224DA4"/>
    <w:rsid w:val="002257CB"/>
    <w:rsid w:val="00225F1B"/>
    <w:rsid w:val="002267B3"/>
    <w:rsid w:val="002279D2"/>
    <w:rsid w:val="00227A9E"/>
    <w:rsid w:val="002304B6"/>
    <w:rsid w:val="00230C78"/>
    <w:rsid w:val="00230F4A"/>
    <w:rsid w:val="002314E2"/>
    <w:rsid w:val="00231879"/>
    <w:rsid w:val="00232A85"/>
    <w:rsid w:val="00232C35"/>
    <w:rsid w:val="0023464E"/>
    <w:rsid w:val="002367B9"/>
    <w:rsid w:val="002368CE"/>
    <w:rsid w:val="00240173"/>
    <w:rsid w:val="002410FE"/>
    <w:rsid w:val="0024187E"/>
    <w:rsid w:val="00241AB9"/>
    <w:rsid w:val="00242678"/>
    <w:rsid w:val="00242EE4"/>
    <w:rsid w:val="0024430D"/>
    <w:rsid w:val="0024454F"/>
    <w:rsid w:val="00244757"/>
    <w:rsid w:val="002447B4"/>
    <w:rsid w:val="00245035"/>
    <w:rsid w:val="0024644C"/>
    <w:rsid w:val="00246CC2"/>
    <w:rsid w:val="00246FA2"/>
    <w:rsid w:val="00247375"/>
    <w:rsid w:val="00247528"/>
    <w:rsid w:val="0025156A"/>
    <w:rsid w:val="00252119"/>
    <w:rsid w:val="00252900"/>
    <w:rsid w:val="00252CC0"/>
    <w:rsid w:val="00253453"/>
    <w:rsid w:val="0025349C"/>
    <w:rsid w:val="002543B3"/>
    <w:rsid w:val="002543DB"/>
    <w:rsid w:val="00255AD7"/>
    <w:rsid w:val="00256721"/>
    <w:rsid w:val="002567BE"/>
    <w:rsid w:val="002602A9"/>
    <w:rsid w:val="00261348"/>
    <w:rsid w:val="00261DBB"/>
    <w:rsid w:val="002624AA"/>
    <w:rsid w:val="00262E8E"/>
    <w:rsid w:val="0026360D"/>
    <w:rsid w:val="00263737"/>
    <w:rsid w:val="00263ECA"/>
    <w:rsid w:val="00264752"/>
    <w:rsid w:val="0026542F"/>
    <w:rsid w:val="002665F6"/>
    <w:rsid w:val="00266978"/>
    <w:rsid w:val="00266DFE"/>
    <w:rsid w:val="00267678"/>
    <w:rsid w:val="0027049E"/>
    <w:rsid w:val="00270572"/>
    <w:rsid w:val="002707B8"/>
    <w:rsid w:val="0027109D"/>
    <w:rsid w:val="002714B2"/>
    <w:rsid w:val="002724ED"/>
    <w:rsid w:val="00273D87"/>
    <w:rsid w:val="00274046"/>
    <w:rsid w:val="00274BDD"/>
    <w:rsid w:val="0027721C"/>
    <w:rsid w:val="00277647"/>
    <w:rsid w:val="002815B9"/>
    <w:rsid w:val="00282205"/>
    <w:rsid w:val="0028337F"/>
    <w:rsid w:val="002860EF"/>
    <w:rsid w:val="0028616C"/>
    <w:rsid w:val="0028680C"/>
    <w:rsid w:val="00287702"/>
    <w:rsid w:val="00291DCB"/>
    <w:rsid w:val="00294463"/>
    <w:rsid w:val="00297AB0"/>
    <w:rsid w:val="00297BA1"/>
    <w:rsid w:val="002A066A"/>
    <w:rsid w:val="002A06F0"/>
    <w:rsid w:val="002A1876"/>
    <w:rsid w:val="002A25A4"/>
    <w:rsid w:val="002A2BB0"/>
    <w:rsid w:val="002A2C77"/>
    <w:rsid w:val="002A35F7"/>
    <w:rsid w:val="002A3A2A"/>
    <w:rsid w:val="002A4162"/>
    <w:rsid w:val="002A41C9"/>
    <w:rsid w:val="002A4972"/>
    <w:rsid w:val="002A6DA5"/>
    <w:rsid w:val="002A79ED"/>
    <w:rsid w:val="002B16F7"/>
    <w:rsid w:val="002B325E"/>
    <w:rsid w:val="002B3D23"/>
    <w:rsid w:val="002B5623"/>
    <w:rsid w:val="002B5B15"/>
    <w:rsid w:val="002B5BA5"/>
    <w:rsid w:val="002B608D"/>
    <w:rsid w:val="002B69AD"/>
    <w:rsid w:val="002C190F"/>
    <w:rsid w:val="002C1B2A"/>
    <w:rsid w:val="002C2436"/>
    <w:rsid w:val="002C2DC2"/>
    <w:rsid w:val="002D0130"/>
    <w:rsid w:val="002D0779"/>
    <w:rsid w:val="002D0907"/>
    <w:rsid w:val="002D11A4"/>
    <w:rsid w:val="002D39CC"/>
    <w:rsid w:val="002D51D3"/>
    <w:rsid w:val="002D57BE"/>
    <w:rsid w:val="002D61E3"/>
    <w:rsid w:val="002D6757"/>
    <w:rsid w:val="002D7520"/>
    <w:rsid w:val="002D75A0"/>
    <w:rsid w:val="002E0D7F"/>
    <w:rsid w:val="002E13CF"/>
    <w:rsid w:val="002E1598"/>
    <w:rsid w:val="002E24B8"/>
    <w:rsid w:val="002E2CEF"/>
    <w:rsid w:val="002E2D6F"/>
    <w:rsid w:val="002E3F4E"/>
    <w:rsid w:val="002E46CA"/>
    <w:rsid w:val="002E5B05"/>
    <w:rsid w:val="002E5DBB"/>
    <w:rsid w:val="002E61C7"/>
    <w:rsid w:val="002E68FA"/>
    <w:rsid w:val="002E6FE7"/>
    <w:rsid w:val="002F0134"/>
    <w:rsid w:val="002F0A14"/>
    <w:rsid w:val="002F0C6D"/>
    <w:rsid w:val="002F1BC5"/>
    <w:rsid w:val="002F27E4"/>
    <w:rsid w:val="002F2A63"/>
    <w:rsid w:val="002F4C5A"/>
    <w:rsid w:val="002F4E4C"/>
    <w:rsid w:val="002F5509"/>
    <w:rsid w:val="002F551B"/>
    <w:rsid w:val="002F5E6F"/>
    <w:rsid w:val="002F6DAC"/>
    <w:rsid w:val="002F78A4"/>
    <w:rsid w:val="002F7C77"/>
    <w:rsid w:val="00300694"/>
    <w:rsid w:val="00300CF9"/>
    <w:rsid w:val="00300EF6"/>
    <w:rsid w:val="00301EAB"/>
    <w:rsid w:val="0030217F"/>
    <w:rsid w:val="00303660"/>
    <w:rsid w:val="00303E8D"/>
    <w:rsid w:val="00304126"/>
    <w:rsid w:val="003043D1"/>
    <w:rsid w:val="00304434"/>
    <w:rsid w:val="0030450C"/>
    <w:rsid w:val="00304A8C"/>
    <w:rsid w:val="0030594B"/>
    <w:rsid w:val="0030666A"/>
    <w:rsid w:val="00312576"/>
    <w:rsid w:val="0031262F"/>
    <w:rsid w:val="003131F0"/>
    <w:rsid w:val="003134D7"/>
    <w:rsid w:val="00313DD4"/>
    <w:rsid w:val="00314935"/>
    <w:rsid w:val="00314B88"/>
    <w:rsid w:val="00314CC5"/>
    <w:rsid w:val="00315C25"/>
    <w:rsid w:val="00315CA7"/>
    <w:rsid w:val="00321054"/>
    <w:rsid w:val="003210D3"/>
    <w:rsid w:val="00321EEE"/>
    <w:rsid w:val="00322458"/>
    <w:rsid w:val="003244B5"/>
    <w:rsid w:val="003247DF"/>
    <w:rsid w:val="00325B74"/>
    <w:rsid w:val="00325C0E"/>
    <w:rsid w:val="003274C9"/>
    <w:rsid w:val="0032785B"/>
    <w:rsid w:val="0033094F"/>
    <w:rsid w:val="00330AF5"/>
    <w:rsid w:val="00331859"/>
    <w:rsid w:val="0033189C"/>
    <w:rsid w:val="0033274D"/>
    <w:rsid w:val="00332CA1"/>
    <w:rsid w:val="0033313A"/>
    <w:rsid w:val="003335B9"/>
    <w:rsid w:val="00335224"/>
    <w:rsid w:val="0033570F"/>
    <w:rsid w:val="003361E4"/>
    <w:rsid w:val="00336568"/>
    <w:rsid w:val="00336C9D"/>
    <w:rsid w:val="00337B85"/>
    <w:rsid w:val="00340897"/>
    <w:rsid w:val="00341FAF"/>
    <w:rsid w:val="00342DA8"/>
    <w:rsid w:val="00343124"/>
    <w:rsid w:val="00345322"/>
    <w:rsid w:val="00345C9C"/>
    <w:rsid w:val="00345DBB"/>
    <w:rsid w:val="00346717"/>
    <w:rsid w:val="00346D5E"/>
    <w:rsid w:val="00347F57"/>
    <w:rsid w:val="00347FD5"/>
    <w:rsid w:val="00350174"/>
    <w:rsid w:val="0035026A"/>
    <w:rsid w:val="00351548"/>
    <w:rsid w:val="003523CF"/>
    <w:rsid w:val="00352F9D"/>
    <w:rsid w:val="00354CDD"/>
    <w:rsid w:val="00355707"/>
    <w:rsid w:val="0035757F"/>
    <w:rsid w:val="003614B1"/>
    <w:rsid w:val="00361F7D"/>
    <w:rsid w:val="0036227F"/>
    <w:rsid w:val="00362FA8"/>
    <w:rsid w:val="0036339F"/>
    <w:rsid w:val="00363611"/>
    <w:rsid w:val="00364B84"/>
    <w:rsid w:val="00364BC6"/>
    <w:rsid w:val="00365678"/>
    <w:rsid w:val="00365716"/>
    <w:rsid w:val="00365D3C"/>
    <w:rsid w:val="00366381"/>
    <w:rsid w:val="00366A14"/>
    <w:rsid w:val="00367F6A"/>
    <w:rsid w:val="00367F78"/>
    <w:rsid w:val="00370428"/>
    <w:rsid w:val="00371776"/>
    <w:rsid w:val="00371E46"/>
    <w:rsid w:val="00372874"/>
    <w:rsid w:val="003750CD"/>
    <w:rsid w:val="00375CA5"/>
    <w:rsid w:val="0037606D"/>
    <w:rsid w:val="0037659B"/>
    <w:rsid w:val="00376A24"/>
    <w:rsid w:val="00376C03"/>
    <w:rsid w:val="00376FB3"/>
    <w:rsid w:val="00377480"/>
    <w:rsid w:val="00377E1F"/>
    <w:rsid w:val="00380329"/>
    <w:rsid w:val="003819E9"/>
    <w:rsid w:val="00381B66"/>
    <w:rsid w:val="00382257"/>
    <w:rsid w:val="00382632"/>
    <w:rsid w:val="00382832"/>
    <w:rsid w:val="0038298E"/>
    <w:rsid w:val="00383537"/>
    <w:rsid w:val="003838EE"/>
    <w:rsid w:val="00384526"/>
    <w:rsid w:val="003847AF"/>
    <w:rsid w:val="00385AA4"/>
    <w:rsid w:val="00385B32"/>
    <w:rsid w:val="00385CE2"/>
    <w:rsid w:val="0038604C"/>
    <w:rsid w:val="003907D7"/>
    <w:rsid w:val="003920A8"/>
    <w:rsid w:val="003922D2"/>
    <w:rsid w:val="00393195"/>
    <w:rsid w:val="0039371D"/>
    <w:rsid w:val="00393E03"/>
    <w:rsid w:val="0039477B"/>
    <w:rsid w:val="0039479D"/>
    <w:rsid w:val="003964DF"/>
    <w:rsid w:val="00397C89"/>
    <w:rsid w:val="003A03FE"/>
    <w:rsid w:val="003A0F13"/>
    <w:rsid w:val="003A27DB"/>
    <w:rsid w:val="003A29F0"/>
    <w:rsid w:val="003A3E16"/>
    <w:rsid w:val="003A4167"/>
    <w:rsid w:val="003A5679"/>
    <w:rsid w:val="003A59CB"/>
    <w:rsid w:val="003A5FBB"/>
    <w:rsid w:val="003A6EC4"/>
    <w:rsid w:val="003A722D"/>
    <w:rsid w:val="003B0957"/>
    <w:rsid w:val="003B0C55"/>
    <w:rsid w:val="003B1326"/>
    <w:rsid w:val="003B1589"/>
    <w:rsid w:val="003B4B62"/>
    <w:rsid w:val="003B4B7A"/>
    <w:rsid w:val="003B4B8B"/>
    <w:rsid w:val="003B63A3"/>
    <w:rsid w:val="003B74DE"/>
    <w:rsid w:val="003B7718"/>
    <w:rsid w:val="003B7C01"/>
    <w:rsid w:val="003B7F00"/>
    <w:rsid w:val="003C16A4"/>
    <w:rsid w:val="003C1F0A"/>
    <w:rsid w:val="003C2448"/>
    <w:rsid w:val="003C34CE"/>
    <w:rsid w:val="003C38EE"/>
    <w:rsid w:val="003C3AE2"/>
    <w:rsid w:val="003C5B5D"/>
    <w:rsid w:val="003C5C24"/>
    <w:rsid w:val="003C6B89"/>
    <w:rsid w:val="003C6C8C"/>
    <w:rsid w:val="003C75AF"/>
    <w:rsid w:val="003D0D5B"/>
    <w:rsid w:val="003D1614"/>
    <w:rsid w:val="003D2067"/>
    <w:rsid w:val="003D275F"/>
    <w:rsid w:val="003D4267"/>
    <w:rsid w:val="003D5162"/>
    <w:rsid w:val="003D590A"/>
    <w:rsid w:val="003D5D10"/>
    <w:rsid w:val="003D710E"/>
    <w:rsid w:val="003D7F71"/>
    <w:rsid w:val="003E0D92"/>
    <w:rsid w:val="003E0FA4"/>
    <w:rsid w:val="003E2E2B"/>
    <w:rsid w:val="003E3DC1"/>
    <w:rsid w:val="003E40ED"/>
    <w:rsid w:val="003E4456"/>
    <w:rsid w:val="003E4511"/>
    <w:rsid w:val="003E4684"/>
    <w:rsid w:val="003E482B"/>
    <w:rsid w:val="003E4D3A"/>
    <w:rsid w:val="003E4F9E"/>
    <w:rsid w:val="003E7F62"/>
    <w:rsid w:val="003F0CDF"/>
    <w:rsid w:val="003F0F25"/>
    <w:rsid w:val="003F1DD4"/>
    <w:rsid w:val="003F262F"/>
    <w:rsid w:val="003F2CC5"/>
    <w:rsid w:val="003F324B"/>
    <w:rsid w:val="003F35FE"/>
    <w:rsid w:val="003F3922"/>
    <w:rsid w:val="003F3D83"/>
    <w:rsid w:val="003F3EDE"/>
    <w:rsid w:val="003F411A"/>
    <w:rsid w:val="003F4F61"/>
    <w:rsid w:val="003F5AE0"/>
    <w:rsid w:val="003F5EF5"/>
    <w:rsid w:val="003F66B4"/>
    <w:rsid w:val="003F6D2F"/>
    <w:rsid w:val="003F7795"/>
    <w:rsid w:val="003F7DEC"/>
    <w:rsid w:val="004007F7"/>
    <w:rsid w:val="0040102A"/>
    <w:rsid w:val="0040199A"/>
    <w:rsid w:val="00402795"/>
    <w:rsid w:val="00402A86"/>
    <w:rsid w:val="00402AA2"/>
    <w:rsid w:val="00403600"/>
    <w:rsid w:val="00403A5C"/>
    <w:rsid w:val="00404764"/>
    <w:rsid w:val="00404CAE"/>
    <w:rsid w:val="004064A9"/>
    <w:rsid w:val="004077E5"/>
    <w:rsid w:val="00407A09"/>
    <w:rsid w:val="00407F99"/>
    <w:rsid w:val="00407FF4"/>
    <w:rsid w:val="00410CCB"/>
    <w:rsid w:val="00410D16"/>
    <w:rsid w:val="0041123D"/>
    <w:rsid w:val="004112CD"/>
    <w:rsid w:val="00411566"/>
    <w:rsid w:val="00412788"/>
    <w:rsid w:val="004132D4"/>
    <w:rsid w:val="00414C17"/>
    <w:rsid w:val="004152E3"/>
    <w:rsid w:val="004164CD"/>
    <w:rsid w:val="0041657D"/>
    <w:rsid w:val="00416B1F"/>
    <w:rsid w:val="00416E40"/>
    <w:rsid w:val="0042005D"/>
    <w:rsid w:val="004205C9"/>
    <w:rsid w:val="00420773"/>
    <w:rsid w:val="00421556"/>
    <w:rsid w:val="004219A4"/>
    <w:rsid w:val="0042234C"/>
    <w:rsid w:val="00422772"/>
    <w:rsid w:val="004229CF"/>
    <w:rsid w:val="00422FA1"/>
    <w:rsid w:val="00423963"/>
    <w:rsid w:val="00423A49"/>
    <w:rsid w:val="004248B7"/>
    <w:rsid w:val="00424AA0"/>
    <w:rsid w:val="0042662C"/>
    <w:rsid w:val="00426E8A"/>
    <w:rsid w:val="0043095B"/>
    <w:rsid w:val="00430970"/>
    <w:rsid w:val="00430F86"/>
    <w:rsid w:val="00432D44"/>
    <w:rsid w:val="004337F8"/>
    <w:rsid w:val="00434061"/>
    <w:rsid w:val="00434071"/>
    <w:rsid w:val="004344C4"/>
    <w:rsid w:val="00434904"/>
    <w:rsid w:val="00434BA0"/>
    <w:rsid w:val="00434F76"/>
    <w:rsid w:val="0043666D"/>
    <w:rsid w:val="00440CBA"/>
    <w:rsid w:val="00440DE6"/>
    <w:rsid w:val="00441107"/>
    <w:rsid w:val="00441639"/>
    <w:rsid w:val="0044170E"/>
    <w:rsid w:val="00442721"/>
    <w:rsid w:val="00442AF3"/>
    <w:rsid w:val="004438DA"/>
    <w:rsid w:val="00445E00"/>
    <w:rsid w:val="00446682"/>
    <w:rsid w:val="00446FE1"/>
    <w:rsid w:val="004510FF"/>
    <w:rsid w:val="0045287C"/>
    <w:rsid w:val="00452A3C"/>
    <w:rsid w:val="00453B46"/>
    <w:rsid w:val="0045430C"/>
    <w:rsid w:val="004547C6"/>
    <w:rsid w:val="00455376"/>
    <w:rsid w:val="00455830"/>
    <w:rsid w:val="004558B4"/>
    <w:rsid w:val="00456293"/>
    <w:rsid w:val="004566FF"/>
    <w:rsid w:val="0045683C"/>
    <w:rsid w:val="0046011F"/>
    <w:rsid w:val="00460B57"/>
    <w:rsid w:val="0046427D"/>
    <w:rsid w:val="00464F16"/>
    <w:rsid w:val="004652EB"/>
    <w:rsid w:val="00465D60"/>
    <w:rsid w:val="0046610F"/>
    <w:rsid w:val="00467458"/>
    <w:rsid w:val="0046790D"/>
    <w:rsid w:val="00467A77"/>
    <w:rsid w:val="0047027A"/>
    <w:rsid w:val="0047080C"/>
    <w:rsid w:val="0047132B"/>
    <w:rsid w:val="0047186F"/>
    <w:rsid w:val="00471E78"/>
    <w:rsid w:val="0047232D"/>
    <w:rsid w:val="00472773"/>
    <w:rsid w:val="004739F9"/>
    <w:rsid w:val="00473EA6"/>
    <w:rsid w:val="00474FF6"/>
    <w:rsid w:val="004754D9"/>
    <w:rsid w:val="0047602E"/>
    <w:rsid w:val="0047622F"/>
    <w:rsid w:val="004767CD"/>
    <w:rsid w:val="00480DDC"/>
    <w:rsid w:val="004810F0"/>
    <w:rsid w:val="004811EA"/>
    <w:rsid w:val="00481E44"/>
    <w:rsid w:val="004822C3"/>
    <w:rsid w:val="004826DB"/>
    <w:rsid w:val="00482A74"/>
    <w:rsid w:val="00482C7D"/>
    <w:rsid w:val="00483176"/>
    <w:rsid w:val="00483962"/>
    <w:rsid w:val="00484D37"/>
    <w:rsid w:val="0048537A"/>
    <w:rsid w:val="004858D9"/>
    <w:rsid w:val="004859E1"/>
    <w:rsid w:val="004860DE"/>
    <w:rsid w:val="004860F4"/>
    <w:rsid w:val="0048695A"/>
    <w:rsid w:val="004879BA"/>
    <w:rsid w:val="00490018"/>
    <w:rsid w:val="00490272"/>
    <w:rsid w:val="004924BC"/>
    <w:rsid w:val="00492632"/>
    <w:rsid w:val="004934E9"/>
    <w:rsid w:val="004942E1"/>
    <w:rsid w:val="00494CE9"/>
    <w:rsid w:val="0049647B"/>
    <w:rsid w:val="00496BCD"/>
    <w:rsid w:val="00496D1A"/>
    <w:rsid w:val="00497488"/>
    <w:rsid w:val="004A05E6"/>
    <w:rsid w:val="004A232A"/>
    <w:rsid w:val="004A249C"/>
    <w:rsid w:val="004A340B"/>
    <w:rsid w:val="004A35E6"/>
    <w:rsid w:val="004B071A"/>
    <w:rsid w:val="004B0D73"/>
    <w:rsid w:val="004B0EAC"/>
    <w:rsid w:val="004B16BB"/>
    <w:rsid w:val="004B228F"/>
    <w:rsid w:val="004B3F00"/>
    <w:rsid w:val="004B5107"/>
    <w:rsid w:val="004B65D7"/>
    <w:rsid w:val="004B69F2"/>
    <w:rsid w:val="004B73B5"/>
    <w:rsid w:val="004B7F13"/>
    <w:rsid w:val="004C117A"/>
    <w:rsid w:val="004C1D91"/>
    <w:rsid w:val="004C2A3D"/>
    <w:rsid w:val="004C3B67"/>
    <w:rsid w:val="004C3C46"/>
    <w:rsid w:val="004C3C92"/>
    <w:rsid w:val="004C3F0D"/>
    <w:rsid w:val="004C53FD"/>
    <w:rsid w:val="004C5922"/>
    <w:rsid w:val="004C6B11"/>
    <w:rsid w:val="004C74DF"/>
    <w:rsid w:val="004C79B6"/>
    <w:rsid w:val="004C7D6B"/>
    <w:rsid w:val="004D0017"/>
    <w:rsid w:val="004D1250"/>
    <w:rsid w:val="004D162A"/>
    <w:rsid w:val="004D2507"/>
    <w:rsid w:val="004D261B"/>
    <w:rsid w:val="004D2D14"/>
    <w:rsid w:val="004D3658"/>
    <w:rsid w:val="004D3E72"/>
    <w:rsid w:val="004D3F57"/>
    <w:rsid w:val="004D46EF"/>
    <w:rsid w:val="004D49BA"/>
    <w:rsid w:val="004D4B1C"/>
    <w:rsid w:val="004D5BE0"/>
    <w:rsid w:val="004D5CC5"/>
    <w:rsid w:val="004D5CFD"/>
    <w:rsid w:val="004D64E4"/>
    <w:rsid w:val="004D657F"/>
    <w:rsid w:val="004E008D"/>
    <w:rsid w:val="004E02F3"/>
    <w:rsid w:val="004E0363"/>
    <w:rsid w:val="004E0903"/>
    <w:rsid w:val="004E2122"/>
    <w:rsid w:val="004E25C7"/>
    <w:rsid w:val="004E2AC4"/>
    <w:rsid w:val="004E3262"/>
    <w:rsid w:val="004E3547"/>
    <w:rsid w:val="004E37A6"/>
    <w:rsid w:val="004E37ED"/>
    <w:rsid w:val="004E44DE"/>
    <w:rsid w:val="004E6BB0"/>
    <w:rsid w:val="004E6CE9"/>
    <w:rsid w:val="004F1D0B"/>
    <w:rsid w:val="004F2045"/>
    <w:rsid w:val="004F6E1F"/>
    <w:rsid w:val="004F706B"/>
    <w:rsid w:val="0050077A"/>
    <w:rsid w:val="00502AF3"/>
    <w:rsid w:val="00502F66"/>
    <w:rsid w:val="00503828"/>
    <w:rsid w:val="00503BE0"/>
    <w:rsid w:val="00504183"/>
    <w:rsid w:val="00505220"/>
    <w:rsid w:val="0050566B"/>
    <w:rsid w:val="00506114"/>
    <w:rsid w:val="00507BA8"/>
    <w:rsid w:val="005104ED"/>
    <w:rsid w:val="00510964"/>
    <w:rsid w:val="00510CE9"/>
    <w:rsid w:val="00511BE7"/>
    <w:rsid w:val="005126A7"/>
    <w:rsid w:val="0051459C"/>
    <w:rsid w:val="0051474E"/>
    <w:rsid w:val="00514F43"/>
    <w:rsid w:val="005159AB"/>
    <w:rsid w:val="00515B9E"/>
    <w:rsid w:val="00516D77"/>
    <w:rsid w:val="00517186"/>
    <w:rsid w:val="00517877"/>
    <w:rsid w:val="00520E8D"/>
    <w:rsid w:val="00521BBF"/>
    <w:rsid w:val="00521D12"/>
    <w:rsid w:val="005222AF"/>
    <w:rsid w:val="00522426"/>
    <w:rsid w:val="005229DB"/>
    <w:rsid w:val="0052459E"/>
    <w:rsid w:val="00524BCD"/>
    <w:rsid w:val="0052524F"/>
    <w:rsid w:val="00525E1C"/>
    <w:rsid w:val="00525F4C"/>
    <w:rsid w:val="005264A0"/>
    <w:rsid w:val="00526936"/>
    <w:rsid w:val="00527509"/>
    <w:rsid w:val="00530166"/>
    <w:rsid w:val="005317BA"/>
    <w:rsid w:val="005318C3"/>
    <w:rsid w:val="0053399C"/>
    <w:rsid w:val="005340A0"/>
    <w:rsid w:val="00534484"/>
    <w:rsid w:val="00534500"/>
    <w:rsid w:val="00534CA5"/>
    <w:rsid w:val="00535911"/>
    <w:rsid w:val="005359AC"/>
    <w:rsid w:val="00535FCD"/>
    <w:rsid w:val="00537277"/>
    <w:rsid w:val="005377F8"/>
    <w:rsid w:val="005400D7"/>
    <w:rsid w:val="00540105"/>
    <w:rsid w:val="0054132A"/>
    <w:rsid w:val="00541AE4"/>
    <w:rsid w:val="00541CA1"/>
    <w:rsid w:val="00541CE1"/>
    <w:rsid w:val="0054245E"/>
    <w:rsid w:val="00542FC2"/>
    <w:rsid w:val="005430A9"/>
    <w:rsid w:val="0054363B"/>
    <w:rsid w:val="00543766"/>
    <w:rsid w:val="00543E81"/>
    <w:rsid w:val="00545D04"/>
    <w:rsid w:val="00546944"/>
    <w:rsid w:val="00547D35"/>
    <w:rsid w:val="00550432"/>
    <w:rsid w:val="00550ED5"/>
    <w:rsid w:val="00551058"/>
    <w:rsid w:val="00551D1B"/>
    <w:rsid w:val="00552927"/>
    <w:rsid w:val="005537AD"/>
    <w:rsid w:val="00553BDB"/>
    <w:rsid w:val="00554906"/>
    <w:rsid w:val="0055504A"/>
    <w:rsid w:val="005559CA"/>
    <w:rsid w:val="005578FA"/>
    <w:rsid w:val="00557DAB"/>
    <w:rsid w:val="00561CB7"/>
    <w:rsid w:val="00563032"/>
    <w:rsid w:val="00563F98"/>
    <w:rsid w:val="005651F9"/>
    <w:rsid w:val="00565828"/>
    <w:rsid w:val="00565CB0"/>
    <w:rsid w:val="00565CC8"/>
    <w:rsid w:val="00565F02"/>
    <w:rsid w:val="00565F70"/>
    <w:rsid w:val="005664F0"/>
    <w:rsid w:val="00566597"/>
    <w:rsid w:val="00567375"/>
    <w:rsid w:val="0056771B"/>
    <w:rsid w:val="00567A4E"/>
    <w:rsid w:val="005704DA"/>
    <w:rsid w:val="005717FA"/>
    <w:rsid w:val="00571844"/>
    <w:rsid w:val="005718A9"/>
    <w:rsid w:val="00571D21"/>
    <w:rsid w:val="00571E5C"/>
    <w:rsid w:val="005728FD"/>
    <w:rsid w:val="00573CAD"/>
    <w:rsid w:val="00573D6F"/>
    <w:rsid w:val="005756E8"/>
    <w:rsid w:val="00576A5F"/>
    <w:rsid w:val="00580D0D"/>
    <w:rsid w:val="005812AC"/>
    <w:rsid w:val="005812D8"/>
    <w:rsid w:val="00581BFC"/>
    <w:rsid w:val="005826D4"/>
    <w:rsid w:val="005833C2"/>
    <w:rsid w:val="00584088"/>
    <w:rsid w:val="005841C3"/>
    <w:rsid w:val="0058663F"/>
    <w:rsid w:val="00586652"/>
    <w:rsid w:val="005867AD"/>
    <w:rsid w:val="005869AF"/>
    <w:rsid w:val="0058742A"/>
    <w:rsid w:val="00590B3A"/>
    <w:rsid w:val="00590FEA"/>
    <w:rsid w:val="00591C24"/>
    <w:rsid w:val="00593AA3"/>
    <w:rsid w:val="00593E88"/>
    <w:rsid w:val="00594CED"/>
    <w:rsid w:val="00594EF7"/>
    <w:rsid w:val="0059608F"/>
    <w:rsid w:val="00597385"/>
    <w:rsid w:val="00597424"/>
    <w:rsid w:val="00597C24"/>
    <w:rsid w:val="00597D65"/>
    <w:rsid w:val="005A004D"/>
    <w:rsid w:val="005A05A5"/>
    <w:rsid w:val="005A0801"/>
    <w:rsid w:val="005A1F53"/>
    <w:rsid w:val="005A2404"/>
    <w:rsid w:val="005A2595"/>
    <w:rsid w:val="005A261E"/>
    <w:rsid w:val="005A29F4"/>
    <w:rsid w:val="005A3177"/>
    <w:rsid w:val="005A3613"/>
    <w:rsid w:val="005A3AD9"/>
    <w:rsid w:val="005A3EFB"/>
    <w:rsid w:val="005A4868"/>
    <w:rsid w:val="005A77C6"/>
    <w:rsid w:val="005B08D4"/>
    <w:rsid w:val="005B0EA6"/>
    <w:rsid w:val="005B0FAB"/>
    <w:rsid w:val="005B14FC"/>
    <w:rsid w:val="005B2864"/>
    <w:rsid w:val="005B3B22"/>
    <w:rsid w:val="005B42A0"/>
    <w:rsid w:val="005B46C3"/>
    <w:rsid w:val="005B481A"/>
    <w:rsid w:val="005B51B6"/>
    <w:rsid w:val="005B524A"/>
    <w:rsid w:val="005B5264"/>
    <w:rsid w:val="005B5A9C"/>
    <w:rsid w:val="005B60DD"/>
    <w:rsid w:val="005B7E81"/>
    <w:rsid w:val="005C0966"/>
    <w:rsid w:val="005C0B0B"/>
    <w:rsid w:val="005C1368"/>
    <w:rsid w:val="005C25D8"/>
    <w:rsid w:val="005C2617"/>
    <w:rsid w:val="005C2E04"/>
    <w:rsid w:val="005C2E5C"/>
    <w:rsid w:val="005C3205"/>
    <w:rsid w:val="005C3439"/>
    <w:rsid w:val="005C4D4F"/>
    <w:rsid w:val="005C68A0"/>
    <w:rsid w:val="005C6C62"/>
    <w:rsid w:val="005C739C"/>
    <w:rsid w:val="005C7CDC"/>
    <w:rsid w:val="005D0800"/>
    <w:rsid w:val="005D0813"/>
    <w:rsid w:val="005D0E32"/>
    <w:rsid w:val="005D0EF2"/>
    <w:rsid w:val="005D124D"/>
    <w:rsid w:val="005D37D2"/>
    <w:rsid w:val="005D3A16"/>
    <w:rsid w:val="005D4E40"/>
    <w:rsid w:val="005D6283"/>
    <w:rsid w:val="005D7149"/>
    <w:rsid w:val="005D718C"/>
    <w:rsid w:val="005D74AB"/>
    <w:rsid w:val="005D757F"/>
    <w:rsid w:val="005E0F5B"/>
    <w:rsid w:val="005E14A5"/>
    <w:rsid w:val="005E1E3E"/>
    <w:rsid w:val="005E2929"/>
    <w:rsid w:val="005E2B75"/>
    <w:rsid w:val="005E3D1F"/>
    <w:rsid w:val="005E3F6F"/>
    <w:rsid w:val="005E6538"/>
    <w:rsid w:val="005F02B1"/>
    <w:rsid w:val="005F1C2F"/>
    <w:rsid w:val="005F1E9E"/>
    <w:rsid w:val="005F21BA"/>
    <w:rsid w:val="005F27CE"/>
    <w:rsid w:val="005F382A"/>
    <w:rsid w:val="005F4201"/>
    <w:rsid w:val="005F482E"/>
    <w:rsid w:val="005F5192"/>
    <w:rsid w:val="005F6671"/>
    <w:rsid w:val="005F6984"/>
    <w:rsid w:val="00602F62"/>
    <w:rsid w:val="0060317B"/>
    <w:rsid w:val="006039C2"/>
    <w:rsid w:val="006045BC"/>
    <w:rsid w:val="00604717"/>
    <w:rsid w:val="006048BE"/>
    <w:rsid w:val="00604DDF"/>
    <w:rsid w:val="00604F2B"/>
    <w:rsid w:val="006057F6"/>
    <w:rsid w:val="00605AB3"/>
    <w:rsid w:val="006067D4"/>
    <w:rsid w:val="00607BC1"/>
    <w:rsid w:val="006101FB"/>
    <w:rsid w:val="00610CBE"/>
    <w:rsid w:val="0061134B"/>
    <w:rsid w:val="00611386"/>
    <w:rsid w:val="00612CF2"/>
    <w:rsid w:val="006134C6"/>
    <w:rsid w:val="00613E67"/>
    <w:rsid w:val="00613EAF"/>
    <w:rsid w:val="00613EFB"/>
    <w:rsid w:val="00614924"/>
    <w:rsid w:val="00614BA9"/>
    <w:rsid w:val="00615DB5"/>
    <w:rsid w:val="00617695"/>
    <w:rsid w:val="00617823"/>
    <w:rsid w:val="00617EFA"/>
    <w:rsid w:val="006238C3"/>
    <w:rsid w:val="00623EBB"/>
    <w:rsid w:val="006243F9"/>
    <w:rsid w:val="00624844"/>
    <w:rsid w:val="0062630E"/>
    <w:rsid w:val="00626398"/>
    <w:rsid w:val="006264C0"/>
    <w:rsid w:val="006268BE"/>
    <w:rsid w:val="006268DB"/>
    <w:rsid w:val="00626971"/>
    <w:rsid w:val="00626C3A"/>
    <w:rsid w:val="00626CCE"/>
    <w:rsid w:val="00626E44"/>
    <w:rsid w:val="00627611"/>
    <w:rsid w:val="00630578"/>
    <w:rsid w:val="006308CC"/>
    <w:rsid w:val="006309E9"/>
    <w:rsid w:val="00632A4B"/>
    <w:rsid w:val="00632AA8"/>
    <w:rsid w:val="00633ADC"/>
    <w:rsid w:val="00634CAE"/>
    <w:rsid w:val="00635258"/>
    <w:rsid w:val="00636C97"/>
    <w:rsid w:val="006374F9"/>
    <w:rsid w:val="00637671"/>
    <w:rsid w:val="00637990"/>
    <w:rsid w:val="00640428"/>
    <w:rsid w:val="00640DF3"/>
    <w:rsid w:val="00641CCE"/>
    <w:rsid w:val="006420D7"/>
    <w:rsid w:val="00642607"/>
    <w:rsid w:val="0064285C"/>
    <w:rsid w:val="00644FDE"/>
    <w:rsid w:val="006458D0"/>
    <w:rsid w:val="00646501"/>
    <w:rsid w:val="00646780"/>
    <w:rsid w:val="0064687C"/>
    <w:rsid w:val="0064700A"/>
    <w:rsid w:val="006475D6"/>
    <w:rsid w:val="00651C75"/>
    <w:rsid w:val="006526CD"/>
    <w:rsid w:val="00652EFC"/>
    <w:rsid w:val="00653324"/>
    <w:rsid w:val="00653D5C"/>
    <w:rsid w:val="0065467E"/>
    <w:rsid w:val="00654EA8"/>
    <w:rsid w:val="006559F9"/>
    <w:rsid w:val="00655AB8"/>
    <w:rsid w:val="00657C4E"/>
    <w:rsid w:val="00661651"/>
    <w:rsid w:val="00661B9C"/>
    <w:rsid w:val="00662CBD"/>
    <w:rsid w:val="00662EA9"/>
    <w:rsid w:val="00664E54"/>
    <w:rsid w:val="00665279"/>
    <w:rsid w:val="006656E7"/>
    <w:rsid w:val="00667A10"/>
    <w:rsid w:val="00667D01"/>
    <w:rsid w:val="00670096"/>
    <w:rsid w:val="0067182B"/>
    <w:rsid w:val="006718B8"/>
    <w:rsid w:val="00671A7D"/>
    <w:rsid w:val="006736A9"/>
    <w:rsid w:val="00673855"/>
    <w:rsid w:val="00674CE1"/>
    <w:rsid w:val="00676072"/>
    <w:rsid w:val="006768EE"/>
    <w:rsid w:val="00676BB9"/>
    <w:rsid w:val="00676EE1"/>
    <w:rsid w:val="00677A34"/>
    <w:rsid w:val="006804BE"/>
    <w:rsid w:val="006804DD"/>
    <w:rsid w:val="0068112D"/>
    <w:rsid w:val="00681CFC"/>
    <w:rsid w:val="00681D61"/>
    <w:rsid w:val="0068224B"/>
    <w:rsid w:val="00682463"/>
    <w:rsid w:val="00682638"/>
    <w:rsid w:val="00682F26"/>
    <w:rsid w:val="0068376E"/>
    <w:rsid w:val="00684011"/>
    <w:rsid w:val="00686319"/>
    <w:rsid w:val="006879DA"/>
    <w:rsid w:val="0069005C"/>
    <w:rsid w:val="00693CF8"/>
    <w:rsid w:val="00693D8D"/>
    <w:rsid w:val="0069481E"/>
    <w:rsid w:val="00695648"/>
    <w:rsid w:val="00695CF0"/>
    <w:rsid w:val="0069743D"/>
    <w:rsid w:val="006A0005"/>
    <w:rsid w:val="006A0390"/>
    <w:rsid w:val="006A07B4"/>
    <w:rsid w:val="006A10C1"/>
    <w:rsid w:val="006A15BE"/>
    <w:rsid w:val="006A327C"/>
    <w:rsid w:val="006A3945"/>
    <w:rsid w:val="006A498F"/>
    <w:rsid w:val="006A4C6F"/>
    <w:rsid w:val="006A5042"/>
    <w:rsid w:val="006A5470"/>
    <w:rsid w:val="006A5B66"/>
    <w:rsid w:val="006A6312"/>
    <w:rsid w:val="006A6533"/>
    <w:rsid w:val="006A6C32"/>
    <w:rsid w:val="006A6C85"/>
    <w:rsid w:val="006A6F0A"/>
    <w:rsid w:val="006A737A"/>
    <w:rsid w:val="006A7723"/>
    <w:rsid w:val="006A7F85"/>
    <w:rsid w:val="006B0B76"/>
    <w:rsid w:val="006B11ED"/>
    <w:rsid w:val="006B1676"/>
    <w:rsid w:val="006B16E8"/>
    <w:rsid w:val="006B1A7A"/>
    <w:rsid w:val="006B1C5B"/>
    <w:rsid w:val="006B1CA4"/>
    <w:rsid w:val="006B1F32"/>
    <w:rsid w:val="006B2A5D"/>
    <w:rsid w:val="006B2F22"/>
    <w:rsid w:val="006B3140"/>
    <w:rsid w:val="006B36ED"/>
    <w:rsid w:val="006B4E6C"/>
    <w:rsid w:val="006B64C2"/>
    <w:rsid w:val="006B65C2"/>
    <w:rsid w:val="006B67C2"/>
    <w:rsid w:val="006B693F"/>
    <w:rsid w:val="006B6A5C"/>
    <w:rsid w:val="006B6CB8"/>
    <w:rsid w:val="006B6D61"/>
    <w:rsid w:val="006B7413"/>
    <w:rsid w:val="006C1614"/>
    <w:rsid w:val="006C1AA8"/>
    <w:rsid w:val="006C1B40"/>
    <w:rsid w:val="006C1DDC"/>
    <w:rsid w:val="006C2E7F"/>
    <w:rsid w:val="006C434B"/>
    <w:rsid w:val="006C4953"/>
    <w:rsid w:val="006C53E4"/>
    <w:rsid w:val="006C68EF"/>
    <w:rsid w:val="006C6DAF"/>
    <w:rsid w:val="006C74C4"/>
    <w:rsid w:val="006D04EE"/>
    <w:rsid w:val="006D0B27"/>
    <w:rsid w:val="006D0B82"/>
    <w:rsid w:val="006D1DA9"/>
    <w:rsid w:val="006D2580"/>
    <w:rsid w:val="006D2606"/>
    <w:rsid w:val="006D2B02"/>
    <w:rsid w:val="006D3160"/>
    <w:rsid w:val="006D430B"/>
    <w:rsid w:val="006D4749"/>
    <w:rsid w:val="006D513E"/>
    <w:rsid w:val="006D5372"/>
    <w:rsid w:val="006D5DC0"/>
    <w:rsid w:val="006D656F"/>
    <w:rsid w:val="006D71B1"/>
    <w:rsid w:val="006D7358"/>
    <w:rsid w:val="006D7DDE"/>
    <w:rsid w:val="006E00D2"/>
    <w:rsid w:val="006E00EF"/>
    <w:rsid w:val="006E07DC"/>
    <w:rsid w:val="006E084E"/>
    <w:rsid w:val="006E1594"/>
    <w:rsid w:val="006E1F01"/>
    <w:rsid w:val="006E2338"/>
    <w:rsid w:val="006E3DB9"/>
    <w:rsid w:val="006E3EA6"/>
    <w:rsid w:val="006E5107"/>
    <w:rsid w:val="006E60FC"/>
    <w:rsid w:val="006E6FD6"/>
    <w:rsid w:val="006E7226"/>
    <w:rsid w:val="006E7658"/>
    <w:rsid w:val="006E76D7"/>
    <w:rsid w:val="006E776D"/>
    <w:rsid w:val="006E7AC7"/>
    <w:rsid w:val="006E7CC1"/>
    <w:rsid w:val="006E7E8C"/>
    <w:rsid w:val="006F01D5"/>
    <w:rsid w:val="006F081E"/>
    <w:rsid w:val="006F0862"/>
    <w:rsid w:val="006F1738"/>
    <w:rsid w:val="006F1B45"/>
    <w:rsid w:val="006F2D4C"/>
    <w:rsid w:val="006F3BB8"/>
    <w:rsid w:val="006F3BC1"/>
    <w:rsid w:val="006F4146"/>
    <w:rsid w:val="006F4360"/>
    <w:rsid w:val="006F5942"/>
    <w:rsid w:val="006F5E1A"/>
    <w:rsid w:val="006F6466"/>
    <w:rsid w:val="006F65D2"/>
    <w:rsid w:val="006F7029"/>
    <w:rsid w:val="00700190"/>
    <w:rsid w:val="00700AFD"/>
    <w:rsid w:val="00701054"/>
    <w:rsid w:val="007011E8"/>
    <w:rsid w:val="007038DC"/>
    <w:rsid w:val="00704B66"/>
    <w:rsid w:val="00704D05"/>
    <w:rsid w:val="007062EA"/>
    <w:rsid w:val="007064EC"/>
    <w:rsid w:val="00706508"/>
    <w:rsid w:val="0070748B"/>
    <w:rsid w:val="0071150F"/>
    <w:rsid w:val="0071213F"/>
    <w:rsid w:val="00712176"/>
    <w:rsid w:val="00714199"/>
    <w:rsid w:val="00717899"/>
    <w:rsid w:val="007203F9"/>
    <w:rsid w:val="00720F25"/>
    <w:rsid w:val="0072112B"/>
    <w:rsid w:val="00721A0E"/>
    <w:rsid w:val="00721F57"/>
    <w:rsid w:val="00722885"/>
    <w:rsid w:val="007239E7"/>
    <w:rsid w:val="0072508B"/>
    <w:rsid w:val="00725AC8"/>
    <w:rsid w:val="00726138"/>
    <w:rsid w:val="007263D6"/>
    <w:rsid w:val="00726883"/>
    <w:rsid w:val="007276C4"/>
    <w:rsid w:val="00731443"/>
    <w:rsid w:val="00732014"/>
    <w:rsid w:val="00732585"/>
    <w:rsid w:val="00732CFD"/>
    <w:rsid w:val="007334D1"/>
    <w:rsid w:val="0073398F"/>
    <w:rsid w:val="00734625"/>
    <w:rsid w:val="00735702"/>
    <w:rsid w:val="00735B2C"/>
    <w:rsid w:val="0073646F"/>
    <w:rsid w:val="00737120"/>
    <w:rsid w:val="00740863"/>
    <w:rsid w:val="00740FFF"/>
    <w:rsid w:val="00741C8A"/>
    <w:rsid w:val="00742A2F"/>
    <w:rsid w:val="00742A50"/>
    <w:rsid w:val="00743540"/>
    <w:rsid w:val="007445AB"/>
    <w:rsid w:val="007448BB"/>
    <w:rsid w:val="00745088"/>
    <w:rsid w:val="00746A7F"/>
    <w:rsid w:val="00747989"/>
    <w:rsid w:val="00747D5D"/>
    <w:rsid w:val="0075024E"/>
    <w:rsid w:val="007511CB"/>
    <w:rsid w:val="00752153"/>
    <w:rsid w:val="00752F7E"/>
    <w:rsid w:val="0075347A"/>
    <w:rsid w:val="00753F4E"/>
    <w:rsid w:val="0075531F"/>
    <w:rsid w:val="00755D37"/>
    <w:rsid w:val="007561CF"/>
    <w:rsid w:val="0075749B"/>
    <w:rsid w:val="00757646"/>
    <w:rsid w:val="00757F0A"/>
    <w:rsid w:val="00760387"/>
    <w:rsid w:val="007613FD"/>
    <w:rsid w:val="007622FF"/>
    <w:rsid w:val="007626E1"/>
    <w:rsid w:val="0076325C"/>
    <w:rsid w:val="0076359C"/>
    <w:rsid w:val="00764355"/>
    <w:rsid w:val="007645BF"/>
    <w:rsid w:val="00764B1E"/>
    <w:rsid w:val="0076596A"/>
    <w:rsid w:val="00766300"/>
    <w:rsid w:val="00766924"/>
    <w:rsid w:val="00767A83"/>
    <w:rsid w:val="00767CFB"/>
    <w:rsid w:val="00770B50"/>
    <w:rsid w:val="007723B0"/>
    <w:rsid w:val="00772B68"/>
    <w:rsid w:val="00773767"/>
    <w:rsid w:val="00773DF8"/>
    <w:rsid w:val="007740C3"/>
    <w:rsid w:val="00775513"/>
    <w:rsid w:val="00775AB2"/>
    <w:rsid w:val="00775BA8"/>
    <w:rsid w:val="00776D2E"/>
    <w:rsid w:val="007774C0"/>
    <w:rsid w:val="00780023"/>
    <w:rsid w:val="00780178"/>
    <w:rsid w:val="0078026D"/>
    <w:rsid w:val="007816B4"/>
    <w:rsid w:val="00782C60"/>
    <w:rsid w:val="007836DF"/>
    <w:rsid w:val="00783C31"/>
    <w:rsid w:val="00784078"/>
    <w:rsid w:val="00784D65"/>
    <w:rsid w:val="00784FD3"/>
    <w:rsid w:val="00785D6F"/>
    <w:rsid w:val="00785DCB"/>
    <w:rsid w:val="00786BEF"/>
    <w:rsid w:val="00787084"/>
    <w:rsid w:val="007913A4"/>
    <w:rsid w:val="00792C29"/>
    <w:rsid w:val="00792E2D"/>
    <w:rsid w:val="00793172"/>
    <w:rsid w:val="00793299"/>
    <w:rsid w:val="00793AD7"/>
    <w:rsid w:val="00793B8F"/>
    <w:rsid w:val="00793C1C"/>
    <w:rsid w:val="00793E34"/>
    <w:rsid w:val="00794858"/>
    <w:rsid w:val="0079502A"/>
    <w:rsid w:val="00796B2F"/>
    <w:rsid w:val="007975D1"/>
    <w:rsid w:val="00797645"/>
    <w:rsid w:val="00797F25"/>
    <w:rsid w:val="007A0132"/>
    <w:rsid w:val="007A05D2"/>
    <w:rsid w:val="007A0A22"/>
    <w:rsid w:val="007A2478"/>
    <w:rsid w:val="007A31C7"/>
    <w:rsid w:val="007A3710"/>
    <w:rsid w:val="007A4893"/>
    <w:rsid w:val="007A5A5F"/>
    <w:rsid w:val="007A5C7D"/>
    <w:rsid w:val="007A5ECB"/>
    <w:rsid w:val="007A62DC"/>
    <w:rsid w:val="007A77BA"/>
    <w:rsid w:val="007A7858"/>
    <w:rsid w:val="007A7860"/>
    <w:rsid w:val="007A7F22"/>
    <w:rsid w:val="007B021B"/>
    <w:rsid w:val="007B0773"/>
    <w:rsid w:val="007B193C"/>
    <w:rsid w:val="007B1DAB"/>
    <w:rsid w:val="007B235D"/>
    <w:rsid w:val="007B2EC8"/>
    <w:rsid w:val="007B326B"/>
    <w:rsid w:val="007B5CD3"/>
    <w:rsid w:val="007B64A2"/>
    <w:rsid w:val="007B6D1E"/>
    <w:rsid w:val="007B6E69"/>
    <w:rsid w:val="007B7223"/>
    <w:rsid w:val="007B7EB2"/>
    <w:rsid w:val="007C03CD"/>
    <w:rsid w:val="007C26F8"/>
    <w:rsid w:val="007C286F"/>
    <w:rsid w:val="007C49B0"/>
    <w:rsid w:val="007D1529"/>
    <w:rsid w:val="007D2FA8"/>
    <w:rsid w:val="007D309B"/>
    <w:rsid w:val="007D35A3"/>
    <w:rsid w:val="007D3917"/>
    <w:rsid w:val="007D4631"/>
    <w:rsid w:val="007D54BA"/>
    <w:rsid w:val="007D7D92"/>
    <w:rsid w:val="007E012A"/>
    <w:rsid w:val="007E0BF9"/>
    <w:rsid w:val="007E0ECD"/>
    <w:rsid w:val="007E0F8E"/>
    <w:rsid w:val="007E2E28"/>
    <w:rsid w:val="007E336F"/>
    <w:rsid w:val="007E35AB"/>
    <w:rsid w:val="007E45AD"/>
    <w:rsid w:val="007E4679"/>
    <w:rsid w:val="007E68FB"/>
    <w:rsid w:val="007E77EC"/>
    <w:rsid w:val="007E7AB0"/>
    <w:rsid w:val="007F0689"/>
    <w:rsid w:val="007F0B35"/>
    <w:rsid w:val="007F332F"/>
    <w:rsid w:val="007F4A3D"/>
    <w:rsid w:val="007F4E8C"/>
    <w:rsid w:val="007F7926"/>
    <w:rsid w:val="0080090E"/>
    <w:rsid w:val="00801388"/>
    <w:rsid w:val="00801B5B"/>
    <w:rsid w:val="008028F4"/>
    <w:rsid w:val="00802BD1"/>
    <w:rsid w:val="008035F8"/>
    <w:rsid w:val="00803B49"/>
    <w:rsid w:val="00804B1D"/>
    <w:rsid w:val="00804C68"/>
    <w:rsid w:val="008055B7"/>
    <w:rsid w:val="00805BDE"/>
    <w:rsid w:val="008061E0"/>
    <w:rsid w:val="008063D3"/>
    <w:rsid w:val="00806865"/>
    <w:rsid w:val="00806F17"/>
    <w:rsid w:val="00810401"/>
    <w:rsid w:val="0081146D"/>
    <w:rsid w:val="0081230B"/>
    <w:rsid w:val="008123D1"/>
    <w:rsid w:val="0081268B"/>
    <w:rsid w:val="0081378C"/>
    <w:rsid w:val="00813808"/>
    <w:rsid w:val="00815712"/>
    <w:rsid w:val="00815B2C"/>
    <w:rsid w:val="008160B5"/>
    <w:rsid w:val="00817AA7"/>
    <w:rsid w:val="00817BC4"/>
    <w:rsid w:val="0082169B"/>
    <w:rsid w:val="00821770"/>
    <w:rsid w:val="0082188F"/>
    <w:rsid w:val="008218EA"/>
    <w:rsid w:val="00823077"/>
    <w:rsid w:val="00823977"/>
    <w:rsid w:val="00824003"/>
    <w:rsid w:val="00824022"/>
    <w:rsid w:val="00826061"/>
    <w:rsid w:val="008261CE"/>
    <w:rsid w:val="00826D7A"/>
    <w:rsid w:val="008279A9"/>
    <w:rsid w:val="00827B72"/>
    <w:rsid w:val="00827D24"/>
    <w:rsid w:val="00831423"/>
    <w:rsid w:val="00831E27"/>
    <w:rsid w:val="00833439"/>
    <w:rsid w:val="00833489"/>
    <w:rsid w:val="00833945"/>
    <w:rsid w:val="00833A6F"/>
    <w:rsid w:val="00833B9A"/>
    <w:rsid w:val="00833E2E"/>
    <w:rsid w:val="00835B7C"/>
    <w:rsid w:val="008360B5"/>
    <w:rsid w:val="00836C0D"/>
    <w:rsid w:val="008376A8"/>
    <w:rsid w:val="00837922"/>
    <w:rsid w:val="00841D5A"/>
    <w:rsid w:val="0084201D"/>
    <w:rsid w:val="008430FC"/>
    <w:rsid w:val="0084349B"/>
    <w:rsid w:val="0084508C"/>
    <w:rsid w:val="008462D5"/>
    <w:rsid w:val="00846FAE"/>
    <w:rsid w:val="00850457"/>
    <w:rsid w:val="00851712"/>
    <w:rsid w:val="008520EA"/>
    <w:rsid w:val="008537F1"/>
    <w:rsid w:val="00854663"/>
    <w:rsid w:val="00854AAB"/>
    <w:rsid w:val="00855164"/>
    <w:rsid w:val="008576E3"/>
    <w:rsid w:val="00862016"/>
    <w:rsid w:val="0086245E"/>
    <w:rsid w:val="00862608"/>
    <w:rsid w:val="0086270A"/>
    <w:rsid w:val="00863622"/>
    <w:rsid w:val="00865346"/>
    <w:rsid w:val="00865723"/>
    <w:rsid w:val="00865ABD"/>
    <w:rsid w:val="00865E14"/>
    <w:rsid w:val="008663EF"/>
    <w:rsid w:val="00867DF4"/>
    <w:rsid w:val="008708AA"/>
    <w:rsid w:val="00871044"/>
    <w:rsid w:val="008711CC"/>
    <w:rsid w:val="0087120E"/>
    <w:rsid w:val="00871716"/>
    <w:rsid w:val="0087208C"/>
    <w:rsid w:val="008726FF"/>
    <w:rsid w:val="00872CAC"/>
    <w:rsid w:val="00873912"/>
    <w:rsid w:val="00873DFC"/>
    <w:rsid w:val="0087422B"/>
    <w:rsid w:val="00874A36"/>
    <w:rsid w:val="008759A8"/>
    <w:rsid w:val="00875DB1"/>
    <w:rsid w:val="00875F66"/>
    <w:rsid w:val="008766A9"/>
    <w:rsid w:val="0088034F"/>
    <w:rsid w:val="00880B6E"/>
    <w:rsid w:val="0088286A"/>
    <w:rsid w:val="00883AD8"/>
    <w:rsid w:val="00886016"/>
    <w:rsid w:val="008873EE"/>
    <w:rsid w:val="008877C6"/>
    <w:rsid w:val="0089104D"/>
    <w:rsid w:val="00891494"/>
    <w:rsid w:val="00891A7E"/>
    <w:rsid w:val="0089272C"/>
    <w:rsid w:val="00892F7A"/>
    <w:rsid w:val="00893356"/>
    <w:rsid w:val="008935AD"/>
    <w:rsid w:val="00893870"/>
    <w:rsid w:val="00893DC4"/>
    <w:rsid w:val="00894CF0"/>
    <w:rsid w:val="0089528D"/>
    <w:rsid w:val="00896199"/>
    <w:rsid w:val="008963E4"/>
    <w:rsid w:val="00896F09"/>
    <w:rsid w:val="00897684"/>
    <w:rsid w:val="008A0EF8"/>
    <w:rsid w:val="008A1A27"/>
    <w:rsid w:val="008A52B2"/>
    <w:rsid w:val="008A5B8C"/>
    <w:rsid w:val="008A61A3"/>
    <w:rsid w:val="008A6C21"/>
    <w:rsid w:val="008A7257"/>
    <w:rsid w:val="008B071D"/>
    <w:rsid w:val="008B1812"/>
    <w:rsid w:val="008B2C1B"/>
    <w:rsid w:val="008B442C"/>
    <w:rsid w:val="008B4BB2"/>
    <w:rsid w:val="008B4C12"/>
    <w:rsid w:val="008B4FF0"/>
    <w:rsid w:val="008B5E08"/>
    <w:rsid w:val="008B61FC"/>
    <w:rsid w:val="008B7155"/>
    <w:rsid w:val="008B74E2"/>
    <w:rsid w:val="008B7D3C"/>
    <w:rsid w:val="008C076A"/>
    <w:rsid w:val="008C0815"/>
    <w:rsid w:val="008C0B1B"/>
    <w:rsid w:val="008C16FF"/>
    <w:rsid w:val="008C187D"/>
    <w:rsid w:val="008C267C"/>
    <w:rsid w:val="008C2FD1"/>
    <w:rsid w:val="008C4231"/>
    <w:rsid w:val="008C4521"/>
    <w:rsid w:val="008C453C"/>
    <w:rsid w:val="008C5FA6"/>
    <w:rsid w:val="008C6247"/>
    <w:rsid w:val="008C692C"/>
    <w:rsid w:val="008C6C4B"/>
    <w:rsid w:val="008C6E28"/>
    <w:rsid w:val="008D035C"/>
    <w:rsid w:val="008D07CD"/>
    <w:rsid w:val="008D18F2"/>
    <w:rsid w:val="008D3716"/>
    <w:rsid w:val="008D433C"/>
    <w:rsid w:val="008D5367"/>
    <w:rsid w:val="008D6515"/>
    <w:rsid w:val="008D6CF4"/>
    <w:rsid w:val="008D6EE4"/>
    <w:rsid w:val="008E0C4C"/>
    <w:rsid w:val="008E1001"/>
    <w:rsid w:val="008E1E82"/>
    <w:rsid w:val="008E2305"/>
    <w:rsid w:val="008E2932"/>
    <w:rsid w:val="008E38D9"/>
    <w:rsid w:val="008E6638"/>
    <w:rsid w:val="008E66D2"/>
    <w:rsid w:val="008E7250"/>
    <w:rsid w:val="008F01E4"/>
    <w:rsid w:val="008F05B4"/>
    <w:rsid w:val="008F099F"/>
    <w:rsid w:val="008F1439"/>
    <w:rsid w:val="008F1B0A"/>
    <w:rsid w:val="008F1B67"/>
    <w:rsid w:val="008F2178"/>
    <w:rsid w:val="008F2A8A"/>
    <w:rsid w:val="008F3157"/>
    <w:rsid w:val="008F3A80"/>
    <w:rsid w:val="008F47DD"/>
    <w:rsid w:val="008F5460"/>
    <w:rsid w:val="008F6472"/>
    <w:rsid w:val="008F6758"/>
    <w:rsid w:val="008F774E"/>
    <w:rsid w:val="008F7E4D"/>
    <w:rsid w:val="008F7F35"/>
    <w:rsid w:val="009000D2"/>
    <w:rsid w:val="0090050C"/>
    <w:rsid w:val="0090134B"/>
    <w:rsid w:val="00902141"/>
    <w:rsid w:val="00902E87"/>
    <w:rsid w:val="00903113"/>
    <w:rsid w:val="009049B4"/>
    <w:rsid w:val="00905894"/>
    <w:rsid w:val="0090736B"/>
    <w:rsid w:val="00907B96"/>
    <w:rsid w:val="00910479"/>
    <w:rsid w:val="00910A3F"/>
    <w:rsid w:val="0091122A"/>
    <w:rsid w:val="00911CD7"/>
    <w:rsid w:val="0091332E"/>
    <w:rsid w:val="009137D3"/>
    <w:rsid w:val="009146E4"/>
    <w:rsid w:val="009148CC"/>
    <w:rsid w:val="00916740"/>
    <w:rsid w:val="00916878"/>
    <w:rsid w:val="009171AC"/>
    <w:rsid w:val="009209DB"/>
    <w:rsid w:val="00920B9E"/>
    <w:rsid w:val="00922D05"/>
    <w:rsid w:val="00923A2A"/>
    <w:rsid w:val="00923F64"/>
    <w:rsid w:val="00924026"/>
    <w:rsid w:val="009247CF"/>
    <w:rsid w:val="009263B3"/>
    <w:rsid w:val="009268E8"/>
    <w:rsid w:val="00926B2F"/>
    <w:rsid w:val="00926C2B"/>
    <w:rsid w:val="009271E8"/>
    <w:rsid w:val="00927F9A"/>
    <w:rsid w:val="00930ABD"/>
    <w:rsid w:val="00931252"/>
    <w:rsid w:val="0093218A"/>
    <w:rsid w:val="00932437"/>
    <w:rsid w:val="00932523"/>
    <w:rsid w:val="00933812"/>
    <w:rsid w:val="009341F6"/>
    <w:rsid w:val="00934502"/>
    <w:rsid w:val="00935588"/>
    <w:rsid w:val="009361C4"/>
    <w:rsid w:val="00936A1E"/>
    <w:rsid w:val="00936DD8"/>
    <w:rsid w:val="00937BB0"/>
    <w:rsid w:val="009403A3"/>
    <w:rsid w:val="009414EF"/>
    <w:rsid w:val="009418ED"/>
    <w:rsid w:val="00941A77"/>
    <w:rsid w:val="00944208"/>
    <w:rsid w:val="0094563C"/>
    <w:rsid w:val="00945BBD"/>
    <w:rsid w:val="00947874"/>
    <w:rsid w:val="00947C35"/>
    <w:rsid w:val="0095213D"/>
    <w:rsid w:val="00953484"/>
    <w:rsid w:val="00953A1D"/>
    <w:rsid w:val="009540AD"/>
    <w:rsid w:val="00954918"/>
    <w:rsid w:val="00954F90"/>
    <w:rsid w:val="00955B8E"/>
    <w:rsid w:val="00955C5B"/>
    <w:rsid w:val="0095657E"/>
    <w:rsid w:val="0095734A"/>
    <w:rsid w:val="009575BC"/>
    <w:rsid w:val="00960A44"/>
    <w:rsid w:val="009613B8"/>
    <w:rsid w:val="00961819"/>
    <w:rsid w:val="009624AE"/>
    <w:rsid w:val="009625EB"/>
    <w:rsid w:val="00963742"/>
    <w:rsid w:val="0096400B"/>
    <w:rsid w:val="009642DE"/>
    <w:rsid w:val="0096497B"/>
    <w:rsid w:val="009649BC"/>
    <w:rsid w:val="00965342"/>
    <w:rsid w:val="00965B71"/>
    <w:rsid w:val="00966E36"/>
    <w:rsid w:val="009675FE"/>
    <w:rsid w:val="0096776D"/>
    <w:rsid w:val="0097043E"/>
    <w:rsid w:val="00970747"/>
    <w:rsid w:val="009717CD"/>
    <w:rsid w:val="0097366E"/>
    <w:rsid w:val="00973EA7"/>
    <w:rsid w:val="009743F0"/>
    <w:rsid w:val="009747E7"/>
    <w:rsid w:val="00974832"/>
    <w:rsid w:val="009748E0"/>
    <w:rsid w:val="00974F76"/>
    <w:rsid w:val="00975140"/>
    <w:rsid w:val="009751BE"/>
    <w:rsid w:val="009759B3"/>
    <w:rsid w:val="00976106"/>
    <w:rsid w:val="009761F2"/>
    <w:rsid w:val="0097647D"/>
    <w:rsid w:val="009769A9"/>
    <w:rsid w:val="0098090B"/>
    <w:rsid w:val="00980F2C"/>
    <w:rsid w:val="00981499"/>
    <w:rsid w:val="0098180E"/>
    <w:rsid w:val="00981E38"/>
    <w:rsid w:val="0098225F"/>
    <w:rsid w:val="0098228B"/>
    <w:rsid w:val="009828EC"/>
    <w:rsid w:val="00983ACB"/>
    <w:rsid w:val="00983D9A"/>
    <w:rsid w:val="00984068"/>
    <w:rsid w:val="00984426"/>
    <w:rsid w:val="009848AE"/>
    <w:rsid w:val="009850DB"/>
    <w:rsid w:val="00985284"/>
    <w:rsid w:val="00985519"/>
    <w:rsid w:val="009857C7"/>
    <w:rsid w:val="00986674"/>
    <w:rsid w:val="0098726D"/>
    <w:rsid w:val="009873CF"/>
    <w:rsid w:val="009877C8"/>
    <w:rsid w:val="00990CA4"/>
    <w:rsid w:val="00991380"/>
    <w:rsid w:val="00991F66"/>
    <w:rsid w:val="00993850"/>
    <w:rsid w:val="00993B83"/>
    <w:rsid w:val="00995793"/>
    <w:rsid w:val="00996C8A"/>
    <w:rsid w:val="00996EC0"/>
    <w:rsid w:val="00997485"/>
    <w:rsid w:val="00997F7A"/>
    <w:rsid w:val="009A1837"/>
    <w:rsid w:val="009A345F"/>
    <w:rsid w:val="009A4453"/>
    <w:rsid w:val="009A5E2E"/>
    <w:rsid w:val="009A6BFC"/>
    <w:rsid w:val="009A6CE9"/>
    <w:rsid w:val="009B02FD"/>
    <w:rsid w:val="009B05F2"/>
    <w:rsid w:val="009B0F92"/>
    <w:rsid w:val="009B2FBA"/>
    <w:rsid w:val="009B3D41"/>
    <w:rsid w:val="009B4487"/>
    <w:rsid w:val="009B4E6B"/>
    <w:rsid w:val="009B55F1"/>
    <w:rsid w:val="009B7DBD"/>
    <w:rsid w:val="009C0107"/>
    <w:rsid w:val="009C0C65"/>
    <w:rsid w:val="009C0C99"/>
    <w:rsid w:val="009C1069"/>
    <w:rsid w:val="009C12CE"/>
    <w:rsid w:val="009C3383"/>
    <w:rsid w:val="009C381D"/>
    <w:rsid w:val="009C3A1C"/>
    <w:rsid w:val="009C3CB1"/>
    <w:rsid w:val="009C3D5A"/>
    <w:rsid w:val="009C3F51"/>
    <w:rsid w:val="009C40D5"/>
    <w:rsid w:val="009C4ABF"/>
    <w:rsid w:val="009C4B93"/>
    <w:rsid w:val="009C50F6"/>
    <w:rsid w:val="009C59F8"/>
    <w:rsid w:val="009C5A67"/>
    <w:rsid w:val="009C5C7D"/>
    <w:rsid w:val="009C5D5A"/>
    <w:rsid w:val="009C63BF"/>
    <w:rsid w:val="009D1663"/>
    <w:rsid w:val="009D1790"/>
    <w:rsid w:val="009D2545"/>
    <w:rsid w:val="009D25F2"/>
    <w:rsid w:val="009D4CA1"/>
    <w:rsid w:val="009D7D2B"/>
    <w:rsid w:val="009E0071"/>
    <w:rsid w:val="009E0C1B"/>
    <w:rsid w:val="009E1061"/>
    <w:rsid w:val="009E122A"/>
    <w:rsid w:val="009E200F"/>
    <w:rsid w:val="009E2129"/>
    <w:rsid w:val="009E2291"/>
    <w:rsid w:val="009E2A4D"/>
    <w:rsid w:val="009E3800"/>
    <w:rsid w:val="009E39F3"/>
    <w:rsid w:val="009E592E"/>
    <w:rsid w:val="009E7934"/>
    <w:rsid w:val="009F055C"/>
    <w:rsid w:val="009F0A61"/>
    <w:rsid w:val="009F0D40"/>
    <w:rsid w:val="009F14D3"/>
    <w:rsid w:val="009F198F"/>
    <w:rsid w:val="009F1DBE"/>
    <w:rsid w:val="009F22B6"/>
    <w:rsid w:val="009F2FBA"/>
    <w:rsid w:val="009F33B8"/>
    <w:rsid w:val="009F35AB"/>
    <w:rsid w:val="009F4E3F"/>
    <w:rsid w:val="009F531D"/>
    <w:rsid w:val="009F5754"/>
    <w:rsid w:val="009F594B"/>
    <w:rsid w:val="009F61DE"/>
    <w:rsid w:val="009F7162"/>
    <w:rsid w:val="00A0088A"/>
    <w:rsid w:val="00A00EB5"/>
    <w:rsid w:val="00A01898"/>
    <w:rsid w:val="00A0247D"/>
    <w:rsid w:val="00A0253C"/>
    <w:rsid w:val="00A02595"/>
    <w:rsid w:val="00A04FD4"/>
    <w:rsid w:val="00A05031"/>
    <w:rsid w:val="00A057EA"/>
    <w:rsid w:val="00A059C9"/>
    <w:rsid w:val="00A06518"/>
    <w:rsid w:val="00A07F35"/>
    <w:rsid w:val="00A10972"/>
    <w:rsid w:val="00A10C0C"/>
    <w:rsid w:val="00A10FDB"/>
    <w:rsid w:val="00A115C8"/>
    <w:rsid w:val="00A133CC"/>
    <w:rsid w:val="00A13648"/>
    <w:rsid w:val="00A138B7"/>
    <w:rsid w:val="00A140B2"/>
    <w:rsid w:val="00A1495E"/>
    <w:rsid w:val="00A14FE9"/>
    <w:rsid w:val="00A16230"/>
    <w:rsid w:val="00A16DB8"/>
    <w:rsid w:val="00A170CD"/>
    <w:rsid w:val="00A21ACE"/>
    <w:rsid w:val="00A22092"/>
    <w:rsid w:val="00A2246E"/>
    <w:rsid w:val="00A2580D"/>
    <w:rsid w:val="00A2670B"/>
    <w:rsid w:val="00A270B6"/>
    <w:rsid w:val="00A27343"/>
    <w:rsid w:val="00A27D35"/>
    <w:rsid w:val="00A3004A"/>
    <w:rsid w:val="00A30463"/>
    <w:rsid w:val="00A307E3"/>
    <w:rsid w:val="00A30BC0"/>
    <w:rsid w:val="00A32D2C"/>
    <w:rsid w:val="00A330D6"/>
    <w:rsid w:val="00A349F3"/>
    <w:rsid w:val="00A34C45"/>
    <w:rsid w:val="00A35731"/>
    <w:rsid w:val="00A359F9"/>
    <w:rsid w:val="00A35C1A"/>
    <w:rsid w:val="00A37010"/>
    <w:rsid w:val="00A37628"/>
    <w:rsid w:val="00A40721"/>
    <w:rsid w:val="00A41CEA"/>
    <w:rsid w:val="00A42577"/>
    <w:rsid w:val="00A42D1B"/>
    <w:rsid w:val="00A42E96"/>
    <w:rsid w:val="00A43C6A"/>
    <w:rsid w:val="00A43D82"/>
    <w:rsid w:val="00A44792"/>
    <w:rsid w:val="00A44FA9"/>
    <w:rsid w:val="00A460CD"/>
    <w:rsid w:val="00A461F8"/>
    <w:rsid w:val="00A464A8"/>
    <w:rsid w:val="00A46DC1"/>
    <w:rsid w:val="00A5063A"/>
    <w:rsid w:val="00A51375"/>
    <w:rsid w:val="00A515CA"/>
    <w:rsid w:val="00A52AB1"/>
    <w:rsid w:val="00A539C9"/>
    <w:rsid w:val="00A54676"/>
    <w:rsid w:val="00A566EB"/>
    <w:rsid w:val="00A5791E"/>
    <w:rsid w:val="00A60259"/>
    <w:rsid w:val="00A60283"/>
    <w:rsid w:val="00A60814"/>
    <w:rsid w:val="00A6101A"/>
    <w:rsid w:val="00A613FE"/>
    <w:rsid w:val="00A6430E"/>
    <w:rsid w:val="00A64B63"/>
    <w:rsid w:val="00A65E1A"/>
    <w:rsid w:val="00A66719"/>
    <w:rsid w:val="00A6680C"/>
    <w:rsid w:val="00A66D45"/>
    <w:rsid w:val="00A67151"/>
    <w:rsid w:val="00A6774C"/>
    <w:rsid w:val="00A703B9"/>
    <w:rsid w:val="00A70E56"/>
    <w:rsid w:val="00A71BD6"/>
    <w:rsid w:val="00A71C00"/>
    <w:rsid w:val="00A723F6"/>
    <w:rsid w:val="00A726A3"/>
    <w:rsid w:val="00A72A28"/>
    <w:rsid w:val="00A72A6B"/>
    <w:rsid w:val="00A72E83"/>
    <w:rsid w:val="00A73000"/>
    <w:rsid w:val="00A73799"/>
    <w:rsid w:val="00A739A1"/>
    <w:rsid w:val="00A749B3"/>
    <w:rsid w:val="00A75D79"/>
    <w:rsid w:val="00A77729"/>
    <w:rsid w:val="00A806AE"/>
    <w:rsid w:val="00A81748"/>
    <w:rsid w:val="00A81E56"/>
    <w:rsid w:val="00A81F8B"/>
    <w:rsid w:val="00A8529C"/>
    <w:rsid w:val="00A87145"/>
    <w:rsid w:val="00A87814"/>
    <w:rsid w:val="00A90493"/>
    <w:rsid w:val="00A91C21"/>
    <w:rsid w:val="00A91E78"/>
    <w:rsid w:val="00A92733"/>
    <w:rsid w:val="00A9306E"/>
    <w:rsid w:val="00A9348E"/>
    <w:rsid w:val="00A93601"/>
    <w:rsid w:val="00A93D9A"/>
    <w:rsid w:val="00A94066"/>
    <w:rsid w:val="00A94531"/>
    <w:rsid w:val="00A953E3"/>
    <w:rsid w:val="00A97A98"/>
    <w:rsid w:val="00AA0F4C"/>
    <w:rsid w:val="00AA191B"/>
    <w:rsid w:val="00AA1D09"/>
    <w:rsid w:val="00AA2A62"/>
    <w:rsid w:val="00AA3EAD"/>
    <w:rsid w:val="00AA42C7"/>
    <w:rsid w:val="00AA5AAF"/>
    <w:rsid w:val="00AA65AA"/>
    <w:rsid w:val="00AA76F0"/>
    <w:rsid w:val="00AA7A4B"/>
    <w:rsid w:val="00AA7B79"/>
    <w:rsid w:val="00AB14D4"/>
    <w:rsid w:val="00AB1A9C"/>
    <w:rsid w:val="00AB21A0"/>
    <w:rsid w:val="00AB2569"/>
    <w:rsid w:val="00AB2D61"/>
    <w:rsid w:val="00AB3374"/>
    <w:rsid w:val="00AB463D"/>
    <w:rsid w:val="00AB480F"/>
    <w:rsid w:val="00AB4D83"/>
    <w:rsid w:val="00AB50A4"/>
    <w:rsid w:val="00AB62A6"/>
    <w:rsid w:val="00AB7295"/>
    <w:rsid w:val="00AB77D4"/>
    <w:rsid w:val="00AC1EB7"/>
    <w:rsid w:val="00AC28D1"/>
    <w:rsid w:val="00AC4A19"/>
    <w:rsid w:val="00AC4D4A"/>
    <w:rsid w:val="00AC5144"/>
    <w:rsid w:val="00AC5A77"/>
    <w:rsid w:val="00AC5E58"/>
    <w:rsid w:val="00AC62FE"/>
    <w:rsid w:val="00AC672C"/>
    <w:rsid w:val="00AC74EB"/>
    <w:rsid w:val="00AC7EBA"/>
    <w:rsid w:val="00AD0358"/>
    <w:rsid w:val="00AD2D08"/>
    <w:rsid w:val="00AD2D46"/>
    <w:rsid w:val="00AD4D0E"/>
    <w:rsid w:val="00AD4E39"/>
    <w:rsid w:val="00AD666F"/>
    <w:rsid w:val="00AD7553"/>
    <w:rsid w:val="00AD76EF"/>
    <w:rsid w:val="00AD7866"/>
    <w:rsid w:val="00AD79B4"/>
    <w:rsid w:val="00AE1118"/>
    <w:rsid w:val="00AE1C58"/>
    <w:rsid w:val="00AE3A1E"/>
    <w:rsid w:val="00AE3EAD"/>
    <w:rsid w:val="00AE3F6D"/>
    <w:rsid w:val="00AE412C"/>
    <w:rsid w:val="00AE44A4"/>
    <w:rsid w:val="00AE4F7E"/>
    <w:rsid w:val="00AE5601"/>
    <w:rsid w:val="00AE567F"/>
    <w:rsid w:val="00AE588A"/>
    <w:rsid w:val="00AE7977"/>
    <w:rsid w:val="00AE7AD1"/>
    <w:rsid w:val="00AE7B95"/>
    <w:rsid w:val="00AF02EB"/>
    <w:rsid w:val="00AF0AEA"/>
    <w:rsid w:val="00AF1353"/>
    <w:rsid w:val="00AF2333"/>
    <w:rsid w:val="00AF3BB2"/>
    <w:rsid w:val="00AF4129"/>
    <w:rsid w:val="00AF4165"/>
    <w:rsid w:val="00AF5307"/>
    <w:rsid w:val="00AF5818"/>
    <w:rsid w:val="00AF59E4"/>
    <w:rsid w:val="00AF6B1D"/>
    <w:rsid w:val="00AF7466"/>
    <w:rsid w:val="00AF751F"/>
    <w:rsid w:val="00AF7C62"/>
    <w:rsid w:val="00B00C8A"/>
    <w:rsid w:val="00B00E85"/>
    <w:rsid w:val="00B013FA"/>
    <w:rsid w:val="00B032A3"/>
    <w:rsid w:val="00B0352C"/>
    <w:rsid w:val="00B03D47"/>
    <w:rsid w:val="00B050E6"/>
    <w:rsid w:val="00B071C0"/>
    <w:rsid w:val="00B102DE"/>
    <w:rsid w:val="00B10B80"/>
    <w:rsid w:val="00B122C8"/>
    <w:rsid w:val="00B128E8"/>
    <w:rsid w:val="00B12ACF"/>
    <w:rsid w:val="00B1308C"/>
    <w:rsid w:val="00B13B4E"/>
    <w:rsid w:val="00B13DA5"/>
    <w:rsid w:val="00B144BC"/>
    <w:rsid w:val="00B14757"/>
    <w:rsid w:val="00B147C2"/>
    <w:rsid w:val="00B15A8B"/>
    <w:rsid w:val="00B16153"/>
    <w:rsid w:val="00B164DA"/>
    <w:rsid w:val="00B16813"/>
    <w:rsid w:val="00B17AE1"/>
    <w:rsid w:val="00B2010C"/>
    <w:rsid w:val="00B20B95"/>
    <w:rsid w:val="00B20C1F"/>
    <w:rsid w:val="00B20C80"/>
    <w:rsid w:val="00B2141C"/>
    <w:rsid w:val="00B2173A"/>
    <w:rsid w:val="00B21E4F"/>
    <w:rsid w:val="00B227F4"/>
    <w:rsid w:val="00B229AF"/>
    <w:rsid w:val="00B22B06"/>
    <w:rsid w:val="00B23427"/>
    <w:rsid w:val="00B239C8"/>
    <w:rsid w:val="00B245A1"/>
    <w:rsid w:val="00B2655A"/>
    <w:rsid w:val="00B26617"/>
    <w:rsid w:val="00B270D4"/>
    <w:rsid w:val="00B27E79"/>
    <w:rsid w:val="00B3024F"/>
    <w:rsid w:val="00B30665"/>
    <w:rsid w:val="00B330DA"/>
    <w:rsid w:val="00B332EA"/>
    <w:rsid w:val="00B3397D"/>
    <w:rsid w:val="00B348FD"/>
    <w:rsid w:val="00B34B24"/>
    <w:rsid w:val="00B34F8C"/>
    <w:rsid w:val="00B350FC"/>
    <w:rsid w:val="00B3602E"/>
    <w:rsid w:val="00B36378"/>
    <w:rsid w:val="00B364CD"/>
    <w:rsid w:val="00B36554"/>
    <w:rsid w:val="00B36A32"/>
    <w:rsid w:val="00B36AB2"/>
    <w:rsid w:val="00B379F2"/>
    <w:rsid w:val="00B40803"/>
    <w:rsid w:val="00B4091B"/>
    <w:rsid w:val="00B40B0D"/>
    <w:rsid w:val="00B412A8"/>
    <w:rsid w:val="00B41989"/>
    <w:rsid w:val="00B423A8"/>
    <w:rsid w:val="00B43174"/>
    <w:rsid w:val="00B43A01"/>
    <w:rsid w:val="00B43A19"/>
    <w:rsid w:val="00B43A94"/>
    <w:rsid w:val="00B43C19"/>
    <w:rsid w:val="00B44C60"/>
    <w:rsid w:val="00B44FCA"/>
    <w:rsid w:val="00B458B3"/>
    <w:rsid w:val="00B460E7"/>
    <w:rsid w:val="00B46396"/>
    <w:rsid w:val="00B4653A"/>
    <w:rsid w:val="00B47315"/>
    <w:rsid w:val="00B475A3"/>
    <w:rsid w:val="00B475F6"/>
    <w:rsid w:val="00B4795C"/>
    <w:rsid w:val="00B47B77"/>
    <w:rsid w:val="00B51B91"/>
    <w:rsid w:val="00B52015"/>
    <w:rsid w:val="00B522CB"/>
    <w:rsid w:val="00B526D7"/>
    <w:rsid w:val="00B53862"/>
    <w:rsid w:val="00B53B55"/>
    <w:rsid w:val="00B54296"/>
    <w:rsid w:val="00B54680"/>
    <w:rsid w:val="00B575D4"/>
    <w:rsid w:val="00B578A1"/>
    <w:rsid w:val="00B57951"/>
    <w:rsid w:val="00B57A2A"/>
    <w:rsid w:val="00B60328"/>
    <w:rsid w:val="00B614CD"/>
    <w:rsid w:val="00B61DE2"/>
    <w:rsid w:val="00B61F79"/>
    <w:rsid w:val="00B633C9"/>
    <w:rsid w:val="00B64B8B"/>
    <w:rsid w:val="00B6570D"/>
    <w:rsid w:val="00B65958"/>
    <w:rsid w:val="00B668F3"/>
    <w:rsid w:val="00B70548"/>
    <w:rsid w:val="00B70907"/>
    <w:rsid w:val="00B70A1A"/>
    <w:rsid w:val="00B71E3C"/>
    <w:rsid w:val="00B72443"/>
    <w:rsid w:val="00B72A65"/>
    <w:rsid w:val="00B72D92"/>
    <w:rsid w:val="00B74E66"/>
    <w:rsid w:val="00B751C6"/>
    <w:rsid w:val="00B76715"/>
    <w:rsid w:val="00B77556"/>
    <w:rsid w:val="00B80939"/>
    <w:rsid w:val="00B80D06"/>
    <w:rsid w:val="00B8157D"/>
    <w:rsid w:val="00B816BA"/>
    <w:rsid w:val="00B82F02"/>
    <w:rsid w:val="00B83B52"/>
    <w:rsid w:val="00B84AA8"/>
    <w:rsid w:val="00B84B83"/>
    <w:rsid w:val="00B84EE9"/>
    <w:rsid w:val="00B85433"/>
    <w:rsid w:val="00B8587E"/>
    <w:rsid w:val="00B85DCD"/>
    <w:rsid w:val="00B8648E"/>
    <w:rsid w:val="00B86B15"/>
    <w:rsid w:val="00B87C9C"/>
    <w:rsid w:val="00B91979"/>
    <w:rsid w:val="00B93ABC"/>
    <w:rsid w:val="00B93CBD"/>
    <w:rsid w:val="00B95234"/>
    <w:rsid w:val="00B9526B"/>
    <w:rsid w:val="00B96857"/>
    <w:rsid w:val="00BA00B3"/>
    <w:rsid w:val="00BA091B"/>
    <w:rsid w:val="00BA108E"/>
    <w:rsid w:val="00BA1523"/>
    <w:rsid w:val="00BA1B8B"/>
    <w:rsid w:val="00BA1CF5"/>
    <w:rsid w:val="00BA2311"/>
    <w:rsid w:val="00BA2DE8"/>
    <w:rsid w:val="00BA339E"/>
    <w:rsid w:val="00BA3586"/>
    <w:rsid w:val="00BA3881"/>
    <w:rsid w:val="00BA3BDA"/>
    <w:rsid w:val="00BA3DC8"/>
    <w:rsid w:val="00BA3FF3"/>
    <w:rsid w:val="00BA4B03"/>
    <w:rsid w:val="00BA4BEC"/>
    <w:rsid w:val="00BA5300"/>
    <w:rsid w:val="00BA641D"/>
    <w:rsid w:val="00BA67F6"/>
    <w:rsid w:val="00BA69A1"/>
    <w:rsid w:val="00BA70AB"/>
    <w:rsid w:val="00BA7B24"/>
    <w:rsid w:val="00BA7E57"/>
    <w:rsid w:val="00BB084E"/>
    <w:rsid w:val="00BB0DD9"/>
    <w:rsid w:val="00BB2B8F"/>
    <w:rsid w:val="00BB3847"/>
    <w:rsid w:val="00BB483B"/>
    <w:rsid w:val="00BB48E1"/>
    <w:rsid w:val="00BB4F48"/>
    <w:rsid w:val="00BB559C"/>
    <w:rsid w:val="00BB7014"/>
    <w:rsid w:val="00BB71E4"/>
    <w:rsid w:val="00BB7327"/>
    <w:rsid w:val="00BB74A7"/>
    <w:rsid w:val="00BB7A94"/>
    <w:rsid w:val="00BC0122"/>
    <w:rsid w:val="00BC17A2"/>
    <w:rsid w:val="00BC1B80"/>
    <w:rsid w:val="00BC2D3D"/>
    <w:rsid w:val="00BC31AE"/>
    <w:rsid w:val="00BC41A9"/>
    <w:rsid w:val="00BC70E2"/>
    <w:rsid w:val="00BD013D"/>
    <w:rsid w:val="00BD03BD"/>
    <w:rsid w:val="00BD062E"/>
    <w:rsid w:val="00BD0B19"/>
    <w:rsid w:val="00BD16B4"/>
    <w:rsid w:val="00BD173F"/>
    <w:rsid w:val="00BD2416"/>
    <w:rsid w:val="00BD2793"/>
    <w:rsid w:val="00BD285A"/>
    <w:rsid w:val="00BD2C67"/>
    <w:rsid w:val="00BD3266"/>
    <w:rsid w:val="00BD3F80"/>
    <w:rsid w:val="00BD4CD5"/>
    <w:rsid w:val="00BD622C"/>
    <w:rsid w:val="00BD6D75"/>
    <w:rsid w:val="00BD7982"/>
    <w:rsid w:val="00BE0018"/>
    <w:rsid w:val="00BE02C4"/>
    <w:rsid w:val="00BE04A4"/>
    <w:rsid w:val="00BE0B8D"/>
    <w:rsid w:val="00BE0E45"/>
    <w:rsid w:val="00BE1E4B"/>
    <w:rsid w:val="00BE563D"/>
    <w:rsid w:val="00BE69CC"/>
    <w:rsid w:val="00BE6D99"/>
    <w:rsid w:val="00BE7784"/>
    <w:rsid w:val="00BF1042"/>
    <w:rsid w:val="00BF136A"/>
    <w:rsid w:val="00BF1431"/>
    <w:rsid w:val="00BF1BFE"/>
    <w:rsid w:val="00BF20A8"/>
    <w:rsid w:val="00BF25DF"/>
    <w:rsid w:val="00BF336C"/>
    <w:rsid w:val="00BF3D99"/>
    <w:rsid w:val="00BF49E1"/>
    <w:rsid w:val="00BF4A8A"/>
    <w:rsid w:val="00BF5193"/>
    <w:rsid w:val="00BF55CF"/>
    <w:rsid w:val="00BF61B4"/>
    <w:rsid w:val="00BF63C3"/>
    <w:rsid w:val="00BF6435"/>
    <w:rsid w:val="00BF658C"/>
    <w:rsid w:val="00BF76A7"/>
    <w:rsid w:val="00BF7A63"/>
    <w:rsid w:val="00BF7B37"/>
    <w:rsid w:val="00C0091A"/>
    <w:rsid w:val="00C019C4"/>
    <w:rsid w:val="00C028E5"/>
    <w:rsid w:val="00C030CE"/>
    <w:rsid w:val="00C03982"/>
    <w:rsid w:val="00C04D3B"/>
    <w:rsid w:val="00C04D80"/>
    <w:rsid w:val="00C06329"/>
    <w:rsid w:val="00C066DE"/>
    <w:rsid w:val="00C06E75"/>
    <w:rsid w:val="00C07E8E"/>
    <w:rsid w:val="00C07F36"/>
    <w:rsid w:val="00C1039E"/>
    <w:rsid w:val="00C10432"/>
    <w:rsid w:val="00C11316"/>
    <w:rsid w:val="00C123CC"/>
    <w:rsid w:val="00C12644"/>
    <w:rsid w:val="00C1367F"/>
    <w:rsid w:val="00C13A58"/>
    <w:rsid w:val="00C13EE9"/>
    <w:rsid w:val="00C1463B"/>
    <w:rsid w:val="00C16066"/>
    <w:rsid w:val="00C16A80"/>
    <w:rsid w:val="00C1744C"/>
    <w:rsid w:val="00C20CCA"/>
    <w:rsid w:val="00C2109D"/>
    <w:rsid w:val="00C213D5"/>
    <w:rsid w:val="00C22560"/>
    <w:rsid w:val="00C234A4"/>
    <w:rsid w:val="00C2489B"/>
    <w:rsid w:val="00C25CCD"/>
    <w:rsid w:val="00C266BF"/>
    <w:rsid w:val="00C26C33"/>
    <w:rsid w:val="00C27725"/>
    <w:rsid w:val="00C30496"/>
    <w:rsid w:val="00C33572"/>
    <w:rsid w:val="00C33A3A"/>
    <w:rsid w:val="00C33C0D"/>
    <w:rsid w:val="00C33F2A"/>
    <w:rsid w:val="00C34032"/>
    <w:rsid w:val="00C3457C"/>
    <w:rsid w:val="00C35502"/>
    <w:rsid w:val="00C35881"/>
    <w:rsid w:val="00C35C4B"/>
    <w:rsid w:val="00C3682F"/>
    <w:rsid w:val="00C36A3D"/>
    <w:rsid w:val="00C36B10"/>
    <w:rsid w:val="00C376D4"/>
    <w:rsid w:val="00C377CD"/>
    <w:rsid w:val="00C37F73"/>
    <w:rsid w:val="00C403E6"/>
    <w:rsid w:val="00C40D57"/>
    <w:rsid w:val="00C426F1"/>
    <w:rsid w:val="00C43B60"/>
    <w:rsid w:val="00C43C48"/>
    <w:rsid w:val="00C43E4F"/>
    <w:rsid w:val="00C451E3"/>
    <w:rsid w:val="00C468F8"/>
    <w:rsid w:val="00C50194"/>
    <w:rsid w:val="00C507E6"/>
    <w:rsid w:val="00C50E4D"/>
    <w:rsid w:val="00C51ECB"/>
    <w:rsid w:val="00C521DF"/>
    <w:rsid w:val="00C52C69"/>
    <w:rsid w:val="00C53A03"/>
    <w:rsid w:val="00C5401F"/>
    <w:rsid w:val="00C552BA"/>
    <w:rsid w:val="00C61229"/>
    <w:rsid w:val="00C616EB"/>
    <w:rsid w:val="00C617E2"/>
    <w:rsid w:val="00C6183A"/>
    <w:rsid w:val="00C62B88"/>
    <w:rsid w:val="00C639B7"/>
    <w:rsid w:val="00C63A80"/>
    <w:rsid w:val="00C63CFD"/>
    <w:rsid w:val="00C64C91"/>
    <w:rsid w:val="00C64E6B"/>
    <w:rsid w:val="00C6573F"/>
    <w:rsid w:val="00C65D79"/>
    <w:rsid w:val="00C65D8F"/>
    <w:rsid w:val="00C701D7"/>
    <w:rsid w:val="00C70600"/>
    <w:rsid w:val="00C710AF"/>
    <w:rsid w:val="00C7190E"/>
    <w:rsid w:val="00C71A7A"/>
    <w:rsid w:val="00C71FB8"/>
    <w:rsid w:val="00C72122"/>
    <w:rsid w:val="00C72E9E"/>
    <w:rsid w:val="00C73F28"/>
    <w:rsid w:val="00C74F81"/>
    <w:rsid w:val="00C75E35"/>
    <w:rsid w:val="00C76D95"/>
    <w:rsid w:val="00C77E35"/>
    <w:rsid w:val="00C77E4F"/>
    <w:rsid w:val="00C80467"/>
    <w:rsid w:val="00C80CB1"/>
    <w:rsid w:val="00C83273"/>
    <w:rsid w:val="00C8337A"/>
    <w:rsid w:val="00C83F17"/>
    <w:rsid w:val="00C843BE"/>
    <w:rsid w:val="00C85084"/>
    <w:rsid w:val="00C85C4B"/>
    <w:rsid w:val="00C87C29"/>
    <w:rsid w:val="00C90249"/>
    <w:rsid w:val="00C904FC"/>
    <w:rsid w:val="00C911BB"/>
    <w:rsid w:val="00C9149F"/>
    <w:rsid w:val="00C91F79"/>
    <w:rsid w:val="00C92654"/>
    <w:rsid w:val="00C926B1"/>
    <w:rsid w:val="00C93BEB"/>
    <w:rsid w:val="00C949F0"/>
    <w:rsid w:val="00C95C57"/>
    <w:rsid w:val="00C95F06"/>
    <w:rsid w:val="00CA014C"/>
    <w:rsid w:val="00CA0BDD"/>
    <w:rsid w:val="00CA16CB"/>
    <w:rsid w:val="00CA210D"/>
    <w:rsid w:val="00CA2F9A"/>
    <w:rsid w:val="00CA3446"/>
    <w:rsid w:val="00CA3872"/>
    <w:rsid w:val="00CA3956"/>
    <w:rsid w:val="00CA45D3"/>
    <w:rsid w:val="00CA4CA5"/>
    <w:rsid w:val="00CA564F"/>
    <w:rsid w:val="00CA58F7"/>
    <w:rsid w:val="00CA5BE1"/>
    <w:rsid w:val="00CA6A3A"/>
    <w:rsid w:val="00CA792A"/>
    <w:rsid w:val="00CB0270"/>
    <w:rsid w:val="00CB0D31"/>
    <w:rsid w:val="00CB1C2F"/>
    <w:rsid w:val="00CB20C4"/>
    <w:rsid w:val="00CB5138"/>
    <w:rsid w:val="00CB5A24"/>
    <w:rsid w:val="00CB7D7E"/>
    <w:rsid w:val="00CC092D"/>
    <w:rsid w:val="00CC12BA"/>
    <w:rsid w:val="00CC141B"/>
    <w:rsid w:val="00CC1A21"/>
    <w:rsid w:val="00CC2253"/>
    <w:rsid w:val="00CC27AC"/>
    <w:rsid w:val="00CC2EDA"/>
    <w:rsid w:val="00CC3EE8"/>
    <w:rsid w:val="00CC5195"/>
    <w:rsid w:val="00CC5236"/>
    <w:rsid w:val="00CC545E"/>
    <w:rsid w:val="00CC5953"/>
    <w:rsid w:val="00CC5CD9"/>
    <w:rsid w:val="00CC5EAF"/>
    <w:rsid w:val="00CC6314"/>
    <w:rsid w:val="00CC65A9"/>
    <w:rsid w:val="00CC67E8"/>
    <w:rsid w:val="00CD1871"/>
    <w:rsid w:val="00CD1988"/>
    <w:rsid w:val="00CD240D"/>
    <w:rsid w:val="00CD2F29"/>
    <w:rsid w:val="00CD3273"/>
    <w:rsid w:val="00CD4BFF"/>
    <w:rsid w:val="00CD4E7D"/>
    <w:rsid w:val="00CD536C"/>
    <w:rsid w:val="00CD618A"/>
    <w:rsid w:val="00CD6A2C"/>
    <w:rsid w:val="00CD7B1C"/>
    <w:rsid w:val="00CD7C89"/>
    <w:rsid w:val="00CD7EDA"/>
    <w:rsid w:val="00CE13A7"/>
    <w:rsid w:val="00CE1593"/>
    <w:rsid w:val="00CE26DC"/>
    <w:rsid w:val="00CE3061"/>
    <w:rsid w:val="00CE3176"/>
    <w:rsid w:val="00CE33E5"/>
    <w:rsid w:val="00CE38A1"/>
    <w:rsid w:val="00CE4D7A"/>
    <w:rsid w:val="00CE54D1"/>
    <w:rsid w:val="00CE5D6A"/>
    <w:rsid w:val="00CE6C46"/>
    <w:rsid w:val="00CE7779"/>
    <w:rsid w:val="00CE7CB8"/>
    <w:rsid w:val="00CF0607"/>
    <w:rsid w:val="00CF0EDF"/>
    <w:rsid w:val="00CF37E9"/>
    <w:rsid w:val="00CF3B18"/>
    <w:rsid w:val="00CF4487"/>
    <w:rsid w:val="00CF4D87"/>
    <w:rsid w:val="00CF675F"/>
    <w:rsid w:val="00CF7DD8"/>
    <w:rsid w:val="00D00216"/>
    <w:rsid w:val="00D00585"/>
    <w:rsid w:val="00D027B9"/>
    <w:rsid w:val="00D02A02"/>
    <w:rsid w:val="00D02DCE"/>
    <w:rsid w:val="00D02FFF"/>
    <w:rsid w:val="00D030AF"/>
    <w:rsid w:val="00D036B0"/>
    <w:rsid w:val="00D04398"/>
    <w:rsid w:val="00D04E65"/>
    <w:rsid w:val="00D04F4A"/>
    <w:rsid w:val="00D05017"/>
    <w:rsid w:val="00D05C70"/>
    <w:rsid w:val="00D05EC6"/>
    <w:rsid w:val="00D065AB"/>
    <w:rsid w:val="00D06B21"/>
    <w:rsid w:val="00D070E4"/>
    <w:rsid w:val="00D07362"/>
    <w:rsid w:val="00D07716"/>
    <w:rsid w:val="00D079A8"/>
    <w:rsid w:val="00D07BE6"/>
    <w:rsid w:val="00D10947"/>
    <w:rsid w:val="00D11603"/>
    <w:rsid w:val="00D11695"/>
    <w:rsid w:val="00D121D2"/>
    <w:rsid w:val="00D125E7"/>
    <w:rsid w:val="00D15421"/>
    <w:rsid w:val="00D15845"/>
    <w:rsid w:val="00D15D64"/>
    <w:rsid w:val="00D16645"/>
    <w:rsid w:val="00D16A48"/>
    <w:rsid w:val="00D1754A"/>
    <w:rsid w:val="00D20634"/>
    <w:rsid w:val="00D20A50"/>
    <w:rsid w:val="00D22987"/>
    <w:rsid w:val="00D23767"/>
    <w:rsid w:val="00D240F9"/>
    <w:rsid w:val="00D24386"/>
    <w:rsid w:val="00D24E52"/>
    <w:rsid w:val="00D26116"/>
    <w:rsid w:val="00D2649B"/>
    <w:rsid w:val="00D270CB"/>
    <w:rsid w:val="00D30194"/>
    <w:rsid w:val="00D3042A"/>
    <w:rsid w:val="00D306B7"/>
    <w:rsid w:val="00D307B5"/>
    <w:rsid w:val="00D30DAF"/>
    <w:rsid w:val="00D31266"/>
    <w:rsid w:val="00D3145D"/>
    <w:rsid w:val="00D31A0B"/>
    <w:rsid w:val="00D3201D"/>
    <w:rsid w:val="00D32AF0"/>
    <w:rsid w:val="00D33101"/>
    <w:rsid w:val="00D331E4"/>
    <w:rsid w:val="00D33ABE"/>
    <w:rsid w:val="00D33C60"/>
    <w:rsid w:val="00D33D4B"/>
    <w:rsid w:val="00D351E9"/>
    <w:rsid w:val="00D356A2"/>
    <w:rsid w:val="00D35713"/>
    <w:rsid w:val="00D37145"/>
    <w:rsid w:val="00D401D2"/>
    <w:rsid w:val="00D411C0"/>
    <w:rsid w:val="00D419DF"/>
    <w:rsid w:val="00D42B13"/>
    <w:rsid w:val="00D4379F"/>
    <w:rsid w:val="00D44AF5"/>
    <w:rsid w:val="00D45934"/>
    <w:rsid w:val="00D45E94"/>
    <w:rsid w:val="00D46100"/>
    <w:rsid w:val="00D46483"/>
    <w:rsid w:val="00D47980"/>
    <w:rsid w:val="00D47DDB"/>
    <w:rsid w:val="00D5175F"/>
    <w:rsid w:val="00D5197C"/>
    <w:rsid w:val="00D535B2"/>
    <w:rsid w:val="00D53709"/>
    <w:rsid w:val="00D53CCB"/>
    <w:rsid w:val="00D54427"/>
    <w:rsid w:val="00D55017"/>
    <w:rsid w:val="00D56E6B"/>
    <w:rsid w:val="00D57BCD"/>
    <w:rsid w:val="00D60C10"/>
    <w:rsid w:val="00D61CBC"/>
    <w:rsid w:val="00D62041"/>
    <w:rsid w:val="00D620E0"/>
    <w:rsid w:val="00D634DE"/>
    <w:rsid w:val="00D64FDA"/>
    <w:rsid w:val="00D653E1"/>
    <w:rsid w:val="00D66137"/>
    <w:rsid w:val="00D6723B"/>
    <w:rsid w:val="00D67AD4"/>
    <w:rsid w:val="00D702D5"/>
    <w:rsid w:val="00D7160A"/>
    <w:rsid w:val="00D71BAC"/>
    <w:rsid w:val="00D7285F"/>
    <w:rsid w:val="00D740BF"/>
    <w:rsid w:val="00D741E6"/>
    <w:rsid w:val="00D75122"/>
    <w:rsid w:val="00D75E9B"/>
    <w:rsid w:val="00D7765F"/>
    <w:rsid w:val="00D77DC5"/>
    <w:rsid w:val="00D77F04"/>
    <w:rsid w:val="00D82874"/>
    <w:rsid w:val="00D83D61"/>
    <w:rsid w:val="00D85274"/>
    <w:rsid w:val="00D854C7"/>
    <w:rsid w:val="00D86BC2"/>
    <w:rsid w:val="00D8701D"/>
    <w:rsid w:val="00D8762D"/>
    <w:rsid w:val="00D87640"/>
    <w:rsid w:val="00D87BAB"/>
    <w:rsid w:val="00D902F2"/>
    <w:rsid w:val="00D904E7"/>
    <w:rsid w:val="00D91583"/>
    <w:rsid w:val="00D91767"/>
    <w:rsid w:val="00D92CFE"/>
    <w:rsid w:val="00D93295"/>
    <w:rsid w:val="00D93373"/>
    <w:rsid w:val="00D936EA"/>
    <w:rsid w:val="00D9378E"/>
    <w:rsid w:val="00D9416A"/>
    <w:rsid w:val="00D953CF"/>
    <w:rsid w:val="00D955D1"/>
    <w:rsid w:val="00D963BE"/>
    <w:rsid w:val="00D967F9"/>
    <w:rsid w:val="00D96C9C"/>
    <w:rsid w:val="00D97158"/>
    <w:rsid w:val="00D97213"/>
    <w:rsid w:val="00D978AF"/>
    <w:rsid w:val="00D97BF5"/>
    <w:rsid w:val="00D97E28"/>
    <w:rsid w:val="00DA031F"/>
    <w:rsid w:val="00DA0475"/>
    <w:rsid w:val="00DA1A16"/>
    <w:rsid w:val="00DA1D80"/>
    <w:rsid w:val="00DA2650"/>
    <w:rsid w:val="00DA3899"/>
    <w:rsid w:val="00DA3EAB"/>
    <w:rsid w:val="00DA4056"/>
    <w:rsid w:val="00DA4628"/>
    <w:rsid w:val="00DA4944"/>
    <w:rsid w:val="00DA563D"/>
    <w:rsid w:val="00DA568D"/>
    <w:rsid w:val="00DA5C5A"/>
    <w:rsid w:val="00DA5CFE"/>
    <w:rsid w:val="00DA603A"/>
    <w:rsid w:val="00DA66A1"/>
    <w:rsid w:val="00DA7981"/>
    <w:rsid w:val="00DB0900"/>
    <w:rsid w:val="00DB316B"/>
    <w:rsid w:val="00DB3AB6"/>
    <w:rsid w:val="00DB4748"/>
    <w:rsid w:val="00DB5271"/>
    <w:rsid w:val="00DB543F"/>
    <w:rsid w:val="00DB5494"/>
    <w:rsid w:val="00DB5A44"/>
    <w:rsid w:val="00DB7BC3"/>
    <w:rsid w:val="00DB7CE3"/>
    <w:rsid w:val="00DC019F"/>
    <w:rsid w:val="00DC07FE"/>
    <w:rsid w:val="00DC0B83"/>
    <w:rsid w:val="00DC0BCB"/>
    <w:rsid w:val="00DC11CB"/>
    <w:rsid w:val="00DC11F3"/>
    <w:rsid w:val="00DC15CD"/>
    <w:rsid w:val="00DC1D2E"/>
    <w:rsid w:val="00DC2192"/>
    <w:rsid w:val="00DC21C5"/>
    <w:rsid w:val="00DC27DC"/>
    <w:rsid w:val="00DC2C6B"/>
    <w:rsid w:val="00DC335D"/>
    <w:rsid w:val="00DC36F6"/>
    <w:rsid w:val="00DC3D1B"/>
    <w:rsid w:val="00DC4B7A"/>
    <w:rsid w:val="00DC4BCA"/>
    <w:rsid w:val="00DC4C73"/>
    <w:rsid w:val="00DC5B03"/>
    <w:rsid w:val="00DC5C67"/>
    <w:rsid w:val="00DC6848"/>
    <w:rsid w:val="00DC68BA"/>
    <w:rsid w:val="00DC6C79"/>
    <w:rsid w:val="00DC6FF6"/>
    <w:rsid w:val="00DC7251"/>
    <w:rsid w:val="00DC7A66"/>
    <w:rsid w:val="00DD0ACB"/>
    <w:rsid w:val="00DD0E78"/>
    <w:rsid w:val="00DD1297"/>
    <w:rsid w:val="00DD27B6"/>
    <w:rsid w:val="00DD2E2F"/>
    <w:rsid w:val="00DD3218"/>
    <w:rsid w:val="00DD3450"/>
    <w:rsid w:val="00DD3C83"/>
    <w:rsid w:val="00DD3E71"/>
    <w:rsid w:val="00DD48D8"/>
    <w:rsid w:val="00DD5934"/>
    <w:rsid w:val="00DD59B2"/>
    <w:rsid w:val="00DD63E1"/>
    <w:rsid w:val="00DD65AB"/>
    <w:rsid w:val="00DD71E1"/>
    <w:rsid w:val="00DE02F6"/>
    <w:rsid w:val="00DE0518"/>
    <w:rsid w:val="00DE11A4"/>
    <w:rsid w:val="00DE1947"/>
    <w:rsid w:val="00DE1BF9"/>
    <w:rsid w:val="00DE2479"/>
    <w:rsid w:val="00DE31FA"/>
    <w:rsid w:val="00DE3AD1"/>
    <w:rsid w:val="00DE511B"/>
    <w:rsid w:val="00DE6330"/>
    <w:rsid w:val="00DE72DD"/>
    <w:rsid w:val="00DF05B1"/>
    <w:rsid w:val="00DF06FF"/>
    <w:rsid w:val="00DF2F66"/>
    <w:rsid w:val="00DF38D1"/>
    <w:rsid w:val="00DF3A88"/>
    <w:rsid w:val="00DF3CFD"/>
    <w:rsid w:val="00DF4AF0"/>
    <w:rsid w:val="00DF4DA1"/>
    <w:rsid w:val="00DF76A9"/>
    <w:rsid w:val="00E005B1"/>
    <w:rsid w:val="00E00A68"/>
    <w:rsid w:val="00E00E51"/>
    <w:rsid w:val="00E01AC3"/>
    <w:rsid w:val="00E01E9E"/>
    <w:rsid w:val="00E02939"/>
    <w:rsid w:val="00E0296A"/>
    <w:rsid w:val="00E03687"/>
    <w:rsid w:val="00E055ED"/>
    <w:rsid w:val="00E05925"/>
    <w:rsid w:val="00E07BBB"/>
    <w:rsid w:val="00E10C70"/>
    <w:rsid w:val="00E1104A"/>
    <w:rsid w:val="00E11B0A"/>
    <w:rsid w:val="00E12699"/>
    <w:rsid w:val="00E12769"/>
    <w:rsid w:val="00E12FAF"/>
    <w:rsid w:val="00E13683"/>
    <w:rsid w:val="00E13BA6"/>
    <w:rsid w:val="00E142C2"/>
    <w:rsid w:val="00E15C74"/>
    <w:rsid w:val="00E162BE"/>
    <w:rsid w:val="00E16511"/>
    <w:rsid w:val="00E16EF2"/>
    <w:rsid w:val="00E23412"/>
    <w:rsid w:val="00E2528C"/>
    <w:rsid w:val="00E25A2E"/>
    <w:rsid w:val="00E25AE6"/>
    <w:rsid w:val="00E25E90"/>
    <w:rsid w:val="00E26C81"/>
    <w:rsid w:val="00E27708"/>
    <w:rsid w:val="00E30DFB"/>
    <w:rsid w:val="00E316D2"/>
    <w:rsid w:val="00E342C0"/>
    <w:rsid w:val="00E345BC"/>
    <w:rsid w:val="00E35C73"/>
    <w:rsid w:val="00E36953"/>
    <w:rsid w:val="00E40C08"/>
    <w:rsid w:val="00E41D17"/>
    <w:rsid w:val="00E434CB"/>
    <w:rsid w:val="00E4350D"/>
    <w:rsid w:val="00E44A8F"/>
    <w:rsid w:val="00E45375"/>
    <w:rsid w:val="00E45655"/>
    <w:rsid w:val="00E45B9E"/>
    <w:rsid w:val="00E45C38"/>
    <w:rsid w:val="00E45E23"/>
    <w:rsid w:val="00E45F3C"/>
    <w:rsid w:val="00E46397"/>
    <w:rsid w:val="00E46E8E"/>
    <w:rsid w:val="00E47382"/>
    <w:rsid w:val="00E478C0"/>
    <w:rsid w:val="00E47BDC"/>
    <w:rsid w:val="00E508D4"/>
    <w:rsid w:val="00E50C98"/>
    <w:rsid w:val="00E5108A"/>
    <w:rsid w:val="00E51D1E"/>
    <w:rsid w:val="00E52542"/>
    <w:rsid w:val="00E53B66"/>
    <w:rsid w:val="00E541A3"/>
    <w:rsid w:val="00E54757"/>
    <w:rsid w:val="00E568C3"/>
    <w:rsid w:val="00E602CB"/>
    <w:rsid w:val="00E63912"/>
    <w:rsid w:val="00E63A7E"/>
    <w:rsid w:val="00E63E31"/>
    <w:rsid w:val="00E64017"/>
    <w:rsid w:val="00E64062"/>
    <w:rsid w:val="00E66D95"/>
    <w:rsid w:val="00E67B84"/>
    <w:rsid w:val="00E71E3D"/>
    <w:rsid w:val="00E72745"/>
    <w:rsid w:val="00E72B01"/>
    <w:rsid w:val="00E739B7"/>
    <w:rsid w:val="00E743ED"/>
    <w:rsid w:val="00E755C2"/>
    <w:rsid w:val="00E76366"/>
    <w:rsid w:val="00E7783B"/>
    <w:rsid w:val="00E778B3"/>
    <w:rsid w:val="00E77AC1"/>
    <w:rsid w:val="00E80AD9"/>
    <w:rsid w:val="00E80D22"/>
    <w:rsid w:val="00E8195D"/>
    <w:rsid w:val="00E82361"/>
    <w:rsid w:val="00E82C3B"/>
    <w:rsid w:val="00E83703"/>
    <w:rsid w:val="00E83C8E"/>
    <w:rsid w:val="00E843FB"/>
    <w:rsid w:val="00E85982"/>
    <w:rsid w:val="00E867CB"/>
    <w:rsid w:val="00E87918"/>
    <w:rsid w:val="00E905F4"/>
    <w:rsid w:val="00E9150E"/>
    <w:rsid w:val="00E91B10"/>
    <w:rsid w:val="00E92066"/>
    <w:rsid w:val="00E925B4"/>
    <w:rsid w:val="00E93365"/>
    <w:rsid w:val="00E941A3"/>
    <w:rsid w:val="00E953AB"/>
    <w:rsid w:val="00E95990"/>
    <w:rsid w:val="00E95C2F"/>
    <w:rsid w:val="00E95F94"/>
    <w:rsid w:val="00E96BBC"/>
    <w:rsid w:val="00EA02FA"/>
    <w:rsid w:val="00EA0809"/>
    <w:rsid w:val="00EA1847"/>
    <w:rsid w:val="00EA1A6C"/>
    <w:rsid w:val="00EA24DB"/>
    <w:rsid w:val="00EA2703"/>
    <w:rsid w:val="00EA2F1F"/>
    <w:rsid w:val="00EA36C1"/>
    <w:rsid w:val="00EA3906"/>
    <w:rsid w:val="00EA4468"/>
    <w:rsid w:val="00EA44A1"/>
    <w:rsid w:val="00EA66AB"/>
    <w:rsid w:val="00EA6C5D"/>
    <w:rsid w:val="00EA79D2"/>
    <w:rsid w:val="00EA7E55"/>
    <w:rsid w:val="00EB0289"/>
    <w:rsid w:val="00EB2139"/>
    <w:rsid w:val="00EB44FC"/>
    <w:rsid w:val="00EB52FC"/>
    <w:rsid w:val="00EB5A7E"/>
    <w:rsid w:val="00EB5DC0"/>
    <w:rsid w:val="00EB600A"/>
    <w:rsid w:val="00EB696A"/>
    <w:rsid w:val="00EB69DB"/>
    <w:rsid w:val="00EB6B34"/>
    <w:rsid w:val="00EC0AB5"/>
    <w:rsid w:val="00EC0C68"/>
    <w:rsid w:val="00EC0F45"/>
    <w:rsid w:val="00EC0FBE"/>
    <w:rsid w:val="00EC12C2"/>
    <w:rsid w:val="00EC1411"/>
    <w:rsid w:val="00EC169C"/>
    <w:rsid w:val="00EC208F"/>
    <w:rsid w:val="00EC20C2"/>
    <w:rsid w:val="00EC286B"/>
    <w:rsid w:val="00EC32FA"/>
    <w:rsid w:val="00EC4937"/>
    <w:rsid w:val="00EC5A8B"/>
    <w:rsid w:val="00EC5CB2"/>
    <w:rsid w:val="00EC6DD6"/>
    <w:rsid w:val="00ED0337"/>
    <w:rsid w:val="00ED044B"/>
    <w:rsid w:val="00ED12C7"/>
    <w:rsid w:val="00ED150D"/>
    <w:rsid w:val="00ED1A32"/>
    <w:rsid w:val="00ED1EF1"/>
    <w:rsid w:val="00ED2B08"/>
    <w:rsid w:val="00ED2E12"/>
    <w:rsid w:val="00ED411A"/>
    <w:rsid w:val="00ED4360"/>
    <w:rsid w:val="00ED49C9"/>
    <w:rsid w:val="00ED5298"/>
    <w:rsid w:val="00ED56E8"/>
    <w:rsid w:val="00ED6926"/>
    <w:rsid w:val="00ED6F34"/>
    <w:rsid w:val="00ED79E4"/>
    <w:rsid w:val="00EE1723"/>
    <w:rsid w:val="00EE24C5"/>
    <w:rsid w:val="00EE2576"/>
    <w:rsid w:val="00EE3037"/>
    <w:rsid w:val="00EE37A6"/>
    <w:rsid w:val="00EE4129"/>
    <w:rsid w:val="00EE48B1"/>
    <w:rsid w:val="00EE4ADF"/>
    <w:rsid w:val="00EE51A9"/>
    <w:rsid w:val="00EE57A8"/>
    <w:rsid w:val="00EE5DD9"/>
    <w:rsid w:val="00EE5E38"/>
    <w:rsid w:val="00EE6086"/>
    <w:rsid w:val="00EE62F5"/>
    <w:rsid w:val="00EE7437"/>
    <w:rsid w:val="00EE7A78"/>
    <w:rsid w:val="00EF0FC2"/>
    <w:rsid w:val="00EF1B49"/>
    <w:rsid w:val="00EF1E37"/>
    <w:rsid w:val="00EF1E45"/>
    <w:rsid w:val="00EF2C23"/>
    <w:rsid w:val="00EF332E"/>
    <w:rsid w:val="00EF3B21"/>
    <w:rsid w:val="00EF3E99"/>
    <w:rsid w:val="00EF3EF8"/>
    <w:rsid w:val="00EF41A7"/>
    <w:rsid w:val="00EF4418"/>
    <w:rsid w:val="00EF5D0A"/>
    <w:rsid w:val="00EF68A8"/>
    <w:rsid w:val="00F0017F"/>
    <w:rsid w:val="00F00631"/>
    <w:rsid w:val="00F01670"/>
    <w:rsid w:val="00F01D44"/>
    <w:rsid w:val="00F02814"/>
    <w:rsid w:val="00F02FB0"/>
    <w:rsid w:val="00F032DB"/>
    <w:rsid w:val="00F03E42"/>
    <w:rsid w:val="00F0470A"/>
    <w:rsid w:val="00F04D6F"/>
    <w:rsid w:val="00F04D7B"/>
    <w:rsid w:val="00F053C5"/>
    <w:rsid w:val="00F070A6"/>
    <w:rsid w:val="00F07CFF"/>
    <w:rsid w:val="00F10CD0"/>
    <w:rsid w:val="00F10D8A"/>
    <w:rsid w:val="00F12A5D"/>
    <w:rsid w:val="00F1408F"/>
    <w:rsid w:val="00F16A6C"/>
    <w:rsid w:val="00F172D3"/>
    <w:rsid w:val="00F17E45"/>
    <w:rsid w:val="00F17E8C"/>
    <w:rsid w:val="00F20AA1"/>
    <w:rsid w:val="00F21258"/>
    <w:rsid w:val="00F21C64"/>
    <w:rsid w:val="00F21CC4"/>
    <w:rsid w:val="00F22327"/>
    <w:rsid w:val="00F22B6B"/>
    <w:rsid w:val="00F25439"/>
    <w:rsid w:val="00F259EC"/>
    <w:rsid w:val="00F25A0C"/>
    <w:rsid w:val="00F27BB2"/>
    <w:rsid w:val="00F27CF5"/>
    <w:rsid w:val="00F30D06"/>
    <w:rsid w:val="00F30F9C"/>
    <w:rsid w:val="00F310E7"/>
    <w:rsid w:val="00F3125A"/>
    <w:rsid w:val="00F32F6D"/>
    <w:rsid w:val="00F32FAB"/>
    <w:rsid w:val="00F3396A"/>
    <w:rsid w:val="00F33FDC"/>
    <w:rsid w:val="00F343D7"/>
    <w:rsid w:val="00F34854"/>
    <w:rsid w:val="00F34D4B"/>
    <w:rsid w:val="00F3550B"/>
    <w:rsid w:val="00F3584E"/>
    <w:rsid w:val="00F359FF"/>
    <w:rsid w:val="00F35F29"/>
    <w:rsid w:val="00F36175"/>
    <w:rsid w:val="00F363A9"/>
    <w:rsid w:val="00F37A0F"/>
    <w:rsid w:val="00F37C56"/>
    <w:rsid w:val="00F4026F"/>
    <w:rsid w:val="00F40323"/>
    <w:rsid w:val="00F4045F"/>
    <w:rsid w:val="00F40AF1"/>
    <w:rsid w:val="00F40C87"/>
    <w:rsid w:val="00F40DA1"/>
    <w:rsid w:val="00F417BE"/>
    <w:rsid w:val="00F41C67"/>
    <w:rsid w:val="00F4253E"/>
    <w:rsid w:val="00F43585"/>
    <w:rsid w:val="00F43AC2"/>
    <w:rsid w:val="00F4441F"/>
    <w:rsid w:val="00F457C0"/>
    <w:rsid w:val="00F46571"/>
    <w:rsid w:val="00F46B23"/>
    <w:rsid w:val="00F476CF"/>
    <w:rsid w:val="00F47ADB"/>
    <w:rsid w:val="00F47CF8"/>
    <w:rsid w:val="00F523DC"/>
    <w:rsid w:val="00F52B90"/>
    <w:rsid w:val="00F533C8"/>
    <w:rsid w:val="00F544ED"/>
    <w:rsid w:val="00F5484D"/>
    <w:rsid w:val="00F553BA"/>
    <w:rsid w:val="00F554CA"/>
    <w:rsid w:val="00F5557F"/>
    <w:rsid w:val="00F56676"/>
    <w:rsid w:val="00F60D72"/>
    <w:rsid w:val="00F623AB"/>
    <w:rsid w:val="00F63407"/>
    <w:rsid w:val="00F63DD2"/>
    <w:rsid w:val="00F70E1D"/>
    <w:rsid w:val="00F71724"/>
    <w:rsid w:val="00F7299A"/>
    <w:rsid w:val="00F738BE"/>
    <w:rsid w:val="00F73BC8"/>
    <w:rsid w:val="00F747C0"/>
    <w:rsid w:val="00F7524F"/>
    <w:rsid w:val="00F7550B"/>
    <w:rsid w:val="00F75545"/>
    <w:rsid w:val="00F756D3"/>
    <w:rsid w:val="00F7573B"/>
    <w:rsid w:val="00F75B31"/>
    <w:rsid w:val="00F75F7F"/>
    <w:rsid w:val="00F769A2"/>
    <w:rsid w:val="00F778F7"/>
    <w:rsid w:val="00F80A3F"/>
    <w:rsid w:val="00F80B00"/>
    <w:rsid w:val="00F80E55"/>
    <w:rsid w:val="00F81418"/>
    <w:rsid w:val="00F8182F"/>
    <w:rsid w:val="00F81999"/>
    <w:rsid w:val="00F8272C"/>
    <w:rsid w:val="00F83FB7"/>
    <w:rsid w:val="00F85E38"/>
    <w:rsid w:val="00F85F9C"/>
    <w:rsid w:val="00F8699A"/>
    <w:rsid w:val="00F87491"/>
    <w:rsid w:val="00F87EA1"/>
    <w:rsid w:val="00F906E9"/>
    <w:rsid w:val="00F907F9"/>
    <w:rsid w:val="00F913A6"/>
    <w:rsid w:val="00F922D0"/>
    <w:rsid w:val="00F93C81"/>
    <w:rsid w:val="00F940FC"/>
    <w:rsid w:val="00F9437C"/>
    <w:rsid w:val="00F95E17"/>
    <w:rsid w:val="00F96070"/>
    <w:rsid w:val="00F96514"/>
    <w:rsid w:val="00F96A3F"/>
    <w:rsid w:val="00F96B41"/>
    <w:rsid w:val="00F97E6A"/>
    <w:rsid w:val="00FA0409"/>
    <w:rsid w:val="00FA432F"/>
    <w:rsid w:val="00FA5F04"/>
    <w:rsid w:val="00FA62A0"/>
    <w:rsid w:val="00FA7872"/>
    <w:rsid w:val="00FA7FC4"/>
    <w:rsid w:val="00FB0544"/>
    <w:rsid w:val="00FB090C"/>
    <w:rsid w:val="00FB15BE"/>
    <w:rsid w:val="00FB1650"/>
    <w:rsid w:val="00FB3BA8"/>
    <w:rsid w:val="00FB3F1D"/>
    <w:rsid w:val="00FB45D3"/>
    <w:rsid w:val="00FB495C"/>
    <w:rsid w:val="00FB7ED0"/>
    <w:rsid w:val="00FC0459"/>
    <w:rsid w:val="00FC150A"/>
    <w:rsid w:val="00FC22EF"/>
    <w:rsid w:val="00FC379A"/>
    <w:rsid w:val="00FC465E"/>
    <w:rsid w:val="00FC51B0"/>
    <w:rsid w:val="00FC5D28"/>
    <w:rsid w:val="00FC5E60"/>
    <w:rsid w:val="00FC73A6"/>
    <w:rsid w:val="00FD040B"/>
    <w:rsid w:val="00FD1344"/>
    <w:rsid w:val="00FD2435"/>
    <w:rsid w:val="00FD2EDE"/>
    <w:rsid w:val="00FD31A0"/>
    <w:rsid w:val="00FD3927"/>
    <w:rsid w:val="00FD3959"/>
    <w:rsid w:val="00FD3CD6"/>
    <w:rsid w:val="00FD40FA"/>
    <w:rsid w:val="00FD500A"/>
    <w:rsid w:val="00FD505A"/>
    <w:rsid w:val="00FD5BB7"/>
    <w:rsid w:val="00FD68C3"/>
    <w:rsid w:val="00FD6F89"/>
    <w:rsid w:val="00FD7313"/>
    <w:rsid w:val="00FD758D"/>
    <w:rsid w:val="00FE00AA"/>
    <w:rsid w:val="00FE0FEA"/>
    <w:rsid w:val="00FE1289"/>
    <w:rsid w:val="00FE1796"/>
    <w:rsid w:val="00FE2C53"/>
    <w:rsid w:val="00FE2D1B"/>
    <w:rsid w:val="00FE3955"/>
    <w:rsid w:val="00FE3A59"/>
    <w:rsid w:val="00FE3F18"/>
    <w:rsid w:val="00FE4EA8"/>
    <w:rsid w:val="00FE5378"/>
    <w:rsid w:val="00FE5AEE"/>
    <w:rsid w:val="00FE6B94"/>
    <w:rsid w:val="00FE6D55"/>
    <w:rsid w:val="00FE77E5"/>
    <w:rsid w:val="00FE7873"/>
    <w:rsid w:val="00FF0070"/>
    <w:rsid w:val="00FF0F16"/>
    <w:rsid w:val="00FF240A"/>
    <w:rsid w:val="00FF245F"/>
    <w:rsid w:val="00FF2642"/>
    <w:rsid w:val="00FF39A5"/>
    <w:rsid w:val="00FF3C9D"/>
    <w:rsid w:val="00FF55D9"/>
    <w:rsid w:val="00FF572F"/>
    <w:rsid w:val="00FF6584"/>
    <w:rsid w:val="00FF682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0062A7"/>
  <w15:chartTrackingRefBased/>
  <w15:docId w15:val="{78EBA299-75EC-4845-B446-E7126C559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35" w:qFormat="1"/>
    <w:lsdException w:name="footnote reference" w:uiPriority="99"/>
    <w:lsdException w:name="Title" w:uiPriority="99" w:qFormat="1"/>
    <w:lsdException w:name="Body Text" w:uiPriority="99"/>
    <w:lsdException w:name="Subtitle" w:uiPriority="99" w:qFormat="1"/>
    <w:lsdException w:name="Body Text 2" w:uiPriority="99"/>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Pr>
      <w:sz w:val="24"/>
    </w:rPr>
  </w:style>
  <w:style w:type="paragraph" w:styleId="Naslov1">
    <w:name w:val="heading 1"/>
    <w:basedOn w:val="Navaden"/>
    <w:next w:val="Navaden"/>
    <w:link w:val="Naslov1Znak"/>
    <w:qFormat/>
    <w:pPr>
      <w:keepNext/>
      <w:jc w:val="both"/>
      <w:outlineLvl w:val="0"/>
    </w:pPr>
    <w:rPr>
      <w:b/>
      <w:bCs/>
      <w:i/>
      <w:iCs/>
    </w:rPr>
  </w:style>
  <w:style w:type="paragraph" w:styleId="Naslov2">
    <w:name w:val="heading 2"/>
    <w:basedOn w:val="Navaden"/>
    <w:next w:val="Navaden"/>
    <w:link w:val="Naslov2Znak"/>
    <w:qFormat/>
    <w:pPr>
      <w:keepNext/>
      <w:jc w:val="both"/>
      <w:outlineLvl w:val="1"/>
    </w:pPr>
    <w:rPr>
      <w:b/>
      <w:bCs/>
    </w:rPr>
  </w:style>
  <w:style w:type="paragraph" w:styleId="Naslov3">
    <w:name w:val="heading 3"/>
    <w:basedOn w:val="Navaden"/>
    <w:next w:val="Navaden"/>
    <w:link w:val="Naslov3Znak"/>
    <w:qFormat/>
    <w:pPr>
      <w:keepNext/>
      <w:jc w:val="center"/>
      <w:outlineLvl w:val="2"/>
    </w:pPr>
    <w:rPr>
      <w:b/>
      <w:bCs/>
    </w:rPr>
  </w:style>
  <w:style w:type="paragraph" w:styleId="Naslov4">
    <w:name w:val="heading 4"/>
    <w:basedOn w:val="Navaden"/>
    <w:next w:val="Navaden"/>
    <w:link w:val="Naslov4Znak"/>
    <w:qFormat/>
    <w:rsid w:val="00961819"/>
    <w:pPr>
      <w:keepNext/>
      <w:spacing w:before="240" w:after="60"/>
      <w:outlineLvl w:val="3"/>
    </w:pPr>
    <w:rPr>
      <w:b/>
      <w:bCs/>
      <w:sz w:val="28"/>
      <w:szCs w:val="28"/>
    </w:rPr>
  </w:style>
  <w:style w:type="paragraph" w:styleId="Naslov5">
    <w:name w:val="heading 5"/>
    <w:basedOn w:val="Navaden"/>
    <w:next w:val="Navaden"/>
    <w:link w:val="Naslov5Znak"/>
    <w:qFormat/>
    <w:rsid w:val="00961819"/>
    <w:pPr>
      <w:spacing w:before="240" w:after="60"/>
      <w:outlineLvl w:val="4"/>
    </w:pPr>
    <w:rPr>
      <w:b/>
      <w:bCs/>
      <w:i/>
      <w:iCs/>
      <w:sz w:val="26"/>
      <w:szCs w:val="26"/>
    </w:rPr>
  </w:style>
  <w:style w:type="paragraph" w:styleId="Naslov6">
    <w:name w:val="heading 6"/>
    <w:basedOn w:val="Navaden1"/>
    <w:next w:val="Navaden1"/>
    <w:link w:val="Naslov6Znak"/>
    <w:qFormat/>
    <w:rsid w:val="00B8587E"/>
    <w:pPr>
      <w:keepNext/>
      <w:keepLines/>
      <w:spacing w:before="200" w:after="40"/>
      <w:contextualSpacing/>
      <w:outlineLvl w:val="5"/>
    </w:pPr>
    <w:rPr>
      <w:rFonts w:ascii="Calibri" w:hAnsi="Calibri" w:cs="Times New Roman"/>
      <w:b/>
      <w:bCs/>
      <w:sz w:val="20"/>
      <w:lang w:val="x-none" w:eastAsia="x-none"/>
    </w:rPr>
  </w:style>
  <w:style w:type="paragraph" w:styleId="Naslov7">
    <w:name w:val="heading 7"/>
    <w:basedOn w:val="Navaden"/>
    <w:next w:val="Navaden"/>
    <w:link w:val="Naslov7Znak"/>
    <w:semiHidden/>
    <w:unhideWhenUsed/>
    <w:qFormat/>
    <w:rsid w:val="00F80A3F"/>
    <w:pPr>
      <w:tabs>
        <w:tab w:val="num" w:pos="1296"/>
      </w:tabs>
      <w:spacing w:before="240" w:after="60"/>
      <w:ind w:left="1296" w:hanging="1296"/>
      <w:outlineLvl w:val="6"/>
    </w:pPr>
    <w:rPr>
      <w:szCs w:val="24"/>
    </w:rPr>
  </w:style>
  <w:style w:type="paragraph" w:styleId="Naslov8">
    <w:name w:val="heading 8"/>
    <w:basedOn w:val="Navaden"/>
    <w:next w:val="Navaden"/>
    <w:link w:val="Naslov8Znak"/>
    <w:semiHidden/>
    <w:unhideWhenUsed/>
    <w:qFormat/>
    <w:rsid w:val="00F80A3F"/>
    <w:pPr>
      <w:tabs>
        <w:tab w:val="num" w:pos="1440"/>
      </w:tabs>
      <w:spacing w:before="240" w:after="60"/>
      <w:ind w:left="1440" w:hanging="1440"/>
      <w:outlineLvl w:val="7"/>
    </w:pPr>
    <w:rPr>
      <w:i/>
      <w:iCs/>
      <w:szCs w:val="24"/>
    </w:rPr>
  </w:style>
  <w:style w:type="paragraph" w:styleId="Naslov9">
    <w:name w:val="heading 9"/>
    <w:basedOn w:val="Navaden"/>
    <w:next w:val="Navaden"/>
    <w:link w:val="Naslov9Znak"/>
    <w:qFormat/>
    <w:rsid w:val="00961819"/>
    <w:pPr>
      <w:spacing w:before="240" w:after="60"/>
      <w:outlineLvl w:val="8"/>
    </w:pPr>
    <w:rPr>
      <w:rFonts w:ascii="Arial" w:hAnsi="Arial" w:cs="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
    <w:name w:val="Body Text"/>
    <w:basedOn w:val="Navaden"/>
    <w:link w:val="TelobesedilaZnak"/>
    <w:uiPriority w:val="99"/>
    <w:rPr>
      <w:b/>
    </w:rPr>
  </w:style>
  <w:style w:type="paragraph" w:styleId="Telobesedila-zamik">
    <w:name w:val="Body Text Indent"/>
    <w:basedOn w:val="Navaden"/>
    <w:pPr>
      <w:ind w:firstLine="708"/>
    </w:pPr>
    <w:rPr>
      <w:i/>
      <w:iCs/>
    </w:rPr>
  </w:style>
  <w:style w:type="paragraph" w:styleId="Noga">
    <w:name w:val="footer"/>
    <w:basedOn w:val="Navaden"/>
    <w:link w:val="NogaZnak"/>
    <w:uiPriority w:val="99"/>
    <w:pPr>
      <w:tabs>
        <w:tab w:val="center" w:pos="4536"/>
        <w:tab w:val="right" w:pos="9072"/>
      </w:tabs>
    </w:pPr>
  </w:style>
  <w:style w:type="character" w:styleId="tevilkastrani">
    <w:name w:val="page number"/>
    <w:basedOn w:val="Privzetapisavaodstavka"/>
  </w:style>
  <w:style w:type="paragraph" w:styleId="Telobesedila-zamik2">
    <w:name w:val="Body Text Indent 2"/>
    <w:basedOn w:val="Navaden"/>
    <w:pPr>
      <w:ind w:left="426" w:hanging="66"/>
      <w:jc w:val="both"/>
    </w:pPr>
  </w:style>
  <w:style w:type="paragraph" w:styleId="Telobesedila-zamik3">
    <w:name w:val="Body Text Indent 3"/>
    <w:basedOn w:val="Navaden"/>
    <w:pPr>
      <w:ind w:left="426"/>
      <w:jc w:val="both"/>
    </w:pPr>
  </w:style>
  <w:style w:type="paragraph" w:styleId="Telobesedila2">
    <w:name w:val="Body Text 2"/>
    <w:basedOn w:val="Navaden"/>
    <w:link w:val="Telobesedila2Znak"/>
    <w:uiPriority w:val="99"/>
    <w:pPr>
      <w:jc w:val="both"/>
    </w:pPr>
    <w:rPr>
      <w:b/>
      <w:bCs/>
      <w:lang w:val="x-none" w:eastAsia="x-none"/>
    </w:rPr>
  </w:style>
  <w:style w:type="paragraph" w:styleId="Telobesedila3">
    <w:name w:val="Body Text 3"/>
    <w:basedOn w:val="Navaden"/>
    <w:pPr>
      <w:jc w:val="both"/>
    </w:pPr>
  </w:style>
  <w:style w:type="paragraph" w:styleId="Glava">
    <w:name w:val="header"/>
    <w:basedOn w:val="Navaden"/>
    <w:link w:val="GlavaZnak"/>
    <w:uiPriority w:val="99"/>
    <w:rsid w:val="006E2338"/>
    <w:pPr>
      <w:tabs>
        <w:tab w:val="center" w:pos="4536"/>
        <w:tab w:val="right" w:pos="9072"/>
      </w:tabs>
      <w:overflowPunct w:val="0"/>
      <w:autoSpaceDE w:val="0"/>
      <w:autoSpaceDN w:val="0"/>
      <w:adjustRightInd w:val="0"/>
      <w:textAlignment w:val="baseline"/>
    </w:pPr>
    <w:rPr>
      <w:rFonts w:ascii="HelveticaNeue Light" w:hAnsi="HelveticaNeue Light"/>
      <w:sz w:val="22"/>
    </w:rPr>
  </w:style>
  <w:style w:type="character" w:styleId="Hiperpovezava">
    <w:name w:val="Hyperlink"/>
    <w:uiPriority w:val="99"/>
    <w:rsid w:val="006E3DB9"/>
    <w:rPr>
      <w:color w:val="0000FF"/>
      <w:u w:val="single"/>
    </w:rPr>
  </w:style>
  <w:style w:type="paragraph" w:styleId="Naslov">
    <w:name w:val="Title"/>
    <w:basedOn w:val="Navaden"/>
    <w:link w:val="NaslovZnak"/>
    <w:uiPriority w:val="99"/>
    <w:qFormat/>
    <w:rsid w:val="0050566B"/>
    <w:pPr>
      <w:jc w:val="center"/>
    </w:pPr>
    <w:rPr>
      <w:b/>
    </w:rPr>
  </w:style>
  <w:style w:type="table" w:styleId="Tabelamrea">
    <w:name w:val="Table Grid"/>
    <w:basedOn w:val="Navadnatabela"/>
    <w:uiPriority w:val="39"/>
    <w:rsid w:val="009618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enaHiperpovezava">
    <w:name w:val="FollowedHyperlink"/>
    <w:uiPriority w:val="99"/>
    <w:rsid w:val="003F324B"/>
    <w:rPr>
      <w:color w:val="800080"/>
      <w:u w:val="single"/>
    </w:rPr>
  </w:style>
  <w:style w:type="paragraph" w:customStyle="1" w:styleId="Odstavekseznama1">
    <w:name w:val="Odstavek seznama1"/>
    <w:basedOn w:val="Navaden"/>
    <w:rsid w:val="00D91767"/>
    <w:pPr>
      <w:spacing w:after="200" w:line="276" w:lineRule="auto"/>
      <w:ind w:left="720"/>
      <w:contextualSpacing/>
    </w:pPr>
    <w:rPr>
      <w:rFonts w:ascii="Calibri" w:hAnsi="Calibri"/>
      <w:sz w:val="22"/>
      <w:szCs w:val="22"/>
    </w:rPr>
  </w:style>
  <w:style w:type="table" w:styleId="Tabelamrea3">
    <w:name w:val="Table Grid 3"/>
    <w:basedOn w:val="Navadnatabela"/>
    <w:rsid w:val="00EC12C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styleId="Krepko">
    <w:name w:val="Strong"/>
    <w:uiPriority w:val="22"/>
    <w:qFormat/>
    <w:rsid w:val="009C0107"/>
    <w:rPr>
      <w:b/>
      <w:bCs/>
    </w:rPr>
  </w:style>
  <w:style w:type="paragraph" w:customStyle="1" w:styleId="ZADEVA">
    <w:name w:val="ZADEVA"/>
    <w:basedOn w:val="Navaden"/>
    <w:qFormat/>
    <w:rsid w:val="00B85433"/>
    <w:pPr>
      <w:tabs>
        <w:tab w:val="left" w:pos="1701"/>
      </w:tabs>
      <w:spacing w:line="260" w:lineRule="exact"/>
      <w:ind w:left="1701" w:hanging="1701"/>
    </w:pPr>
    <w:rPr>
      <w:rFonts w:ascii="Arial" w:hAnsi="Arial"/>
      <w:b/>
      <w:sz w:val="20"/>
      <w:szCs w:val="24"/>
      <w:lang w:val="it-IT" w:eastAsia="en-US"/>
    </w:rPr>
  </w:style>
  <w:style w:type="character" w:customStyle="1" w:styleId="Naslov1Znak">
    <w:name w:val="Naslov 1 Znak"/>
    <w:link w:val="Naslov1"/>
    <w:locked/>
    <w:rsid w:val="00E755C2"/>
    <w:rPr>
      <w:b/>
      <w:bCs/>
      <w:i/>
      <w:iCs/>
      <w:sz w:val="24"/>
      <w:lang w:val="sl-SI" w:eastAsia="sl-SI" w:bidi="ar-SA"/>
    </w:rPr>
  </w:style>
  <w:style w:type="paragraph" w:styleId="Napis">
    <w:name w:val="caption"/>
    <w:basedOn w:val="Navaden"/>
    <w:next w:val="Navaden"/>
    <w:uiPriority w:val="35"/>
    <w:qFormat/>
    <w:rsid w:val="00E755C2"/>
    <w:pPr>
      <w:spacing w:before="120" w:after="120"/>
    </w:pPr>
    <w:rPr>
      <w:b/>
      <w:i/>
    </w:rPr>
  </w:style>
  <w:style w:type="character" w:customStyle="1" w:styleId="TelobesedilaZnak">
    <w:name w:val="Telo besedila Znak"/>
    <w:link w:val="Telobesedila"/>
    <w:uiPriority w:val="99"/>
    <w:locked/>
    <w:rsid w:val="00E755C2"/>
    <w:rPr>
      <w:b/>
      <w:sz w:val="24"/>
      <w:lang w:val="sl-SI" w:eastAsia="sl-SI" w:bidi="ar-SA"/>
    </w:rPr>
  </w:style>
  <w:style w:type="paragraph" w:styleId="Besedilooblaka">
    <w:name w:val="Balloon Text"/>
    <w:basedOn w:val="Navaden"/>
    <w:link w:val="BesedilooblakaZnak"/>
    <w:uiPriority w:val="99"/>
    <w:semiHidden/>
    <w:rsid w:val="004822C3"/>
    <w:rPr>
      <w:rFonts w:ascii="Tahoma" w:hAnsi="Tahoma" w:cs="Tahoma"/>
      <w:sz w:val="16"/>
      <w:szCs w:val="16"/>
    </w:rPr>
  </w:style>
  <w:style w:type="character" w:customStyle="1" w:styleId="Telobesedila2Znak">
    <w:name w:val="Telo besedila 2 Znak"/>
    <w:link w:val="Telobesedila2"/>
    <w:uiPriority w:val="99"/>
    <w:locked/>
    <w:rsid w:val="00CE38A1"/>
    <w:rPr>
      <w:b/>
      <w:bCs/>
      <w:sz w:val="24"/>
    </w:rPr>
  </w:style>
  <w:style w:type="character" w:customStyle="1" w:styleId="NogaZnak">
    <w:name w:val="Noga Znak"/>
    <w:link w:val="Noga"/>
    <w:uiPriority w:val="99"/>
    <w:locked/>
    <w:rsid w:val="00A72E83"/>
    <w:rPr>
      <w:sz w:val="24"/>
      <w:lang w:val="sl-SI" w:eastAsia="sl-SI" w:bidi="ar-SA"/>
    </w:rPr>
  </w:style>
  <w:style w:type="character" w:customStyle="1" w:styleId="FooterChar">
    <w:name w:val="Footer Char"/>
    <w:locked/>
    <w:rsid w:val="004248B7"/>
    <w:rPr>
      <w:rFonts w:ascii="Times New Roman" w:hAnsi="Times New Roman" w:cs="Times New Roman"/>
      <w:sz w:val="20"/>
      <w:szCs w:val="20"/>
      <w:lang w:val="x-none" w:eastAsia="sl-SI"/>
    </w:rPr>
  </w:style>
  <w:style w:type="paragraph" w:styleId="Odstavekseznama">
    <w:name w:val="List Paragraph"/>
    <w:basedOn w:val="Navaden"/>
    <w:uiPriority w:val="34"/>
    <w:qFormat/>
    <w:rsid w:val="00A32D2C"/>
    <w:pPr>
      <w:spacing w:after="160" w:line="259" w:lineRule="auto"/>
      <w:ind w:left="720"/>
      <w:contextualSpacing/>
    </w:pPr>
    <w:rPr>
      <w:rFonts w:ascii="Calibri" w:eastAsia="Calibri" w:hAnsi="Calibri"/>
      <w:sz w:val="22"/>
      <w:szCs w:val="22"/>
      <w:lang w:eastAsia="en-US"/>
    </w:rPr>
  </w:style>
  <w:style w:type="paragraph" w:customStyle="1" w:styleId="Navaden1">
    <w:name w:val="Navaden1"/>
    <w:uiPriority w:val="99"/>
    <w:rsid w:val="00AE3A1E"/>
    <w:pPr>
      <w:spacing w:line="276" w:lineRule="auto"/>
    </w:pPr>
    <w:rPr>
      <w:rFonts w:ascii="Arial" w:eastAsia="Arial" w:hAnsi="Arial" w:cs="Arial"/>
      <w:color w:val="000000"/>
      <w:sz w:val="22"/>
    </w:rPr>
  </w:style>
  <w:style w:type="character" w:customStyle="1" w:styleId="Naslov6Znak">
    <w:name w:val="Naslov 6 Znak"/>
    <w:basedOn w:val="Privzetapisavaodstavka"/>
    <w:link w:val="Naslov6"/>
    <w:rsid w:val="00B8587E"/>
    <w:rPr>
      <w:rFonts w:ascii="Calibri" w:eastAsia="Arial" w:hAnsi="Calibri"/>
      <w:b/>
      <w:bCs/>
      <w:color w:val="000000"/>
      <w:lang w:val="x-none" w:eastAsia="x-none"/>
    </w:rPr>
  </w:style>
  <w:style w:type="character" w:customStyle="1" w:styleId="Naslov2Znak">
    <w:name w:val="Naslov 2 Znak"/>
    <w:link w:val="Naslov2"/>
    <w:locked/>
    <w:rsid w:val="00B8587E"/>
    <w:rPr>
      <w:b/>
      <w:bCs/>
      <w:sz w:val="24"/>
    </w:rPr>
  </w:style>
  <w:style w:type="character" w:customStyle="1" w:styleId="Naslov3Znak">
    <w:name w:val="Naslov 3 Znak"/>
    <w:link w:val="Naslov3"/>
    <w:locked/>
    <w:rsid w:val="00B8587E"/>
    <w:rPr>
      <w:b/>
      <w:bCs/>
      <w:sz w:val="24"/>
    </w:rPr>
  </w:style>
  <w:style w:type="character" w:customStyle="1" w:styleId="Naslov4Znak">
    <w:name w:val="Naslov 4 Znak"/>
    <w:link w:val="Naslov4"/>
    <w:locked/>
    <w:rsid w:val="00B8587E"/>
    <w:rPr>
      <w:b/>
      <w:bCs/>
      <w:sz w:val="28"/>
      <w:szCs w:val="28"/>
    </w:rPr>
  </w:style>
  <w:style w:type="character" w:customStyle="1" w:styleId="Naslov5Znak">
    <w:name w:val="Naslov 5 Znak"/>
    <w:link w:val="Naslov5"/>
    <w:locked/>
    <w:rsid w:val="00B8587E"/>
    <w:rPr>
      <w:b/>
      <w:bCs/>
      <w:i/>
      <w:iCs/>
      <w:sz w:val="26"/>
      <w:szCs w:val="26"/>
    </w:rPr>
  </w:style>
  <w:style w:type="table" w:customStyle="1" w:styleId="TableNormal1">
    <w:name w:val="Table Normal1"/>
    <w:uiPriority w:val="99"/>
    <w:rsid w:val="00B8587E"/>
    <w:pPr>
      <w:spacing w:line="276" w:lineRule="auto"/>
    </w:pPr>
    <w:rPr>
      <w:rFonts w:ascii="Arial" w:eastAsia="Arial" w:hAnsi="Arial" w:cs="Arial"/>
      <w:color w:val="000000"/>
      <w:sz w:val="22"/>
    </w:rPr>
    <w:tblPr>
      <w:tblCellMar>
        <w:top w:w="0" w:type="dxa"/>
        <w:left w:w="0" w:type="dxa"/>
        <w:bottom w:w="0" w:type="dxa"/>
        <w:right w:w="0" w:type="dxa"/>
      </w:tblCellMar>
    </w:tblPr>
  </w:style>
  <w:style w:type="character" w:customStyle="1" w:styleId="NaslovZnak">
    <w:name w:val="Naslov Znak"/>
    <w:link w:val="Naslov"/>
    <w:uiPriority w:val="99"/>
    <w:locked/>
    <w:rsid w:val="00B8587E"/>
    <w:rPr>
      <w:b/>
      <w:sz w:val="24"/>
    </w:rPr>
  </w:style>
  <w:style w:type="paragraph" w:styleId="Podnaslov">
    <w:name w:val="Subtitle"/>
    <w:basedOn w:val="Navaden1"/>
    <w:next w:val="Navaden1"/>
    <w:link w:val="PodnaslovZnak"/>
    <w:uiPriority w:val="99"/>
    <w:qFormat/>
    <w:rsid w:val="00B8587E"/>
    <w:pPr>
      <w:keepNext/>
      <w:keepLines/>
      <w:spacing w:before="360" w:after="80"/>
      <w:contextualSpacing/>
    </w:pPr>
    <w:rPr>
      <w:rFonts w:ascii="Cambria" w:hAnsi="Cambria" w:cs="Times New Roman"/>
      <w:sz w:val="24"/>
      <w:szCs w:val="24"/>
      <w:lang w:val="x-none" w:eastAsia="x-none"/>
    </w:rPr>
  </w:style>
  <w:style w:type="character" w:customStyle="1" w:styleId="PodnaslovZnak">
    <w:name w:val="Podnaslov Znak"/>
    <w:basedOn w:val="Privzetapisavaodstavka"/>
    <w:link w:val="Podnaslov"/>
    <w:uiPriority w:val="99"/>
    <w:rsid w:val="00B8587E"/>
    <w:rPr>
      <w:rFonts w:ascii="Cambria" w:eastAsia="Arial" w:hAnsi="Cambria"/>
      <w:color w:val="000000"/>
      <w:sz w:val="24"/>
      <w:szCs w:val="24"/>
      <w:lang w:val="x-none" w:eastAsia="x-none"/>
    </w:rPr>
  </w:style>
  <w:style w:type="table" w:customStyle="1" w:styleId="Slog">
    <w:name w:val="Slog"/>
    <w:basedOn w:val="TableNormal1"/>
    <w:uiPriority w:val="99"/>
    <w:rsid w:val="00B8587E"/>
    <w:tblPr>
      <w:tblStyleRowBandSize w:val="1"/>
      <w:tblStyleColBandSize w:val="1"/>
      <w:tblCellMar>
        <w:left w:w="70" w:type="dxa"/>
        <w:right w:w="70" w:type="dxa"/>
      </w:tblCellMar>
    </w:tblPr>
  </w:style>
  <w:style w:type="table" w:customStyle="1" w:styleId="Slog98">
    <w:name w:val="Slog98"/>
    <w:basedOn w:val="TableNormal1"/>
    <w:uiPriority w:val="99"/>
    <w:rsid w:val="00B8587E"/>
    <w:tblPr>
      <w:tblStyleRowBandSize w:val="1"/>
      <w:tblStyleColBandSize w:val="1"/>
      <w:tblCellMar>
        <w:left w:w="70" w:type="dxa"/>
        <w:right w:w="70" w:type="dxa"/>
      </w:tblCellMar>
    </w:tblPr>
  </w:style>
  <w:style w:type="table" w:customStyle="1" w:styleId="Slog97">
    <w:name w:val="Slog97"/>
    <w:basedOn w:val="TableNormal1"/>
    <w:uiPriority w:val="99"/>
    <w:rsid w:val="00B8587E"/>
    <w:tblPr>
      <w:tblStyleRowBandSize w:val="1"/>
      <w:tblStyleColBandSize w:val="1"/>
      <w:tblCellMar>
        <w:left w:w="108" w:type="dxa"/>
        <w:right w:w="108" w:type="dxa"/>
      </w:tblCellMar>
    </w:tblPr>
  </w:style>
  <w:style w:type="table" w:customStyle="1" w:styleId="Slog96">
    <w:name w:val="Slog96"/>
    <w:basedOn w:val="TableNormal1"/>
    <w:uiPriority w:val="99"/>
    <w:rsid w:val="00B8587E"/>
    <w:tblPr>
      <w:tblStyleRowBandSize w:val="1"/>
      <w:tblStyleColBandSize w:val="1"/>
      <w:tblCellMar>
        <w:left w:w="108" w:type="dxa"/>
        <w:right w:w="108" w:type="dxa"/>
      </w:tblCellMar>
    </w:tblPr>
  </w:style>
  <w:style w:type="table" w:customStyle="1" w:styleId="Slog95">
    <w:name w:val="Slog95"/>
    <w:basedOn w:val="TableNormal1"/>
    <w:uiPriority w:val="99"/>
    <w:rsid w:val="00B8587E"/>
    <w:tblPr>
      <w:tblStyleRowBandSize w:val="1"/>
      <w:tblStyleColBandSize w:val="1"/>
      <w:tblCellMar>
        <w:left w:w="108" w:type="dxa"/>
        <w:right w:w="108" w:type="dxa"/>
      </w:tblCellMar>
    </w:tblPr>
  </w:style>
  <w:style w:type="table" w:customStyle="1" w:styleId="Slog94">
    <w:name w:val="Slog94"/>
    <w:basedOn w:val="TableNormal1"/>
    <w:uiPriority w:val="99"/>
    <w:rsid w:val="00B8587E"/>
    <w:tblPr>
      <w:tblStyleRowBandSize w:val="1"/>
      <w:tblStyleColBandSize w:val="1"/>
      <w:tblCellMar>
        <w:left w:w="108" w:type="dxa"/>
        <w:right w:w="108" w:type="dxa"/>
      </w:tblCellMar>
    </w:tblPr>
  </w:style>
  <w:style w:type="table" w:customStyle="1" w:styleId="Slog93">
    <w:name w:val="Slog93"/>
    <w:basedOn w:val="TableNormal1"/>
    <w:uiPriority w:val="99"/>
    <w:rsid w:val="00B8587E"/>
    <w:tblPr>
      <w:tblStyleRowBandSize w:val="1"/>
      <w:tblStyleColBandSize w:val="1"/>
      <w:tblCellMar>
        <w:left w:w="108" w:type="dxa"/>
        <w:right w:w="108" w:type="dxa"/>
      </w:tblCellMar>
    </w:tblPr>
  </w:style>
  <w:style w:type="table" w:customStyle="1" w:styleId="Slog92">
    <w:name w:val="Slog92"/>
    <w:basedOn w:val="TableNormal1"/>
    <w:uiPriority w:val="99"/>
    <w:rsid w:val="00B8587E"/>
    <w:tblPr>
      <w:tblStyleRowBandSize w:val="1"/>
      <w:tblStyleColBandSize w:val="1"/>
      <w:tblCellMar>
        <w:left w:w="108" w:type="dxa"/>
        <w:right w:w="108" w:type="dxa"/>
      </w:tblCellMar>
    </w:tblPr>
  </w:style>
  <w:style w:type="table" w:customStyle="1" w:styleId="Slog91">
    <w:name w:val="Slog91"/>
    <w:basedOn w:val="TableNormal1"/>
    <w:uiPriority w:val="99"/>
    <w:rsid w:val="00B8587E"/>
    <w:tblPr>
      <w:tblStyleRowBandSize w:val="1"/>
      <w:tblStyleColBandSize w:val="1"/>
      <w:tblCellMar>
        <w:left w:w="108" w:type="dxa"/>
        <w:right w:w="108" w:type="dxa"/>
      </w:tblCellMar>
    </w:tblPr>
  </w:style>
  <w:style w:type="table" w:customStyle="1" w:styleId="Slog90">
    <w:name w:val="Slog90"/>
    <w:basedOn w:val="TableNormal1"/>
    <w:uiPriority w:val="99"/>
    <w:rsid w:val="00B8587E"/>
    <w:tblPr>
      <w:tblStyleRowBandSize w:val="1"/>
      <w:tblStyleColBandSize w:val="1"/>
      <w:tblCellMar>
        <w:left w:w="108" w:type="dxa"/>
        <w:right w:w="108" w:type="dxa"/>
      </w:tblCellMar>
    </w:tblPr>
  </w:style>
  <w:style w:type="table" w:customStyle="1" w:styleId="Slog89">
    <w:name w:val="Slog89"/>
    <w:basedOn w:val="TableNormal1"/>
    <w:uiPriority w:val="99"/>
    <w:rsid w:val="00B8587E"/>
    <w:tblPr>
      <w:tblStyleRowBandSize w:val="1"/>
      <w:tblStyleColBandSize w:val="1"/>
      <w:tblCellMar>
        <w:left w:w="108" w:type="dxa"/>
        <w:right w:w="108" w:type="dxa"/>
      </w:tblCellMar>
    </w:tblPr>
  </w:style>
  <w:style w:type="table" w:customStyle="1" w:styleId="Slog88">
    <w:name w:val="Slog88"/>
    <w:basedOn w:val="TableNormal1"/>
    <w:uiPriority w:val="99"/>
    <w:rsid w:val="00B8587E"/>
    <w:tblPr>
      <w:tblStyleRowBandSize w:val="1"/>
      <w:tblStyleColBandSize w:val="1"/>
      <w:tblCellMar>
        <w:left w:w="108" w:type="dxa"/>
        <w:right w:w="108" w:type="dxa"/>
      </w:tblCellMar>
    </w:tblPr>
  </w:style>
  <w:style w:type="table" w:customStyle="1" w:styleId="Slog87">
    <w:name w:val="Slog87"/>
    <w:basedOn w:val="TableNormal1"/>
    <w:uiPriority w:val="99"/>
    <w:rsid w:val="00B8587E"/>
    <w:tblPr>
      <w:tblStyleRowBandSize w:val="1"/>
      <w:tblStyleColBandSize w:val="1"/>
      <w:tblCellMar>
        <w:left w:w="108" w:type="dxa"/>
        <w:right w:w="108" w:type="dxa"/>
      </w:tblCellMar>
    </w:tblPr>
  </w:style>
  <w:style w:type="table" w:customStyle="1" w:styleId="Slog86">
    <w:name w:val="Slog86"/>
    <w:basedOn w:val="TableNormal1"/>
    <w:uiPriority w:val="99"/>
    <w:rsid w:val="00B8587E"/>
    <w:tblPr>
      <w:tblStyleRowBandSize w:val="1"/>
      <w:tblStyleColBandSize w:val="1"/>
      <w:tblCellMar>
        <w:left w:w="108" w:type="dxa"/>
        <w:right w:w="108" w:type="dxa"/>
      </w:tblCellMar>
    </w:tblPr>
  </w:style>
  <w:style w:type="table" w:customStyle="1" w:styleId="Slog85">
    <w:name w:val="Slog85"/>
    <w:basedOn w:val="TableNormal1"/>
    <w:uiPriority w:val="99"/>
    <w:rsid w:val="00B8587E"/>
    <w:tblPr>
      <w:tblStyleRowBandSize w:val="1"/>
      <w:tblStyleColBandSize w:val="1"/>
      <w:tblCellMar>
        <w:left w:w="108" w:type="dxa"/>
        <w:right w:w="108" w:type="dxa"/>
      </w:tblCellMar>
    </w:tblPr>
  </w:style>
  <w:style w:type="table" w:customStyle="1" w:styleId="Slog84">
    <w:name w:val="Slog84"/>
    <w:basedOn w:val="TableNormal1"/>
    <w:uiPriority w:val="99"/>
    <w:rsid w:val="00B8587E"/>
    <w:tblPr>
      <w:tblStyleRowBandSize w:val="1"/>
      <w:tblStyleColBandSize w:val="1"/>
      <w:tblCellMar>
        <w:left w:w="108" w:type="dxa"/>
        <w:right w:w="108" w:type="dxa"/>
      </w:tblCellMar>
    </w:tblPr>
  </w:style>
  <w:style w:type="table" w:customStyle="1" w:styleId="Slog83">
    <w:name w:val="Slog83"/>
    <w:basedOn w:val="TableNormal1"/>
    <w:uiPriority w:val="99"/>
    <w:rsid w:val="00B8587E"/>
    <w:tblPr>
      <w:tblStyleRowBandSize w:val="1"/>
      <w:tblStyleColBandSize w:val="1"/>
      <w:tblCellMar>
        <w:left w:w="108" w:type="dxa"/>
        <w:right w:w="108" w:type="dxa"/>
      </w:tblCellMar>
    </w:tblPr>
  </w:style>
  <w:style w:type="table" w:customStyle="1" w:styleId="Slog82">
    <w:name w:val="Slog82"/>
    <w:basedOn w:val="TableNormal1"/>
    <w:uiPriority w:val="99"/>
    <w:rsid w:val="00B8587E"/>
    <w:tblPr>
      <w:tblStyleRowBandSize w:val="1"/>
      <w:tblStyleColBandSize w:val="1"/>
      <w:tblCellMar>
        <w:left w:w="108" w:type="dxa"/>
        <w:right w:w="108" w:type="dxa"/>
      </w:tblCellMar>
    </w:tblPr>
  </w:style>
  <w:style w:type="table" w:customStyle="1" w:styleId="Slog81">
    <w:name w:val="Slog81"/>
    <w:basedOn w:val="TableNormal1"/>
    <w:uiPriority w:val="99"/>
    <w:rsid w:val="00B8587E"/>
    <w:tblPr>
      <w:tblStyleRowBandSize w:val="1"/>
      <w:tblStyleColBandSize w:val="1"/>
      <w:tblCellMar>
        <w:left w:w="108" w:type="dxa"/>
        <w:right w:w="108" w:type="dxa"/>
      </w:tblCellMar>
    </w:tblPr>
  </w:style>
  <w:style w:type="table" w:customStyle="1" w:styleId="Slog80">
    <w:name w:val="Slog80"/>
    <w:basedOn w:val="TableNormal1"/>
    <w:uiPriority w:val="99"/>
    <w:rsid w:val="00B8587E"/>
    <w:tblPr>
      <w:tblStyleRowBandSize w:val="1"/>
      <w:tblStyleColBandSize w:val="1"/>
      <w:tblCellMar>
        <w:left w:w="108" w:type="dxa"/>
        <w:right w:w="108" w:type="dxa"/>
      </w:tblCellMar>
    </w:tblPr>
  </w:style>
  <w:style w:type="table" w:customStyle="1" w:styleId="Slog79">
    <w:name w:val="Slog79"/>
    <w:basedOn w:val="TableNormal1"/>
    <w:uiPriority w:val="99"/>
    <w:rsid w:val="00B8587E"/>
    <w:tblPr>
      <w:tblStyleRowBandSize w:val="1"/>
      <w:tblStyleColBandSize w:val="1"/>
      <w:tblCellMar>
        <w:left w:w="108" w:type="dxa"/>
        <w:right w:w="108" w:type="dxa"/>
      </w:tblCellMar>
    </w:tblPr>
  </w:style>
  <w:style w:type="table" w:customStyle="1" w:styleId="Slog78">
    <w:name w:val="Slog78"/>
    <w:basedOn w:val="TableNormal1"/>
    <w:uiPriority w:val="99"/>
    <w:rsid w:val="00B8587E"/>
    <w:tblPr>
      <w:tblStyleRowBandSize w:val="1"/>
      <w:tblStyleColBandSize w:val="1"/>
      <w:tblCellMar>
        <w:left w:w="108" w:type="dxa"/>
        <w:right w:w="108" w:type="dxa"/>
      </w:tblCellMar>
    </w:tblPr>
  </w:style>
  <w:style w:type="table" w:customStyle="1" w:styleId="Slog77">
    <w:name w:val="Slog77"/>
    <w:basedOn w:val="TableNormal1"/>
    <w:uiPriority w:val="99"/>
    <w:rsid w:val="00B8587E"/>
    <w:tblPr>
      <w:tblStyleRowBandSize w:val="1"/>
      <w:tblStyleColBandSize w:val="1"/>
      <w:tblCellMar>
        <w:left w:w="108" w:type="dxa"/>
        <w:right w:w="108" w:type="dxa"/>
      </w:tblCellMar>
    </w:tblPr>
  </w:style>
  <w:style w:type="table" w:customStyle="1" w:styleId="Slog76">
    <w:name w:val="Slog76"/>
    <w:basedOn w:val="TableNormal1"/>
    <w:uiPriority w:val="99"/>
    <w:rsid w:val="00B8587E"/>
    <w:tblPr>
      <w:tblStyleRowBandSize w:val="1"/>
      <w:tblStyleColBandSize w:val="1"/>
      <w:tblCellMar>
        <w:left w:w="108" w:type="dxa"/>
        <w:right w:w="108" w:type="dxa"/>
      </w:tblCellMar>
    </w:tblPr>
  </w:style>
  <w:style w:type="table" w:customStyle="1" w:styleId="Slog75">
    <w:name w:val="Slog75"/>
    <w:basedOn w:val="TableNormal1"/>
    <w:uiPriority w:val="99"/>
    <w:rsid w:val="00B8587E"/>
    <w:tblPr>
      <w:tblStyleRowBandSize w:val="1"/>
      <w:tblStyleColBandSize w:val="1"/>
      <w:tblCellMar>
        <w:left w:w="108" w:type="dxa"/>
        <w:right w:w="108" w:type="dxa"/>
      </w:tblCellMar>
    </w:tblPr>
  </w:style>
  <w:style w:type="table" w:customStyle="1" w:styleId="Slog74">
    <w:name w:val="Slog74"/>
    <w:basedOn w:val="TableNormal1"/>
    <w:uiPriority w:val="99"/>
    <w:rsid w:val="00B8587E"/>
    <w:tblPr>
      <w:tblStyleRowBandSize w:val="1"/>
      <w:tblStyleColBandSize w:val="1"/>
      <w:tblCellMar>
        <w:left w:w="108" w:type="dxa"/>
        <w:right w:w="108" w:type="dxa"/>
      </w:tblCellMar>
    </w:tblPr>
  </w:style>
  <w:style w:type="table" w:customStyle="1" w:styleId="Slog73">
    <w:name w:val="Slog73"/>
    <w:basedOn w:val="TableNormal1"/>
    <w:uiPriority w:val="99"/>
    <w:rsid w:val="00B8587E"/>
    <w:tblPr>
      <w:tblStyleRowBandSize w:val="1"/>
      <w:tblStyleColBandSize w:val="1"/>
      <w:tblCellMar>
        <w:left w:w="108" w:type="dxa"/>
        <w:right w:w="108" w:type="dxa"/>
      </w:tblCellMar>
    </w:tblPr>
  </w:style>
  <w:style w:type="table" w:customStyle="1" w:styleId="Slog72">
    <w:name w:val="Slog72"/>
    <w:basedOn w:val="TableNormal1"/>
    <w:uiPriority w:val="99"/>
    <w:rsid w:val="00B8587E"/>
    <w:tblPr>
      <w:tblStyleRowBandSize w:val="1"/>
      <w:tblStyleColBandSize w:val="1"/>
      <w:tblCellMar>
        <w:left w:w="108" w:type="dxa"/>
        <w:right w:w="108" w:type="dxa"/>
      </w:tblCellMar>
    </w:tblPr>
  </w:style>
  <w:style w:type="table" w:customStyle="1" w:styleId="Slog71">
    <w:name w:val="Slog71"/>
    <w:basedOn w:val="TableNormal1"/>
    <w:uiPriority w:val="99"/>
    <w:rsid w:val="00B8587E"/>
    <w:tblPr>
      <w:tblStyleRowBandSize w:val="1"/>
      <w:tblStyleColBandSize w:val="1"/>
      <w:tblCellMar>
        <w:left w:w="108" w:type="dxa"/>
        <w:right w:w="108" w:type="dxa"/>
      </w:tblCellMar>
    </w:tblPr>
  </w:style>
  <w:style w:type="table" w:customStyle="1" w:styleId="Slog70">
    <w:name w:val="Slog70"/>
    <w:basedOn w:val="TableNormal1"/>
    <w:uiPriority w:val="99"/>
    <w:rsid w:val="00B8587E"/>
    <w:tblPr>
      <w:tblStyleRowBandSize w:val="1"/>
      <w:tblStyleColBandSize w:val="1"/>
      <w:tblCellMar>
        <w:left w:w="108" w:type="dxa"/>
        <w:right w:w="108" w:type="dxa"/>
      </w:tblCellMar>
    </w:tblPr>
  </w:style>
  <w:style w:type="table" w:customStyle="1" w:styleId="Slog69">
    <w:name w:val="Slog69"/>
    <w:basedOn w:val="TableNormal1"/>
    <w:uiPriority w:val="99"/>
    <w:rsid w:val="00B8587E"/>
    <w:tblPr>
      <w:tblStyleRowBandSize w:val="1"/>
      <w:tblStyleColBandSize w:val="1"/>
      <w:tblCellMar>
        <w:left w:w="108" w:type="dxa"/>
        <w:right w:w="108" w:type="dxa"/>
      </w:tblCellMar>
    </w:tblPr>
  </w:style>
  <w:style w:type="table" w:customStyle="1" w:styleId="Slog68">
    <w:name w:val="Slog68"/>
    <w:basedOn w:val="TableNormal1"/>
    <w:uiPriority w:val="99"/>
    <w:rsid w:val="00B8587E"/>
    <w:tblPr>
      <w:tblStyleRowBandSize w:val="1"/>
      <w:tblStyleColBandSize w:val="1"/>
      <w:tblCellMar>
        <w:left w:w="108" w:type="dxa"/>
        <w:right w:w="108" w:type="dxa"/>
      </w:tblCellMar>
    </w:tblPr>
  </w:style>
  <w:style w:type="table" w:customStyle="1" w:styleId="Slog67">
    <w:name w:val="Slog67"/>
    <w:basedOn w:val="TableNormal1"/>
    <w:uiPriority w:val="99"/>
    <w:rsid w:val="00B8587E"/>
    <w:tblPr>
      <w:tblStyleRowBandSize w:val="1"/>
      <w:tblStyleColBandSize w:val="1"/>
      <w:tblCellMar>
        <w:left w:w="108" w:type="dxa"/>
        <w:right w:w="108" w:type="dxa"/>
      </w:tblCellMar>
    </w:tblPr>
  </w:style>
  <w:style w:type="table" w:customStyle="1" w:styleId="Slog66">
    <w:name w:val="Slog66"/>
    <w:basedOn w:val="TableNormal1"/>
    <w:uiPriority w:val="99"/>
    <w:rsid w:val="00B8587E"/>
    <w:tblPr>
      <w:tblStyleRowBandSize w:val="1"/>
      <w:tblStyleColBandSize w:val="1"/>
      <w:tblCellMar>
        <w:left w:w="108" w:type="dxa"/>
        <w:right w:w="108" w:type="dxa"/>
      </w:tblCellMar>
    </w:tblPr>
  </w:style>
  <w:style w:type="table" w:customStyle="1" w:styleId="Slog65">
    <w:name w:val="Slog65"/>
    <w:basedOn w:val="TableNormal1"/>
    <w:uiPriority w:val="99"/>
    <w:rsid w:val="00B8587E"/>
    <w:tblPr>
      <w:tblStyleRowBandSize w:val="1"/>
      <w:tblStyleColBandSize w:val="1"/>
      <w:tblCellMar>
        <w:left w:w="108" w:type="dxa"/>
        <w:right w:w="108" w:type="dxa"/>
      </w:tblCellMar>
    </w:tblPr>
  </w:style>
  <w:style w:type="table" w:customStyle="1" w:styleId="Slog64">
    <w:name w:val="Slog64"/>
    <w:basedOn w:val="TableNormal1"/>
    <w:uiPriority w:val="99"/>
    <w:rsid w:val="00B8587E"/>
    <w:tblPr>
      <w:tblStyleRowBandSize w:val="1"/>
      <w:tblStyleColBandSize w:val="1"/>
      <w:tblCellMar>
        <w:left w:w="108" w:type="dxa"/>
        <w:right w:w="108" w:type="dxa"/>
      </w:tblCellMar>
    </w:tblPr>
  </w:style>
  <w:style w:type="table" w:customStyle="1" w:styleId="Slog63">
    <w:name w:val="Slog63"/>
    <w:basedOn w:val="TableNormal1"/>
    <w:uiPriority w:val="99"/>
    <w:rsid w:val="00B8587E"/>
    <w:tblPr>
      <w:tblStyleRowBandSize w:val="1"/>
      <w:tblStyleColBandSize w:val="1"/>
      <w:tblCellMar>
        <w:left w:w="108" w:type="dxa"/>
        <w:right w:w="108" w:type="dxa"/>
      </w:tblCellMar>
    </w:tblPr>
  </w:style>
  <w:style w:type="table" w:customStyle="1" w:styleId="Slog62">
    <w:name w:val="Slog62"/>
    <w:basedOn w:val="TableNormal1"/>
    <w:uiPriority w:val="99"/>
    <w:rsid w:val="00B8587E"/>
    <w:tblPr>
      <w:tblStyleRowBandSize w:val="1"/>
      <w:tblStyleColBandSize w:val="1"/>
      <w:tblCellMar>
        <w:left w:w="108" w:type="dxa"/>
        <w:right w:w="108" w:type="dxa"/>
      </w:tblCellMar>
    </w:tblPr>
  </w:style>
  <w:style w:type="table" w:customStyle="1" w:styleId="Slog61">
    <w:name w:val="Slog61"/>
    <w:basedOn w:val="TableNormal1"/>
    <w:uiPriority w:val="99"/>
    <w:rsid w:val="00B8587E"/>
    <w:tblPr>
      <w:tblStyleRowBandSize w:val="1"/>
      <w:tblStyleColBandSize w:val="1"/>
      <w:tblCellMar>
        <w:left w:w="108" w:type="dxa"/>
        <w:right w:w="108" w:type="dxa"/>
      </w:tblCellMar>
    </w:tblPr>
  </w:style>
  <w:style w:type="table" w:customStyle="1" w:styleId="Slog60">
    <w:name w:val="Slog60"/>
    <w:basedOn w:val="TableNormal1"/>
    <w:uiPriority w:val="99"/>
    <w:rsid w:val="00B8587E"/>
    <w:tblPr>
      <w:tblStyleRowBandSize w:val="1"/>
      <w:tblStyleColBandSize w:val="1"/>
      <w:tblCellMar>
        <w:left w:w="108" w:type="dxa"/>
        <w:right w:w="108" w:type="dxa"/>
      </w:tblCellMar>
    </w:tblPr>
  </w:style>
  <w:style w:type="table" w:customStyle="1" w:styleId="Slog59">
    <w:name w:val="Slog59"/>
    <w:basedOn w:val="TableNormal1"/>
    <w:uiPriority w:val="99"/>
    <w:rsid w:val="00B8587E"/>
    <w:tblPr>
      <w:tblStyleRowBandSize w:val="1"/>
      <w:tblStyleColBandSize w:val="1"/>
      <w:tblCellMar>
        <w:left w:w="108" w:type="dxa"/>
        <w:right w:w="108" w:type="dxa"/>
      </w:tblCellMar>
    </w:tblPr>
  </w:style>
  <w:style w:type="table" w:customStyle="1" w:styleId="Slog58">
    <w:name w:val="Slog58"/>
    <w:basedOn w:val="TableNormal1"/>
    <w:uiPriority w:val="99"/>
    <w:rsid w:val="00B8587E"/>
    <w:tblPr>
      <w:tblStyleRowBandSize w:val="1"/>
      <w:tblStyleColBandSize w:val="1"/>
      <w:tblCellMar>
        <w:left w:w="108" w:type="dxa"/>
        <w:right w:w="108" w:type="dxa"/>
      </w:tblCellMar>
    </w:tblPr>
  </w:style>
  <w:style w:type="table" w:customStyle="1" w:styleId="Slog57">
    <w:name w:val="Slog57"/>
    <w:basedOn w:val="TableNormal1"/>
    <w:uiPriority w:val="99"/>
    <w:rsid w:val="00B8587E"/>
    <w:tblPr>
      <w:tblStyleRowBandSize w:val="1"/>
      <w:tblStyleColBandSize w:val="1"/>
      <w:tblCellMar>
        <w:left w:w="108" w:type="dxa"/>
        <w:right w:w="108" w:type="dxa"/>
      </w:tblCellMar>
    </w:tblPr>
  </w:style>
  <w:style w:type="table" w:customStyle="1" w:styleId="Slog56">
    <w:name w:val="Slog56"/>
    <w:basedOn w:val="TableNormal1"/>
    <w:uiPriority w:val="99"/>
    <w:rsid w:val="00B8587E"/>
    <w:tblPr>
      <w:tblStyleRowBandSize w:val="1"/>
      <w:tblStyleColBandSize w:val="1"/>
      <w:tblCellMar>
        <w:left w:w="108" w:type="dxa"/>
        <w:right w:w="108" w:type="dxa"/>
      </w:tblCellMar>
    </w:tblPr>
  </w:style>
  <w:style w:type="table" w:customStyle="1" w:styleId="Slog55">
    <w:name w:val="Slog55"/>
    <w:basedOn w:val="TableNormal1"/>
    <w:uiPriority w:val="99"/>
    <w:rsid w:val="00B8587E"/>
    <w:tblPr>
      <w:tblStyleRowBandSize w:val="1"/>
      <w:tblStyleColBandSize w:val="1"/>
      <w:tblCellMar>
        <w:left w:w="108" w:type="dxa"/>
        <w:right w:w="108" w:type="dxa"/>
      </w:tblCellMar>
    </w:tblPr>
  </w:style>
  <w:style w:type="table" w:customStyle="1" w:styleId="Slog54">
    <w:name w:val="Slog54"/>
    <w:basedOn w:val="TableNormal1"/>
    <w:uiPriority w:val="99"/>
    <w:rsid w:val="00B8587E"/>
    <w:tblPr>
      <w:tblStyleRowBandSize w:val="1"/>
      <w:tblStyleColBandSize w:val="1"/>
      <w:tblCellMar>
        <w:left w:w="108" w:type="dxa"/>
        <w:right w:w="108" w:type="dxa"/>
      </w:tblCellMar>
    </w:tblPr>
  </w:style>
  <w:style w:type="table" w:customStyle="1" w:styleId="Slog53">
    <w:name w:val="Slog53"/>
    <w:basedOn w:val="TableNormal1"/>
    <w:uiPriority w:val="99"/>
    <w:rsid w:val="00B8587E"/>
    <w:tblPr>
      <w:tblStyleRowBandSize w:val="1"/>
      <w:tblStyleColBandSize w:val="1"/>
      <w:tblCellMar>
        <w:left w:w="108" w:type="dxa"/>
        <w:right w:w="108" w:type="dxa"/>
      </w:tblCellMar>
    </w:tblPr>
  </w:style>
  <w:style w:type="table" w:customStyle="1" w:styleId="Slog52">
    <w:name w:val="Slog52"/>
    <w:basedOn w:val="TableNormal1"/>
    <w:uiPriority w:val="99"/>
    <w:rsid w:val="00B8587E"/>
    <w:tblPr>
      <w:tblStyleRowBandSize w:val="1"/>
      <w:tblStyleColBandSize w:val="1"/>
      <w:tblCellMar>
        <w:left w:w="108" w:type="dxa"/>
        <w:right w:w="108" w:type="dxa"/>
      </w:tblCellMar>
    </w:tblPr>
  </w:style>
  <w:style w:type="table" w:customStyle="1" w:styleId="Slog51">
    <w:name w:val="Slog51"/>
    <w:basedOn w:val="TableNormal1"/>
    <w:uiPriority w:val="99"/>
    <w:rsid w:val="00B8587E"/>
    <w:tblPr>
      <w:tblStyleRowBandSize w:val="1"/>
      <w:tblStyleColBandSize w:val="1"/>
      <w:tblCellMar>
        <w:left w:w="108" w:type="dxa"/>
        <w:right w:w="108" w:type="dxa"/>
      </w:tblCellMar>
    </w:tblPr>
  </w:style>
  <w:style w:type="table" w:customStyle="1" w:styleId="Slog50">
    <w:name w:val="Slog50"/>
    <w:basedOn w:val="TableNormal1"/>
    <w:uiPriority w:val="99"/>
    <w:rsid w:val="00B8587E"/>
    <w:tblPr>
      <w:tblStyleRowBandSize w:val="1"/>
      <w:tblStyleColBandSize w:val="1"/>
      <w:tblCellMar>
        <w:left w:w="108" w:type="dxa"/>
        <w:right w:w="108" w:type="dxa"/>
      </w:tblCellMar>
    </w:tblPr>
  </w:style>
  <w:style w:type="table" w:customStyle="1" w:styleId="Slog49">
    <w:name w:val="Slog49"/>
    <w:basedOn w:val="TableNormal1"/>
    <w:uiPriority w:val="99"/>
    <w:rsid w:val="00B8587E"/>
    <w:tblPr>
      <w:tblStyleRowBandSize w:val="1"/>
      <w:tblStyleColBandSize w:val="1"/>
      <w:tblCellMar>
        <w:left w:w="108" w:type="dxa"/>
        <w:right w:w="108" w:type="dxa"/>
      </w:tblCellMar>
    </w:tblPr>
  </w:style>
  <w:style w:type="table" w:customStyle="1" w:styleId="Slog48">
    <w:name w:val="Slog48"/>
    <w:basedOn w:val="TableNormal1"/>
    <w:uiPriority w:val="99"/>
    <w:rsid w:val="00B8587E"/>
    <w:tblPr>
      <w:tblStyleRowBandSize w:val="1"/>
      <w:tblStyleColBandSize w:val="1"/>
      <w:tblCellMar>
        <w:left w:w="108" w:type="dxa"/>
        <w:right w:w="108" w:type="dxa"/>
      </w:tblCellMar>
    </w:tblPr>
  </w:style>
  <w:style w:type="table" w:customStyle="1" w:styleId="Slog47">
    <w:name w:val="Slog47"/>
    <w:basedOn w:val="TableNormal1"/>
    <w:uiPriority w:val="99"/>
    <w:rsid w:val="00B8587E"/>
    <w:tblPr>
      <w:tblStyleRowBandSize w:val="1"/>
      <w:tblStyleColBandSize w:val="1"/>
      <w:tblCellMar>
        <w:left w:w="108" w:type="dxa"/>
        <w:right w:w="108" w:type="dxa"/>
      </w:tblCellMar>
    </w:tblPr>
  </w:style>
  <w:style w:type="table" w:customStyle="1" w:styleId="Slog46">
    <w:name w:val="Slog46"/>
    <w:basedOn w:val="TableNormal1"/>
    <w:uiPriority w:val="99"/>
    <w:rsid w:val="00B8587E"/>
    <w:tblPr>
      <w:tblStyleRowBandSize w:val="1"/>
      <w:tblStyleColBandSize w:val="1"/>
      <w:tblCellMar>
        <w:left w:w="108" w:type="dxa"/>
        <w:right w:w="108" w:type="dxa"/>
      </w:tblCellMar>
    </w:tblPr>
  </w:style>
  <w:style w:type="table" w:customStyle="1" w:styleId="Slog45">
    <w:name w:val="Slog45"/>
    <w:basedOn w:val="TableNormal1"/>
    <w:uiPriority w:val="99"/>
    <w:rsid w:val="00B8587E"/>
    <w:tblPr>
      <w:tblStyleRowBandSize w:val="1"/>
      <w:tblStyleColBandSize w:val="1"/>
      <w:tblCellMar>
        <w:left w:w="108" w:type="dxa"/>
        <w:right w:w="108" w:type="dxa"/>
      </w:tblCellMar>
    </w:tblPr>
  </w:style>
  <w:style w:type="table" w:customStyle="1" w:styleId="Slog44">
    <w:name w:val="Slog44"/>
    <w:basedOn w:val="TableNormal1"/>
    <w:uiPriority w:val="99"/>
    <w:rsid w:val="00B8587E"/>
    <w:tblPr>
      <w:tblStyleRowBandSize w:val="1"/>
      <w:tblStyleColBandSize w:val="1"/>
      <w:tblCellMar>
        <w:left w:w="108" w:type="dxa"/>
        <w:right w:w="108" w:type="dxa"/>
      </w:tblCellMar>
    </w:tblPr>
  </w:style>
  <w:style w:type="table" w:customStyle="1" w:styleId="Slog43">
    <w:name w:val="Slog43"/>
    <w:basedOn w:val="TableNormal1"/>
    <w:uiPriority w:val="99"/>
    <w:rsid w:val="00B8587E"/>
    <w:tblPr>
      <w:tblStyleRowBandSize w:val="1"/>
      <w:tblStyleColBandSize w:val="1"/>
      <w:tblCellMar>
        <w:left w:w="108" w:type="dxa"/>
        <w:right w:w="108" w:type="dxa"/>
      </w:tblCellMar>
    </w:tblPr>
  </w:style>
  <w:style w:type="table" w:customStyle="1" w:styleId="Slog42">
    <w:name w:val="Slog42"/>
    <w:basedOn w:val="TableNormal1"/>
    <w:uiPriority w:val="99"/>
    <w:rsid w:val="00B8587E"/>
    <w:tblPr>
      <w:tblStyleRowBandSize w:val="1"/>
      <w:tblStyleColBandSize w:val="1"/>
      <w:tblCellMar>
        <w:left w:w="108" w:type="dxa"/>
        <w:right w:w="108" w:type="dxa"/>
      </w:tblCellMar>
    </w:tblPr>
  </w:style>
  <w:style w:type="table" w:customStyle="1" w:styleId="Slog41">
    <w:name w:val="Slog41"/>
    <w:basedOn w:val="TableNormal1"/>
    <w:uiPriority w:val="99"/>
    <w:rsid w:val="00B8587E"/>
    <w:tblPr>
      <w:tblStyleRowBandSize w:val="1"/>
      <w:tblStyleColBandSize w:val="1"/>
      <w:tblCellMar>
        <w:left w:w="108" w:type="dxa"/>
        <w:right w:w="108" w:type="dxa"/>
      </w:tblCellMar>
    </w:tblPr>
  </w:style>
  <w:style w:type="table" w:customStyle="1" w:styleId="Slog40">
    <w:name w:val="Slog40"/>
    <w:basedOn w:val="TableNormal1"/>
    <w:uiPriority w:val="99"/>
    <w:rsid w:val="00B8587E"/>
    <w:tblPr>
      <w:tblStyleRowBandSize w:val="1"/>
      <w:tblStyleColBandSize w:val="1"/>
      <w:tblCellMar>
        <w:left w:w="108" w:type="dxa"/>
        <w:right w:w="108" w:type="dxa"/>
      </w:tblCellMar>
    </w:tblPr>
  </w:style>
  <w:style w:type="table" w:customStyle="1" w:styleId="Slog39">
    <w:name w:val="Slog39"/>
    <w:basedOn w:val="TableNormal1"/>
    <w:uiPriority w:val="99"/>
    <w:rsid w:val="00B8587E"/>
    <w:tblPr>
      <w:tblStyleRowBandSize w:val="1"/>
      <w:tblStyleColBandSize w:val="1"/>
      <w:tblCellMar>
        <w:left w:w="108" w:type="dxa"/>
        <w:right w:w="108" w:type="dxa"/>
      </w:tblCellMar>
    </w:tblPr>
  </w:style>
  <w:style w:type="table" w:customStyle="1" w:styleId="Slog38">
    <w:name w:val="Slog38"/>
    <w:basedOn w:val="TableNormal1"/>
    <w:uiPriority w:val="99"/>
    <w:rsid w:val="00B8587E"/>
    <w:tblPr>
      <w:tblStyleRowBandSize w:val="1"/>
      <w:tblStyleColBandSize w:val="1"/>
      <w:tblCellMar>
        <w:left w:w="108" w:type="dxa"/>
        <w:right w:w="108" w:type="dxa"/>
      </w:tblCellMar>
    </w:tblPr>
  </w:style>
  <w:style w:type="table" w:customStyle="1" w:styleId="Slog37">
    <w:name w:val="Slog37"/>
    <w:basedOn w:val="TableNormal1"/>
    <w:uiPriority w:val="99"/>
    <w:rsid w:val="00B8587E"/>
    <w:tblPr>
      <w:tblStyleRowBandSize w:val="1"/>
      <w:tblStyleColBandSize w:val="1"/>
      <w:tblCellMar>
        <w:left w:w="108" w:type="dxa"/>
        <w:right w:w="108" w:type="dxa"/>
      </w:tblCellMar>
    </w:tblPr>
  </w:style>
  <w:style w:type="table" w:customStyle="1" w:styleId="Slog36">
    <w:name w:val="Slog36"/>
    <w:basedOn w:val="TableNormal1"/>
    <w:uiPriority w:val="99"/>
    <w:rsid w:val="00B8587E"/>
    <w:tblPr>
      <w:tblStyleRowBandSize w:val="1"/>
      <w:tblStyleColBandSize w:val="1"/>
      <w:tblCellMar>
        <w:left w:w="108" w:type="dxa"/>
        <w:right w:w="108" w:type="dxa"/>
      </w:tblCellMar>
    </w:tblPr>
  </w:style>
  <w:style w:type="table" w:customStyle="1" w:styleId="Slog35">
    <w:name w:val="Slog35"/>
    <w:basedOn w:val="TableNormal1"/>
    <w:uiPriority w:val="99"/>
    <w:rsid w:val="00B8587E"/>
    <w:tblPr>
      <w:tblStyleRowBandSize w:val="1"/>
      <w:tblStyleColBandSize w:val="1"/>
      <w:tblCellMar>
        <w:left w:w="108" w:type="dxa"/>
        <w:right w:w="108" w:type="dxa"/>
      </w:tblCellMar>
    </w:tblPr>
  </w:style>
  <w:style w:type="table" w:customStyle="1" w:styleId="Slog34">
    <w:name w:val="Slog34"/>
    <w:basedOn w:val="TableNormal1"/>
    <w:uiPriority w:val="99"/>
    <w:rsid w:val="00B8587E"/>
    <w:tblPr>
      <w:tblStyleRowBandSize w:val="1"/>
      <w:tblStyleColBandSize w:val="1"/>
      <w:tblCellMar>
        <w:left w:w="108" w:type="dxa"/>
        <w:right w:w="108" w:type="dxa"/>
      </w:tblCellMar>
    </w:tblPr>
  </w:style>
  <w:style w:type="table" w:customStyle="1" w:styleId="Slog33">
    <w:name w:val="Slog33"/>
    <w:basedOn w:val="TableNormal1"/>
    <w:uiPriority w:val="99"/>
    <w:rsid w:val="00B8587E"/>
    <w:tblPr>
      <w:tblStyleRowBandSize w:val="1"/>
      <w:tblStyleColBandSize w:val="1"/>
      <w:tblCellMar>
        <w:left w:w="108" w:type="dxa"/>
        <w:right w:w="108" w:type="dxa"/>
      </w:tblCellMar>
    </w:tblPr>
  </w:style>
  <w:style w:type="table" w:customStyle="1" w:styleId="Slog32">
    <w:name w:val="Slog32"/>
    <w:basedOn w:val="TableNormal1"/>
    <w:uiPriority w:val="99"/>
    <w:rsid w:val="00B8587E"/>
    <w:tblPr>
      <w:tblStyleRowBandSize w:val="1"/>
      <w:tblStyleColBandSize w:val="1"/>
      <w:tblCellMar>
        <w:left w:w="108" w:type="dxa"/>
        <w:right w:w="108" w:type="dxa"/>
      </w:tblCellMar>
    </w:tblPr>
  </w:style>
  <w:style w:type="table" w:customStyle="1" w:styleId="Slog31">
    <w:name w:val="Slog31"/>
    <w:basedOn w:val="TableNormal1"/>
    <w:uiPriority w:val="99"/>
    <w:rsid w:val="00B8587E"/>
    <w:tblPr>
      <w:tblStyleRowBandSize w:val="1"/>
      <w:tblStyleColBandSize w:val="1"/>
      <w:tblCellMar>
        <w:left w:w="108" w:type="dxa"/>
        <w:right w:w="108" w:type="dxa"/>
      </w:tblCellMar>
    </w:tblPr>
  </w:style>
  <w:style w:type="table" w:customStyle="1" w:styleId="Slog30">
    <w:name w:val="Slog30"/>
    <w:basedOn w:val="TableNormal1"/>
    <w:uiPriority w:val="99"/>
    <w:rsid w:val="00B8587E"/>
    <w:tblPr>
      <w:tblStyleRowBandSize w:val="1"/>
      <w:tblStyleColBandSize w:val="1"/>
      <w:tblCellMar>
        <w:left w:w="108" w:type="dxa"/>
        <w:right w:w="108" w:type="dxa"/>
      </w:tblCellMar>
    </w:tblPr>
  </w:style>
  <w:style w:type="table" w:customStyle="1" w:styleId="Slog29">
    <w:name w:val="Slog29"/>
    <w:basedOn w:val="TableNormal1"/>
    <w:uiPriority w:val="99"/>
    <w:rsid w:val="00B8587E"/>
    <w:tblPr>
      <w:tblStyleRowBandSize w:val="1"/>
      <w:tblStyleColBandSize w:val="1"/>
      <w:tblCellMar>
        <w:left w:w="108" w:type="dxa"/>
        <w:right w:w="108" w:type="dxa"/>
      </w:tblCellMar>
    </w:tblPr>
  </w:style>
  <w:style w:type="table" w:customStyle="1" w:styleId="Slog28">
    <w:name w:val="Slog28"/>
    <w:basedOn w:val="TableNormal1"/>
    <w:uiPriority w:val="99"/>
    <w:rsid w:val="00B8587E"/>
    <w:tblPr>
      <w:tblStyleRowBandSize w:val="1"/>
      <w:tblStyleColBandSize w:val="1"/>
      <w:tblCellMar>
        <w:left w:w="108" w:type="dxa"/>
        <w:right w:w="108" w:type="dxa"/>
      </w:tblCellMar>
    </w:tblPr>
  </w:style>
  <w:style w:type="table" w:customStyle="1" w:styleId="Slog27">
    <w:name w:val="Slog27"/>
    <w:basedOn w:val="TableNormal1"/>
    <w:uiPriority w:val="99"/>
    <w:rsid w:val="00B8587E"/>
    <w:tblPr>
      <w:tblStyleRowBandSize w:val="1"/>
      <w:tblStyleColBandSize w:val="1"/>
      <w:tblCellMar>
        <w:left w:w="108" w:type="dxa"/>
        <w:right w:w="108" w:type="dxa"/>
      </w:tblCellMar>
    </w:tblPr>
  </w:style>
  <w:style w:type="table" w:customStyle="1" w:styleId="Slog26">
    <w:name w:val="Slog26"/>
    <w:basedOn w:val="TableNormal1"/>
    <w:uiPriority w:val="99"/>
    <w:rsid w:val="00B8587E"/>
    <w:tblPr>
      <w:tblStyleRowBandSize w:val="1"/>
      <w:tblStyleColBandSize w:val="1"/>
      <w:tblCellMar>
        <w:left w:w="108" w:type="dxa"/>
        <w:right w:w="108" w:type="dxa"/>
      </w:tblCellMar>
    </w:tblPr>
  </w:style>
  <w:style w:type="table" w:customStyle="1" w:styleId="Slog25">
    <w:name w:val="Slog25"/>
    <w:basedOn w:val="TableNormal1"/>
    <w:uiPriority w:val="99"/>
    <w:rsid w:val="00B8587E"/>
    <w:tblPr>
      <w:tblStyleRowBandSize w:val="1"/>
      <w:tblStyleColBandSize w:val="1"/>
      <w:tblCellMar>
        <w:left w:w="108" w:type="dxa"/>
        <w:right w:w="108" w:type="dxa"/>
      </w:tblCellMar>
    </w:tblPr>
  </w:style>
  <w:style w:type="table" w:customStyle="1" w:styleId="Slog24">
    <w:name w:val="Slog24"/>
    <w:basedOn w:val="TableNormal1"/>
    <w:uiPriority w:val="99"/>
    <w:rsid w:val="00B8587E"/>
    <w:tblPr>
      <w:tblStyleRowBandSize w:val="1"/>
      <w:tblStyleColBandSize w:val="1"/>
      <w:tblCellMar>
        <w:left w:w="108" w:type="dxa"/>
        <w:right w:w="108" w:type="dxa"/>
      </w:tblCellMar>
    </w:tblPr>
  </w:style>
  <w:style w:type="table" w:customStyle="1" w:styleId="Slog23">
    <w:name w:val="Slog23"/>
    <w:basedOn w:val="TableNormal1"/>
    <w:uiPriority w:val="99"/>
    <w:rsid w:val="00B8587E"/>
    <w:tblPr>
      <w:tblStyleRowBandSize w:val="1"/>
      <w:tblStyleColBandSize w:val="1"/>
      <w:tblCellMar>
        <w:left w:w="108" w:type="dxa"/>
        <w:right w:w="108" w:type="dxa"/>
      </w:tblCellMar>
    </w:tblPr>
  </w:style>
  <w:style w:type="table" w:customStyle="1" w:styleId="Slog22">
    <w:name w:val="Slog22"/>
    <w:basedOn w:val="TableNormal1"/>
    <w:uiPriority w:val="99"/>
    <w:rsid w:val="00B8587E"/>
    <w:tblPr>
      <w:tblStyleRowBandSize w:val="1"/>
      <w:tblStyleColBandSize w:val="1"/>
      <w:tblCellMar>
        <w:left w:w="108" w:type="dxa"/>
        <w:right w:w="108" w:type="dxa"/>
      </w:tblCellMar>
    </w:tblPr>
  </w:style>
  <w:style w:type="table" w:customStyle="1" w:styleId="Slog21">
    <w:name w:val="Slog21"/>
    <w:basedOn w:val="TableNormal1"/>
    <w:uiPriority w:val="99"/>
    <w:rsid w:val="00B8587E"/>
    <w:tblPr>
      <w:tblStyleRowBandSize w:val="1"/>
      <w:tblStyleColBandSize w:val="1"/>
      <w:tblCellMar>
        <w:left w:w="108" w:type="dxa"/>
        <w:right w:w="108" w:type="dxa"/>
      </w:tblCellMar>
    </w:tblPr>
  </w:style>
  <w:style w:type="table" w:customStyle="1" w:styleId="Slog20">
    <w:name w:val="Slog20"/>
    <w:basedOn w:val="TableNormal1"/>
    <w:uiPriority w:val="99"/>
    <w:rsid w:val="00B8587E"/>
    <w:tblPr>
      <w:tblStyleRowBandSize w:val="1"/>
      <w:tblStyleColBandSize w:val="1"/>
      <w:tblCellMar>
        <w:left w:w="108" w:type="dxa"/>
        <w:right w:w="108" w:type="dxa"/>
      </w:tblCellMar>
    </w:tblPr>
  </w:style>
  <w:style w:type="table" w:customStyle="1" w:styleId="Slog19">
    <w:name w:val="Slog19"/>
    <w:basedOn w:val="TableNormal1"/>
    <w:uiPriority w:val="99"/>
    <w:rsid w:val="00B8587E"/>
    <w:tblPr>
      <w:tblStyleRowBandSize w:val="1"/>
      <w:tblStyleColBandSize w:val="1"/>
      <w:tblCellMar>
        <w:left w:w="108" w:type="dxa"/>
        <w:right w:w="108" w:type="dxa"/>
      </w:tblCellMar>
    </w:tblPr>
  </w:style>
  <w:style w:type="table" w:customStyle="1" w:styleId="Slog18">
    <w:name w:val="Slog18"/>
    <w:basedOn w:val="TableNormal1"/>
    <w:uiPriority w:val="99"/>
    <w:rsid w:val="00B8587E"/>
    <w:tblPr>
      <w:tblStyleRowBandSize w:val="1"/>
      <w:tblStyleColBandSize w:val="1"/>
      <w:tblCellMar>
        <w:left w:w="108" w:type="dxa"/>
        <w:right w:w="108" w:type="dxa"/>
      </w:tblCellMar>
    </w:tblPr>
  </w:style>
  <w:style w:type="table" w:customStyle="1" w:styleId="Slog17">
    <w:name w:val="Slog17"/>
    <w:basedOn w:val="TableNormal1"/>
    <w:uiPriority w:val="99"/>
    <w:rsid w:val="00B8587E"/>
    <w:tblPr>
      <w:tblStyleRowBandSize w:val="1"/>
      <w:tblStyleColBandSize w:val="1"/>
      <w:tblCellMar>
        <w:left w:w="108" w:type="dxa"/>
        <w:right w:w="108" w:type="dxa"/>
      </w:tblCellMar>
    </w:tblPr>
  </w:style>
  <w:style w:type="table" w:customStyle="1" w:styleId="Slog16">
    <w:name w:val="Slog16"/>
    <w:basedOn w:val="TableNormal1"/>
    <w:uiPriority w:val="99"/>
    <w:rsid w:val="00B8587E"/>
    <w:tblPr>
      <w:tblStyleRowBandSize w:val="1"/>
      <w:tblStyleColBandSize w:val="1"/>
      <w:tblCellMar>
        <w:left w:w="108" w:type="dxa"/>
        <w:right w:w="108" w:type="dxa"/>
      </w:tblCellMar>
    </w:tblPr>
  </w:style>
  <w:style w:type="table" w:customStyle="1" w:styleId="Slog15">
    <w:name w:val="Slog15"/>
    <w:basedOn w:val="TableNormal1"/>
    <w:uiPriority w:val="99"/>
    <w:rsid w:val="00B8587E"/>
    <w:tblPr>
      <w:tblStyleRowBandSize w:val="1"/>
      <w:tblStyleColBandSize w:val="1"/>
      <w:tblCellMar>
        <w:left w:w="108" w:type="dxa"/>
        <w:right w:w="108" w:type="dxa"/>
      </w:tblCellMar>
    </w:tblPr>
  </w:style>
  <w:style w:type="table" w:customStyle="1" w:styleId="Slog14">
    <w:name w:val="Slog14"/>
    <w:basedOn w:val="TableNormal1"/>
    <w:uiPriority w:val="99"/>
    <w:rsid w:val="00B8587E"/>
    <w:tblPr>
      <w:tblStyleRowBandSize w:val="1"/>
      <w:tblStyleColBandSize w:val="1"/>
      <w:tblCellMar>
        <w:left w:w="108" w:type="dxa"/>
        <w:right w:w="108" w:type="dxa"/>
      </w:tblCellMar>
    </w:tblPr>
  </w:style>
  <w:style w:type="table" w:customStyle="1" w:styleId="Slog13">
    <w:name w:val="Slog13"/>
    <w:basedOn w:val="TableNormal1"/>
    <w:uiPriority w:val="99"/>
    <w:rsid w:val="00B8587E"/>
    <w:tblPr>
      <w:tblStyleRowBandSize w:val="1"/>
      <w:tblStyleColBandSize w:val="1"/>
      <w:tblCellMar>
        <w:left w:w="108" w:type="dxa"/>
        <w:right w:w="108" w:type="dxa"/>
      </w:tblCellMar>
    </w:tblPr>
  </w:style>
  <w:style w:type="table" w:customStyle="1" w:styleId="Slog12">
    <w:name w:val="Slog12"/>
    <w:basedOn w:val="TableNormal1"/>
    <w:uiPriority w:val="99"/>
    <w:rsid w:val="00B8587E"/>
    <w:tblPr>
      <w:tblStyleRowBandSize w:val="1"/>
      <w:tblStyleColBandSize w:val="1"/>
      <w:tblCellMar>
        <w:left w:w="108" w:type="dxa"/>
        <w:right w:w="108" w:type="dxa"/>
      </w:tblCellMar>
    </w:tblPr>
  </w:style>
  <w:style w:type="table" w:customStyle="1" w:styleId="Slog11">
    <w:name w:val="Slog11"/>
    <w:basedOn w:val="TableNormal1"/>
    <w:uiPriority w:val="99"/>
    <w:rsid w:val="00B8587E"/>
    <w:tblPr>
      <w:tblStyleRowBandSize w:val="1"/>
      <w:tblStyleColBandSize w:val="1"/>
      <w:tblCellMar>
        <w:left w:w="108" w:type="dxa"/>
        <w:right w:w="108" w:type="dxa"/>
      </w:tblCellMar>
    </w:tblPr>
  </w:style>
  <w:style w:type="table" w:customStyle="1" w:styleId="Slog10">
    <w:name w:val="Slog10"/>
    <w:basedOn w:val="TableNormal1"/>
    <w:uiPriority w:val="99"/>
    <w:rsid w:val="00B8587E"/>
    <w:tblPr>
      <w:tblStyleRowBandSize w:val="1"/>
      <w:tblStyleColBandSize w:val="1"/>
      <w:tblCellMar>
        <w:left w:w="108" w:type="dxa"/>
        <w:right w:w="108" w:type="dxa"/>
      </w:tblCellMar>
    </w:tblPr>
  </w:style>
  <w:style w:type="table" w:customStyle="1" w:styleId="Slog9">
    <w:name w:val="Slog9"/>
    <w:basedOn w:val="TableNormal1"/>
    <w:uiPriority w:val="99"/>
    <w:rsid w:val="00B8587E"/>
    <w:tblPr>
      <w:tblStyleRowBandSize w:val="1"/>
      <w:tblStyleColBandSize w:val="1"/>
      <w:tblCellMar>
        <w:left w:w="108" w:type="dxa"/>
        <w:right w:w="108" w:type="dxa"/>
      </w:tblCellMar>
    </w:tblPr>
  </w:style>
  <w:style w:type="table" w:customStyle="1" w:styleId="Slog8">
    <w:name w:val="Slog8"/>
    <w:basedOn w:val="TableNormal1"/>
    <w:uiPriority w:val="99"/>
    <w:rsid w:val="00B8587E"/>
    <w:tblPr>
      <w:tblStyleRowBandSize w:val="1"/>
      <w:tblStyleColBandSize w:val="1"/>
      <w:tblCellMar>
        <w:left w:w="108" w:type="dxa"/>
        <w:right w:w="108" w:type="dxa"/>
      </w:tblCellMar>
    </w:tblPr>
  </w:style>
  <w:style w:type="table" w:customStyle="1" w:styleId="Slog7">
    <w:name w:val="Slog7"/>
    <w:basedOn w:val="TableNormal1"/>
    <w:uiPriority w:val="99"/>
    <w:rsid w:val="00B8587E"/>
    <w:tblPr>
      <w:tblStyleRowBandSize w:val="1"/>
      <w:tblStyleColBandSize w:val="1"/>
      <w:tblCellMar>
        <w:left w:w="108" w:type="dxa"/>
        <w:right w:w="108" w:type="dxa"/>
      </w:tblCellMar>
    </w:tblPr>
  </w:style>
  <w:style w:type="table" w:customStyle="1" w:styleId="Slog6">
    <w:name w:val="Slog6"/>
    <w:basedOn w:val="TableNormal1"/>
    <w:uiPriority w:val="99"/>
    <w:rsid w:val="00B8587E"/>
    <w:tblPr>
      <w:tblStyleRowBandSize w:val="1"/>
      <w:tblStyleColBandSize w:val="1"/>
      <w:tblCellMar>
        <w:left w:w="108" w:type="dxa"/>
        <w:right w:w="108" w:type="dxa"/>
      </w:tblCellMar>
    </w:tblPr>
  </w:style>
  <w:style w:type="table" w:customStyle="1" w:styleId="Slog5">
    <w:name w:val="Slog5"/>
    <w:basedOn w:val="TableNormal1"/>
    <w:uiPriority w:val="99"/>
    <w:rsid w:val="00B8587E"/>
    <w:tblPr>
      <w:tblStyleRowBandSize w:val="1"/>
      <w:tblStyleColBandSize w:val="1"/>
      <w:tblCellMar>
        <w:left w:w="108" w:type="dxa"/>
        <w:right w:w="108" w:type="dxa"/>
      </w:tblCellMar>
    </w:tblPr>
  </w:style>
  <w:style w:type="table" w:customStyle="1" w:styleId="Slog4">
    <w:name w:val="Slog4"/>
    <w:basedOn w:val="TableNormal1"/>
    <w:uiPriority w:val="99"/>
    <w:rsid w:val="00B8587E"/>
    <w:tblPr>
      <w:tblStyleRowBandSize w:val="1"/>
      <w:tblStyleColBandSize w:val="1"/>
      <w:tblCellMar>
        <w:left w:w="108" w:type="dxa"/>
        <w:right w:w="108" w:type="dxa"/>
      </w:tblCellMar>
    </w:tblPr>
  </w:style>
  <w:style w:type="table" w:customStyle="1" w:styleId="Slog3">
    <w:name w:val="Slog3"/>
    <w:basedOn w:val="TableNormal1"/>
    <w:uiPriority w:val="99"/>
    <w:rsid w:val="00B8587E"/>
    <w:tblPr>
      <w:tblStyleRowBandSize w:val="1"/>
      <w:tblStyleColBandSize w:val="1"/>
      <w:tblCellMar>
        <w:left w:w="70" w:type="dxa"/>
        <w:right w:w="70" w:type="dxa"/>
      </w:tblCellMar>
    </w:tblPr>
  </w:style>
  <w:style w:type="table" w:customStyle="1" w:styleId="Slog2">
    <w:name w:val="Slog2"/>
    <w:basedOn w:val="TableNormal1"/>
    <w:uiPriority w:val="99"/>
    <w:rsid w:val="00B8587E"/>
    <w:tblPr>
      <w:tblStyleRowBandSize w:val="1"/>
      <w:tblStyleColBandSize w:val="1"/>
      <w:tblCellMar>
        <w:left w:w="108" w:type="dxa"/>
        <w:right w:w="108" w:type="dxa"/>
      </w:tblCellMar>
    </w:tblPr>
  </w:style>
  <w:style w:type="table" w:customStyle="1" w:styleId="Slog1">
    <w:name w:val="Slog1"/>
    <w:basedOn w:val="TableNormal1"/>
    <w:uiPriority w:val="99"/>
    <w:rsid w:val="00B8587E"/>
    <w:tblPr>
      <w:tblStyleRowBandSize w:val="1"/>
      <w:tblStyleColBandSize w:val="1"/>
      <w:tblCellMar>
        <w:left w:w="108" w:type="dxa"/>
        <w:right w:w="108" w:type="dxa"/>
      </w:tblCellMar>
    </w:tblPr>
  </w:style>
  <w:style w:type="character" w:customStyle="1" w:styleId="BesedilooblakaZnak">
    <w:name w:val="Besedilo oblačka Znak"/>
    <w:link w:val="Besedilooblaka"/>
    <w:uiPriority w:val="99"/>
    <w:semiHidden/>
    <w:locked/>
    <w:rsid w:val="00B8587E"/>
    <w:rPr>
      <w:rFonts w:ascii="Tahoma" w:hAnsi="Tahoma" w:cs="Tahoma"/>
      <w:sz w:val="16"/>
      <w:szCs w:val="16"/>
    </w:rPr>
  </w:style>
  <w:style w:type="paragraph" w:customStyle="1" w:styleId="Brezrazmikov1">
    <w:name w:val="Brez razmikov1"/>
    <w:uiPriority w:val="99"/>
    <w:rsid w:val="00B8587E"/>
    <w:rPr>
      <w:rFonts w:eastAsia="Arial"/>
      <w:sz w:val="24"/>
      <w:szCs w:val="24"/>
    </w:rPr>
  </w:style>
  <w:style w:type="character" w:customStyle="1" w:styleId="besedilo1">
    <w:name w:val="besedilo1"/>
    <w:uiPriority w:val="99"/>
    <w:rsid w:val="00B8587E"/>
    <w:rPr>
      <w:rFonts w:cs="Times New Roman"/>
      <w:color w:val="373737"/>
      <w:sz w:val="18"/>
      <w:szCs w:val="18"/>
    </w:rPr>
  </w:style>
  <w:style w:type="paragraph" w:customStyle="1" w:styleId="a">
    <w:uiPriority w:val="59"/>
    <w:rsid w:val="00B8587E"/>
    <w:rPr>
      <w:rFonts w:ascii="Arial" w:eastAsia="Arial" w:hAnsi="Arial" w:cs="Arial"/>
    </w:rPr>
  </w:style>
  <w:style w:type="character" w:styleId="Poudarek">
    <w:name w:val="Emphasis"/>
    <w:uiPriority w:val="20"/>
    <w:qFormat/>
    <w:rsid w:val="00B8587E"/>
    <w:rPr>
      <w:i/>
      <w:iCs/>
    </w:rPr>
  </w:style>
  <w:style w:type="paragraph" w:styleId="Sprotnaopomba-besedilo">
    <w:name w:val="footnote text"/>
    <w:basedOn w:val="Navaden"/>
    <w:link w:val="Sprotnaopomba-besediloZnak"/>
    <w:uiPriority w:val="99"/>
    <w:unhideWhenUsed/>
    <w:rsid w:val="00B8587E"/>
    <w:rPr>
      <w:rFonts w:ascii="Arial" w:eastAsia="Arial" w:hAnsi="Arial"/>
      <w:color w:val="000000"/>
      <w:sz w:val="20"/>
      <w:lang w:val="x-none" w:eastAsia="x-none"/>
    </w:rPr>
  </w:style>
  <w:style w:type="character" w:customStyle="1" w:styleId="Sprotnaopomba-besediloZnak">
    <w:name w:val="Sprotna opomba - besedilo Znak"/>
    <w:basedOn w:val="Privzetapisavaodstavka"/>
    <w:link w:val="Sprotnaopomba-besedilo"/>
    <w:uiPriority w:val="99"/>
    <w:rsid w:val="00B8587E"/>
    <w:rPr>
      <w:rFonts w:ascii="Arial" w:eastAsia="Arial" w:hAnsi="Arial"/>
      <w:color w:val="000000"/>
      <w:lang w:val="x-none" w:eastAsia="x-none"/>
    </w:rPr>
  </w:style>
  <w:style w:type="character" w:styleId="Sprotnaopomba-sklic">
    <w:name w:val="footnote reference"/>
    <w:uiPriority w:val="99"/>
    <w:rsid w:val="00B8587E"/>
    <w:rPr>
      <w:rFonts w:cs="Times New Roman"/>
      <w:vertAlign w:val="superscript"/>
    </w:rPr>
  </w:style>
  <w:style w:type="paragraph" w:styleId="Golobesedilo">
    <w:name w:val="Plain Text"/>
    <w:basedOn w:val="Navaden"/>
    <w:link w:val="GolobesediloZnak"/>
    <w:uiPriority w:val="99"/>
    <w:rsid w:val="00B8587E"/>
    <w:rPr>
      <w:rFonts w:ascii="Courier New" w:hAnsi="Courier New"/>
      <w:sz w:val="20"/>
      <w:lang w:val="en-AU" w:eastAsia="x-none"/>
    </w:rPr>
  </w:style>
  <w:style w:type="character" w:customStyle="1" w:styleId="GolobesediloZnak">
    <w:name w:val="Golo besedilo Znak"/>
    <w:basedOn w:val="Privzetapisavaodstavka"/>
    <w:link w:val="Golobesedilo"/>
    <w:uiPriority w:val="99"/>
    <w:rsid w:val="00B8587E"/>
    <w:rPr>
      <w:rFonts w:ascii="Courier New" w:hAnsi="Courier New"/>
      <w:lang w:val="en-AU" w:eastAsia="x-none"/>
    </w:rPr>
  </w:style>
  <w:style w:type="paragraph" w:styleId="NaslovTOC">
    <w:name w:val="TOC Heading"/>
    <w:basedOn w:val="Naslov1"/>
    <w:next w:val="Navaden"/>
    <w:uiPriority w:val="39"/>
    <w:unhideWhenUsed/>
    <w:qFormat/>
    <w:rsid w:val="00B8587E"/>
    <w:pPr>
      <w:keepLines/>
      <w:spacing w:before="480" w:line="276" w:lineRule="auto"/>
      <w:jc w:val="left"/>
      <w:outlineLvl w:val="9"/>
    </w:pPr>
    <w:rPr>
      <w:rFonts w:ascii="Cambria" w:hAnsi="Cambria"/>
      <w:bCs w:val="0"/>
      <w:i w:val="0"/>
      <w:iCs w:val="0"/>
      <w:color w:val="365F91"/>
      <w:kern w:val="32"/>
      <w:sz w:val="28"/>
      <w:szCs w:val="28"/>
      <w:lang w:val="x-none" w:eastAsia="en-US"/>
    </w:rPr>
  </w:style>
  <w:style w:type="paragraph" w:styleId="Kazalovsebine1">
    <w:name w:val="toc 1"/>
    <w:basedOn w:val="Navaden"/>
    <w:next w:val="Navaden"/>
    <w:autoRedefine/>
    <w:uiPriority w:val="39"/>
    <w:rsid w:val="00B8587E"/>
    <w:pPr>
      <w:spacing w:line="276" w:lineRule="auto"/>
    </w:pPr>
    <w:rPr>
      <w:rFonts w:ascii="Arial" w:eastAsia="Arial" w:hAnsi="Arial" w:cs="Arial"/>
      <w:color w:val="000000"/>
      <w:sz w:val="22"/>
    </w:rPr>
  </w:style>
  <w:style w:type="paragraph" w:styleId="Kazalovsebine2">
    <w:name w:val="toc 2"/>
    <w:basedOn w:val="Navaden"/>
    <w:next w:val="Navaden"/>
    <w:autoRedefine/>
    <w:uiPriority w:val="39"/>
    <w:rsid w:val="00B8587E"/>
    <w:pPr>
      <w:spacing w:line="276" w:lineRule="auto"/>
      <w:ind w:left="220"/>
    </w:pPr>
    <w:rPr>
      <w:rFonts w:ascii="Arial" w:eastAsia="Arial" w:hAnsi="Arial" w:cs="Arial"/>
      <w:color w:val="000000"/>
      <w:sz w:val="22"/>
    </w:rPr>
  </w:style>
  <w:style w:type="paragraph" w:styleId="Kazalovsebine3">
    <w:name w:val="toc 3"/>
    <w:basedOn w:val="Navaden"/>
    <w:next w:val="Navaden"/>
    <w:autoRedefine/>
    <w:uiPriority w:val="39"/>
    <w:rsid w:val="00B8587E"/>
    <w:pPr>
      <w:tabs>
        <w:tab w:val="right" w:leader="dot" w:pos="10194"/>
      </w:tabs>
      <w:spacing w:line="276" w:lineRule="auto"/>
      <w:ind w:left="709"/>
    </w:pPr>
    <w:rPr>
      <w:rFonts w:ascii="Arial" w:eastAsia="Arial" w:hAnsi="Arial" w:cs="Arial"/>
      <w:color w:val="000000"/>
      <w:sz w:val="22"/>
    </w:rPr>
  </w:style>
  <w:style w:type="paragraph" w:styleId="Kazalovsebine5">
    <w:name w:val="toc 5"/>
    <w:basedOn w:val="Navaden"/>
    <w:next w:val="Navaden"/>
    <w:autoRedefine/>
    <w:uiPriority w:val="39"/>
    <w:rsid w:val="00B8587E"/>
    <w:pPr>
      <w:spacing w:line="276" w:lineRule="auto"/>
      <w:ind w:left="880"/>
    </w:pPr>
    <w:rPr>
      <w:rFonts w:ascii="Arial" w:eastAsia="Arial" w:hAnsi="Arial" w:cs="Arial"/>
      <w:color w:val="000000"/>
      <w:sz w:val="22"/>
    </w:rPr>
  </w:style>
  <w:style w:type="paragraph" w:styleId="Kazalovsebine4">
    <w:name w:val="toc 4"/>
    <w:basedOn w:val="Navaden"/>
    <w:next w:val="Navaden"/>
    <w:autoRedefine/>
    <w:uiPriority w:val="39"/>
    <w:rsid w:val="00B8587E"/>
    <w:pPr>
      <w:spacing w:line="276" w:lineRule="auto"/>
      <w:ind w:left="660"/>
    </w:pPr>
    <w:rPr>
      <w:rFonts w:ascii="Arial" w:eastAsia="Arial" w:hAnsi="Arial" w:cs="Arial"/>
      <w:color w:val="000000"/>
      <w:sz w:val="22"/>
    </w:rPr>
  </w:style>
  <w:style w:type="paragraph" w:styleId="Kazalovsebine6">
    <w:name w:val="toc 6"/>
    <w:basedOn w:val="Navaden"/>
    <w:next w:val="Navaden"/>
    <w:autoRedefine/>
    <w:uiPriority w:val="39"/>
    <w:unhideWhenUsed/>
    <w:rsid w:val="00B8587E"/>
    <w:pPr>
      <w:spacing w:after="100" w:line="276" w:lineRule="auto"/>
      <w:ind w:left="1100"/>
    </w:pPr>
    <w:rPr>
      <w:rFonts w:ascii="Calibri" w:hAnsi="Calibri"/>
      <w:sz w:val="22"/>
      <w:szCs w:val="22"/>
    </w:rPr>
  </w:style>
  <w:style w:type="paragraph" w:styleId="Kazalovsebine7">
    <w:name w:val="toc 7"/>
    <w:basedOn w:val="Navaden"/>
    <w:next w:val="Navaden"/>
    <w:autoRedefine/>
    <w:uiPriority w:val="39"/>
    <w:unhideWhenUsed/>
    <w:rsid w:val="00B8587E"/>
    <w:pPr>
      <w:spacing w:after="100" w:line="276" w:lineRule="auto"/>
      <w:ind w:left="1320"/>
    </w:pPr>
    <w:rPr>
      <w:rFonts w:ascii="Calibri" w:hAnsi="Calibri"/>
      <w:sz w:val="22"/>
      <w:szCs w:val="22"/>
    </w:rPr>
  </w:style>
  <w:style w:type="paragraph" w:styleId="Kazalovsebine8">
    <w:name w:val="toc 8"/>
    <w:basedOn w:val="Navaden"/>
    <w:next w:val="Navaden"/>
    <w:autoRedefine/>
    <w:uiPriority w:val="39"/>
    <w:unhideWhenUsed/>
    <w:rsid w:val="00B8587E"/>
    <w:pPr>
      <w:spacing w:after="100" w:line="276" w:lineRule="auto"/>
      <w:ind w:left="1540"/>
    </w:pPr>
    <w:rPr>
      <w:rFonts w:ascii="Calibri" w:hAnsi="Calibri"/>
      <w:sz w:val="22"/>
      <w:szCs w:val="22"/>
    </w:rPr>
  </w:style>
  <w:style w:type="paragraph" w:styleId="Kazalovsebine9">
    <w:name w:val="toc 9"/>
    <w:basedOn w:val="Navaden"/>
    <w:next w:val="Navaden"/>
    <w:autoRedefine/>
    <w:uiPriority w:val="39"/>
    <w:unhideWhenUsed/>
    <w:rsid w:val="00B8587E"/>
    <w:pPr>
      <w:spacing w:after="100" w:line="276" w:lineRule="auto"/>
      <w:ind w:left="1760"/>
    </w:pPr>
    <w:rPr>
      <w:rFonts w:ascii="Calibri" w:hAnsi="Calibri"/>
      <w:sz w:val="22"/>
      <w:szCs w:val="22"/>
    </w:rPr>
  </w:style>
  <w:style w:type="character" w:customStyle="1" w:styleId="GlavaZnak">
    <w:name w:val="Glava Znak"/>
    <w:link w:val="Glava"/>
    <w:uiPriority w:val="99"/>
    <w:rsid w:val="00B8587E"/>
    <w:rPr>
      <w:rFonts w:ascii="HelveticaNeue Light" w:hAnsi="HelveticaNeue Light"/>
      <w:sz w:val="22"/>
    </w:rPr>
  </w:style>
  <w:style w:type="character" w:customStyle="1" w:styleId="apple-converted-space">
    <w:name w:val="apple-converted-space"/>
    <w:rsid w:val="00B8587E"/>
  </w:style>
  <w:style w:type="paragraph" w:styleId="Navadensplet">
    <w:name w:val="Normal (Web)"/>
    <w:basedOn w:val="Navaden"/>
    <w:uiPriority w:val="99"/>
    <w:unhideWhenUsed/>
    <w:rsid w:val="00B8587E"/>
    <w:pPr>
      <w:spacing w:before="100" w:beforeAutospacing="1" w:after="100" w:afterAutospacing="1"/>
    </w:pPr>
    <w:rPr>
      <w:szCs w:val="24"/>
    </w:rPr>
  </w:style>
  <w:style w:type="paragraph" w:customStyle="1" w:styleId="neotevilenodstavek">
    <w:name w:val="neotevilenodstavek"/>
    <w:basedOn w:val="Navaden"/>
    <w:rsid w:val="00B8587E"/>
    <w:pPr>
      <w:spacing w:before="100" w:beforeAutospacing="1" w:after="100" w:afterAutospacing="1"/>
    </w:pPr>
    <w:rPr>
      <w:szCs w:val="24"/>
    </w:rPr>
  </w:style>
  <w:style w:type="character" w:customStyle="1" w:styleId="Naslov7Znak">
    <w:name w:val="Naslov 7 Znak"/>
    <w:basedOn w:val="Privzetapisavaodstavka"/>
    <w:link w:val="Naslov7"/>
    <w:semiHidden/>
    <w:rsid w:val="00F80A3F"/>
    <w:rPr>
      <w:sz w:val="24"/>
      <w:szCs w:val="24"/>
    </w:rPr>
  </w:style>
  <w:style w:type="character" w:customStyle="1" w:styleId="Naslov8Znak">
    <w:name w:val="Naslov 8 Znak"/>
    <w:basedOn w:val="Privzetapisavaodstavka"/>
    <w:link w:val="Naslov8"/>
    <w:semiHidden/>
    <w:rsid w:val="00F80A3F"/>
    <w:rPr>
      <w:i/>
      <w:iCs/>
      <w:sz w:val="24"/>
      <w:szCs w:val="24"/>
    </w:rPr>
  </w:style>
  <w:style w:type="character" w:customStyle="1" w:styleId="Naslov9Znak">
    <w:name w:val="Naslov 9 Znak"/>
    <w:basedOn w:val="Privzetapisavaodstavka"/>
    <w:link w:val="Naslov9"/>
    <w:rsid w:val="00F80A3F"/>
    <w:rPr>
      <w:rFonts w:ascii="Arial" w:hAnsi="Arial" w:cs="Arial"/>
      <w:sz w:val="22"/>
      <w:szCs w:val="22"/>
    </w:rPr>
  </w:style>
  <w:style w:type="paragraph" w:customStyle="1" w:styleId="Default">
    <w:name w:val="Default"/>
    <w:rsid w:val="00935588"/>
    <w:pPr>
      <w:autoSpaceDE w:val="0"/>
      <w:autoSpaceDN w:val="0"/>
      <w:adjustRightInd w:val="0"/>
    </w:pPr>
    <w:rPr>
      <w:rFonts w:ascii="Verdana" w:hAnsi="Verdana" w:cs="Verdana"/>
      <w:color w:val="000000"/>
      <w:sz w:val="24"/>
      <w:szCs w:val="24"/>
      <w:lang w:val="en-US"/>
    </w:rPr>
  </w:style>
  <w:style w:type="paragraph" w:customStyle="1" w:styleId="odstavek">
    <w:name w:val="odstavek"/>
    <w:basedOn w:val="Navaden"/>
    <w:rsid w:val="00CC5EAF"/>
    <w:pPr>
      <w:spacing w:before="100" w:beforeAutospacing="1" w:after="100" w:afterAutospacing="1"/>
    </w:pPr>
    <w:rPr>
      <w:szCs w:val="24"/>
    </w:rPr>
  </w:style>
  <w:style w:type="paragraph" w:styleId="Brezrazmikov">
    <w:name w:val="No Spacing"/>
    <w:uiPriority w:val="1"/>
    <w:qFormat/>
    <w:rsid w:val="001E69BE"/>
    <w:rPr>
      <w:sz w:val="24"/>
    </w:rPr>
  </w:style>
  <w:style w:type="table" w:styleId="Navadnatabela1">
    <w:name w:val="Plain Table 1"/>
    <w:basedOn w:val="Navadnatabela"/>
    <w:uiPriority w:val="41"/>
    <w:rsid w:val="00322458"/>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ripombasklic">
    <w:name w:val="annotation reference"/>
    <w:basedOn w:val="Privzetapisavaodstavka"/>
    <w:rsid w:val="00AE3F6D"/>
    <w:rPr>
      <w:sz w:val="16"/>
      <w:szCs w:val="16"/>
    </w:rPr>
  </w:style>
  <w:style w:type="paragraph" w:styleId="Pripombabesedilo">
    <w:name w:val="annotation text"/>
    <w:basedOn w:val="Navaden"/>
    <w:link w:val="PripombabesediloZnak"/>
    <w:rsid w:val="00AE3F6D"/>
    <w:rPr>
      <w:sz w:val="20"/>
    </w:rPr>
  </w:style>
  <w:style w:type="character" w:customStyle="1" w:styleId="PripombabesediloZnak">
    <w:name w:val="Pripomba – besedilo Znak"/>
    <w:basedOn w:val="Privzetapisavaodstavka"/>
    <w:link w:val="Pripombabesedilo"/>
    <w:rsid w:val="00AE3F6D"/>
  </w:style>
  <w:style w:type="paragraph" w:styleId="Zadevapripombe">
    <w:name w:val="annotation subject"/>
    <w:basedOn w:val="Pripombabesedilo"/>
    <w:next w:val="Pripombabesedilo"/>
    <w:link w:val="ZadevapripombeZnak"/>
    <w:rsid w:val="00AE3F6D"/>
    <w:rPr>
      <w:b/>
      <w:bCs/>
    </w:rPr>
  </w:style>
  <w:style w:type="character" w:customStyle="1" w:styleId="ZadevapripombeZnak">
    <w:name w:val="Zadeva pripombe Znak"/>
    <w:basedOn w:val="PripombabesediloZnak"/>
    <w:link w:val="Zadevapripombe"/>
    <w:rsid w:val="00AE3F6D"/>
    <w:rPr>
      <w:b/>
      <w:bCs/>
    </w:rPr>
  </w:style>
  <w:style w:type="paragraph" w:customStyle="1" w:styleId="datumtevilka">
    <w:name w:val="datum številka"/>
    <w:basedOn w:val="Navaden"/>
    <w:uiPriority w:val="99"/>
    <w:qFormat/>
    <w:rsid w:val="00223B7B"/>
    <w:pPr>
      <w:tabs>
        <w:tab w:val="left" w:pos="1701"/>
      </w:tabs>
      <w:spacing w:line="260" w:lineRule="exact"/>
    </w:pPr>
    <w:rPr>
      <w:rFonts w:ascii="Arial" w:hAnsi="Arial"/>
      <w:sz w:val="20"/>
    </w:rPr>
  </w:style>
  <w:style w:type="character" w:customStyle="1" w:styleId="additional1">
    <w:name w:val="additional1"/>
    <w:basedOn w:val="Privzetapisavaodstavka"/>
    <w:rsid w:val="005F6984"/>
    <w:rPr>
      <w:vanish w:val="0"/>
      <w:webHidden w:val="0"/>
      <w:specVanish w:val="0"/>
    </w:rPr>
  </w:style>
  <w:style w:type="paragraph" w:customStyle="1" w:styleId="podpisi">
    <w:name w:val="podpisi"/>
    <w:basedOn w:val="Navaden"/>
    <w:rsid w:val="00D121D2"/>
    <w:pPr>
      <w:tabs>
        <w:tab w:val="left" w:pos="3402"/>
      </w:tabs>
      <w:spacing w:line="260" w:lineRule="exact"/>
    </w:pPr>
    <w:rPr>
      <w:rFonts w:ascii="Arial" w:hAnsi="Arial"/>
      <w:sz w:val="20"/>
      <w:szCs w:val="24"/>
      <w:lang w:val="it-IT" w:eastAsia="en-US"/>
    </w:rPr>
  </w:style>
  <w:style w:type="paragraph" w:customStyle="1" w:styleId="msonormal0">
    <w:name w:val="msonormal"/>
    <w:basedOn w:val="Navaden"/>
    <w:rsid w:val="004344C4"/>
    <w:pPr>
      <w:spacing w:before="100" w:beforeAutospacing="1" w:after="100" w:afterAutospacing="1"/>
    </w:pPr>
    <w:rPr>
      <w:rFonts w:eastAsiaTheme="minorHAnsi"/>
      <w:szCs w:val="24"/>
    </w:rPr>
  </w:style>
  <w:style w:type="paragraph" w:customStyle="1" w:styleId="tevilnatoka">
    <w:name w:val="tevilnatoka"/>
    <w:basedOn w:val="Navaden"/>
    <w:rsid w:val="00746A7F"/>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2949">
      <w:bodyDiv w:val="1"/>
      <w:marLeft w:val="0"/>
      <w:marRight w:val="0"/>
      <w:marTop w:val="0"/>
      <w:marBottom w:val="0"/>
      <w:divBdr>
        <w:top w:val="none" w:sz="0" w:space="0" w:color="auto"/>
        <w:left w:val="none" w:sz="0" w:space="0" w:color="auto"/>
        <w:bottom w:val="none" w:sz="0" w:space="0" w:color="auto"/>
        <w:right w:val="none" w:sz="0" w:space="0" w:color="auto"/>
      </w:divBdr>
    </w:div>
    <w:div w:id="119689842">
      <w:bodyDiv w:val="1"/>
      <w:marLeft w:val="0"/>
      <w:marRight w:val="0"/>
      <w:marTop w:val="0"/>
      <w:marBottom w:val="0"/>
      <w:divBdr>
        <w:top w:val="none" w:sz="0" w:space="0" w:color="auto"/>
        <w:left w:val="none" w:sz="0" w:space="0" w:color="auto"/>
        <w:bottom w:val="none" w:sz="0" w:space="0" w:color="auto"/>
        <w:right w:val="none" w:sz="0" w:space="0" w:color="auto"/>
      </w:divBdr>
    </w:div>
    <w:div w:id="155415712">
      <w:bodyDiv w:val="1"/>
      <w:marLeft w:val="0"/>
      <w:marRight w:val="0"/>
      <w:marTop w:val="0"/>
      <w:marBottom w:val="0"/>
      <w:divBdr>
        <w:top w:val="none" w:sz="0" w:space="0" w:color="auto"/>
        <w:left w:val="none" w:sz="0" w:space="0" w:color="auto"/>
        <w:bottom w:val="none" w:sz="0" w:space="0" w:color="auto"/>
        <w:right w:val="none" w:sz="0" w:space="0" w:color="auto"/>
      </w:divBdr>
    </w:div>
    <w:div w:id="164974298">
      <w:bodyDiv w:val="1"/>
      <w:marLeft w:val="0"/>
      <w:marRight w:val="0"/>
      <w:marTop w:val="0"/>
      <w:marBottom w:val="0"/>
      <w:divBdr>
        <w:top w:val="none" w:sz="0" w:space="0" w:color="auto"/>
        <w:left w:val="none" w:sz="0" w:space="0" w:color="auto"/>
        <w:bottom w:val="none" w:sz="0" w:space="0" w:color="auto"/>
        <w:right w:val="none" w:sz="0" w:space="0" w:color="auto"/>
      </w:divBdr>
    </w:div>
    <w:div w:id="185098239">
      <w:bodyDiv w:val="1"/>
      <w:marLeft w:val="0"/>
      <w:marRight w:val="0"/>
      <w:marTop w:val="0"/>
      <w:marBottom w:val="0"/>
      <w:divBdr>
        <w:top w:val="none" w:sz="0" w:space="0" w:color="auto"/>
        <w:left w:val="none" w:sz="0" w:space="0" w:color="auto"/>
        <w:bottom w:val="none" w:sz="0" w:space="0" w:color="auto"/>
        <w:right w:val="none" w:sz="0" w:space="0" w:color="auto"/>
      </w:divBdr>
      <w:divsChild>
        <w:div w:id="1113281052">
          <w:marLeft w:val="547"/>
          <w:marRight w:val="0"/>
          <w:marTop w:val="0"/>
          <w:marBottom w:val="0"/>
          <w:divBdr>
            <w:top w:val="none" w:sz="0" w:space="0" w:color="auto"/>
            <w:left w:val="none" w:sz="0" w:space="0" w:color="auto"/>
            <w:bottom w:val="none" w:sz="0" w:space="0" w:color="auto"/>
            <w:right w:val="none" w:sz="0" w:space="0" w:color="auto"/>
          </w:divBdr>
        </w:div>
        <w:div w:id="140583678">
          <w:marLeft w:val="547"/>
          <w:marRight w:val="0"/>
          <w:marTop w:val="0"/>
          <w:marBottom w:val="0"/>
          <w:divBdr>
            <w:top w:val="none" w:sz="0" w:space="0" w:color="auto"/>
            <w:left w:val="none" w:sz="0" w:space="0" w:color="auto"/>
            <w:bottom w:val="none" w:sz="0" w:space="0" w:color="auto"/>
            <w:right w:val="none" w:sz="0" w:space="0" w:color="auto"/>
          </w:divBdr>
        </w:div>
      </w:divsChild>
    </w:div>
    <w:div w:id="254023367">
      <w:bodyDiv w:val="1"/>
      <w:marLeft w:val="0"/>
      <w:marRight w:val="0"/>
      <w:marTop w:val="0"/>
      <w:marBottom w:val="0"/>
      <w:divBdr>
        <w:top w:val="none" w:sz="0" w:space="0" w:color="auto"/>
        <w:left w:val="none" w:sz="0" w:space="0" w:color="auto"/>
        <w:bottom w:val="none" w:sz="0" w:space="0" w:color="auto"/>
        <w:right w:val="none" w:sz="0" w:space="0" w:color="auto"/>
      </w:divBdr>
    </w:div>
    <w:div w:id="292559433">
      <w:bodyDiv w:val="1"/>
      <w:marLeft w:val="0"/>
      <w:marRight w:val="0"/>
      <w:marTop w:val="0"/>
      <w:marBottom w:val="0"/>
      <w:divBdr>
        <w:top w:val="none" w:sz="0" w:space="0" w:color="auto"/>
        <w:left w:val="none" w:sz="0" w:space="0" w:color="auto"/>
        <w:bottom w:val="none" w:sz="0" w:space="0" w:color="auto"/>
        <w:right w:val="none" w:sz="0" w:space="0" w:color="auto"/>
      </w:divBdr>
    </w:div>
    <w:div w:id="309137931">
      <w:bodyDiv w:val="1"/>
      <w:marLeft w:val="0"/>
      <w:marRight w:val="0"/>
      <w:marTop w:val="0"/>
      <w:marBottom w:val="0"/>
      <w:divBdr>
        <w:top w:val="none" w:sz="0" w:space="0" w:color="auto"/>
        <w:left w:val="none" w:sz="0" w:space="0" w:color="auto"/>
        <w:bottom w:val="none" w:sz="0" w:space="0" w:color="auto"/>
        <w:right w:val="none" w:sz="0" w:space="0" w:color="auto"/>
      </w:divBdr>
    </w:div>
    <w:div w:id="316543525">
      <w:bodyDiv w:val="1"/>
      <w:marLeft w:val="0"/>
      <w:marRight w:val="0"/>
      <w:marTop w:val="0"/>
      <w:marBottom w:val="0"/>
      <w:divBdr>
        <w:top w:val="none" w:sz="0" w:space="0" w:color="auto"/>
        <w:left w:val="none" w:sz="0" w:space="0" w:color="auto"/>
        <w:bottom w:val="none" w:sz="0" w:space="0" w:color="auto"/>
        <w:right w:val="none" w:sz="0" w:space="0" w:color="auto"/>
      </w:divBdr>
    </w:div>
    <w:div w:id="342630072">
      <w:bodyDiv w:val="1"/>
      <w:marLeft w:val="0"/>
      <w:marRight w:val="0"/>
      <w:marTop w:val="0"/>
      <w:marBottom w:val="0"/>
      <w:divBdr>
        <w:top w:val="none" w:sz="0" w:space="0" w:color="auto"/>
        <w:left w:val="none" w:sz="0" w:space="0" w:color="auto"/>
        <w:bottom w:val="none" w:sz="0" w:space="0" w:color="auto"/>
        <w:right w:val="none" w:sz="0" w:space="0" w:color="auto"/>
      </w:divBdr>
    </w:div>
    <w:div w:id="421148851">
      <w:bodyDiv w:val="1"/>
      <w:marLeft w:val="0"/>
      <w:marRight w:val="0"/>
      <w:marTop w:val="0"/>
      <w:marBottom w:val="0"/>
      <w:divBdr>
        <w:top w:val="none" w:sz="0" w:space="0" w:color="auto"/>
        <w:left w:val="none" w:sz="0" w:space="0" w:color="auto"/>
        <w:bottom w:val="none" w:sz="0" w:space="0" w:color="auto"/>
        <w:right w:val="none" w:sz="0" w:space="0" w:color="auto"/>
      </w:divBdr>
    </w:div>
    <w:div w:id="460542452">
      <w:bodyDiv w:val="1"/>
      <w:marLeft w:val="0"/>
      <w:marRight w:val="0"/>
      <w:marTop w:val="0"/>
      <w:marBottom w:val="0"/>
      <w:divBdr>
        <w:top w:val="none" w:sz="0" w:space="0" w:color="auto"/>
        <w:left w:val="none" w:sz="0" w:space="0" w:color="auto"/>
        <w:bottom w:val="none" w:sz="0" w:space="0" w:color="auto"/>
        <w:right w:val="none" w:sz="0" w:space="0" w:color="auto"/>
      </w:divBdr>
    </w:div>
    <w:div w:id="478231918">
      <w:bodyDiv w:val="1"/>
      <w:marLeft w:val="0"/>
      <w:marRight w:val="0"/>
      <w:marTop w:val="0"/>
      <w:marBottom w:val="0"/>
      <w:divBdr>
        <w:top w:val="none" w:sz="0" w:space="0" w:color="auto"/>
        <w:left w:val="none" w:sz="0" w:space="0" w:color="auto"/>
        <w:bottom w:val="none" w:sz="0" w:space="0" w:color="auto"/>
        <w:right w:val="none" w:sz="0" w:space="0" w:color="auto"/>
      </w:divBdr>
    </w:div>
    <w:div w:id="508956811">
      <w:bodyDiv w:val="1"/>
      <w:marLeft w:val="0"/>
      <w:marRight w:val="0"/>
      <w:marTop w:val="0"/>
      <w:marBottom w:val="0"/>
      <w:divBdr>
        <w:top w:val="none" w:sz="0" w:space="0" w:color="auto"/>
        <w:left w:val="none" w:sz="0" w:space="0" w:color="auto"/>
        <w:bottom w:val="none" w:sz="0" w:space="0" w:color="auto"/>
        <w:right w:val="none" w:sz="0" w:space="0" w:color="auto"/>
      </w:divBdr>
    </w:div>
    <w:div w:id="528027314">
      <w:bodyDiv w:val="1"/>
      <w:marLeft w:val="0"/>
      <w:marRight w:val="0"/>
      <w:marTop w:val="0"/>
      <w:marBottom w:val="0"/>
      <w:divBdr>
        <w:top w:val="none" w:sz="0" w:space="0" w:color="auto"/>
        <w:left w:val="none" w:sz="0" w:space="0" w:color="auto"/>
        <w:bottom w:val="none" w:sz="0" w:space="0" w:color="auto"/>
        <w:right w:val="none" w:sz="0" w:space="0" w:color="auto"/>
      </w:divBdr>
    </w:div>
    <w:div w:id="539561357">
      <w:bodyDiv w:val="1"/>
      <w:marLeft w:val="0"/>
      <w:marRight w:val="0"/>
      <w:marTop w:val="0"/>
      <w:marBottom w:val="0"/>
      <w:divBdr>
        <w:top w:val="none" w:sz="0" w:space="0" w:color="auto"/>
        <w:left w:val="none" w:sz="0" w:space="0" w:color="auto"/>
        <w:bottom w:val="none" w:sz="0" w:space="0" w:color="auto"/>
        <w:right w:val="none" w:sz="0" w:space="0" w:color="auto"/>
      </w:divBdr>
    </w:div>
    <w:div w:id="607851587">
      <w:bodyDiv w:val="1"/>
      <w:marLeft w:val="0"/>
      <w:marRight w:val="0"/>
      <w:marTop w:val="0"/>
      <w:marBottom w:val="0"/>
      <w:divBdr>
        <w:top w:val="none" w:sz="0" w:space="0" w:color="auto"/>
        <w:left w:val="none" w:sz="0" w:space="0" w:color="auto"/>
        <w:bottom w:val="none" w:sz="0" w:space="0" w:color="auto"/>
        <w:right w:val="none" w:sz="0" w:space="0" w:color="auto"/>
      </w:divBdr>
    </w:div>
    <w:div w:id="612445903">
      <w:bodyDiv w:val="1"/>
      <w:marLeft w:val="0"/>
      <w:marRight w:val="0"/>
      <w:marTop w:val="0"/>
      <w:marBottom w:val="0"/>
      <w:divBdr>
        <w:top w:val="none" w:sz="0" w:space="0" w:color="auto"/>
        <w:left w:val="none" w:sz="0" w:space="0" w:color="auto"/>
        <w:bottom w:val="none" w:sz="0" w:space="0" w:color="auto"/>
        <w:right w:val="none" w:sz="0" w:space="0" w:color="auto"/>
      </w:divBdr>
    </w:div>
    <w:div w:id="621963096">
      <w:bodyDiv w:val="1"/>
      <w:marLeft w:val="0"/>
      <w:marRight w:val="0"/>
      <w:marTop w:val="0"/>
      <w:marBottom w:val="0"/>
      <w:divBdr>
        <w:top w:val="none" w:sz="0" w:space="0" w:color="auto"/>
        <w:left w:val="none" w:sz="0" w:space="0" w:color="auto"/>
        <w:bottom w:val="none" w:sz="0" w:space="0" w:color="auto"/>
        <w:right w:val="none" w:sz="0" w:space="0" w:color="auto"/>
      </w:divBdr>
    </w:div>
    <w:div w:id="664893703">
      <w:bodyDiv w:val="1"/>
      <w:marLeft w:val="0"/>
      <w:marRight w:val="0"/>
      <w:marTop w:val="0"/>
      <w:marBottom w:val="0"/>
      <w:divBdr>
        <w:top w:val="none" w:sz="0" w:space="0" w:color="auto"/>
        <w:left w:val="none" w:sz="0" w:space="0" w:color="auto"/>
        <w:bottom w:val="none" w:sz="0" w:space="0" w:color="auto"/>
        <w:right w:val="none" w:sz="0" w:space="0" w:color="auto"/>
      </w:divBdr>
    </w:div>
    <w:div w:id="673726114">
      <w:bodyDiv w:val="1"/>
      <w:marLeft w:val="0"/>
      <w:marRight w:val="0"/>
      <w:marTop w:val="0"/>
      <w:marBottom w:val="0"/>
      <w:divBdr>
        <w:top w:val="none" w:sz="0" w:space="0" w:color="auto"/>
        <w:left w:val="none" w:sz="0" w:space="0" w:color="auto"/>
        <w:bottom w:val="none" w:sz="0" w:space="0" w:color="auto"/>
        <w:right w:val="none" w:sz="0" w:space="0" w:color="auto"/>
      </w:divBdr>
    </w:div>
    <w:div w:id="787551262">
      <w:bodyDiv w:val="1"/>
      <w:marLeft w:val="0"/>
      <w:marRight w:val="0"/>
      <w:marTop w:val="0"/>
      <w:marBottom w:val="0"/>
      <w:divBdr>
        <w:top w:val="none" w:sz="0" w:space="0" w:color="auto"/>
        <w:left w:val="none" w:sz="0" w:space="0" w:color="auto"/>
        <w:bottom w:val="none" w:sz="0" w:space="0" w:color="auto"/>
        <w:right w:val="none" w:sz="0" w:space="0" w:color="auto"/>
      </w:divBdr>
    </w:div>
    <w:div w:id="859781874">
      <w:bodyDiv w:val="1"/>
      <w:marLeft w:val="0"/>
      <w:marRight w:val="0"/>
      <w:marTop w:val="0"/>
      <w:marBottom w:val="0"/>
      <w:divBdr>
        <w:top w:val="none" w:sz="0" w:space="0" w:color="auto"/>
        <w:left w:val="none" w:sz="0" w:space="0" w:color="auto"/>
        <w:bottom w:val="none" w:sz="0" w:space="0" w:color="auto"/>
        <w:right w:val="none" w:sz="0" w:space="0" w:color="auto"/>
      </w:divBdr>
      <w:divsChild>
        <w:div w:id="172957937">
          <w:marLeft w:val="547"/>
          <w:marRight w:val="0"/>
          <w:marTop w:val="0"/>
          <w:marBottom w:val="0"/>
          <w:divBdr>
            <w:top w:val="none" w:sz="0" w:space="0" w:color="auto"/>
            <w:left w:val="none" w:sz="0" w:space="0" w:color="auto"/>
            <w:bottom w:val="none" w:sz="0" w:space="0" w:color="auto"/>
            <w:right w:val="none" w:sz="0" w:space="0" w:color="auto"/>
          </w:divBdr>
        </w:div>
        <w:div w:id="1844122066">
          <w:marLeft w:val="547"/>
          <w:marRight w:val="0"/>
          <w:marTop w:val="0"/>
          <w:marBottom w:val="0"/>
          <w:divBdr>
            <w:top w:val="none" w:sz="0" w:space="0" w:color="auto"/>
            <w:left w:val="none" w:sz="0" w:space="0" w:color="auto"/>
            <w:bottom w:val="none" w:sz="0" w:space="0" w:color="auto"/>
            <w:right w:val="none" w:sz="0" w:space="0" w:color="auto"/>
          </w:divBdr>
        </w:div>
      </w:divsChild>
    </w:div>
    <w:div w:id="889658326">
      <w:bodyDiv w:val="1"/>
      <w:marLeft w:val="0"/>
      <w:marRight w:val="0"/>
      <w:marTop w:val="0"/>
      <w:marBottom w:val="0"/>
      <w:divBdr>
        <w:top w:val="none" w:sz="0" w:space="0" w:color="auto"/>
        <w:left w:val="none" w:sz="0" w:space="0" w:color="auto"/>
        <w:bottom w:val="none" w:sz="0" w:space="0" w:color="auto"/>
        <w:right w:val="none" w:sz="0" w:space="0" w:color="auto"/>
      </w:divBdr>
    </w:div>
    <w:div w:id="936594949">
      <w:bodyDiv w:val="1"/>
      <w:marLeft w:val="0"/>
      <w:marRight w:val="0"/>
      <w:marTop w:val="0"/>
      <w:marBottom w:val="0"/>
      <w:divBdr>
        <w:top w:val="none" w:sz="0" w:space="0" w:color="auto"/>
        <w:left w:val="none" w:sz="0" w:space="0" w:color="auto"/>
        <w:bottom w:val="none" w:sz="0" w:space="0" w:color="auto"/>
        <w:right w:val="none" w:sz="0" w:space="0" w:color="auto"/>
      </w:divBdr>
    </w:div>
    <w:div w:id="938947293">
      <w:bodyDiv w:val="1"/>
      <w:marLeft w:val="0"/>
      <w:marRight w:val="0"/>
      <w:marTop w:val="0"/>
      <w:marBottom w:val="0"/>
      <w:divBdr>
        <w:top w:val="none" w:sz="0" w:space="0" w:color="auto"/>
        <w:left w:val="none" w:sz="0" w:space="0" w:color="auto"/>
        <w:bottom w:val="none" w:sz="0" w:space="0" w:color="auto"/>
        <w:right w:val="none" w:sz="0" w:space="0" w:color="auto"/>
      </w:divBdr>
    </w:div>
    <w:div w:id="949122172">
      <w:bodyDiv w:val="1"/>
      <w:marLeft w:val="0"/>
      <w:marRight w:val="0"/>
      <w:marTop w:val="0"/>
      <w:marBottom w:val="0"/>
      <w:divBdr>
        <w:top w:val="none" w:sz="0" w:space="0" w:color="auto"/>
        <w:left w:val="none" w:sz="0" w:space="0" w:color="auto"/>
        <w:bottom w:val="none" w:sz="0" w:space="0" w:color="auto"/>
        <w:right w:val="none" w:sz="0" w:space="0" w:color="auto"/>
      </w:divBdr>
    </w:div>
    <w:div w:id="951596586">
      <w:bodyDiv w:val="1"/>
      <w:marLeft w:val="0"/>
      <w:marRight w:val="0"/>
      <w:marTop w:val="0"/>
      <w:marBottom w:val="0"/>
      <w:divBdr>
        <w:top w:val="none" w:sz="0" w:space="0" w:color="auto"/>
        <w:left w:val="none" w:sz="0" w:space="0" w:color="auto"/>
        <w:bottom w:val="none" w:sz="0" w:space="0" w:color="auto"/>
        <w:right w:val="none" w:sz="0" w:space="0" w:color="auto"/>
      </w:divBdr>
    </w:div>
    <w:div w:id="973949157">
      <w:bodyDiv w:val="1"/>
      <w:marLeft w:val="0"/>
      <w:marRight w:val="0"/>
      <w:marTop w:val="0"/>
      <w:marBottom w:val="0"/>
      <w:divBdr>
        <w:top w:val="none" w:sz="0" w:space="0" w:color="auto"/>
        <w:left w:val="none" w:sz="0" w:space="0" w:color="auto"/>
        <w:bottom w:val="none" w:sz="0" w:space="0" w:color="auto"/>
        <w:right w:val="none" w:sz="0" w:space="0" w:color="auto"/>
      </w:divBdr>
    </w:div>
    <w:div w:id="1010138042">
      <w:bodyDiv w:val="1"/>
      <w:marLeft w:val="0"/>
      <w:marRight w:val="0"/>
      <w:marTop w:val="0"/>
      <w:marBottom w:val="0"/>
      <w:divBdr>
        <w:top w:val="none" w:sz="0" w:space="0" w:color="auto"/>
        <w:left w:val="none" w:sz="0" w:space="0" w:color="auto"/>
        <w:bottom w:val="none" w:sz="0" w:space="0" w:color="auto"/>
        <w:right w:val="none" w:sz="0" w:space="0" w:color="auto"/>
      </w:divBdr>
    </w:div>
    <w:div w:id="1019895800">
      <w:bodyDiv w:val="1"/>
      <w:marLeft w:val="0"/>
      <w:marRight w:val="0"/>
      <w:marTop w:val="0"/>
      <w:marBottom w:val="0"/>
      <w:divBdr>
        <w:top w:val="none" w:sz="0" w:space="0" w:color="auto"/>
        <w:left w:val="none" w:sz="0" w:space="0" w:color="auto"/>
        <w:bottom w:val="none" w:sz="0" w:space="0" w:color="auto"/>
        <w:right w:val="none" w:sz="0" w:space="0" w:color="auto"/>
      </w:divBdr>
    </w:div>
    <w:div w:id="1021778584">
      <w:bodyDiv w:val="1"/>
      <w:marLeft w:val="0"/>
      <w:marRight w:val="0"/>
      <w:marTop w:val="0"/>
      <w:marBottom w:val="0"/>
      <w:divBdr>
        <w:top w:val="none" w:sz="0" w:space="0" w:color="auto"/>
        <w:left w:val="none" w:sz="0" w:space="0" w:color="auto"/>
        <w:bottom w:val="none" w:sz="0" w:space="0" w:color="auto"/>
        <w:right w:val="none" w:sz="0" w:space="0" w:color="auto"/>
      </w:divBdr>
      <w:divsChild>
        <w:div w:id="1906648058">
          <w:marLeft w:val="547"/>
          <w:marRight w:val="0"/>
          <w:marTop w:val="0"/>
          <w:marBottom w:val="0"/>
          <w:divBdr>
            <w:top w:val="none" w:sz="0" w:space="0" w:color="auto"/>
            <w:left w:val="none" w:sz="0" w:space="0" w:color="auto"/>
            <w:bottom w:val="none" w:sz="0" w:space="0" w:color="auto"/>
            <w:right w:val="none" w:sz="0" w:space="0" w:color="auto"/>
          </w:divBdr>
        </w:div>
        <w:div w:id="379525566">
          <w:marLeft w:val="547"/>
          <w:marRight w:val="0"/>
          <w:marTop w:val="0"/>
          <w:marBottom w:val="0"/>
          <w:divBdr>
            <w:top w:val="none" w:sz="0" w:space="0" w:color="auto"/>
            <w:left w:val="none" w:sz="0" w:space="0" w:color="auto"/>
            <w:bottom w:val="none" w:sz="0" w:space="0" w:color="auto"/>
            <w:right w:val="none" w:sz="0" w:space="0" w:color="auto"/>
          </w:divBdr>
        </w:div>
        <w:div w:id="560408061">
          <w:marLeft w:val="547"/>
          <w:marRight w:val="0"/>
          <w:marTop w:val="0"/>
          <w:marBottom w:val="0"/>
          <w:divBdr>
            <w:top w:val="none" w:sz="0" w:space="0" w:color="auto"/>
            <w:left w:val="none" w:sz="0" w:space="0" w:color="auto"/>
            <w:bottom w:val="none" w:sz="0" w:space="0" w:color="auto"/>
            <w:right w:val="none" w:sz="0" w:space="0" w:color="auto"/>
          </w:divBdr>
        </w:div>
        <w:div w:id="425813114">
          <w:marLeft w:val="547"/>
          <w:marRight w:val="0"/>
          <w:marTop w:val="0"/>
          <w:marBottom w:val="0"/>
          <w:divBdr>
            <w:top w:val="none" w:sz="0" w:space="0" w:color="auto"/>
            <w:left w:val="none" w:sz="0" w:space="0" w:color="auto"/>
            <w:bottom w:val="none" w:sz="0" w:space="0" w:color="auto"/>
            <w:right w:val="none" w:sz="0" w:space="0" w:color="auto"/>
          </w:divBdr>
        </w:div>
        <w:div w:id="688524319">
          <w:marLeft w:val="547"/>
          <w:marRight w:val="0"/>
          <w:marTop w:val="0"/>
          <w:marBottom w:val="0"/>
          <w:divBdr>
            <w:top w:val="none" w:sz="0" w:space="0" w:color="auto"/>
            <w:left w:val="none" w:sz="0" w:space="0" w:color="auto"/>
            <w:bottom w:val="none" w:sz="0" w:space="0" w:color="auto"/>
            <w:right w:val="none" w:sz="0" w:space="0" w:color="auto"/>
          </w:divBdr>
        </w:div>
        <w:div w:id="203173919">
          <w:marLeft w:val="547"/>
          <w:marRight w:val="0"/>
          <w:marTop w:val="0"/>
          <w:marBottom w:val="0"/>
          <w:divBdr>
            <w:top w:val="none" w:sz="0" w:space="0" w:color="auto"/>
            <w:left w:val="none" w:sz="0" w:space="0" w:color="auto"/>
            <w:bottom w:val="none" w:sz="0" w:space="0" w:color="auto"/>
            <w:right w:val="none" w:sz="0" w:space="0" w:color="auto"/>
          </w:divBdr>
        </w:div>
      </w:divsChild>
    </w:div>
    <w:div w:id="1025139130">
      <w:bodyDiv w:val="1"/>
      <w:marLeft w:val="0"/>
      <w:marRight w:val="0"/>
      <w:marTop w:val="0"/>
      <w:marBottom w:val="0"/>
      <w:divBdr>
        <w:top w:val="none" w:sz="0" w:space="0" w:color="auto"/>
        <w:left w:val="none" w:sz="0" w:space="0" w:color="auto"/>
        <w:bottom w:val="none" w:sz="0" w:space="0" w:color="auto"/>
        <w:right w:val="none" w:sz="0" w:space="0" w:color="auto"/>
      </w:divBdr>
    </w:div>
    <w:div w:id="1052075301">
      <w:bodyDiv w:val="1"/>
      <w:marLeft w:val="0"/>
      <w:marRight w:val="0"/>
      <w:marTop w:val="0"/>
      <w:marBottom w:val="0"/>
      <w:divBdr>
        <w:top w:val="none" w:sz="0" w:space="0" w:color="auto"/>
        <w:left w:val="none" w:sz="0" w:space="0" w:color="auto"/>
        <w:bottom w:val="none" w:sz="0" w:space="0" w:color="auto"/>
        <w:right w:val="none" w:sz="0" w:space="0" w:color="auto"/>
      </w:divBdr>
    </w:div>
    <w:div w:id="1071805503">
      <w:bodyDiv w:val="1"/>
      <w:marLeft w:val="0"/>
      <w:marRight w:val="0"/>
      <w:marTop w:val="0"/>
      <w:marBottom w:val="0"/>
      <w:divBdr>
        <w:top w:val="none" w:sz="0" w:space="0" w:color="auto"/>
        <w:left w:val="none" w:sz="0" w:space="0" w:color="auto"/>
        <w:bottom w:val="none" w:sz="0" w:space="0" w:color="auto"/>
        <w:right w:val="none" w:sz="0" w:space="0" w:color="auto"/>
      </w:divBdr>
    </w:div>
    <w:div w:id="1161196807">
      <w:bodyDiv w:val="1"/>
      <w:marLeft w:val="0"/>
      <w:marRight w:val="0"/>
      <w:marTop w:val="0"/>
      <w:marBottom w:val="0"/>
      <w:divBdr>
        <w:top w:val="none" w:sz="0" w:space="0" w:color="auto"/>
        <w:left w:val="none" w:sz="0" w:space="0" w:color="auto"/>
        <w:bottom w:val="none" w:sz="0" w:space="0" w:color="auto"/>
        <w:right w:val="none" w:sz="0" w:space="0" w:color="auto"/>
      </w:divBdr>
    </w:div>
    <w:div w:id="1164124772">
      <w:bodyDiv w:val="1"/>
      <w:marLeft w:val="0"/>
      <w:marRight w:val="0"/>
      <w:marTop w:val="0"/>
      <w:marBottom w:val="0"/>
      <w:divBdr>
        <w:top w:val="none" w:sz="0" w:space="0" w:color="auto"/>
        <w:left w:val="none" w:sz="0" w:space="0" w:color="auto"/>
        <w:bottom w:val="none" w:sz="0" w:space="0" w:color="auto"/>
        <w:right w:val="none" w:sz="0" w:space="0" w:color="auto"/>
      </w:divBdr>
    </w:div>
    <w:div w:id="1168519288">
      <w:bodyDiv w:val="1"/>
      <w:marLeft w:val="0"/>
      <w:marRight w:val="0"/>
      <w:marTop w:val="0"/>
      <w:marBottom w:val="0"/>
      <w:divBdr>
        <w:top w:val="none" w:sz="0" w:space="0" w:color="auto"/>
        <w:left w:val="none" w:sz="0" w:space="0" w:color="auto"/>
        <w:bottom w:val="none" w:sz="0" w:space="0" w:color="auto"/>
        <w:right w:val="none" w:sz="0" w:space="0" w:color="auto"/>
      </w:divBdr>
    </w:div>
    <w:div w:id="1175657529">
      <w:bodyDiv w:val="1"/>
      <w:marLeft w:val="0"/>
      <w:marRight w:val="0"/>
      <w:marTop w:val="0"/>
      <w:marBottom w:val="0"/>
      <w:divBdr>
        <w:top w:val="none" w:sz="0" w:space="0" w:color="auto"/>
        <w:left w:val="none" w:sz="0" w:space="0" w:color="auto"/>
        <w:bottom w:val="none" w:sz="0" w:space="0" w:color="auto"/>
        <w:right w:val="none" w:sz="0" w:space="0" w:color="auto"/>
      </w:divBdr>
      <w:divsChild>
        <w:div w:id="203446260">
          <w:marLeft w:val="0"/>
          <w:marRight w:val="0"/>
          <w:marTop w:val="0"/>
          <w:marBottom w:val="0"/>
          <w:divBdr>
            <w:top w:val="none" w:sz="0" w:space="0" w:color="auto"/>
            <w:left w:val="none" w:sz="0" w:space="0" w:color="auto"/>
            <w:bottom w:val="none" w:sz="0" w:space="0" w:color="auto"/>
            <w:right w:val="none" w:sz="0" w:space="0" w:color="auto"/>
          </w:divBdr>
          <w:divsChild>
            <w:div w:id="451172308">
              <w:marLeft w:val="0"/>
              <w:marRight w:val="0"/>
              <w:marTop w:val="0"/>
              <w:marBottom w:val="0"/>
              <w:divBdr>
                <w:top w:val="none" w:sz="0" w:space="0" w:color="auto"/>
                <w:left w:val="none" w:sz="0" w:space="0" w:color="auto"/>
                <w:bottom w:val="none" w:sz="0" w:space="0" w:color="auto"/>
                <w:right w:val="none" w:sz="0" w:space="0" w:color="auto"/>
              </w:divBdr>
              <w:divsChild>
                <w:div w:id="156503989">
                  <w:marLeft w:val="0"/>
                  <w:marRight w:val="0"/>
                  <w:marTop w:val="0"/>
                  <w:marBottom w:val="0"/>
                  <w:divBdr>
                    <w:top w:val="none" w:sz="0" w:space="0" w:color="auto"/>
                    <w:left w:val="none" w:sz="0" w:space="0" w:color="auto"/>
                    <w:bottom w:val="none" w:sz="0" w:space="0" w:color="auto"/>
                    <w:right w:val="none" w:sz="0" w:space="0" w:color="auto"/>
                  </w:divBdr>
                  <w:divsChild>
                    <w:div w:id="1173569757">
                      <w:marLeft w:val="0"/>
                      <w:marRight w:val="0"/>
                      <w:marTop w:val="0"/>
                      <w:marBottom w:val="0"/>
                      <w:divBdr>
                        <w:top w:val="none" w:sz="0" w:space="0" w:color="auto"/>
                        <w:left w:val="none" w:sz="0" w:space="0" w:color="auto"/>
                        <w:bottom w:val="none" w:sz="0" w:space="0" w:color="auto"/>
                        <w:right w:val="none" w:sz="0" w:space="0" w:color="auto"/>
                      </w:divBdr>
                      <w:divsChild>
                        <w:div w:id="278609938">
                          <w:marLeft w:val="0"/>
                          <w:marRight w:val="0"/>
                          <w:marTop w:val="0"/>
                          <w:marBottom w:val="0"/>
                          <w:divBdr>
                            <w:top w:val="none" w:sz="0" w:space="0" w:color="auto"/>
                            <w:left w:val="none" w:sz="0" w:space="0" w:color="auto"/>
                            <w:bottom w:val="none" w:sz="0" w:space="0" w:color="auto"/>
                            <w:right w:val="none" w:sz="0" w:space="0" w:color="auto"/>
                          </w:divBdr>
                        </w:div>
                        <w:div w:id="1896695921">
                          <w:marLeft w:val="0"/>
                          <w:marRight w:val="0"/>
                          <w:marTop w:val="0"/>
                          <w:marBottom w:val="0"/>
                          <w:divBdr>
                            <w:top w:val="none" w:sz="0" w:space="0" w:color="auto"/>
                            <w:left w:val="none" w:sz="0" w:space="0" w:color="auto"/>
                            <w:bottom w:val="none" w:sz="0" w:space="0" w:color="auto"/>
                            <w:right w:val="none" w:sz="0" w:space="0" w:color="auto"/>
                          </w:divBdr>
                          <w:divsChild>
                            <w:div w:id="687678856">
                              <w:marLeft w:val="0"/>
                              <w:marRight w:val="0"/>
                              <w:marTop w:val="0"/>
                              <w:marBottom w:val="0"/>
                              <w:divBdr>
                                <w:top w:val="none" w:sz="0" w:space="0" w:color="auto"/>
                                <w:left w:val="none" w:sz="0" w:space="0" w:color="auto"/>
                                <w:bottom w:val="none" w:sz="0" w:space="0" w:color="auto"/>
                                <w:right w:val="none" w:sz="0" w:space="0" w:color="auto"/>
                              </w:divBdr>
                              <w:divsChild>
                                <w:div w:id="255133300">
                                  <w:marLeft w:val="0"/>
                                  <w:marRight w:val="0"/>
                                  <w:marTop w:val="0"/>
                                  <w:marBottom w:val="0"/>
                                  <w:divBdr>
                                    <w:top w:val="none" w:sz="0" w:space="0" w:color="auto"/>
                                    <w:left w:val="none" w:sz="0" w:space="0" w:color="auto"/>
                                    <w:bottom w:val="none" w:sz="0" w:space="0" w:color="auto"/>
                                    <w:right w:val="none" w:sz="0" w:space="0" w:color="auto"/>
                                  </w:divBdr>
                                  <w:divsChild>
                                    <w:div w:id="340162449">
                                      <w:marLeft w:val="0"/>
                                      <w:marRight w:val="0"/>
                                      <w:marTop w:val="0"/>
                                      <w:marBottom w:val="0"/>
                                      <w:divBdr>
                                        <w:top w:val="none" w:sz="0" w:space="0" w:color="auto"/>
                                        <w:left w:val="none" w:sz="0" w:space="0" w:color="auto"/>
                                        <w:bottom w:val="none" w:sz="0" w:space="0" w:color="auto"/>
                                        <w:right w:val="none" w:sz="0" w:space="0" w:color="auto"/>
                                      </w:divBdr>
                                    </w:div>
                                    <w:div w:id="661085543">
                                      <w:marLeft w:val="0"/>
                                      <w:marRight w:val="0"/>
                                      <w:marTop w:val="0"/>
                                      <w:marBottom w:val="0"/>
                                      <w:divBdr>
                                        <w:top w:val="none" w:sz="0" w:space="0" w:color="auto"/>
                                        <w:left w:val="none" w:sz="0" w:space="0" w:color="auto"/>
                                        <w:bottom w:val="none" w:sz="0" w:space="0" w:color="auto"/>
                                        <w:right w:val="none" w:sz="0" w:space="0" w:color="auto"/>
                                      </w:divBdr>
                                    </w:div>
                                    <w:div w:id="174721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279337">
      <w:bodyDiv w:val="1"/>
      <w:marLeft w:val="0"/>
      <w:marRight w:val="0"/>
      <w:marTop w:val="0"/>
      <w:marBottom w:val="0"/>
      <w:divBdr>
        <w:top w:val="none" w:sz="0" w:space="0" w:color="auto"/>
        <w:left w:val="none" w:sz="0" w:space="0" w:color="auto"/>
        <w:bottom w:val="none" w:sz="0" w:space="0" w:color="auto"/>
        <w:right w:val="none" w:sz="0" w:space="0" w:color="auto"/>
      </w:divBdr>
    </w:div>
    <w:div w:id="1223981880">
      <w:bodyDiv w:val="1"/>
      <w:marLeft w:val="0"/>
      <w:marRight w:val="0"/>
      <w:marTop w:val="0"/>
      <w:marBottom w:val="0"/>
      <w:divBdr>
        <w:top w:val="none" w:sz="0" w:space="0" w:color="auto"/>
        <w:left w:val="none" w:sz="0" w:space="0" w:color="auto"/>
        <w:bottom w:val="none" w:sz="0" w:space="0" w:color="auto"/>
        <w:right w:val="none" w:sz="0" w:space="0" w:color="auto"/>
      </w:divBdr>
    </w:div>
    <w:div w:id="1232888964">
      <w:bodyDiv w:val="1"/>
      <w:marLeft w:val="0"/>
      <w:marRight w:val="0"/>
      <w:marTop w:val="0"/>
      <w:marBottom w:val="0"/>
      <w:divBdr>
        <w:top w:val="none" w:sz="0" w:space="0" w:color="auto"/>
        <w:left w:val="none" w:sz="0" w:space="0" w:color="auto"/>
        <w:bottom w:val="none" w:sz="0" w:space="0" w:color="auto"/>
        <w:right w:val="none" w:sz="0" w:space="0" w:color="auto"/>
      </w:divBdr>
      <w:divsChild>
        <w:div w:id="264193554">
          <w:marLeft w:val="0"/>
          <w:marRight w:val="0"/>
          <w:marTop w:val="0"/>
          <w:marBottom w:val="0"/>
          <w:divBdr>
            <w:top w:val="none" w:sz="0" w:space="0" w:color="auto"/>
            <w:left w:val="none" w:sz="0" w:space="0" w:color="auto"/>
            <w:bottom w:val="none" w:sz="0" w:space="0" w:color="auto"/>
            <w:right w:val="none" w:sz="0" w:space="0" w:color="auto"/>
          </w:divBdr>
          <w:divsChild>
            <w:div w:id="1339893613">
              <w:marLeft w:val="0"/>
              <w:marRight w:val="0"/>
              <w:marTop w:val="0"/>
              <w:marBottom w:val="0"/>
              <w:divBdr>
                <w:top w:val="none" w:sz="0" w:space="0" w:color="auto"/>
                <w:left w:val="none" w:sz="0" w:space="0" w:color="auto"/>
                <w:bottom w:val="none" w:sz="0" w:space="0" w:color="auto"/>
                <w:right w:val="none" w:sz="0" w:space="0" w:color="auto"/>
              </w:divBdr>
              <w:divsChild>
                <w:div w:id="113136418">
                  <w:marLeft w:val="0"/>
                  <w:marRight w:val="0"/>
                  <w:marTop w:val="0"/>
                  <w:marBottom w:val="0"/>
                  <w:divBdr>
                    <w:top w:val="none" w:sz="0" w:space="0" w:color="auto"/>
                    <w:left w:val="none" w:sz="0" w:space="0" w:color="auto"/>
                    <w:bottom w:val="none" w:sz="0" w:space="0" w:color="auto"/>
                    <w:right w:val="none" w:sz="0" w:space="0" w:color="auto"/>
                  </w:divBdr>
                  <w:divsChild>
                    <w:div w:id="245194675">
                      <w:marLeft w:val="0"/>
                      <w:marRight w:val="0"/>
                      <w:marTop w:val="0"/>
                      <w:marBottom w:val="0"/>
                      <w:divBdr>
                        <w:top w:val="none" w:sz="0" w:space="0" w:color="auto"/>
                        <w:left w:val="none" w:sz="0" w:space="0" w:color="auto"/>
                        <w:bottom w:val="none" w:sz="0" w:space="0" w:color="auto"/>
                        <w:right w:val="none" w:sz="0" w:space="0" w:color="auto"/>
                      </w:divBdr>
                      <w:divsChild>
                        <w:div w:id="193735293">
                          <w:marLeft w:val="0"/>
                          <w:marRight w:val="0"/>
                          <w:marTop w:val="0"/>
                          <w:marBottom w:val="0"/>
                          <w:divBdr>
                            <w:top w:val="none" w:sz="0" w:space="0" w:color="auto"/>
                            <w:left w:val="none" w:sz="0" w:space="0" w:color="auto"/>
                            <w:bottom w:val="none" w:sz="0" w:space="0" w:color="auto"/>
                            <w:right w:val="none" w:sz="0" w:space="0" w:color="auto"/>
                          </w:divBdr>
                          <w:divsChild>
                            <w:div w:id="11801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714249">
      <w:bodyDiv w:val="1"/>
      <w:marLeft w:val="0"/>
      <w:marRight w:val="0"/>
      <w:marTop w:val="0"/>
      <w:marBottom w:val="0"/>
      <w:divBdr>
        <w:top w:val="none" w:sz="0" w:space="0" w:color="auto"/>
        <w:left w:val="none" w:sz="0" w:space="0" w:color="auto"/>
        <w:bottom w:val="none" w:sz="0" w:space="0" w:color="auto"/>
        <w:right w:val="none" w:sz="0" w:space="0" w:color="auto"/>
      </w:divBdr>
    </w:div>
    <w:div w:id="1284649222">
      <w:bodyDiv w:val="1"/>
      <w:marLeft w:val="0"/>
      <w:marRight w:val="0"/>
      <w:marTop w:val="0"/>
      <w:marBottom w:val="0"/>
      <w:divBdr>
        <w:top w:val="none" w:sz="0" w:space="0" w:color="auto"/>
        <w:left w:val="none" w:sz="0" w:space="0" w:color="auto"/>
        <w:bottom w:val="none" w:sz="0" w:space="0" w:color="auto"/>
        <w:right w:val="none" w:sz="0" w:space="0" w:color="auto"/>
      </w:divBdr>
    </w:div>
    <w:div w:id="1315599675">
      <w:bodyDiv w:val="1"/>
      <w:marLeft w:val="0"/>
      <w:marRight w:val="0"/>
      <w:marTop w:val="0"/>
      <w:marBottom w:val="0"/>
      <w:divBdr>
        <w:top w:val="none" w:sz="0" w:space="0" w:color="auto"/>
        <w:left w:val="none" w:sz="0" w:space="0" w:color="auto"/>
        <w:bottom w:val="none" w:sz="0" w:space="0" w:color="auto"/>
        <w:right w:val="none" w:sz="0" w:space="0" w:color="auto"/>
      </w:divBdr>
    </w:div>
    <w:div w:id="1323581564">
      <w:bodyDiv w:val="1"/>
      <w:marLeft w:val="0"/>
      <w:marRight w:val="0"/>
      <w:marTop w:val="0"/>
      <w:marBottom w:val="0"/>
      <w:divBdr>
        <w:top w:val="none" w:sz="0" w:space="0" w:color="auto"/>
        <w:left w:val="none" w:sz="0" w:space="0" w:color="auto"/>
        <w:bottom w:val="none" w:sz="0" w:space="0" w:color="auto"/>
        <w:right w:val="none" w:sz="0" w:space="0" w:color="auto"/>
      </w:divBdr>
    </w:div>
    <w:div w:id="1389378100">
      <w:bodyDiv w:val="1"/>
      <w:marLeft w:val="0"/>
      <w:marRight w:val="0"/>
      <w:marTop w:val="0"/>
      <w:marBottom w:val="0"/>
      <w:divBdr>
        <w:top w:val="none" w:sz="0" w:space="0" w:color="auto"/>
        <w:left w:val="none" w:sz="0" w:space="0" w:color="auto"/>
        <w:bottom w:val="none" w:sz="0" w:space="0" w:color="auto"/>
        <w:right w:val="none" w:sz="0" w:space="0" w:color="auto"/>
      </w:divBdr>
    </w:div>
    <w:div w:id="1389571625">
      <w:bodyDiv w:val="1"/>
      <w:marLeft w:val="0"/>
      <w:marRight w:val="0"/>
      <w:marTop w:val="0"/>
      <w:marBottom w:val="0"/>
      <w:divBdr>
        <w:top w:val="none" w:sz="0" w:space="0" w:color="auto"/>
        <w:left w:val="none" w:sz="0" w:space="0" w:color="auto"/>
        <w:bottom w:val="none" w:sz="0" w:space="0" w:color="auto"/>
        <w:right w:val="none" w:sz="0" w:space="0" w:color="auto"/>
      </w:divBdr>
    </w:div>
    <w:div w:id="1402674909">
      <w:bodyDiv w:val="1"/>
      <w:marLeft w:val="0"/>
      <w:marRight w:val="0"/>
      <w:marTop w:val="0"/>
      <w:marBottom w:val="0"/>
      <w:divBdr>
        <w:top w:val="none" w:sz="0" w:space="0" w:color="auto"/>
        <w:left w:val="none" w:sz="0" w:space="0" w:color="auto"/>
        <w:bottom w:val="none" w:sz="0" w:space="0" w:color="auto"/>
        <w:right w:val="none" w:sz="0" w:space="0" w:color="auto"/>
      </w:divBdr>
    </w:div>
    <w:div w:id="1469320775">
      <w:bodyDiv w:val="1"/>
      <w:marLeft w:val="0"/>
      <w:marRight w:val="0"/>
      <w:marTop w:val="0"/>
      <w:marBottom w:val="0"/>
      <w:divBdr>
        <w:top w:val="none" w:sz="0" w:space="0" w:color="auto"/>
        <w:left w:val="none" w:sz="0" w:space="0" w:color="auto"/>
        <w:bottom w:val="none" w:sz="0" w:space="0" w:color="auto"/>
        <w:right w:val="none" w:sz="0" w:space="0" w:color="auto"/>
      </w:divBdr>
    </w:div>
    <w:div w:id="1484541707">
      <w:bodyDiv w:val="1"/>
      <w:marLeft w:val="0"/>
      <w:marRight w:val="0"/>
      <w:marTop w:val="0"/>
      <w:marBottom w:val="0"/>
      <w:divBdr>
        <w:top w:val="none" w:sz="0" w:space="0" w:color="auto"/>
        <w:left w:val="none" w:sz="0" w:space="0" w:color="auto"/>
        <w:bottom w:val="none" w:sz="0" w:space="0" w:color="auto"/>
        <w:right w:val="none" w:sz="0" w:space="0" w:color="auto"/>
      </w:divBdr>
    </w:div>
    <w:div w:id="1510829099">
      <w:bodyDiv w:val="1"/>
      <w:marLeft w:val="0"/>
      <w:marRight w:val="0"/>
      <w:marTop w:val="0"/>
      <w:marBottom w:val="0"/>
      <w:divBdr>
        <w:top w:val="none" w:sz="0" w:space="0" w:color="auto"/>
        <w:left w:val="none" w:sz="0" w:space="0" w:color="auto"/>
        <w:bottom w:val="none" w:sz="0" w:space="0" w:color="auto"/>
        <w:right w:val="none" w:sz="0" w:space="0" w:color="auto"/>
      </w:divBdr>
    </w:div>
    <w:div w:id="1513110291">
      <w:bodyDiv w:val="1"/>
      <w:marLeft w:val="0"/>
      <w:marRight w:val="0"/>
      <w:marTop w:val="0"/>
      <w:marBottom w:val="0"/>
      <w:divBdr>
        <w:top w:val="none" w:sz="0" w:space="0" w:color="auto"/>
        <w:left w:val="none" w:sz="0" w:space="0" w:color="auto"/>
        <w:bottom w:val="none" w:sz="0" w:space="0" w:color="auto"/>
        <w:right w:val="none" w:sz="0" w:space="0" w:color="auto"/>
      </w:divBdr>
    </w:div>
    <w:div w:id="1530682604">
      <w:bodyDiv w:val="1"/>
      <w:marLeft w:val="0"/>
      <w:marRight w:val="0"/>
      <w:marTop w:val="0"/>
      <w:marBottom w:val="0"/>
      <w:divBdr>
        <w:top w:val="none" w:sz="0" w:space="0" w:color="auto"/>
        <w:left w:val="none" w:sz="0" w:space="0" w:color="auto"/>
        <w:bottom w:val="none" w:sz="0" w:space="0" w:color="auto"/>
        <w:right w:val="none" w:sz="0" w:space="0" w:color="auto"/>
      </w:divBdr>
    </w:div>
    <w:div w:id="1558390906">
      <w:bodyDiv w:val="1"/>
      <w:marLeft w:val="0"/>
      <w:marRight w:val="0"/>
      <w:marTop w:val="0"/>
      <w:marBottom w:val="0"/>
      <w:divBdr>
        <w:top w:val="none" w:sz="0" w:space="0" w:color="auto"/>
        <w:left w:val="none" w:sz="0" w:space="0" w:color="auto"/>
        <w:bottom w:val="none" w:sz="0" w:space="0" w:color="auto"/>
        <w:right w:val="none" w:sz="0" w:space="0" w:color="auto"/>
      </w:divBdr>
    </w:div>
    <w:div w:id="1569682181">
      <w:bodyDiv w:val="1"/>
      <w:marLeft w:val="0"/>
      <w:marRight w:val="0"/>
      <w:marTop w:val="0"/>
      <w:marBottom w:val="0"/>
      <w:divBdr>
        <w:top w:val="none" w:sz="0" w:space="0" w:color="auto"/>
        <w:left w:val="none" w:sz="0" w:space="0" w:color="auto"/>
        <w:bottom w:val="none" w:sz="0" w:space="0" w:color="auto"/>
        <w:right w:val="none" w:sz="0" w:space="0" w:color="auto"/>
      </w:divBdr>
    </w:div>
    <w:div w:id="1596936540">
      <w:bodyDiv w:val="1"/>
      <w:marLeft w:val="0"/>
      <w:marRight w:val="0"/>
      <w:marTop w:val="0"/>
      <w:marBottom w:val="0"/>
      <w:divBdr>
        <w:top w:val="none" w:sz="0" w:space="0" w:color="auto"/>
        <w:left w:val="none" w:sz="0" w:space="0" w:color="auto"/>
        <w:bottom w:val="none" w:sz="0" w:space="0" w:color="auto"/>
        <w:right w:val="none" w:sz="0" w:space="0" w:color="auto"/>
      </w:divBdr>
    </w:div>
    <w:div w:id="1601713749">
      <w:bodyDiv w:val="1"/>
      <w:marLeft w:val="0"/>
      <w:marRight w:val="0"/>
      <w:marTop w:val="0"/>
      <w:marBottom w:val="0"/>
      <w:divBdr>
        <w:top w:val="none" w:sz="0" w:space="0" w:color="auto"/>
        <w:left w:val="none" w:sz="0" w:space="0" w:color="auto"/>
        <w:bottom w:val="none" w:sz="0" w:space="0" w:color="auto"/>
        <w:right w:val="none" w:sz="0" w:space="0" w:color="auto"/>
      </w:divBdr>
    </w:div>
    <w:div w:id="1675182604">
      <w:bodyDiv w:val="1"/>
      <w:marLeft w:val="0"/>
      <w:marRight w:val="0"/>
      <w:marTop w:val="0"/>
      <w:marBottom w:val="0"/>
      <w:divBdr>
        <w:top w:val="none" w:sz="0" w:space="0" w:color="auto"/>
        <w:left w:val="none" w:sz="0" w:space="0" w:color="auto"/>
        <w:bottom w:val="none" w:sz="0" w:space="0" w:color="auto"/>
        <w:right w:val="none" w:sz="0" w:space="0" w:color="auto"/>
      </w:divBdr>
    </w:div>
    <w:div w:id="1692295731">
      <w:bodyDiv w:val="1"/>
      <w:marLeft w:val="0"/>
      <w:marRight w:val="0"/>
      <w:marTop w:val="0"/>
      <w:marBottom w:val="0"/>
      <w:divBdr>
        <w:top w:val="none" w:sz="0" w:space="0" w:color="auto"/>
        <w:left w:val="none" w:sz="0" w:space="0" w:color="auto"/>
        <w:bottom w:val="none" w:sz="0" w:space="0" w:color="auto"/>
        <w:right w:val="none" w:sz="0" w:space="0" w:color="auto"/>
      </w:divBdr>
    </w:div>
    <w:div w:id="1765808354">
      <w:bodyDiv w:val="1"/>
      <w:marLeft w:val="0"/>
      <w:marRight w:val="0"/>
      <w:marTop w:val="0"/>
      <w:marBottom w:val="0"/>
      <w:divBdr>
        <w:top w:val="none" w:sz="0" w:space="0" w:color="auto"/>
        <w:left w:val="none" w:sz="0" w:space="0" w:color="auto"/>
        <w:bottom w:val="none" w:sz="0" w:space="0" w:color="auto"/>
        <w:right w:val="none" w:sz="0" w:space="0" w:color="auto"/>
      </w:divBdr>
    </w:div>
    <w:div w:id="1825004972">
      <w:bodyDiv w:val="1"/>
      <w:marLeft w:val="0"/>
      <w:marRight w:val="0"/>
      <w:marTop w:val="0"/>
      <w:marBottom w:val="0"/>
      <w:divBdr>
        <w:top w:val="none" w:sz="0" w:space="0" w:color="auto"/>
        <w:left w:val="none" w:sz="0" w:space="0" w:color="auto"/>
        <w:bottom w:val="none" w:sz="0" w:space="0" w:color="auto"/>
        <w:right w:val="none" w:sz="0" w:space="0" w:color="auto"/>
      </w:divBdr>
    </w:div>
    <w:div w:id="1829438858">
      <w:bodyDiv w:val="1"/>
      <w:marLeft w:val="0"/>
      <w:marRight w:val="0"/>
      <w:marTop w:val="0"/>
      <w:marBottom w:val="0"/>
      <w:divBdr>
        <w:top w:val="none" w:sz="0" w:space="0" w:color="auto"/>
        <w:left w:val="none" w:sz="0" w:space="0" w:color="auto"/>
        <w:bottom w:val="none" w:sz="0" w:space="0" w:color="auto"/>
        <w:right w:val="none" w:sz="0" w:space="0" w:color="auto"/>
      </w:divBdr>
    </w:div>
    <w:div w:id="1865441447">
      <w:bodyDiv w:val="1"/>
      <w:marLeft w:val="0"/>
      <w:marRight w:val="0"/>
      <w:marTop w:val="0"/>
      <w:marBottom w:val="0"/>
      <w:divBdr>
        <w:top w:val="none" w:sz="0" w:space="0" w:color="auto"/>
        <w:left w:val="none" w:sz="0" w:space="0" w:color="auto"/>
        <w:bottom w:val="none" w:sz="0" w:space="0" w:color="auto"/>
        <w:right w:val="none" w:sz="0" w:space="0" w:color="auto"/>
      </w:divBdr>
      <w:divsChild>
        <w:div w:id="517158495">
          <w:marLeft w:val="547"/>
          <w:marRight w:val="0"/>
          <w:marTop w:val="0"/>
          <w:marBottom w:val="0"/>
          <w:divBdr>
            <w:top w:val="none" w:sz="0" w:space="0" w:color="auto"/>
            <w:left w:val="none" w:sz="0" w:space="0" w:color="auto"/>
            <w:bottom w:val="none" w:sz="0" w:space="0" w:color="auto"/>
            <w:right w:val="none" w:sz="0" w:space="0" w:color="auto"/>
          </w:divBdr>
        </w:div>
      </w:divsChild>
    </w:div>
    <w:div w:id="1867136095">
      <w:bodyDiv w:val="1"/>
      <w:marLeft w:val="0"/>
      <w:marRight w:val="0"/>
      <w:marTop w:val="0"/>
      <w:marBottom w:val="0"/>
      <w:divBdr>
        <w:top w:val="none" w:sz="0" w:space="0" w:color="auto"/>
        <w:left w:val="none" w:sz="0" w:space="0" w:color="auto"/>
        <w:bottom w:val="none" w:sz="0" w:space="0" w:color="auto"/>
        <w:right w:val="none" w:sz="0" w:space="0" w:color="auto"/>
      </w:divBdr>
    </w:div>
    <w:div w:id="1889028250">
      <w:bodyDiv w:val="1"/>
      <w:marLeft w:val="0"/>
      <w:marRight w:val="0"/>
      <w:marTop w:val="0"/>
      <w:marBottom w:val="0"/>
      <w:divBdr>
        <w:top w:val="none" w:sz="0" w:space="0" w:color="auto"/>
        <w:left w:val="none" w:sz="0" w:space="0" w:color="auto"/>
        <w:bottom w:val="none" w:sz="0" w:space="0" w:color="auto"/>
        <w:right w:val="none" w:sz="0" w:space="0" w:color="auto"/>
      </w:divBdr>
    </w:div>
    <w:div w:id="1906254105">
      <w:bodyDiv w:val="1"/>
      <w:marLeft w:val="0"/>
      <w:marRight w:val="0"/>
      <w:marTop w:val="0"/>
      <w:marBottom w:val="0"/>
      <w:divBdr>
        <w:top w:val="none" w:sz="0" w:space="0" w:color="auto"/>
        <w:left w:val="none" w:sz="0" w:space="0" w:color="auto"/>
        <w:bottom w:val="none" w:sz="0" w:space="0" w:color="auto"/>
        <w:right w:val="none" w:sz="0" w:space="0" w:color="auto"/>
      </w:divBdr>
    </w:div>
    <w:div w:id="1978028043">
      <w:bodyDiv w:val="1"/>
      <w:marLeft w:val="0"/>
      <w:marRight w:val="0"/>
      <w:marTop w:val="0"/>
      <w:marBottom w:val="0"/>
      <w:divBdr>
        <w:top w:val="none" w:sz="0" w:space="0" w:color="auto"/>
        <w:left w:val="none" w:sz="0" w:space="0" w:color="auto"/>
        <w:bottom w:val="none" w:sz="0" w:space="0" w:color="auto"/>
        <w:right w:val="none" w:sz="0" w:space="0" w:color="auto"/>
      </w:divBdr>
    </w:div>
    <w:div w:id="1989430722">
      <w:bodyDiv w:val="1"/>
      <w:marLeft w:val="0"/>
      <w:marRight w:val="0"/>
      <w:marTop w:val="0"/>
      <w:marBottom w:val="0"/>
      <w:divBdr>
        <w:top w:val="none" w:sz="0" w:space="0" w:color="auto"/>
        <w:left w:val="none" w:sz="0" w:space="0" w:color="auto"/>
        <w:bottom w:val="none" w:sz="0" w:space="0" w:color="auto"/>
        <w:right w:val="none" w:sz="0" w:space="0" w:color="auto"/>
      </w:divBdr>
    </w:div>
    <w:div w:id="1990859197">
      <w:bodyDiv w:val="1"/>
      <w:marLeft w:val="0"/>
      <w:marRight w:val="0"/>
      <w:marTop w:val="0"/>
      <w:marBottom w:val="0"/>
      <w:divBdr>
        <w:top w:val="none" w:sz="0" w:space="0" w:color="auto"/>
        <w:left w:val="none" w:sz="0" w:space="0" w:color="auto"/>
        <w:bottom w:val="none" w:sz="0" w:space="0" w:color="auto"/>
        <w:right w:val="none" w:sz="0" w:space="0" w:color="auto"/>
      </w:divBdr>
    </w:div>
    <w:div w:id="2035299473">
      <w:bodyDiv w:val="1"/>
      <w:marLeft w:val="0"/>
      <w:marRight w:val="0"/>
      <w:marTop w:val="0"/>
      <w:marBottom w:val="0"/>
      <w:divBdr>
        <w:top w:val="none" w:sz="0" w:space="0" w:color="auto"/>
        <w:left w:val="none" w:sz="0" w:space="0" w:color="auto"/>
        <w:bottom w:val="none" w:sz="0" w:space="0" w:color="auto"/>
        <w:right w:val="none" w:sz="0" w:space="0" w:color="auto"/>
      </w:divBdr>
    </w:div>
    <w:div w:id="2038657296">
      <w:bodyDiv w:val="1"/>
      <w:marLeft w:val="0"/>
      <w:marRight w:val="0"/>
      <w:marTop w:val="0"/>
      <w:marBottom w:val="0"/>
      <w:divBdr>
        <w:top w:val="none" w:sz="0" w:space="0" w:color="auto"/>
        <w:left w:val="none" w:sz="0" w:space="0" w:color="auto"/>
        <w:bottom w:val="none" w:sz="0" w:space="0" w:color="auto"/>
        <w:right w:val="none" w:sz="0" w:space="0" w:color="auto"/>
      </w:divBdr>
    </w:div>
    <w:div w:id="2086301121">
      <w:bodyDiv w:val="1"/>
      <w:marLeft w:val="0"/>
      <w:marRight w:val="0"/>
      <w:marTop w:val="0"/>
      <w:marBottom w:val="0"/>
      <w:divBdr>
        <w:top w:val="none" w:sz="0" w:space="0" w:color="auto"/>
        <w:left w:val="none" w:sz="0" w:space="0" w:color="auto"/>
        <w:bottom w:val="none" w:sz="0" w:space="0" w:color="auto"/>
        <w:right w:val="none" w:sz="0" w:space="0" w:color="auto"/>
      </w:divBdr>
    </w:div>
    <w:div w:id="2123070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uradni-list.si/1/objava.jsp?sop=2021-01-4069" TargetMode="External"/><Relationship Id="rId21" Type="http://schemas.openxmlformats.org/officeDocument/2006/relationships/hyperlink" Target="http://www.uradni-list.si/1/objava.jsp?sop=2017-01-1524" TargetMode="External"/><Relationship Id="rId324" Type="http://schemas.openxmlformats.org/officeDocument/2006/relationships/hyperlink" Target="http://www.uradni-list.si/1/objava.jsp?sop=2020-01-3772" TargetMode="External"/><Relationship Id="rId170" Type="http://schemas.openxmlformats.org/officeDocument/2006/relationships/hyperlink" Target="http://www.uradni-list.si/1/objava.jsp?sop=2023-01-0007" TargetMode="External"/><Relationship Id="rId268" Type="http://schemas.openxmlformats.org/officeDocument/2006/relationships/hyperlink" Target="http://www.uradni-list.si/1/objava.jsp?sop=2010-01-4554" TargetMode="External"/><Relationship Id="rId475" Type="http://schemas.microsoft.com/office/2007/relationships/diagramDrawing" Target="diagrams/drawing1.xml"/><Relationship Id="rId32" Type="http://schemas.openxmlformats.org/officeDocument/2006/relationships/hyperlink" Target="http://www.uradni-list.si/1/objava.jsp?sop=2013-01-0370" TargetMode="External"/><Relationship Id="rId74" Type="http://schemas.openxmlformats.org/officeDocument/2006/relationships/hyperlink" Target="http://www.uradni-list.si/1/objava.jsp?sop=2021-01-4283" TargetMode="External"/><Relationship Id="rId128" Type="http://schemas.openxmlformats.org/officeDocument/2006/relationships/hyperlink" Target="http://www.uradni-list.si/1/objava.jsp?sop=2001-01-3344" TargetMode="External"/><Relationship Id="rId335" Type="http://schemas.openxmlformats.org/officeDocument/2006/relationships/hyperlink" Target="http://www.uradni-list.si/1/objava.jsp?sop=2021-01-2461" TargetMode="External"/><Relationship Id="rId377" Type="http://schemas.openxmlformats.org/officeDocument/2006/relationships/hyperlink" Target="http://www.uradni-list.si/1/objava.jsp?sop=2015-01-3607" TargetMode="External"/><Relationship Id="rId500" Type="http://schemas.openxmlformats.org/officeDocument/2006/relationships/hyperlink" Target="http://www.uradni-list.si/1/objava.jsp?sop=2017-01-2437" TargetMode="External"/><Relationship Id="rId5" Type="http://schemas.openxmlformats.org/officeDocument/2006/relationships/webSettings" Target="webSettings.xml"/><Relationship Id="rId181" Type="http://schemas.openxmlformats.org/officeDocument/2006/relationships/hyperlink" Target="http://www.uradni-list.si/1/objava.jsp?sop=2007-01-0065" TargetMode="External"/><Relationship Id="rId237" Type="http://schemas.openxmlformats.org/officeDocument/2006/relationships/hyperlink" Target="http://www.uradni-list.si/1/objava.jsp?sop=2019-01-2921" TargetMode="External"/><Relationship Id="rId402" Type="http://schemas.openxmlformats.org/officeDocument/2006/relationships/hyperlink" Target="http://www.uradni-list.si/1/objava.jsp?sop=2009-01-0979" TargetMode="External"/><Relationship Id="rId279" Type="http://schemas.openxmlformats.org/officeDocument/2006/relationships/hyperlink" Target="http://www.uradni-list.si/1/objava.jsp?sop=2017-01-3165" TargetMode="External"/><Relationship Id="rId444" Type="http://schemas.openxmlformats.org/officeDocument/2006/relationships/hyperlink" Target="http://www.uradni-list.si/1/objava.jsp?sop=2022-01-2237" TargetMode="External"/><Relationship Id="rId486" Type="http://schemas.openxmlformats.org/officeDocument/2006/relationships/chart" Target="charts/chart2.xml"/><Relationship Id="rId43" Type="http://schemas.openxmlformats.org/officeDocument/2006/relationships/hyperlink" Target="http://www.uradni-list.si/1/objava.jsp?sop=2018-01-3752" TargetMode="External"/><Relationship Id="rId139" Type="http://schemas.openxmlformats.org/officeDocument/2006/relationships/hyperlink" Target="http://www.uradni-list.si/1/objava.jsp?sop=2020-01-2793" TargetMode="External"/><Relationship Id="rId290" Type="http://schemas.openxmlformats.org/officeDocument/2006/relationships/hyperlink" Target="http://www.uradni-list.si/1/objava.jsp?sop=2021-01-4069" TargetMode="External"/><Relationship Id="rId304" Type="http://schemas.openxmlformats.org/officeDocument/2006/relationships/hyperlink" Target="http://www.uradni-list.si/1/objava.jsp?sop=2014-01-1190" TargetMode="External"/><Relationship Id="rId346" Type="http://schemas.openxmlformats.org/officeDocument/2006/relationships/hyperlink" Target="http://www.uradni-list.si/1/objava.jsp?sop=2013-01-2519" TargetMode="External"/><Relationship Id="rId388" Type="http://schemas.openxmlformats.org/officeDocument/2006/relationships/hyperlink" Target="http://www.uradni-list.si/1/objava.jsp?sop=2000-01-3435" TargetMode="External"/><Relationship Id="rId511" Type="http://schemas.openxmlformats.org/officeDocument/2006/relationships/hyperlink" Target="http://www.uradni-list.si/1/objava.jsp?sop=2019-01-2464" TargetMode="External"/><Relationship Id="rId85" Type="http://schemas.openxmlformats.org/officeDocument/2006/relationships/hyperlink" Target="http://www.uradni-list.si/1/objava.jsp?sop=2012-01-1700" TargetMode="External"/><Relationship Id="rId150" Type="http://schemas.openxmlformats.org/officeDocument/2006/relationships/hyperlink" Target="http://www.uradni-list.si/1/objava.jsp?sop=2013-01-3034" TargetMode="External"/><Relationship Id="rId192" Type="http://schemas.openxmlformats.org/officeDocument/2006/relationships/hyperlink" Target="http://www.uradni-list.si/1/objava.jsp?sop=2011-01-3723" TargetMode="External"/><Relationship Id="rId206" Type="http://schemas.openxmlformats.org/officeDocument/2006/relationships/hyperlink" Target="http://www.uradni-list.si/1/objava.jsp?sop=2021-01-2989" TargetMode="External"/><Relationship Id="rId413" Type="http://schemas.openxmlformats.org/officeDocument/2006/relationships/hyperlink" Target="http://www.uradni-list.si/1/objava.jsp?sop=2014-01-2339" TargetMode="External"/><Relationship Id="rId248" Type="http://schemas.openxmlformats.org/officeDocument/2006/relationships/hyperlink" Target="http://www.uradni-list.si/1/objava.jsp?sop=2017-01-2917" TargetMode="External"/><Relationship Id="rId455" Type="http://schemas.openxmlformats.org/officeDocument/2006/relationships/hyperlink" Target="http://www.uradni-list.si/1/objava.jsp?sop=2015-01-3961" TargetMode="External"/><Relationship Id="rId497" Type="http://schemas.openxmlformats.org/officeDocument/2006/relationships/hyperlink" Target="http://www.uradni-list.si/1/objava.jsp?sop=2016-01-2294" TargetMode="External"/><Relationship Id="rId12" Type="http://schemas.openxmlformats.org/officeDocument/2006/relationships/hyperlink" Target="http://www.uradni-list.si/1/objava.jsp?sop=2007-01-0100" TargetMode="External"/><Relationship Id="rId108" Type="http://schemas.openxmlformats.org/officeDocument/2006/relationships/hyperlink" Target="http://www.uradni-list.si/1/objava.jsp?sop=2013-21-2826" TargetMode="External"/><Relationship Id="rId315" Type="http://schemas.openxmlformats.org/officeDocument/2006/relationships/hyperlink" Target="http://www.uradni-list.si/1/objava.jsp?sop=2022-01-4017" TargetMode="External"/><Relationship Id="rId357" Type="http://schemas.openxmlformats.org/officeDocument/2006/relationships/hyperlink" Target="http://www.uradni-list.si/1/objava.jsp?sop=2015-01-4084" TargetMode="External"/><Relationship Id="rId522" Type="http://schemas.openxmlformats.org/officeDocument/2006/relationships/footer" Target="footer1.xml"/><Relationship Id="rId54" Type="http://schemas.openxmlformats.org/officeDocument/2006/relationships/hyperlink" Target="http://www.uradni-list.si/1/objava.jsp?sop=2017-01-0729" TargetMode="External"/><Relationship Id="rId96" Type="http://schemas.openxmlformats.org/officeDocument/2006/relationships/hyperlink" Target="http://www.uradni-list.si/1/objava.jsp?sop=2018-01-0587" TargetMode="External"/><Relationship Id="rId161" Type="http://schemas.openxmlformats.org/officeDocument/2006/relationships/hyperlink" Target="http://www.uradni-list.si/1/objava.jsp?sop=2011-01-0318" TargetMode="External"/><Relationship Id="rId217" Type="http://schemas.openxmlformats.org/officeDocument/2006/relationships/hyperlink" Target="http://www.uradni-list.si/1/objava.jsp?sop=2013-01-3600" TargetMode="External"/><Relationship Id="rId399" Type="http://schemas.openxmlformats.org/officeDocument/2006/relationships/hyperlink" Target="http://www.uradni-list.si/1/objava.jsp?sop=2022-01-3311" TargetMode="External"/><Relationship Id="rId259" Type="http://schemas.openxmlformats.org/officeDocument/2006/relationships/hyperlink" Target="http://www.uradni-list.si/1/objava.jsp?sop=2022-01-1186" TargetMode="External"/><Relationship Id="rId424" Type="http://schemas.openxmlformats.org/officeDocument/2006/relationships/hyperlink" Target="http://www.uradni-list.si/1/objava.jsp?sop=2020-01-2713" TargetMode="External"/><Relationship Id="rId466" Type="http://schemas.openxmlformats.org/officeDocument/2006/relationships/hyperlink" Target="http://www.uradni-list.si/1/objava.jsp?sop=2022-01-0107" TargetMode="External"/><Relationship Id="rId23" Type="http://schemas.openxmlformats.org/officeDocument/2006/relationships/hyperlink" Target="http://www.uradni-list.si/1/objava.jsp?sop=2018-01-0887" TargetMode="External"/><Relationship Id="rId119" Type="http://schemas.openxmlformats.org/officeDocument/2006/relationships/hyperlink" Target="http://www.uradni-list.si/1/objava.jsp?sop=2022-01-1186" TargetMode="External"/><Relationship Id="rId270" Type="http://schemas.openxmlformats.org/officeDocument/2006/relationships/hyperlink" Target="http://www.uradni-list.si/1/objava.jsp?sop=2011-01-1743" TargetMode="External"/><Relationship Id="rId326" Type="http://schemas.openxmlformats.org/officeDocument/2006/relationships/hyperlink" Target="http://www.uradni-list.si/1/objava.jsp?sop=2021-01-4069" TargetMode="External"/><Relationship Id="rId65" Type="http://schemas.openxmlformats.org/officeDocument/2006/relationships/hyperlink" Target="http://www.uradni-list.si/1/objava.jsp?sop=2018-01-0458" TargetMode="External"/><Relationship Id="rId130" Type="http://schemas.openxmlformats.org/officeDocument/2006/relationships/hyperlink" Target="http://www.uradni-list.si/1/objava.jsp?sop=2008-01-2582" TargetMode="External"/><Relationship Id="rId368" Type="http://schemas.openxmlformats.org/officeDocument/2006/relationships/hyperlink" Target="http://www.uradni-list.si/1/objava.jsp?sop=2022-01-3736" TargetMode="External"/><Relationship Id="rId172" Type="http://schemas.openxmlformats.org/officeDocument/2006/relationships/hyperlink" Target="http://www.uradni-list.si/1/objava.jsp?sop=2013-01-0786" TargetMode="External"/><Relationship Id="rId228" Type="http://schemas.openxmlformats.org/officeDocument/2006/relationships/hyperlink" Target="http://www.uradni-list.si/1/objava.jsp?sop=2021-01-1957" TargetMode="External"/><Relationship Id="rId435" Type="http://schemas.openxmlformats.org/officeDocument/2006/relationships/hyperlink" Target="http://www.uradni-list.si/1/objava.jsp?sop=2020-01-3083" TargetMode="External"/><Relationship Id="rId477" Type="http://schemas.openxmlformats.org/officeDocument/2006/relationships/image" Target="media/image3.emf"/><Relationship Id="rId281" Type="http://schemas.openxmlformats.org/officeDocument/2006/relationships/hyperlink" Target="http://www.uradni-list.si/1/objava.jsp?sop=2021-01-4154" TargetMode="External"/><Relationship Id="rId337" Type="http://schemas.openxmlformats.org/officeDocument/2006/relationships/hyperlink" Target="http://www.uradni-list.si/1/objava.jsp?sop=2022-01-2722" TargetMode="External"/><Relationship Id="rId502" Type="http://schemas.openxmlformats.org/officeDocument/2006/relationships/hyperlink" Target="http://www.uradni-list.si/1/objava.jsp?sop=2018-01-1403" TargetMode="External"/><Relationship Id="rId34" Type="http://schemas.openxmlformats.org/officeDocument/2006/relationships/hyperlink" Target="http://www.uradni-list.si/1/objava.jsp?sop=2013-01-3548" TargetMode="External"/><Relationship Id="rId76" Type="http://schemas.openxmlformats.org/officeDocument/2006/relationships/hyperlink" Target="http://www.uradni-list.si/1/objava.jsp?sop=2006-01-4833" TargetMode="External"/><Relationship Id="rId141" Type="http://schemas.openxmlformats.org/officeDocument/2006/relationships/hyperlink" Target="http://www.uradni-list.si/1/objava.jsp?sop=2021-01-3593" TargetMode="External"/><Relationship Id="rId379" Type="http://schemas.openxmlformats.org/officeDocument/2006/relationships/hyperlink" Target="http://www.uradni-list.si/1/objava.jsp?sop=2017-01-2244" TargetMode="External"/><Relationship Id="rId7" Type="http://schemas.openxmlformats.org/officeDocument/2006/relationships/endnotes" Target="endnotes.xml"/><Relationship Id="rId183" Type="http://schemas.openxmlformats.org/officeDocument/2006/relationships/hyperlink" Target="http://www.uradni-list.si/1/objava.jsp?sop=2008-01-1984" TargetMode="External"/><Relationship Id="rId239" Type="http://schemas.openxmlformats.org/officeDocument/2006/relationships/hyperlink" Target="http://www.uradni-list.si/1/objava.jsp?sop=2021-01-3355" TargetMode="External"/><Relationship Id="rId390" Type="http://schemas.openxmlformats.org/officeDocument/2006/relationships/hyperlink" Target="http://www.uradni-list.si/1/objava.jsp?sop=2008-01-2581" TargetMode="External"/><Relationship Id="rId404" Type="http://schemas.openxmlformats.org/officeDocument/2006/relationships/hyperlink" Target="http://www.uradni-list.si/1/objava.jsp?sop=2009-01-5149" TargetMode="External"/><Relationship Id="rId446" Type="http://schemas.openxmlformats.org/officeDocument/2006/relationships/hyperlink" Target="http://www.uradni-list.si/1/objava.jsp?sop=2020-01-3100" TargetMode="External"/><Relationship Id="rId250" Type="http://schemas.openxmlformats.org/officeDocument/2006/relationships/hyperlink" Target="http://www.uradni-list.si/1/objava.jsp?sop=2020-01-3096" TargetMode="External"/><Relationship Id="rId292" Type="http://schemas.openxmlformats.org/officeDocument/2006/relationships/hyperlink" Target="http://www.uradni-list.si/1/objava.jsp?sop=2010-01-0519" TargetMode="External"/><Relationship Id="rId306" Type="http://schemas.openxmlformats.org/officeDocument/2006/relationships/hyperlink" Target="http://www.uradni-list.si/1/objava.jsp?sop=2015-01-0895" TargetMode="External"/><Relationship Id="rId488" Type="http://schemas.openxmlformats.org/officeDocument/2006/relationships/chart" Target="charts/chart4.xml"/><Relationship Id="rId45" Type="http://schemas.openxmlformats.org/officeDocument/2006/relationships/hyperlink" Target="http://www.uradni-list.si/1/objava.jsp?sop=2020-01-3287" TargetMode="External"/><Relationship Id="rId87" Type="http://schemas.openxmlformats.org/officeDocument/2006/relationships/hyperlink" Target="http://www.uradni-list.si/1/objava.jsp?sop=2019-01-2615" TargetMode="External"/><Relationship Id="rId110" Type="http://schemas.openxmlformats.org/officeDocument/2006/relationships/hyperlink" Target="http://www.uradni-list.si/1/objava.jsp?sop=2016-01-1428" TargetMode="External"/><Relationship Id="rId348" Type="http://schemas.openxmlformats.org/officeDocument/2006/relationships/hyperlink" Target="http://www.uradni-list.si/1/objava.jsp?sop=2013-01-3548" TargetMode="External"/><Relationship Id="rId513" Type="http://schemas.openxmlformats.org/officeDocument/2006/relationships/image" Target="media/image12.jpeg"/><Relationship Id="rId152" Type="http://schemas.openxmlformats.org/officeDocument/2006/relationships/hyperlink" Target="http://www.uradni-list.si/1/objava.jsp?sop=2022-01-0014" TargetMode="External"/><Relationship Id="rId194" Type="http://schemas.openxmlformats.org/officeDocument/2006/relationships/hyperlink" Target="http://www.uradni-list.si/1/objava.jsp?sop=2013-01-0785" TargetMode="External"/><Relationship Id="rId208" Type="http://schemas.openxmlformats.org/officeDocument/2006/relationships/hyperlink" Target="http://www.uradni-list.si/1/objava.jsp?sop=2022-01-0216" TargetMode="External"/><Relationship Id="rId415" Type="http://schemas.openxmlformats.org/officeDocument/2006/relationships/hyperlink" Target="http://www.uradni-list.si/1/objava.jsp?sop=2015-01-1063" TargetMode="External"/><Relationship Id="rId457" Type="http://schemas.openxmlformats.org/officeDocument/2006/relationships/hyperlink" Target="http://www.uradni-list.si/1/objava.jsp?sop=2017-01-3602" TargetMode="External"/><Relationship Id="rId261" Type="http://schemas.openxmlformats.org/officeDocument/2006/relationships/hyperlink" Target="http://www.pisrs.si/Pis.web/pregledPredpisa?id=PRAV13621" TargetMode="External"/><Relationship Id="rId499" Type="http://schemas.openxmlformats.org/officeDocument/2006/relationships/hyperlink" Target="http://www.uradni-list.si/1/objava.jsp?sop=2017-01-1524" TargetMode="External"/><Relationship Id="rId14" Type="http://schemas.openxmlformats.org/officeDocument/2006/relationships/hyperlink" Target="http://www.uradni-list.si/1/objava.jsp?sop=2007-21-2284" TargetMode="External"/><Relationship Id="rId56" Type="http://schemas.openxmlformats.org/officeDocument/2006/relationships/hyperlink" Target="http://www.uradni-list.si/1/objava.jsp?sop=2019-01-0917" TargetMode="External"/><Relationship Id="rId317" Type="http://schemas.openxmlformats.org/officeDocument/2006/relationships/hyperlink" Target="http://www.uradni-list.si/1/objava.jsp?sop=2013-21-2826" TargetMode="External"/><Relationship Id="rId359" Type="http://schemas.openxmlformats.org/officeDocument/2006/relationships/hyperlink" Target="http://www.uradni-list.si/1/objava.jsp?sop=2017-01-3730" TargetMode="External"/><Relationship Id="rId524" Type="http://schemas.openxmlformats.org/officeDocument/2006/relationships/fontTable" Target="fontTable.xml"/><Relationship Id="rId98" Type="http://schemas.openxmlformats.org/officeDocument/2006/relationships/hyperlink" Target="http://www.uradni-list.si/1/objava.jsp?sop=2020-01-2764" TargetMode="External"/><Relationship Id="rId121" Type="http://schemas.openxmlformats.org/officeDocument/2006/relationships/hyperlink" Target="http://www.uradni-list.si/1/objava.jsp?sop=1994-01-0727" TargetMode="External"/><Relationship Id="rId163" Type="http://schemas.openxmlformats.org/officeDocument/2006/relationships/hyperlink" Target="http://www.uradni-list.si/1/objava.jsp?sop=2012-01-4318" TargetMode="External"/><Relationship Id="rId219" Type="http://schemas.openxmlformats.org/officeDocument/2006/relationships/hyperlink" Target="http://www.uradni-list.si/1/objava.jsp?sop=2015-01-1930" TargetMode="External"/><Relationship Id="rId370" Type="http://schemas.openxmlformats.org/officeDocument/2006/relationships/hyperlink" Target="http://www.uradni-list.si/1/objava.jsp?sop=2009-01-0988" TargetMode="External"/><Relationship Id="rId426" Type="http://schemas.openxmlformats.org/officeDocument/2006/relationships/hyperlink" Target="http://www.uradni-list.si/1/objava.jsp?sop=2021-01-0303" TargetMode="External"/><Relationship Id="rId230" Type="http://schemas.openxmlformats.org/officeDocument/2006/relationships/hyperlink" Target="http://www.uradni-list.si/1/objava.jsp?sop=2022-01-2603" TargetMode="External"/><Relationship Id="rId468" Type="http://schemas.openxmlformats.org/officeDocument/2006/relationships/hyperlink" Target="http://www.uradni-list.si/1/objava.jsp?sop=2022-01-2511" TargetMode="External"/><Relationship Id="rId25" Type="http://schemas.openxmlformats.org/officeDocument/2006/relationships/hyperlink" Target="http://www.uradni-list.si/1/objava.jsp?sop=2019-01-1329" TargetMode="External"/><Relationship Id="rId67" Type="http://schemas.openxmlformats.org/officeDocument/2006/relationships/hyperlink" Target="http://www.uradni-list.si/1/objava.jsp?sop=2022-01-0306" TargetMode="External"/><Relationship Id="rId272" Type="http://schemas.openxmlformats.org/officeDocument/2006/relationships/hyperlink" Target="http://www.uradni-list.si/1/objava.jsp?sop=2012-01-1700" TargetMode="External"/><Relationship Id="rId328" Type="http://schemas.openxmlformats.org/officeDocument/2006/relationships/hyperlink" Target="http://www.uradni-list.si/1/objava.jsp?sop=2022-01-1186" TargetMode="External"/><Relationship Id="rId132" Type="http://schemas.openxmlformats.org/officeDocument/2006/relationships/hyperlink" Target="http://www.uradni-list.si/1/objava.jsp?sop=2011-01-4799" TargetMode="External"/><Relationship Id="rId174" Type="http://schemas.openxmlformats.org/officeDocument/2006/relationships/hyperlink" Target="http://www.uradni-list.si/1/objava.jsp?sop=2014-01-3062" TargetMode="External"/><Relationship Id="rId381" Type="http://schemas.openxmlformats.org/officeDocument/2006/relationships/hyperlink" Target="http://www.uradni-list.si/1/objava.jsp?sop=2018-01-3868" TargetMode="External"/><Relationship Id="rId241" Type="http://schemas.openxmlformats.org/officeDocument/2006/relationships/hyperlink" Target="http://www.uradni-list.si/1/objava.jsp?sop=2022-01-3467" TargetMode="External"/><Relationship Id="rId437" Type="http://schemas.openxmlformats.org/officeDocument/2006/relationships/hyperlink" Target="http://www.uradni-list.si/1/objava.jsp?sop=2021-01-2802" TargetMode="External"/><Relationship Id="rId479" Type="http://schemas.openxmlformats.org/officeDocument/2006/relationships/image" Target="media/image5.emf"/><Relationship Id="rId36" Type="http://schemas.openxmlformats.org/officeDocument/2006/relationships/hyperlink" Target="http://www.uradni-list.si/1/objava.jsp?sop=2015-01-2374" TargetMode="External"/><Relationship Id="rId283" Type="http://schemas.openxmlformats.org/officeDocument/2006/relationships/hyperlink" Target="http://www.uradni-list.si/1/objava.jsp?sop=2007-01-3411" TargetMode="External"/><Relationship Id="rId339" Type="http://schemas.openxmlformats.org/officeDocument/2006/relationships/hyperlink" Target="http://www.uradni-list.si/1/objava.jsp?sop=2012-01-1700" TargetMode="External"/><Relationship Id="rId490" Type="http://schemas.openxmlformats.org/officeDocument/2006/relationships/hyperlink" Target="http://www.uradni-list.si/1/objava.jsp?sop=2007-01-0100" TargetMode="External"/><Relationship Id="rId504" Type="http://schemas.openxmlformats.org/officeDocument/2006/relationships/hyperlink" Target="http://www.uradni-list.si/1/objava.jsp?sop=2020-01-3287" TargetMode="External"/><Relationship Id="rId78" Type="http://schemas.openxmlformats.org/officeDocument/2006/relationships/hyperlink" Target="http://www.uradni-list.si/1/objava.jsp?sop=2008-01-0305" TargetMode="External"/><Relationship Id="rId101" Type="http://schemas.openxmlformats.org/officeDocument/2006/relationships/hyperlink" Target="http://www.uradni-list.si/1/objava.jsp?sop=2011-01-2714" TargetMode="External"/><Relationship Id="rId143" Type="http://schemas.openxmlformats.org/officeDocument/2006/relationships/hyperlink" Target="http://www.uradni-list.si/1/objava.jsp?sop=2022-01-4238" TargetMode="External"/><Relationship Id="rId185" Type="http://schemas.openxmlformats.org/officeDocument/2006/relationships/hyperlink" Target="http://www.uradni-list.si/1/objava.jsp?sop=2020-01-3287" TargetMode="External"/><Relationship Id="rId350" Type="http://schemas.openxmlformats.org/officeDocument/2006/relationships/hyperlink" Target="http://www.uradni-list.si/1/objava.jsp?sop=2013-01-3675" TargetMode="External"/><Relationship Id="rId406" Type="http://schemas.openxmlformats.org/officeDocument/2006/relationships/hyperlink" Target="http://www.uradni-list.si/1/objava.jsp?sop=2010-01-3703" TargetMode="External"/><Relationship Id="rId9" Type="http://schemas.openxmlformats.org/officeDocument/2006/relationships/hyperlink" Target="mailto:gp-csd.pomur@gov.si" TargetMode="External"/><Relationship Id="rId210" Type="http://schemas.openxmlformats.org/officeDocument/2006/relationships/hyperlink" Target="http://www.uradni-list.si/1/objava.jsp?sop=2022-01-2511" TargetMode="External"/><Relationship Id="rId392" Type="http://schemas.openxmlformats.org/officeDocument/2006/relationships/hyperlink" Target="http://www.uradni-list.si/1/objava.jsp?sop=2012-01-1704" TargetMode="External"/><Relationship Id="rId448" Type="http://schemas.openxmlformats.org/officeDocument/2006/relationships/hyperlink" Target="http://www.uradni-list.si/1/objava.jsp?sop=2009-01-5088" TargetMode="External"/><Relationship Id="rId252" Type="http://schemas.openxmlformats.org/officeDocument/2006/relationships/hyperlink" Target="http://www.uradni-list.si/1/objava.jsp?sop=2022-01-1186" TargetMode="External"/><Relationship Id="rId294" Type="http://schemas.openxmlformats.org/officeDocument/2006/relationships/hyperlink" Target="http://www.uradni-list.si/1/objava.jsp?sop=2018-01-4067" TargetMode="External"/><Relationship Id="rId308" Type="http://schemas.openxmlformats.org/officeDocument/2006/relationships/hyperlink" Target="http://www.uradni-list.si/1/objava.jsp?sop=2016-01-2686" TargetMode="External"/><Relationship Id="rId515" Type="http://schemas.openxmlformats.org/officeDocument/2006/relationships/chart" Target="charts/chart7.xml"/><Relationship Id="rId47" Type="http://schemas.openxmlformats.org/officeDocument/2006/relationships/hyperlink" Target="http://www.uradni-list.si/1/objava.jsp?sop=2021-01-3898" TargetMode="External"/><Relationship Id="rId89" Type="http://schemas.openxmlformats.org/officeDocument/2006/relationships/hyperlink" Target="http://www.uradni-list.si/1/objava.jsp?sop=2021-01-1975" TargetMode="External"/><Relationship Id="rId112" Type="http://schemas.openxmlformats.org/officeDocument/2006/relationships/hyperlink" Target="http://www.uradni-list.si/1/objava.jsp?sop=2017-01-0741" TargetMode="External"/><Relationship Id="rId154" Type="http://schemas.openxmlformats.org/officeDocument/2006/relationships/hyperlink" Target="http://www.uradni-list.si/1/objava.jsp?sop=2022-01-1605" TargetMode="External"/><Relationship Id="rId361" Type="http://schemas.openxmlformats.org/officeDocument/2006/relationships/hyperlink" Target="http://www.uradni-list.si/1/objava.jsp?sop=2019-01-3207" TargetMode="External"/><Relationship Id="rId196" Type="http://schemas.openxmlformats.org/officeDocument/2006/relationships/hyperlink" Target="http://www.uradni-list.si/1/objava.jsp?sop=2013-01-3548" TargetMode="External"/><Relationship Id="rId417" Type="http://schemas.openxmlformats.org/officeDocument/2006/relationships/hyperlink" Target="http://www.uradni-list.si/1/objava.jsp?sop=2016-01-2985" TargetMode="External"/><Relationship Id="rId459" Type="http://schemas.openxmlformats.org/officeDocument/2006/relationships/hyperlink" Target="http://www.uradni-list.si/1/objava.jsp?sop=2019-01-3541" TargetMode="External"/><Relationship Id="rId16" Type="http://schemas.openxmlformats.org/officeDocument/2006/relationships/hyperlink" Target="http://www.uradni-list.si/1/objava.jsp?sop=2010-01-3387" TargetMode="External"/><Relationship Id="rId221" Type="http://schemas.openxmlformats.org/officeDocument/2006/relationships/hyperlink" Target="http://www.uradni-list.si/1/objava.jsp?sop=2019-01-3307" TargetMode="External"/><Relationship Id="rId263" Type="http://schemas.openxmlformats.org/officeDocument/2006/relationships/hyperlink" Target="http://www.uradni-list.si/1/objava.jsp?sop=2022-01-0985" TargetMode="External"/><Relationship Id="rId319" Type="http://schemas.openxmlformats.org/officeDocument/2006/relationships/hyperlink" Target="http://www.uradni-list.si/1/objava.jsp?sop=2016-01-1428" TargetMode="External"/><Relationship Id="rId470" Type="http://schemas.openxmlformats.org/officeDocument/2006/relationships/hyperlink" Target="http://www.uradni-list.si/1/objava.jsp?sop=2022-01-0985" TargetMode="External"/><Relationship Id="rId58" Type="http://schemas.openxmlformats.org/officeDocument/2006/relationships/hyperlink" Target="http://www.uradni-list.si/1/objava.jsp?sop=2020-01-3628" TargetMode="External"/><Relationship Id="rId123" Type="http://schemas.openxmlformats.org/officeDocument/2006/relationships/hyperlink" Target="http://www.uradni-list.si/1/objava.jsp?sop=1996-01-1140" TargetMode="External"/><Relationship Id="rId330" Type="http://schemas.openxmlformats.org/officeDocument/2006/relationships/hyperlink" Target="http://www.uradni-list.si/1/objava.jsp?sop=2006-01-6105" TargetMode="External"/><Relationship Id="rId165" Type="http://schemas.openxmlformats.org/officeDocument/2006/relationships/hyperlink" Target="http://www.uradni-list.si/1/objava.jsp?sop=2018-01-0459" TargetMode="External"/><Relationship Id="rId372" Type="http://schemas.openxmlformats.org/officeDocument/2006/relationships/hyperlink" Target="http://www.uradni-list.si/1/objava.jsp?sop=2010-01-4773" TargetMode="External"/><Relationship Id="rId428" Type="http://schemas.openxmlformats.org/officeDocument/2006/relationships/hyperlink" Target="http://www.uradni-list.si/1/objava.jsp?sop=2021-01-2623" TargetMode="External"/><Relationship Id="rId232" Type="http://schemas.openxmlformats.org/officeDocument/2006/relationships/hyperlink" Target="http://www.uradni-list.si/1/objava.jsp?sop=2014-01-0291" TargetMode="External"/><Relationship Id="rId274" Type="http://schemas.openxmlformats.org/officeDocument/2006/relationships/hyperlink" Target="http://www.uradni-list.si/1/objava.jsp?sop=2014-01-0961" TargetMode="External"/><Relationship Id="rId481" Type="http://schemas.openxmlformats.org/officeDocument/2006/relationships/image" Target="media/image7.emf"/><Relationship Id="rId27" Type="http://schemas.openxmlformats.org/officeDocument/2006/relationships/hyperlink" Target="http://www.uradni-list.si/1/objava.jsp?sop=2021-01-3898" TargetMode="External"/><Relationship Id="rId69" Type="http://schemas.openxmlformats.org/officeDocument/2006/relationships/hyperlink" Target="http://www.uradni-list.si/1/objava.jsp?sop=2017-01-0460" TargetMode="External"/><Relationship Id="rId134" Type="http://schemas.openxmlformats.org/officeDocument/2006/relationships/hyperlink" Target="http://www.uradni-list.si/1/objava.jsp?sop=2013-01-1768" TargetMode="External"/><Relationship Id="rId80" Type="http://schemas.openxmlformats.org/officeDocument/2006/relationships/hyperlink" Target="http://www.uradni-list.si/1/objava.jsp?sop=2009-01-4285" TargetMode="External"/><Relationship Id="rId176" Type="http://schemas.openxmlformats.org/officeDocument/2006/relationships/hyperlink" Target="http://www.uradni-list.si/1/objava.jsp?sop=2016-01-1364" TargetMode="External"/><Relationship Id="rId341" Type="http://schemas.openxmlformats.org/officeDocument/2006/relationships/hyperlink" Target="http://www.uradni-list.si/1/objava.jsp?sop=2012-01-3990" TargetMode="External"/><Relationship Id="rId383" Type="http://schemas.openxmlformats.org/officeDocument/2006/relationships/hyperlink" Target="http://www.uradni-list.si/1/objava.jsp?sop=2021-01-1850" TargetMode="External"/><Relationship Id="rId439" Type="http://schemas.openxmlformats.org/officeDocument/2006/relationships/hyperlink" Target="http://www.uradni-list.si/1/objava.jsp?sop=2018-01-0156" TargetMode="External"/><Relationship Id="rId201" Type="http://schemas.openxmlformats.org/officeDocument/2006/relationships/hyperlink" Target="http://www.uradni-list.si/1/objava.jsp?sop=2017-01-2917" TargetMode="External"/><Relationship Id="rId243" Type="http://schemas.openxmlformats.org/officeDocument/2006/relationships/hyperlink" Target="http://www.uradni-list.si/1/objava.jsp?sop=2012-01-1700" TargetMode="External"/><Relationship Id="rId285" Type="http://schemas.openxmlformats.org/officeDocument/2006/relationships/hyperlink" Target="http://www.uradni-list.si/1/objava.jsp?sop=2008-01-3014" TargetMode="External"/><Relationship Id="rId450" Type="http://schemas.openxmlformats.org/officeDocument/2006/relationships/hyperlink" Target="http://www.uradni-list.si/1/objava.jsp?sop=2010-01-5348" TargetMode="External"/><Relationship Id="rId506" Type="http://schemas.openxmlformats.org/officeDocument/2006/relationships/hyperlink" Target="http://www.uradni-list.si/1/objava.jsp?sop=2011-01-1306" TargetMode="External"/><Relationship Id="rId38" Type="http://schemas.openxmlformats.org/officeDocument/2006/relationships/hyperlink" Target="http://www.uradni-list.si/1/objava.jsp?sop=2016-01-1639" TargetMode="External"/><Relationship Id="rId103" Type="http://schemas.openxmlformats.org/officeDocument/2006/relationships/hyperlink" Target="http://www.uradni-list.si/1/objava.jsp?sop=2012-01-3531" TargetMode="External"/><Relationship Id="rId310" Type="http://schemas.openxmlformats.org/officeDocument/2006/relationships/hyperlink" Target="http://www.uradni-list.si/1/objava.jsp?sop=2019-01-0903" TargetMode="External"/><Relationship Id="rId492" Type="http://schemas.openxmlformats.org/officeDocument/2006/relationships/hyperlink" Target="http://www.uradni-list.si/1/objava.jsp?sop=2007-21-2284" TargetMode="External"/><Relationship Id="rId91" Type="http://schemas.openxmlformats.org/officeDocument/2006/relationships/hyperlink" Target="http://www.uradni-list.si/1/objava.jsp?sop=2016-01-1426" TargetMode="External"/><Relationship Id="rId145" Type="http://schemas.openxmlformats.org/officeDocument/2006/relationships/hyperlink" Target="http://www.uradni-list.si/1/objava.jsp?sop=2006-01-0970" TargetMode="External"/><Relationship Id="rId187" Type="http://schemas.openxmlformats.org/officeDocument/2006/relationships/hyperlink" Target="http://www.uradni-list.si/1/objava.jsp?sop=2006-01-3075" TargetMode="External"/><Relationship Id="rId352" Type="http://schemas.openxmlformats.org/officeDocument/2006/relationships/hyperlink" Target="http://www.uradni-list.si/1/objava.jsp?sop=2013-01-3887" TargetMode="External"/><Relationship Id="rId394" Type="http://schemas.openxmlformats.org/officeDocument/2006/relationships/hyperlink" Target="http://www.uradni-list.si/1/objava.jsp?sop=2017-01-2246" TargetMode="External"/><Relationship Id="rId408" Type="http://schemas.openxmlformats.org/officeDocument/2006/relationships/hyperlink" Target="http://www.uradni-list.si/1/objava.jsp?sop=2012-01-1922" TargetMode="External"/><Relationship Id="rId212" Type="http://schemas.openxmlformats.org/officeDocument/2006/relationships/hyperlink" Target="http://www.uradni-list.si/1/objava.jsp?sop=2020-01-3110" TargetMode="External"/><Relationship Id="rId254" Type="http://schemas.openxmlformats.org/officeDocument/2006/relationships/hyperlink" Target="http://www.uradni-list.si/1/objava.jsp?sop=2013-01-2139" TargetMode="External"/><Relationship Id="rId49" Type="http://schemas.openxmlformats.org/officeDocument/2006/relationships/hyperlink" Target="http://www.uradni-list.si/1/objava.jsp?sop=2013-01-3548" TargetMode="External"/><Relationship Id="rId114" Type="http://schemas.openxmlformats.org/officeDocument/2006/relationships/hyperlink" Target="http://www.uradni-list.si/1/objava.jsp?sop=2019-01-3722" TargetMode="External"/><Relationship Id="rId296" Type="http://schemas.openxmlformats.org/officeDocument/2006/relationships/hyperlink" Target="http://www.uradni-list.si/1/objava.jsp?sop=2012-01-0344" TargetMode="External"/><Relationship Id="rId461" Type="http://schemas.openxmlformats.org/officeDocument/2006/relationships/hyperlink" Target="http://www.uradni-list.si/1/objava.jsp?sop=2021-01-4139" TargetMode="External"/><Relationship Id="rId517" Type="http://schemas.openxmlformats.org/officeDocument/2006/relationships/chart" Target="charts/chart9.xml"/><Relationship Id="rId60" Type="http://schemas.openxmlformats.org/officeDocument/2006/relationships/hyperlink" Target="http://www.uradni-list.si/1/objava.jsp?sop=2022-01-2372" TargetMode="External"/><Relationship Id="rId156" Type="http://schemas.openxmlformats.org/officeDocument/2006/relationships/hyperlink" Target="http://www.uradni-list.si/1/objava.jsp?sop=2022-01-3243" TargetMode="External"/><Relationship Id="rId198" Type="http://schemas.openxmlformats.org/officeDocument/2006/relationships/hyperlink" Target="http://www.uradni-list.si/1/objava.jsp?sop=2013-01-4125" TargetMode="External"/><Relationship Id="rId321" Type="http://schemas.openxmlformats.org/officeDocument/2006/relationships/hyperlink" Target="http://www.uradni-list.si/1/objava.jsp?sop=2017-01-0741" TargetMode="External"/><Relationship Id="rId363" Type="http://schemas.openxmlformats.org/officeDocument/2006/relationships/hyperlink" Target="http://www.uradni-list.si/1/objava.jsp?sop=2022-01-3402" TargetMode="External"/><Relationship Id="rId419" Type="http://schemas.openxmlformats.org/officeDocument/2006/relationships/hyperlink" Target="http://www.uradni-list.si/1/objava.jsp?sop=2017-01-3257" TargetMode="External"/><Relationship Id="rId223" Type="http://schemas.openxmlformats.org/officeDocument/2006/relationships/hyperlink" Target="http://www.uradni-list.si/1/objava.jsp?sop=2020-01-3287" TargetMode="External"/><Relationship Id="rId430" Type="http://schemas.openxmlformats.org/officeDocument/2006/relationships/hyperlink" Target="http://www.uradni-list.si/1/objava.jsp?sop=2021-01-3884" TargetMode="External"/><Relationship Id="rId18" Type="http://schemas.openxmlformats.org/officeDocument/2006/relationships/hyperlink" Target="http://www.uradni-list.si/1/objava.jsp?sop=2016-01-1707" TargetMode="External"/><Relationship Id="rId265" Type="http://schemas.openxmlformats.org/officeDocument/2006/relationships/hyperlink" Target="http://www.uradni-list.si/1/objava.jsp?sop=2009-01-4891" TargetMode="External"/><Relationship Id="rId472" Type="http://schemas.openxmlformats.org/officeDocument/2006/relationships/diagramLayout" Target="diagrams/layout1.xml"/><Relationship Id="rId125" Type="http://schemas.openxmlformats.org/officeDocument/2006/relationships/hyperlink" Target="http://www.uradni-list.si/1/objava.jsp?sop=1998-01-3839" TargetMode="External"/><Relationship Id="rId167" Type="http://schemas.openxmlformats.org/officeDocument/2006/relationships/hyperlink" Target="http://www.uradni-list.si/1/objava.jsp?sop=2022-01-3468" TargetMode="External"/><Relationship Id="rId332" Type="http://schemas.openxmlformats.org/officeDocument/2006/relationships/hyperlink" Target="http://www.uradni-list.si/1/objava.jsp?sop=2017-01-3015" TargetMode="External"/><Relationship Id="rId374" Type="http://schemas.openxmlformats.org/officeDocument/2006/relationships/hyperlink" Target="http://www.uradni-list.si/1/objava.jsp?sop=2012-01-1702" TargetMode="External"/><Relationship Id="rId71" Type="http://schemas.openxmlformats.org/officeDocument/2006/relationships/hyperlink" Target="http://www.uradni-list.si/1/objava.jsp?sop=2021-01-3351" TargetMode="External"/><Relationship Id="rId234" Type="http://schemas.openxmlformats.org/officeDocument/2006/relationships/hyperlink" Target="http://www.uradni-list.si/1/objava.jsp?sop=2016-01-3231" TargetMode="External"/><Relationship Id="rId2" Type="http://schemas.openxmlformats.org/officeDocument/2006/relationships/numbering" Target="numbering.xml"/><Relationship Id="rId29" Type="http://schemas.openxmlformats.org/officeDocument/2006/relationships/hyperlink" Target="http://www.uradni-list.si/1/objava.jsp?sop=2011-01-1910" TargetMode="External"/><Relationship Id="rId276" Type="http://schemas.openxmlformats.org/officeDocument/2006/relationships/hyperlink" Target="http://www.uradni-list.si/1/objava.jsp?sop=2014-01-3949" TargetMode="External"/><Relationship Id="rId441" Type="http://schemas.openxmlformats.org/officeDocument/2006/relationships/hyperlink" Target="http://www.uradni-list.si/1/objava.jsp?sop=2021-01-2532" TargetMode="External"/><Relationship Id="rId483" Type="http://schemas.openxmlformats.org/officeDocument/2006/relationships/image" Target="media/image9.emf"/><Relationship Id="rId40" Type="http://schemas.openxmlformats.org/officeDocument/2006/relationships/hyperlink" Target="http://www.uradni-list.si/1/objava.jsp?sop=2016-01-3928" TargetMode="External"/><Relationship Id="rId136" Type="http://schemas.openxmlformats.org/officeDocument/2006/relationships/hyperlink" Target="http://www.uradni-list.si/1/objava.jsp?sop=2017-01-2247" TargetMode="External"/><Relationship Id="rId178" Type="http://schemas.openxmlformats.org/officeDocument/2006/relationships/hyperlink" Target="http://www.uradni-list.si/1/objava.jsp?sop=2019-01-3233" TargetMode="External"/><Relationship Id="rId301" Type="http://schemas.openxmlformats.org/officeDocument/2006/relationships/hyperlink" Target="http://www.uradni-list.si/1/objava.jsp?sop=2012-01-3644" TargetMode="External"/><Relationship Id="rId343" Type="http://schemas.openxmlformats.org/officeDocument/2006/relationships/hyperlink" Target="http://www.uradni-list.si/1/objava.jsp?sop=2013-01-0892" TargetMode="External"/><Relationship Id="rId82" Type="http://schemas.openxmlformats.org/officeDocument/2006/relationships/hyperlink" Target="http://www.uradni-list.si/1/objava.jsp?sop=2010-01-4555" TargetMode="External"/><Relationship Id="rId203" Type="http://schemas.openxmlformats.org/officeDocument/2006/relationships/hyperlink" Target="http://www.uradni-list.si/1/objava.jsp?sop=2019-01-1624" TargetMode="External"/><Relationship Id="rId385" Type="http://schemas.openxmlformats.org/officeDocument/2006/relationships/hyperlink" Target="http://www.uradni-list.si/1/objava.jsp?sop=1998-01-3639" TargetMode="External"/><Relationship Id="rId245" Type="http://schemas.openxmlformats.org/officeDocument/2006/relationships/hyperlink" Target="http://www.uradni-list.si/1/objava.jsp?sop=2012-01-4320" TargetMode="External"/><Relationship Id="rId287" Type="http://schemas.openxmlformats.org/officeDocument/2006/relationships/hyperlink" Target="http://www.uradni-list.si/1/objava.jsp?sop=2012-01-1700" TargetMode="External"/><Relationship Id="rId410" Type="http://schemas.openxmlformats.org/officeDocument/2006/relationships/hyperlink" Target="http://www.uradni-list.si/1/objava.jsp?sop=2013-01-1975" TargetMode="External"/><Relationship Id="rId452" Type="http://schemas.openxmlformats.org/officeDocument/2006/relationships/hyperlink" Target="http://www.uradni-list.si/1/objava.jsp?sop=2012-01-3711" TargetMode="External"/><Relationship Id="rId494" Type="http://schemas.openxmlformats.org/officeDocument/2006/relationships/hyperlink" Target="http://www.uradni-list.si/1/objava.jsp?sop=2010-01-3387" TargetMode="External"/><Relationship Id="rId508" Type="http://schemas.openxmlformats.org/officeDocument/2006/relationships/hyperlink" Target="http://www.uradni-list.si/1/objava.jsp?sop=2013-01-4136" TargetMode="External"/><Relationship Id="rId105" Type="http://schemas.openxmlformats.org/officeDocument/2006/relationships/hyperlink" Target="http://www.uradni-list.si/1/objava.jsp?sop=2020-01-3628" TargetMode="External"/><Relationship Id="rId147" Type="http://schemas.openxmlformats.org/officeDocument/2006/relationships/hyperlink" Target="http://www.uradni-list.si/1/objava.jsp?sop=2007-01-6415" TargetMode="External"/><Relationship Id="rId312" Type="http://schemas.openxmlformats.org/officeDocument/2006/relationships/hyperlink" Target="http://www.uradni-list.si/1/objava.jsp?sop=2019-01-2929" TargetMode="External"/><Relationship Id="rId354" Type="http://schemas.openxmlformats.org/officeDocument/2006/relationships/hyperlink" Target="http://www.uradni-list.si/1/objava.jsp?sop=2014-01-3951" TargetMode="External"/><Relationship Id="rId51" Type="http://schemas.openxmlformats.org/officeDocument/2006/relationships/hyperlink" Target="http://www.uradni-list.si/1/objava.jsp?sop=2017-01-2917" TargetMode="External"/><Relationship Id="rId93" Type="http://schemas.openxmlformats.org/officeDocument/2006/relationships/hyperlink" Target="http://www.uradni-list.si/1/objava.jsp?sop=2014-01-1068" TargetMode="External"/><Relationship Id="rId189" Type="http://schemas.openxmlformats.org/officeDocument/2006/relationships/hyperlink" Target="http://www.uradni-list.si/1/objava.jsp?sop=2007-01-4489" TargetMode="External"/><Relationship Id="rId396" Type="http://schemas.openxmlformats.org/officeDocument/2006/relationships/hyperlink" Target="http://www.uradni-list.si/1/objava.jsp?sop=2020-01-2795" TargetMode="External"/><Relationship Id="rId214" Type="http://schemas.openxmlformats.org/officeDocument/2006/relationships/hyperlink" Target="http://www.uradni-list.si/1/objava.jsp?sop=2012-01-1700" TargetMode="External"/><Relationship Id="rId256" Type="http://schemas.openxmlformats.org/officeDocument/2006/relationships/hyperlink" Target="http://www.uradni-list.si/1/objava.jsp?sop=2016-01-0282" TargetMode="External"/><Relationship Id="rId298" Type="http://schemas.openxmlformats.org/officeDocument/2006/relationships/hyperlink" Target="http://www.uradni-list.si/1/objava.jsp?sop=2012-01-1282" TargetMode="External"/><Relationship Id="rId421" Type="http://schemas.openxmlformats.org/officeDocument/2006/relationships/hyperlink" Target="http://www.uradni-list.si/1/objava.jsp?sop=2019-01-2401" TargetMode="External"/><Relationship Id="rId463" Type="http://schemas.openxmlformats.org/officeDocument/2006/relationships/hyperlink" Target="http://www.uradni-list.si/1/objava.jsp?sop=2015-01-3570" TargetMode="External"/><Relationship Id="rId519" Type="http://schemas.openxmlformats.org/officeDocument/2006/relationships/chart" Target="charts/chart11.xml"/><Relationship Id="rId116" Type="http://schemas.openxmlformats.org/officeDocument/2006/relationships/hyperlink" Target="http://www.uradni-list.si/1/objava.jsp?sop=2021-01-2550" TargetMode="External"/><Relationship Id="rId158" Type="http://schemas.openxmlformats.org/officeDocument/2006/relationships/hyperlink" Target="http://www.uradni-list.si/1/objava.jsp?sop=2006-01-4665" TargetMode="External"/><Relationship Id="rId323" Type="http://schemas.openxmlformats.org/officeDocument/2006/relationships/hyperlink" Target="http://www.uradni-list.si/1/objava.jsp?sop=2019-01-3722" TargetMode="External"/><Relationship Id="rId20" Type="http://schemas.openxmlformats.org/officeDocument/2006/relationships/hyperlink" Target="http://www.uradni-list.si/1/objava.jsp?sop=2017-01-0729" TargetMode="External"/><Relationship Id="rId62" Type="http://schemas.openxmlformats.org/officeDocument/2006/relationships/hyperlink" Target="http://www.uradni-list.si/1/objava.jsp?sop=2006-01-3404" TargetMode="External"/><Relationship Id="rId365" Type="http://schemas.openxmlformats.org/officeDocument/2006/relationships/hyperlink" Target="http://www.uradni-list.si/1/objava.jsp?sop=2021-01-4283" TargetMode="External"/><Relationship Id="rId225" Type="http://schemas.openxmlformats.org/officeDocument/2006/relationships/hyperlink" Target="http://www.uradni-list.si/1/objava.jsp?sop=2021-01-3355" TargetMode="External"/><Relationship Id="rId267" Type="http://schemas.openxmlformats.org/officeDocument/2006/relationships/hyperlink" Target="http://www.uradni-list.si/1/objava.jsp?sop=2010-01-3273" TargetMode="External"/><Relationship Id="rId432" Type="http://schemas.openxmlformats.org/officeDocument/2006/relationships/hyperlink" Target="http://www.uradni-list.si/1/objava.jsp?sop=2022-01-2505" TargetMode="External"/><Relationship Id="rId474" Type="http://schemas.openxmlformats.org/officeDocument/2006/relationships/diagramColors" Target="diagrams/colors1.xml"/><Relationship Id="rId127" Type="http://schemas.openxmlformats.org/officeDocument/2006/relationships/hyperlink" Target="http://www.uradni-list.si/1/objava.jsp?sop=2000-01-4284" TargetMode="External"/><Relationship Id="rId31" Type="http://schemas.openxmlformats.org/officeDocument/2006/relationships/hyperlink" Target="http://www.uradni-list.si/1/objava.jsp?sop=2012-01-2410" TargetMode="External"/><Relationship Id="rId73" Type="http://schemas.openxmlformats.org/officeDocument/2006/relationships/hyperlink" Target="http://www.uradni-list.si/1/objava.jsp?sop=2021-01-3898" TargetMode="External"/><Relationship Id="rId169" Type="http://schemas.openxmlformats.org/officeDocument/2006/relationships/hyperlink" Target="http://www.uradni-list.si/1/objava.jsp?sop=2022-01-2397" TargetMode="External"/><Relationship Id="rId334" Type="http://schemas.openxmlformats.org/officeDocument/2006/relationships/hyperlink" Target="http://www.uradni-list.si/1/objava.jsp?sop=2021-01-2223" TargetMode="External"/><Relationship Id="rId376" Type="http://schemas.openxmlformats.org/officeDocument/2006/relationships/hyperlink" Target="http://www.uradni-list.si/1/objava.jsp?sop=2014-01-3963" TargetMode="External"/><Relationship Id="rId4" Type="http://schemas.openxmlformats.org/officeDocument/2006/relationships/settings" Target="settings.xml"/><Relationship Id="rId180" Type="http://schemas.openxmlformats.org/officeDocument/2006/relationships/hyperlink" Target="http://www.uradni-list.si/1/objava.jsp?sop=2021-01-0110" TargetMode="External"/><Relationship Id="rId236" Type="http://schemas.openxmlformats.org/officeDocument/2006/relationships/hyperlink" Target="http://www.uradni-list.si/1/objava.jsp?sop=2019-01-1627" TargetMode="External"/><Relationship Id="rId278" Type="http://schemas.openxmlformats.org/officeDocument/2006/relationships/hyperlink" Target="http://www.uradni-list.si/1/objava.jsp?sop=2017-01-1206" TargetMode="External"/><Relationship Id="rId401" Type="http://schemas.openxmlformats.org/officeDocument/2006/relationships/hyperlink" Target="http://www.uradni-list.si/1/objava.jsp?sop=2009-01-0487" TargetMode="External"/><Relationship Id="rId443" Type="http://schemas.openxmlformats.org/officeDocument/2006/relationships/hyperlink" Target="http://www.uradni-list.si/1/objava.jsp?sop=2022-01-0627" TargetMode="External"/><Relationship Id="rId303" Type="http://schemas.openxmlformats.org/officeDocument/2006/relationships/hyperlink" Target="http://www.uradni-list.si/1/objava.jsp?sop=2013-01-3441" TargetMode="External"/><Relationship Id="rId485" Type="http://schemas.openxmlformats.org/officeDocument/2006/relationships/image" Target="media/image11.emf"/><Relationship Id="rId42" Type="http://schemas.openxmlformats.org/officeDocument/2006/relationships/hyperlink" Target="http://www.uradni-list.si/1/objava.jsp?sop=2017-01-3595" TargetMode="External"/><Relationship Id="rId84" Type="http://schemas.openxmlformats.org/officeDocument/2006/relationships/hyperlink" Target="http://www.uradni-list.si/1/objava.jsp?sop=2011-01-4999" TargetMode="External"/><Relationship Id="rId138" Type="http://schemas.openxmlformats.org/officeDocument/2006/relationships/hyperlink" Target="http://www.uradni-list.si/1/objava.jsp?sop=2019-21-0142" TargetMode="External"/><Relationship Id="rId345" Type="http://schemas.openxmlformats.org/officeDocument/2006/relationships/hyperlink" Target="http://www.uradni-list.si/1/objava.jsp?sop=2013-01-2139" TargetMode="External"/><Relationship Id="rId387" Type="http://schemas.openxmlformats.org/officeDocument/2006/relationships/hyperlink" Target="http://www.uradni-list.si/1/objava.jsp?sop=1999-01-3041" TargetMode="External"/><Relationship Id="rId510" Type="http://schemas.openxmlformats.org/officeDocument/2006/relationships/hyperlink" Target="http://www.uradni-list.si/1/objava.jsp?sop=2017-01-3723" TargetMode="External"/><Relationship Id="rId191" Type="http://schemas.openxmlformats.org/officeDocument/2006/relationships/hyperlink" Target="http://www.uradni-list.si/1/objava.jsp?sop=2010-01-3387" TargetMode="External"/><Relationship Id="rId205" Type="http://schemas.openxmlformats.org/officeDocument/2006/relationships/hyperlink" Target="http://www.uradni-list.si/1/objava.jsp?sop=2021-01-0968" TargetMode="External"/><Relationship Id="rId247" Type="http://schemas.openxmlformats.org/officeDocument/2006/relationships/hyperlink" Target="http://www.uradni-list.si/1/objava.jsp?sop=2016-01-3209" TargetMode="External"/><Relationship Id="rId412" Type="http://schemas.openxmlformats.org/officeDocument/2006/relationships/hyperlink" Target="http://www.uradni-list.si/1/objava.jsp?sop=2014-01-0957" TargetMode="External"/><Relationship Id="rId107" Type="http://schemas.openxmlformats.org/officeDocument/2006/relationships/hyperlink" Target="http://www.uradni-list.si/1/objava.jsp?sop=2013-01-0784" TargetMode="External"/><Relationship Id="rId289" Type="http://schemas.openxmlformats.org/officeDocument/2006/relationships/hyperlink" Target="http://www.uradni-list.si/1/objava.jsp?sop=2020-01-3772" TargetMode="External"/><Relationship Id="rId454" Type="http://schemas.openxmlformats.org/officeDocument/2006/relationships/hyperlink" Target="http://www.uradni-list.si/1/objava.jsp?sop=2014-01-3855" TargetMode="External"/><Relationship Id="rId496" Type="http://schemas.openxmlformats.org/officeDocument/2006/relationships/hyperlink" Target="http://www.uradni-list.si/1/objava.jsp?sop=2016-01-1707" TargetMode="External"/><Relationship Id="rId11" Type="http://schemas.openxmlformats.org/officeDocument/2006/relationships/hyperlink" Target="http://www.pisrs.si/Pis.web/pregledPredpisa?id=URED7616" TargetMode="External"/><Relationship Id="rId53" Type="http://schemas.openxmlformats.org/officeDocument/2006/relationships/hyperlink" Target="http://www.uradni-list.si/1/objava.jsp?sop=2022-01-1186" TargetMode="External"/><Relationship Id="rId149" Type="http://schemas.openxmlformats.org/officeDocument/2006/relationships/hyperlink" Target="http://www.uradni-list.si/1/objava.jsp?sop=2010-01-0251" TargetMode="External"/><Relationship Id="rId314" Type="http://schemas.openxmlformats.org/officeDocument/2006/relationships/hyperlink" Target="http://www.uradni-list.si/1/objava.jsp?sop=2022-01-3127" TargetMode="External"/><Relationship Id="rId356" Type="http://schemas.openxmlformats.org/officeDocument/2006/relationships/hyperlink" Target="http://www.uradni-list.si/1/objava.jsp?sop=2015-01-3504" TargetMode="External"/><Relationship Id="rId398" Type="http://schemas.openxmlformats.org/officeDocument/2006/relationships/hyperlink" Target="http://www.uradni-list.si/1/objava.jsp?sop=2021-01-3594" TargetMode="External"/><Relationship Id="rId521" Type="http://schemas.openxmlformats.org/officeDocument/2006/relationships/header" Target="header1.xml"/><Relationship Id="rId95" Type="http://schemas.openxmlformats.org/officeDocument/2006/relationships/hyperlink" Target="http://www.uradni-list.si/1/objava.jsp?sop=2017-01-3595" TargetMode="External"/><Relationship Id="rId160" Type="http://schemas.openxmlformats.org/officeDocument/2006/relationships/hyperlink" Target="http://www.uradni-list.si/1/objava.jsp?sop=2009-01-1916" TargetMode="External"/><Relationship Id="rId216" Type="http://schemas.openxmlformats.org/officeDocument/2006/relationships/hyperlink" Target="http://www.uradni-list.si/1/objava.jsp?sop=2013-01-2512" TargetMode="External"/><Relationship Id="rId423" Type="http://schemas.openxmlformats.org/officeDocument/2006/relationships/hyperlink" Target="http://www.uradni-list.si/1/objava.jsp?sop=2019-01-3498" TargetMode="External"/><Relationship Id="rId258" Type="http://schemas.openxmlformats.org/officeDocument/2006/relationships/hyperlink" Target="http://www.uradni-list.si/1/objava.jsp?sop=2018-01-1404" TargetMode="External"/><Relationship Id="rId465" Type="http://schemas.openxmlformats.org/officeDocument/2006/relationships/hyperlink" Target="http://www.uradni-list.si/1/objava.jsp?sop=2021-01-2575" TargetMode="External"/><Relationship Id="rId22" Type="http://schemas.openxmlformats.org/officeDocument/2006/relationships/hyperlink" Target="http://www.uradni-list.si/1/objava.jsp?sop=2017-01-2437" TargetMode="External"/><Relationship Id="rId64" Type="http://schemas.openxmlformats.org/officeDocument/2006/relationships/hyperlink" Target="http://www.uradni-list.si/1/objava.jsp?sop=2016-01-1706" TargetMode="External"/><Relationship Id="rId118" Type="http://schemas.openxmlformats.org/officeDocument/2006/relationships/hyperlink" Target="http://www.uradni-list.si/1/objava.jsp?sop=2022-01-0215" TargetMode="External"/><Relationship Id="rId325" Type="http://schemas.openxmlformats.org/officeDocument/2006/relationships/hyperlink" Target="http://www.uradni-list.si/1/objava.jsp?sop=2021-01-2550" TargetMode="External"/><Relationship Id="rId367" Type="http://schemas.openxmlformats.org/officeDocument/2006/relationships/hyperlink" Target="http://www.uradni-list.si/1/objava.jsp?sop=2022-01-3442" TargetMode="External"/><Relationship Id="rId171" Type="http://schemas.openxmlformats.org/officeDocument/2006/relationships/hyperlink" Target="http://www.uradni-list.si/1/objava.jsp?sop=2011-01-1376" TargetMode="External"/><Relationship Id="rId227" Type="http://schemas.openxmlformats.org/officeDocument/2006/relationships/hyperlink" Target="http://www.uradni-list.si/1/objava.jsp?sop=2022-01-1350" TargetMode="External"/><Relationship Id="rId269" Type="http://schemas.openxmlformats.org/officeDocument/2006/relationships/hyperlink" Target="http://www.uradni-list.si/1/objava.jsp?sop=2010-01-5583" TargetMode="External"/><Relationship Id="rId434" Type="http://schemas.openxmlformats.org/officeDocument/2006/relationships/hyperlink" Target="http://www.uradni-list.si/1/objava.jsp?sop=2022-01-3787" TargetMode="External"/><Relationship Id="rId476" Type="http://schemas.openxmlformats.org/officeDocument/2006/relationships/chart" Target="charts/chart1.xml"/><Relationship Id="rId33" Type="http://schemas.openxmlformats.org/officeDocument/2006/relationships/hyperlink" Target="http://www.uradni-list.si/1/objava.jsp?sop=2013-01-2139" TargetMode="External"/><Relationship Id="rId129" Type="http://schemas.openxmlformats.org/officeDocument/2006/relationships/hyperlink" Target="http://www.uradni-list.si/1/objava.jsp?sop=2006-01-1835" TargetMode="External"/><Relationship Id="rId280" Type="http://schemas.openxmlformats.org/officeDocument/2006/relationships/hyperlink" Target="http://www.uradni-list.si/1/objava.jsp?sop=2018-01-4122" TargetMode="External"/><Relationship Id="rId336" Type="http://schemas.openxmlformats.org/officeDocument/2006/relationships/hyperlink" Target="http://www.uradni-list.si/1/objava.jsp?sop=2022-01-2098" TargetMode="External"/><Relationship Id="rId501" Type="http://schemas.openxmlformats.org/officeDocument/2006/relationships/hyperlink" Target="http://www.uradni-list.si/1/objava.jsp?sop=2018-01-0887" TargetMode="External"/><Relationship Id="rId75" Type="http://schemas.openxmlformats.org/officeDocument/2006/relationships/hyperlink" Target="http://www.uradni-list.si/1/objava.jsp?sop=2022-01-0014" TargetMode="External"/><Relationship Id="rId140" Type="http://schemas.openxmlformats.org/officeDocument/2006/relationships/hyperlink" Target="http://www.uradni-list.si/1/objava.jsp?sop=2021-01-1846" TargetMode="External"/><Relationship Id="rId182" Type="http://schemas.openxmlformats.org/officeDocument/2006/relationships/hyperlink" Target="http://www.uradni-list.si/1/objava.jsp?sop=2007-01-1763" TargetMode="External"/><Relationship Id="rId378" Type="http://schemas.openxmlformats.org/officeDocument/2006/relationships/hyperlink" Target="http://www.uradni-list.si/1/objava.jsp?sop=2017-01-1101" TargetMode="External"/><Relationship Id="rId403" Type="http://schemas.openxmlformats.org/officeDocument/2006/relationships/hyperlink" Target="http://www.uradni-list.si/1/objava.jsp?sop=2009-01-2423" TargetMode="External"/><Relationship Id="rId6" Type="http://schemas.openxmlformats.org/officeDocument/2006/relationships/footnotes" Target="footnotes.xml"/><Relationship Id="rId238" Type="http://schemas.openxmlformats.org/officeDocument/2006/relationships/hyperlink" Target="http://www.uradni-list.si/1/objava.jsp?sop=2020-01-3632" TargetMode="External"/><Relationship Id="rId445" Type="http://schemas.openxmlformats.org/officeDocument/2006/relationships/hyperlink" Target="http://www.uradni-list.si/1/objava.jsp?sop=2022-01-2718" TargetMode="External"/><Relationship Id="rId487" Type="http://schemas.openxmlformats.org/officeDocument/2006/relationships/chart" Target="charts/chart3.xml"/><Relationship Id="rId291" Type="http://schemas.openxmlformats.org/officeDocument/2006/relationships/hyperlink" Target="http://www.uradni-list.si/1/objava.jsp?sop=2022-01-0014" TargetMode="External"/><Relationship Id="rId305" Type="http://schemas.openxmlformats.org/officeDocument/2006/relationships/hyperlink" Target="http://www.uradni-list.si/1/objava.jsp?sop=2014-01-2078" TargetMode="External"/><Relationship Id="rId347" Type="http://schemas.openxmlformats.org/officeDocument/2006/relationships/hyperlink" Target="http://www.uradni-list.si/1/objava.jsp?sop=2013-01-2520" TargetMode="External"/><Relationship Id="rId512" Type="http://schemas.openxmlformats.org/officeDocument/2006/relationships/hyperlink" Target="http://www.uradni-list.si/1/objava.jsp?sop=2019-01-3724" TargetMode="External"/><Relationship Id="rId44" Type="http://schemas.openxmlformats.org/officeDocument/2006/relationships/hyperlink" Target="http://www.uradni-list.si/1/objava.jsp?sop=2019-01-2286" TargetMode="External"/><Relationship Id="rId86" Type="http://schemas.openxmlformats.org/officeDocument/2006/relationships/hyperlink" Target="http://www.uradni-list.si/1/objava.jsp?sop=2012-01-3693" TargetMode="External"/><Relationship Id="rId151" Type="http://schemas.openxmlformats.org/officeDocument/2006/relationships/hyperlink" Target="http://www.uradni-list.si/1/objava.jsp?sop=2020-01-3096" TargetMode="External"/><Relationship Id="rId389" Type="http://schemas.openxmlformats.org/officeDocument/2006/relationships/hyperlink" Target="http://www.uradni-list.si/1/objava.jsp?sop=2006-01-1835" TargetMode="External"/><Relationship Id="rId193" Type="http://schemas.openxmlformats.org/officeDocument/2006/relationships/hyperlink" Target="http://www.uradni-list.si/1/objava.jsp?sop=2012-01-1700" TargetMode="External"/><Relationship Id="rId207" Type="http://schemas.openxmlformats.org/officeDocument/2006/relationships/hyperlink" Target="http://www.uradni-list.si/1/objava.jsp?sop=2021-01-3898" TargetMode="External"/><Relationship Id="rId249" Type="http://schemas.openxmlformats.org/officeDocument/2006/relationships/hyperlink" Target="http://www.uradni-list.si/1/objava.jsp?sop=2017-01-3065" TargetMode="External"/><Relationship Id="rId414" Type="http://schemas.openxmlformats.org/officeDocument/2006/relationships/hyperlink" Target="http://www.uradni-list.si/1/objava.jsp?sop=2014-01-2608" TargetMode="External"/><Relationship Id="rId456" Type="http://schemas.openxmlformats.org/officeDocument/2006/relationships/hyperlink" Target="http://www.uradni-list.si/1/objava.jsp?sop=2016-01-3658" TargetMode="External"/><Relationship Id="rId498" Type="http://schemas.openxmlformats.org/officeDocument/2006/relationships/hyperlink" Target="http://www.uradni-list.si/1/objava.jsp?sop=2017-01-0729" TargetMode="External"/><Relationship Id="rId13" Type="http://schemas.openxmlformats.org/officeDocument/2006/relationships/hyperlink" Target="http://www.uradni-list.si/1/objava.jsp?sop=2007-21-1207" TargetMode="External"/><Relationship Id="rId109" Type="http://schemas.openxmlformats.org/officeDocument/2006/relationships/hyperlink" Target="http://www.uradni-list.si/1/objava.jsp?sop=2015-01-1930" TargetMode="External"/><Relationship Id="rId260" Type="http://schemas.openxmlformats.org/officeDocument/2006/relationships/hyperlink" Target="http://www.pisrs.si/Pis.web/pregledPredpisa?id=ZAKO5189" TargetMode="External"/><Relationship Id="rId316" Type="http://schemas.openxmlformats.org/officeDocument/2006/relationships/hyperlink" Target="http://www.uradni-list.si/1/objava.jsp?sop=2013-01-0784" TargetMode="External"/><Relationship Id="rId523" Type="http://schemas.openxmlformats.org/officeDocument/2006/relationships/footer" Target="footer2.xml"/><Relationship Id="rId55" Type="http://schemas.openxmlformats.org/officeDocument/2006/relationships/hyperlink" Target="http://www.uradni-list.si/1/objava.jsp?sop=2018-01-0887" TargetMode="External"/><Relationship Id="rId97" Type="http://schemas.openxmlformats.org/officeDocument/2006/relationships/hyperlink" Target="http://www.uradni-list.si/1/objava.jsp?sop=2019-01-3720" TargetMode="External"/><Relationship Id="rId120" Type="http://schemas.openxmlformats.org/officeDocument/2006/relationships/hyperlink" Target="http://www.uradni-list.si/1/objava.jsp?sop=1994-01-0570" TargetMode="External"/><Relationship Id="rId358" Type="http://schemas.openxmlformats.org/officeDocument/2006/relationships/hyperlink" Target="http://www.uradni-list.si/1/objava.jsp?sop=2016-01-2686" TargetMode="External"/><Relationship Id="rId162" Type="http://schemas.openxmlformats.org/officeDocument/2006/relationships/hyperlink" Target="http://www.uradni-list.si/1/objava.jsp?sop=2012-01-3693" TargetMode="External"/><Relationship Id="rId218" Type="http://schemas.openxmlformats.org/officeDocument/2006/relationships/hyperlink" Target="http://www.uradni-list.si/1/objava.jsp?sop=2014-01-1320" TargetMode="External"/><Relationship Id="rId425" Type="http://schemas.openxmlformats.org/officeDocument/2006/relationships/hyperlink" Target="http://www.uradni-list.si/1/objava.jsp?sop=2020-01-3352" TargetMode="External"/><Relationship Id="rId467" Type="http://schemas.openxmlformats.org/officeDocument/2006/relationships/hyperlink" Target="http://www.uradni-list.si/1/objava.jsp?sop=2022-01-1705" TargetMode="External"/><Relationship Id="rId271" Type="http://schemas.openxmlformats.org/officeDocument/2006/relationships/hyperlink" Target="http://www.uradni-list.si/1/objava.jsp?sop=2012-01-1121" TargetMode="External"/><Relationship Id="rId24" Type="http://schemas.openxmlformats.org/officeDocument/2006/relationships/hyperlink" Target="http://www.uradni-list.si/1/objava.jsp?sop=2018-01-1403" TargetMode="External"/><Relationship Id="rId66" Type="http://schemas.openxmlformats.org/officeDocument/2006/relationships/hyperlink" Target="http://www.uradni-list.si/1/objava.jsp?sop=2020-01-2449" TargetMode="External"/><Relationship Id="rId131" Type="http://schemas.openxmlformats.org/officeDocument/2006/relationships/hyperlink" Target="http://www.uradni-list.si/1/objava.jsp?sop=2008-01-3296" TargetMode="External"/><Relationship Id="rId327" Type="http://schemas.openxmlformats.org/officeDocument/2006/relationships/hyperlink" Target="http://www.uradni-list.si/1/objava.jsp?sop=2022-01-0215" TargetMode="External"/><Relationship Id="rId369" Type="http://schemas.openxmlformats.org/officeDocument/2006/relationships/hyperlink" Target="http://www.uradni-list.si/1/objava.jsp?sop=2008-01-2429" TargetMode="External"/><Relationship Id="rId173" Type="http://schemas.openxmlformats.org/officeDocument/2006/relationships/hyperlink" Target="http://www.uradni-list.si/1/objava.jsp?sop=2013-01-4126" TargetMode="External"/><Relationship Id="rId229" Type="http://schemas.openxmlformats.org/officeDocument/2006/relationships/hyperlink" Target="http://www.uradni-list.si/1/objava.jsp?sop=2021-21-2072" TargetMode="External"/><Relationship Id="rId380" Type="http://schemas.openxmlformats.org/officeDocument/2006/relationships/hyperlink" Target="http://www.uradni-list.si/1/objava.jsp?sop=2017-01-3284" TargetMode="External"/><Relationship Id="rId436" Type="http://schemas.openxmlformats.org/officeDocument/2006/relationships/hyperlink" Target="http://www.uradni-list.si/1/objava.jsp?sop=2021-01-2583" TargetMode="External"/><Relationship Id="rId240" Type="http://schemas.openxmlformats.org/officeDocument/2006/relationships/hyperlink" Target="http://www.uradni-list.si/1/objava.jsp?sop=2022-01-2603" TargetMode="External"/><Relationship Id="rId478" Type="http://schemas.openxmlformats.org/officeDocument/2006/relationships/image" Target="media/image4.emf"/><Relationship Id="rId35" Type="http://schemas.openxmlformats.org/officeDocument/2006/relationships/hyperlink" Target="http://www.uradni-list.si/1/objava.jsp?sop=2015-01-0505" TargetMode="External"/><Relationship Id="rId77" Type="http://schemas.openxmlformats.org/officeDocument/2006/relationships/hyperlink" Target="http://www.uradni-list.si/1/objava.jsp?sop=2007-01-3157" TargetMode="External"/><Relationship Id="rId100" Type="http://schemas.openxmlformats.org/officeDocument/2006/relationships/hyperlink" Target="http://www.uradni-list.si/1/objava.jsp?sop=2022-01-3793" TargetMode="External"/><Relationship Id="rId282" Type="http://schemas.openxmlformats.org/officeDocument/2006/relationships/hyperlink" Target="http://www.uradni-list.si/1/objava.jsp?sop=2022-01-3402" TargetMode="External"/><Relationship Id="rId338" Type="http://schemas.openxmlformats.org/officeDocument/2006/relationships/hyperlink" Target="http://www.uradni-list.si/1/objava.jsp?sop=2022-01-4152" TargetMode="External"/><Relationship Id="rId503" Type="http://schemas.openxmlformats.org/officeDocument/2006/relationships/hyperlink" Target="http://www.uradni-list.si/1/objava.jsp?sop=2019-01-1329" TargetMode="External"/><Relationship Id="rId8" Type="http://schemas.openxmlformats.org/officeDocument/2006/relationships/image" Target="media/image1.jpeg"/><Relationship Id="rId142" Type="http://schemas.openxmlformats.org/officeDocument/2006/relationships/hyperlink" Target="http://www.uradni-list.si/1/objava.jsp?sop=2022-01-3313" TargetMode="External"/><Relationship Id="rId184" Type="http://schemas.openxmlformats.org/officeDocument/2006/relationships/hyperlink" Target="http://www.uradni-list.si/1/objava.jsp?sop=2013-01-3304" TargetMode="External"/><Relationship Id="rId391" Type="http://schemas.openxmlformats.org/officeDocument/2006/relationships/hyperlink" Target="http://www.uradni-list.si/1/objava.jsp?sop=2011-01-4800" TargetMode="External"/><Relationship Id="rId405" Type="http://schemas.openxmlformats.org/officeDocument/2006/relationships/hyperlink" Target="http://www.uradni-list.si/1/objava.jsp?sop=2010-01-1096" TargetMode="External"/><Relationship Id="rId447" Type="http://schemas.openxmlformats.org/officeDocument/2006/relationships/hyperlink" Target="http://www.uradni-list.si/1/objava.jsp?sop=2021-01-2930" TargetMode="External"/><Relationship Id="rId251" Type="http://schemas.openxmlformats.org/officeDocument/2006/relationships/hyperlink" Target="http://www.uradni-list.si/1/objava.jsp?sop=2021-01-1162" TargetMode="External"/><Relationship Id="rId489" Type="http://schemas.openxmlformats.org/officeDocument/2006/relationships/chart" Target="charts/chart5.xml"/><Relationship Id="rId46" Type="http://schemas.openxmlformats.org/officeDocument/2006/relationships/hyperlink" Target="http://www.uradni-list.si/1/objava.jsp?sop=2022-01-1186" TargetMode="External"/><Relationship Id="rId293" Type="http://schemas.openxmlformats.org/officeDocument/2006/relationships/hyperlink" Target="http://www.uradni-list.si/1/objava.jsp?sop=2015-01-3610" TargetMode="External"/><Relationship Id="rId307" Type="http://schemas.openxmlformats.org/officeDocument/2006/relationships/hyperlink" Target="http://www.uradni-list.si/1/objava.jsp?sop=2015-01-2280" TargetMode="External"/><Relationship Id="rId349" Type="http://schemas.openxmlformats.org/officeDocument/2006/relationships/hyperlink" Target="http://www.uradni-list.si/1/objava.jsp?sop=2013-01-3549" TargetMode="External"/><Relationship Id="rId514" Type="http://schemas.openxmlformats.org/officeDocument/2006/relationships/chart" Target="charts/chart6.xml"/><Relationship Id="rId88" Type="http://schemas.openxmlformats.org/officeDocument/2006/relationships/hyperlink" Target="http://www.uradni-list.si/1/objava.jsp?sop=2019-01-3720" TargetMode="External"/><Relationship Id="rId111" Type="http://schemas.openxmlformats.org/officeDocument/2006/relationships/hyperlink" Target="http://www.uradni-list.si/1/objava.jsp?sop=2016-01-2296" TargetMode="External"/><Relationship Id="rId153" Type="http://schemas.openxmlformats.org/officeDocument/2006/relationships/hyperlink" Target="http://www.uradni-list.si/1/objava.jsp?sop=2021-01-3363" TargetMode="External"/><Relationship Id="rId195" Type="http://schemas.openxmlformats.org/officeDocument/2006/relationships/hyperlink" Target="http://www.uradni-list.si/1/objava.jsp?sop=2013-01-3306" TargetMode="External"/><Relationship Id="rId209" Type="http://schemas.openxmlformats.org/officeDocument/2006/relationships/hyperlink" Target="http://www.uradni-list.si/1/objava.jsp?sop=2022-01-0836" TargetMode="External"/><Relationship Id="rId360" Type="http://schemas.openxmlformats.org/officeDocument/2006/relationships/hyperlink" Target="http://www.uradni-list.si/1/objava.jsp?sop=2019-01-1493" TargetMode="External"/><Relationship Id="rId416" Type="http://schemas.openxmlformats.org/officeDocument/2006/relationships/hyperlink" Target="http://www.uradni-list.si/1/objava.jsp?sop=2016-01-0139" TargetMode="External"/><Relationship Id="rId220" Type="http://schemas.openxmlformats.org/officeDocument/2006/relationships/hyperlink" Target="http://www.uradni-list.si/1/objava.jsp?sop=2017-01-2523" TargetMode="External"/><Relationship Id="rId458" Type="http://schemas.openxmlformats.org/officeDocument/2006/relationships/hyperlink" Target="http://www.uradni-list.si/1/objava.jsp?sop=2018-01-3988" TargetMode="External"/><Relationship Id="rId15" Type="http://schemas.openxmlformats.org/officeDocument/2006/relationships/hyperlink" Target="http://www.uradni-list.si/1/objava.jsp?sop=2010-01-3350" TargetMode="External"/><Relationship Id="rId57" Type="http://schemas.openxmlformats.org/officeDocument/2006/relationships/hyperlink" Target="http://www.uradni-list.si/1/objava.jsp?sop=2019-01-2936" TargetMode="External"/><Relationship Id="rId262" Type="http://schemas.openxmlformats.org/officeDocument/2006/relationships/hyperlink" Target="http://www.pisrs.si/Pis.web/pregledPredpisa?id=PRAV13620" TargetMode="External"/><Relationship Id="rId318" Type="http://schemas.openxmlformats.org/officeDocument/2006/relationships/hyperlink" Target="http://www.uradni-list.si/1/objava.jsp?sop=2015-01-1930" TargetMode="External"/><Relationship Id="rId525" Type="http://schemas.openxmlformats.org/officeDocument/2006/relationships/theme" Target="theme/theme1.xml"/><Relationship Id="rId99" Type="http://schemas.openxmlformats.org/officeDocument/2006/relationships/hyperlink" Target="http://www.uradni-list.si/1/objava.jsp?sop=2021-01-1975" TargetMode="External"/><Relationship Id="rId122" Type="http://schemas.openxmlformats.org/officeDocument/2006/relationships/hyperlink" Target="http://www.uradni-list.si/1/objava.jsp?sop=1995-01-2660" TargetMode="External"/><Relationship Id="rId164" Type="http://schemas.openxmlformats.org/officeDocument/2006/relationships/hyperlink" Target="http://www.uradni-list.si/1/objava.jsp?sop=2015-01-2228" TargetMode="External"/><Relationship Id="rId371" Type="http://schemas.openxmlformats.org/officeDocument/2006/relationships/hyperlink" Target="http://www.uradni-list.si/1/objava.jsp?sop=2009-01-3987" TargetMode="External"/><Relationship Id="rId427" Type="http://schemas.openxmlformats.org/officeDocument/2006/relationships/hyperlink" Target="http://www.uradni-list.si/1/objava.jsp?sop=2021-01-2185" TargetMode="External"/><Relationship Id="rId469" Type="http://schemas.openxmlformats.org/officeDocument/2006/relationships/hyperlink" Target="http://www.uradni-list.si/1/objava.jsp?sop=2022-01-2791" TargetMode="External"/><Relationship Id="rId26" Type="http://schemas.openxmlformats.org/officeDocument/2006/relationships/hyperlink" Target="http://www.uradni-list.si/1/objava.jsp?sop=2020-01-3287" TargetMode="External"/><Relationship Id="rId231" Type="http://schemas.openxmlformats.org/officeDocument/2006/relationships/hyperlink" Target="http://www.uradni-list.si/1/objava.jsp?sop=2013-01-0436" TargetMode="External"/><Relationship Id="rId273" Type="http://schemas.openxmlformats.org/officeDocument/2006/relationships/hyperlink" Target="http://www.uradni-list.si/1/objava.jsp?sop=2013-01-1753" TargetMode="External"/><Relationship Id="rId329" Type="http://schemas.openxmlformats.org/officeDocument/2006/relationships/hyperlink" Target="http://www.uradni-list.si/1/objava.jsp?sop=2022-01-0978" TargetMode="External"/><Relationship Id="rId480" Type="http://schemas.openxmlformats.org/officeDocument/2006/relationships/image" Target="media/image6.emf"/><Relationship Id="rId68" Type="http://schemas.openxmlformats.org/officeDocument/2006/relationships/hyperlink" Target="http://www.uradni-list.si/1/objava.jsp?sop=2021-01-3898" TargetMode="External"/><Relationship Id="rId133" Type="http://schemas.openxmlformats.org/officeDocument/2006/relationships/hyperlink" Target="http://www.uradni-list.si/1/objava.jsp?sop=2012-01-1706" TargetMode="External"/><Relationship Id="rId175" Type="http://schemas.openxmlformats.org/officeDocument/2006/relationships/hyperlink" Target="http://www.uradni-list.si/1/objava.jsp?sop=2014-01-3705" TargetMode="External"/><Relationship Id="rId340" Type="http://schemas.openxmlformats.org/officeDocument/2006/relationships/hyperlink" Target="http://www.uradni-list.si/1/objava.jsp?sop=2012-01-3693" TargetMode="External"/><Relationship Id="rId200" Type="http://schemas.openxmlformats.org/officeDocument/2006/relationships/hyperlink" Target="http://www.uradni-list.si/1/objava.jsp?sop=2015-01-1930" TargetMode="External"/><Relationship Id="rId382" Type="http://schemas.openxmlformats.org/officeDocument/2006/relationships/hyperlink" Target="http://www.uradni-list.si/1/objava.jsp?sop=2022-01-3307" TargetMode="External"/><Relationship Id="rId438" Type="http://schemas.openxmlformats.org/officeDocument/2006/relationships/hyperlink" Target="http://www.uradni-list.si/1/objava.jsp?sop=2017-01-3256" TargetMode="External"/><Relationship Id="rId242" Type="http://schemas.openxmlformats.org/officeDocument/2006/relationships/hyperlink" Target="http://www.uradni-list.si/1/objava.jsp?sop=2012-01-1406" TargetMode="External"/><Relationship Id="rId284" Type="http://schemas.openxmlformats.org/officeDocument/2006/relationships/hyperlink" Target="http://www.uradni-list.si/1/objava.jsp?sop=2008-01-2817" TargetMode="External"/><Relationship Id="rId491" Type="http://schemas.openxmlformats.org/officeDocument/2006/relationships/hyperlink" Target="http://www.uradni-list.si/1/objava.jsp?sop=2007-21-1207" TargetMode="External"/><Relationship Id="rId505" Type="http://schemas.openxmlformats.org/officeDocument/2006/relationships/hyperlink" Target="http://www.uradni-list.si/1/objava.jsp?sop=2010-01-2321" TargetMode="External"/><Relationship Id="rId37" Type="http://schemas.openxmlformats.org/officeDocument/2006/relationships/hyperlink" Target="http://www.uradni-list.si/1/objava.jsp?sop=2015-01-3503" TargetMode="External"/><Relationship Id="rId79" Type="http://schemas.openxmlformats.org/officeDocument/2006/relationships/hyperlink" Target="http://www.uradni-list.si/1/objava.jsp?sop=2008-01-3102" TargetMode="External"/><Relationship Id="rId102" Type="http://schemas.openxmlformats.org/officeDocument/2006/relationships/hyperlink" Target="http://www.uradni-list.si/1/objava.jsp?sop=2012-01-1700" TargetMode="External"/><Relationship Id="rId144" Type="http://schemas.openxmlformats.org/officeDocument/2006/relationships/hyperlink" Target="http://www.uradni-list.si/1/objava.jsp?sop=2021-01-0414" TargetMode="External"/><Relationship Id="rId90" Type="http://schemas.openxmlformats.org/officeDocument/2006/relationships/hyperlink" Target="http://www.uradni-list.si/1/objava.jsp?sop=2022-01-3793" TargetMode="External"/><Relationship Id="rId186" Type="http://schemas.openxmlformats.org/officeDocument/2006/relationships/hyperlink" Target="http://www.uradni-list.si/1/objava.jsp?sop=2022-01-3090" TargetMode="External"/><Relationship Id="rId351" Type="http://schemas.openxmlformats.org/officeDocument/2006/relationships/hyperlink" Target="http://www.uradni-list.si/1/objava.jsp?sop=2013-01-3676" TargetMode="External"/><Relationship Id="rId393" Type="http://schemas.openxmlformats.org/officeDocument/2006/relationships/hyperlink" Target="http://www.uradni-list.si/1/objava.jsp?sop=2013-01-1769" TargetMode="External"/><Relationship Id="rId407" Type="http://schemas.openxmlformats.org/officeDocument/2006/relationships/hyperlink" Target="http://www.uradni-list.si/1/objava.jsp?sop=2010-01-5472" TargetMode="External"/><Relationship Id="rId449" Type="http://schemas.openxmlformats.org/officeDocument/2006/relationships/hyperlink" Target="http://www.uradni-list.si/1/objava.jsp?sop=2010-01-3240" TargetMode="External"/><Relationship Id="rId211" Type="http://schemas.openxmlformats.org/officeDocument/2006/relationships/hyperlink" Target="http://www.uradni-list.si/1/objava.jsp?sop=2022-01-3465" TargetMode="External"/><Relationship Id="rId253" Type="http://schemas.openxmlformats.org/officeDocument/2006/relationships/hyperlink" Target="http://www.uradni-list.si/1/objava.jsp?sop=2022-01-2512" TargetMode="External"/><Relationship Id="rId295" Type="http://schemas.openxmlformats.org/officeDocument/2006/relationships/hyperlink" Target="http://www.uradni-list.si/1/objava.jsp?sop=2011-01-0555" TargetMode="External"/><Relationship Id="rId309" Type="http://schemas.openxmlformats.org/officeDocument/2006/relationships/hyperlink" Target="http://www.uradni-list.si/1/objava.jsp?sop=2017-01-3267" TargetMode="External"/><Relationship Id="rId460" Type="http://schemas.openxmlformats.org/officeDocument/2006/relationships/hyperlink" Target="http://www.uradni-list.si/1/objava.jsp?sop=2021-01-0200" TargetMode="External"/><Relationship Id="rId516" Type="http://schemas.openxmlformats.org/officeDocument/2006/relationships/chart" Target="charts/chart8.xml"/><Relationship Id="rId48" Type="http://schemas.openxmlformats.org/officeDocument/2006/relationships/hyperlink" Target="http://www.uradni-list.si/1/objava.jsp?sop=2013-01-2139" TargetMode="External"/><Relationship Id="rId113" Type="http://schemas.openxmlformats.org/officeDocument/2006/relationships/hyperlink" Target="http://www.uradni-list.si/1/objava.jsp?sop=2019-01-0914" TargetMode="External"/><Relationship Id="rId320" Type="http://schemas.openxmlformats.org/officeDocument/2006/relationships/hyperlink" Target="http://www.uradni-list.si/1/objava.jsp?sop=2016-01-2296" TargetMode="External"/><Relationship Id="rId155" Type="http://schemas.openxmlformats.org/officeDocument/2006/relationships/hyperlink" Target="http://www.uradni-list.si/1/objava.jsp?sop=2022-01-2236" TargetMode="External"/><Relationship Id="rId197" Type="http://schemas.openxmlformats.org/officeDocument/2006/relationships/hyperlink" Target="http://www.uradni-list.si/1/objava.jsp?sop=2013-01-3549" TargetMode="External"/><Relationship Id="rId362" Type="http://schemas.openxmlformats.org/officeDocument/2006/relationships/hyperlink" Target="http://www.uradni-list.si/1/objava.jsp?sop=2020-01-3088" TargetMode="External"/><Relationship Id="rId418" Type="http://schemas.openxmlformats.org/officeDocument/2006/relationships/hyperlink" Target="http://www.uradni-list.si/1/objava.jsp?sop=2017-01-0674" TargetMode="External"/><Relationship Id="rId222" Type="http://schemas.openxmlformats.org/officeDocument/2006/relationships/hyperlink" Target="http://www.uradni-list.si/1/objava.jsp?sop=2020-01-0345" TargetMode="External"/><Relationship Id="rId264" Type="http://schemas.openxmlformats.org/officeDocument/2006/relationships/hyperlink" Target="http://www.uradni-list.si/1/objava.jsp?sop=2020-01-3501" TargetMode="External"/><Relationship Id="rId471" Type="http://schemas.openxmlformats.org/officeDocument/2006/relationships/diagramData" Target="diagrams/data1.xml"/><Relationship Id="rId17" Type="http://schemas.openxmlformats.org/officeDocument/2006/relationships/hyperlink" Target="http://www.uradni-list.si/1/objava.jsp?sop=2012-01-2404" TargetMode="External"/><Relationship Id="rId59" Type="http://schemas.openxmlformats.org/officeDocument/2006/relationships/hyperlink" Target="http://www.uradni-list.si/1/objava.jsp?sop=2022-01-2371" TargetMode="External"/><Relationship Id="rId124" Type="http://schemas.openxmlformats.org/officeDocument/2006/relationships/hyperlink" Target="http://www.uradni-list.si/1/objava.jsp?sop=1998-01-2571" TargetMode="External"/><Relationship Id="rId70" Type="http://schemas.openxmlformats.org/officeDocument/2006/relationships/hyperlink" Target="http://www.uradni-list.si/1/objava.jsp?sop=2018-01-1403" TargetMode="External"/><Relationship Id="rId166" Type="http://schemas.openxmlformats.org/officeDocument/2006/relationships/hyperlink" Target="http://www.uradni-list.si/1/objava.jsp?sop=2020-01-3628" TargetMode="External"/><Relationship Id="rId331" Type="http://schemas.openxmlformats.org/officeDocument/2006/relationships/hyperlink" Target="http://www.uradni-list.si/1/objava.jsp?sop=2008-01-3356" TargetMode="External"/><Relationship Id="rId373" Type="http://schemas.openxmlformats.org/officeDocument/2006/relationships/hyperlink" Target="http://www.uradni-list.si/1/objava.jsp?sop=2010-01-4774" TargetMode="External"/><Relationship Id="rId429" Type="http://schemas.openxmlformats.org/officeDocument/2006/relationships/hyperlink" Target="http://www.uradni-list.si/1/objava.jsp?sop=2021-01-2856" TargetMode="External"/><Relationship Id="rId1" Type="http://schemas.openxmlformats.org/officeDocument/2006/relationships/customXml" Target="../customXml/item1.xml"/><Relationship Id="rId233" Type="http://schemas.openxmlformats.org/officeDocument/2006/relationships/hyperlink" Target="http://www.uradni-list.si/1/objava.jsp?sop=2015-01-3374" TargetMode="External"/><Relationship Id="rId440" Type="http://schemas.openxmlformats.org/officeDocument/2006/relationships/hyperlink" Target="http://www.uradni-list.si/1/objava.jsp?sop=2018-01-1362" TargetMode="External"/><Relationship Id="rId28" Type="http://schemas.openxmlformats.org/officeDocument/2006/relationships/hyperlink" Target="http://www.uradni-list.si/1/objava.jsp?sop=2010-01-3387" TargetMode="External"/><Relationship Id="rId275" Type="http://schemas.openxmlformats.org/officeDocument/2006/relationships/hyperlink" Target="http://www.uradni-list.si/1/objava.jsp?sop=2014-01-2074" TargetMode="External"/><Relationship Id="rId300" Type="http://schemas.openxmlformats.org/officeDocument/2006/relationships/hyperlink" Target="http://www.uradni-list.si/1/objava.jsp?sop=2012-01-2850" TargetMode="External"/><Relationship Id="rId482" Type="http://schemas.openxmlformats.org/officeDocument/2006/relationships/image" Target="media/image8.emf"/><Relationship Id="rId81" Type="http://schemas.openxmlformats.org/officeDocument/2006/relationships/hyperlink" Target="http://www.uradni-list.si/1/objava.jsp?sop=2010-01-3387" TargetMode="External"/><Relationship Id="rId135" Type="http://schemas.openxmlformats.org/officeDocument/2006/relationships/hyperlink" Target="http://www.uradni-list.si/1/objava.jsp?sop=2015-01-4339" TargetMode="External"/><Relationship Id="rId177" Type="http://schemas.openxmlformats.org/officeDocument/2006/relationships/hyperlink" Target="http://www.uradni-list.si/1/objava.jsp?sop=2017-01-0740" TargetMode="External"/><Relationship Id="rId342" Type="http://schemas.openxmlformats.org/officeDocument/2006/relationships/hyperlink" Target="http://www.uradni-list.si/1/objava.jsp?sop=2012-01-4001" TargetMode="External"/><Relationship Id="rId384" Type="http://schemas.openxmlformats.org/officeDocument/2006/relationships/hyperlink" Target="http://www.uradni-list.si/1/objava.jsp?sop=1998-01-2770" TargetMode="External"/><Relationship Id="rId202" Type="http://schemas.openxmlformats.org/officeDocument/2006/relationships/hyperlink" Target="http://www.uradni-list.si/1/objava.jsp?sop=2017-01-3026" TargetMode="External"/><Relationship Id="rId244" Type="http://schemas.openxmlformats.org/officeDocument/2006/relationships/hyperlink" Target="http://www.uradni-list.si/1/objava.jsp?sop=2012-01-2410" TargetMode="External"/><Relationship Id="rId39" Type="http://schemas.openxmlformats.org/officeDocument/2006/relationships/hyperlink" Target="http://www.uradni-list.si/1/objava.jsp?sop=2016-01-2254" TargetMode="External"/><Relationship Id="rId286" Type="http://schemas.openxmlformats.org/officeDocument/2006/relationships/hyperlink" Target="http://www.uradni-list.si/1/objava.jsp?sop=2008-01-3015" TargetMode="External"/><Relationship Id="rId451" Type="http://schemas.openxmlformats.org/officeDocument/2006/relationships/hyperlink" Target="http://www.uradni-list.si/1/objava.jsp?sop=2011-01-4530" TargetMode="External"/><Relationship Id="rId493" Type="http://schemas.openxmlformats.org/officeDocument/2006/relationships/hyperlink" Target="http://www.uradni-list.si/1/objava.jsp?sop=2010-01-3350" TargetMode="External"/><Relationship Id="rId507" Type="http://schemas.openxmlformats.org/officeDocument/2006/relationships/hyperlink" Target="http://www.uradni-list.si/1/objava.jsp?sop=2011-01-4529" TargetMode="External"/><Relationship Id="rId50" Type="http://schemas.openxmlformats.org/officeDocument/2006/relationships/hyperlink" Target="http://www.uradni-list.si/1/objava.jsp?sop=2016-01-0282" TargetMode="External"/><Relationship Id="rId104" Type="http://schemas.openxmlformats.org/officeDocument/2006/relationships/hyperlink" Target="http://www.uradni-list.si/1/objava.jsp?sop=2017-01-2065" TargetMode="External"/><Relationship Id="rId146" Type="http://schemas.openxmlformats.org/officeDocument/2006/relationships/hyperlink" Target="http://www.uradni-list.si/1/objava.jsp?sop=2006-01-4487" TargetMode="External"/><Relationship Id="rId188" Type="http://schemas.openxmlformats.org/officeDocument/2006/relationships/hyperlink" Target="http://www.uradni-list.si/1/objava.jsp?sop=2006-01-4833" TargetMode="External"/><Relationship Id="rId311" Type="http://schemas.openxmlformats.org/officeDocument/2006/relationships/hyperlink" Target="http://www.uradni-list.si/1/objava.jsp?sop=2019-01-1327" TargetMode="External"/><Relationship Id="rId353" Type="http://schemas.openxmlformats.org/officeDocument/2006/relationships/hyperlink" Target="http://www.uradni-list.si/1/objava.jsp?sop=2014-01-3442" TargetMode="External"/><Relationship Id="rId395" Type="http://schemas.openxmlformats.org/officeDocument/2006/relationships/hyperlink" Target="http://www.uradni-list.si/1/objava.jsp?sop=2018-01-3871" TargetMode="External"/><Relationship Id="rId409" Type="http://schemas.openxmlformats.org/officeDocument/2006/relationships/hyperlink" Target="http://www.uradni-list.si/1/objava.jsp?sop=2013-01-0868" TargetMode="External"/><Relationship Id="rId92" Type="http://schemas.openxmlformats.org/officeDocument/2006/relationships/hyperlink" Target="http://www.uradni-list.si/1/objava.jsp?sop=2022-01-2372" TargetMode="External"/><Relationship Id="rId213" Type="http://schemas.openxmlformats.org/officeDocument/2006/relationships/hyperlink" Target="http://www.uradni-list.si/1/objava.jsp?sop=2010-01-4304" TargetMode="External"/><Relationship Id="rId420" Type="http://schemas.openxmlformats.org/officeDocument/2006/relationships/hyperlink" Target="http://www.uradni-list.si/1/objava.jsp?sop=2019-01-0175" TargetMode="External"/><Relationship Id="rId255" Type="http://schemas.openxmlformats.org/officeDocument/2006/relationships/hyperlink" Target="http://www.uradni-list.si/1/objava.jsp?sop=2013-01-3548" TargetMode="External"/><Relationship Id="rId297" Type="http://schemas.openxmlformats.org/officeDocument/2006/relationships/hyperlink" Target="http://www.uradni-list.si/1/objava.jsp?sop=2012-01-0919" TargetMode="External"/><Relationship Id="rId462" Type="http://schemas.openxmlformats.org/officeDocument/2006/relationships/hyperlink" Target="http://www.uradni-list.si/1/objava.jsp?sop=2022-01-4026" TargetMode="External"/><Relationship Id="rId518" Type="http://schemas.openxmlformats.org/officeDocument/2006/relationships/chart" Target="charts/chart10.xml"/><Relationship Id="rId115" Type="http://schemas.openxmlformats.org/officeDocument/2006/relationships/hyperlink" Target="http://www.uradni-list.si/1/objava.jsp?sop=2020-01-3772" TargetMode="External"/><Relationship Id="rId157" Type="http://schemas.openxmlformats.org/officeDocument/2006/relationships/hyperlink" Target="http://www.uradni-list.si/1/objava.jsp?sop=2020-01-3287" TargetMode="External"/><Relationship Id="rId322" Type="http://schemas.openxmlformats.org/officeDocument/2006/relationships/hyperlink" Target="http://www.uradni-list.si/1/objava.jsp?sop=2019-01-0914" TargetMode="External"/><Relationship Id="rId364" Type="http://schemas.openxmlformats.org/officeDocument/2006/relationships/hyperlink" Target="http://www.uradni-list.si/1/objava.jsp?sop=2021-01-3713" TargetMode="External"/><Relationship Id="rId61" Type="http://schemas.openxmlformats.org/officeDocument/2006/relationships/hyperlink" Target="http://www.uradni-list.si/1/objava.jsp?sop=2020-01-3628" TargetMode="External"/><Relationship Id="rId199" Type="http://schemas.openxmlformats.org/officeDocument/2006/relationships/hyperlink" Target="http://www.uradni-list.si/1/objava.jsp?sop=2014-01-3951" TargetMode="External"/><Relationship Id="rId19" Type="http://schemas.openxmlformats.org/officeDocument/2006/relationships/hyperlink" Target="http://www.uradni-list.si/1/objava.jsp?sop=2016-01-2294" TargetMode="External"/><Relationship Id="rId224" Type="http://schemas.openxmlformats.org/officeDocument/2006/relationships/hyperlink" Target="http://www.uradni-list.si/1/objava.jsp?sop=2021-01-1049" TargetMode="External"/><Relationship Id="rId266" Type="http://schemas.openxmlformats.org/officeDocument/2006/relationships/hyperlink" Target="http://www.uradni-list.si/1/objava.jsp?sop=2010-01-0520" TargetMode="External"/><Relationship Id="rId431" Type="http://schemas.openxmlformats.org/officeDocument/2006/relationships/hyperlink" Target="http://www.uradni-list.si/1/objava.jsp?sop=2022-01-0232" TargetMode="External"/><Relationship Id="rId473" Type="http://schemas.openxmlformats.org/officeDocument/2006/relationships/diagramQuickStyle" Target="diagrams/quickStyle1.xml"/><Relationship Id="rId30" Type="http://schemas.openxmlformats.org/officeDocument/2006/relationships/hyperlink" Target="http://www.uradni-list.si/1/objava.jsp?sop=2012-01-1700" TargetMode="External"/><Relationship Id="rId126" Type="http://schemas.openxmlformats.org/officeDocument/2006/relationships/hyperlink" Target="http://www.uradni-list.si/1/objava.jsp?sop=1999-01-1963" TargetMode="External"/><Relationship Id="rId168" Type="http://schemas.openxmlformats.org/officeDocument/2006/relationships/hyperlink" Target="http://www.uradni-list.si/1/objava.jsp?sop=2021-01-3462" TargetMode="External"/><Relationship Id="rId333" Type="http://schemas.openxmlformats.org/officeDocument/2006/relationships/hyperlink" Target="http://www.uradni-list.si/1/objava.jsp?sop=2018-01-3515" TargetMode="External"/><Relationship Id="rId72" Type="http://schemas.openxmlformats.org/officeDocument/2006/relationships/hyperlink" Target="http://www.uradni-list.si/1/objava.jsp?sop=2018-01-1349" TargetMode="External"/><Relationship Id="rId375" Type="http://schemas.openxmlformats.org/officeDocument/2006/relationships/hyperlink" Target="http://www.uradni-list.si/1/objava.jsp?sop=2013-01-1767" TargetMode="External"/><Relationship Id="rId3" Type="http://schemas.openxmlformats.org/officeDocument/2006/relationships/styles" Target="styles.xml"/><Relationship Id="rId235" Type="http://schemas.openxmlformats.org/officeDocument/2006/relationships/hyperlink" Target="http://www.uradni-list.si/1/objava.jsp?sop=2017-01-3731" TargetMode="External"/><Relationship Id="rId277" Type="http://schemas.openxmlformats.org/officeDocument/2006/relationships/hyperlink" Target="http://www.uradni-list.si/1/objava.jsp?sop=2015-01-3254" TargetMode="External"/><Relationship Id="rId400" Type="http://schemas.openxmlformats.org/officeDocument/2006/relationships/hyperlink" Target="http://www.uradni-list.si/1/objava.jsp?sop=2022-01-4239" TargetMode="External"/><Relationship Id="rId442" Type="http://schemas.openxmlformats.org/officeDocument/2006/relationships/hyperlink" Target="http://www.uradni-list.si/1/objava.jsp?sop=2021-01-3528" TargetMode="External"/><Relationship Id="rId484" Type="http://schemas.openxmlformats.org/officeDocument/2006/relationships/image" Target="media/image10.emf"/><Relationship Id="rId137" Type="http://schemas.openxmlformats.org/officeDocument/2006/relationships/hyperlink" Target="http://www.uradni-list.si/1/objava.jsp?sop=2018-01-3878" TargetMode="External"/><Relationship Id="rId302" Type="http://schemas.openxmlformats.org/officeDocument/2006/relationships/hyperlink" Target="http://www.uradni-list.si/1/objava.jsp?sop=2013-01-2001" TargetMode="External"/><Relationship Id="rId344" Type="http://schemas.openxmlformats.org/officeDocument/2006/relationships/hyperlink" Target="http://www.uradni-list.si/1/objava.jsp?sop=2013-01-1756" TargetMode="External"/><Relationship Id="rId41" Type="http://schemas.openxmlformats.org/officeDocument/2006/relationships/hyperlink" Target="http://www.uradni-list.si/1/objava.jsp?sop=2017-01-2917" TargetMode="External"/><Relationship Id="rId83" Type="http://schemas.openxmlformats.org/officeDocument/2006/relationships/hyperlink" Target="http://www.uradni-list.si/1/objava.jsp?sop=2010-01-4935" TargetMode="External"/><Relationship Id="rId179" Type="http://schemas.openxmlformats.org/officeDocument/2006/relationships/hyperlink" Target="http://www.uradni-list.si/1/objava.jsp?sop=2020-01-3096" TargetMode="External"/><Relationship Id="rId386" Type="http://schemas.openxmlformats.org/officeDocument/2006/relationships/hyperlink" Target="http://www.uradni-list.si/1/objava.jsp?sop=1999-01-1963" TargetMode="External"/><Relationship Id="rId190" Type="http://schemas.openxmlformats.org/officeDocument/2006/relationships/hyperlink" Target="http://www.uradni-list.si/1/objava.jsp?sop=2008-01-3348" TargetMode="External"/><Relationship Id="rId204" Type="http://schemas.openxmlformats.org/officeDocument/2006/relationships/hyperlink" Target="http://www.uradni-list.si/1/objava.jsp?sop=2020-01-3287" TargetMode="External"/><Relationship Id="rId246" Type="http://schemas.openxmlformats.org/officeDocument/2006/relationships/hyperlink" Target="http://www.uradni-list.si/1/objava.jsp?sop=2014-01-3443" TargetMode="External"/><Relationship Id="rId288" Type="http://schemas.openxmlformats.org/officeDocument/2006/relationships/hyperlink" Target="http://www.uradni-list.si/1/objava.jsp?sop=2020-01-2765" TargetMode="External"/><Relationship Id="rId411" Type="http://schemas.openxmlformats.org/officeDocument/2006/relationships/hyperlink" Target="http://www.uradni-list.si/1/objava.jsp?sop=2014-01-0354" TargetMode="External"/><Relationship Id="rId453" Type="http://schemas.openxmlformats.org/officeDocument/2006/relationships/hyperlink" Target="http://www.uradni-list.si/1/objava.jsp?sop=2013-01-3956" TargetMode="External"/><Relationship Id="rId509" Type="http://schemas.openxmlformats.org/officeDocument/2006/relationships/hyperlink" Target="http://www.uradni-list.si/1/objava.jsp?sop=2015-01-4092" TargetMode="External"/><Relationship Id="rId106" Type="http://schemas.openxmlformats.org/officeDocument/2006/relationships/hyperlink" Target="http://www.uradni-list.si/1/objava.jsp?sop=2002-01-4810" TargetMode="External"/><Relationship Id="rId313" Type="http://schemas.openxmlformats.org/officeDocument/2006/relationships/hyperlink" Target="http://www.uradni-list.si/1/objava.jsp?sop=2022-01-0769" TargetMode="External"/><Relationship Id="rId495" Type="http://schemas.openxmlformats.org/officeDocument/2006/relationships/hyperlink" Target="http://www.uradni-list.si/1/objava.jsp?sop=2012-01-2404" TargetMode="External"/><Relationship Id="rId10" Type="http://schemas.openxmlformats.org/officeDocument/2006/relationships/image" Target="media/image2.png"/><Relationship Id="rId52" Type="http://schemas.openxmlformats.org/officeDocument/2006/relationships/hyperlink" Target="http://www.uradni-list.si/1/objava.jsp?sop=2018-01-1404" TargetMode="External"/><Relationship Id="rId94" Type="http://schemas.openxmlformats.org/officeDocument/2006/relationships/hyperlink" Target="http://www.uradni-list.si/1/objava.jsp?sop=2015-01-3502" TargetMode="External"/><Relationship Id="rId148" Type="http://schemas.openxmlformats.org/officeDocument/2006/relationships/hyperlink" Target="http://www.uradni-list.si/1/objava.jsp?sop=2008-01-2816" TargetMode="External"/><Relationship Id="rId355" Type="http://schemas.openxmlformats.org/officeDocument/2006/relationships/hyperlink" Target="http://www.uradni-list.si/1/objava.jsp?sop=2015-01-1001" TargetMode="External"/><Relationship Id="rId397" Type="http://schemas.openxmlformats.org/officeDocument/2006/relationships/hyperlink" Target="http://www.uradni-list.si/1/objava.jsp?sop=2021-01-1845" TargetMode="External"/><Relationship Id="rId520" Type="http://schemas.openxmlformats.org/officeDocument/2006/relationships/chart" Target="charts/chart12.xml"/><Relationship Id="rId215" Type="http://schemas.openxmlformats.org/officeDocument/2006/relationships/hyperlink" Target="http://www.uradni-list.si/1/objava.jsp?sop=2013-01-0785" TargetMode="External"/><Relationship Id="rId257" Type="http://schemas.openxmlformats.org/officeDocument/2006/relationships/hyperlink" Target="http://www.uradni-list.si/1/objava.jsp?sop=2017-01-2917" TargetMode="External"/><Relationship Id="rId422" Type="http://schemas.openxmlformats.org/officeDocument/2006/relationships/hyperlink" Target="http://www.uradni-list.si/1/objava.jsp?sop=2019-01-2670" TargetMode="External"/><Relationship Id="rId464" Type="http://schemas.openxmlformats.org/officeDocument/2006/relationships/hyperlink" Target="http://www.uradni-list.si/1/objava.jsp?sop=2018-01-0588" TargetMode="External"/><Relationship Id="rId299" Type="http://schemas.openxmlformats.org/officeDocument/2006/relationships/hyperlink" Target="http://www.uradni-list.si/1/objava.jsp?sop=2012-01-1700" TargetMode="External"/><Relationship Id="rId63" Type="http://schemas.openxmlformats.org/officeDocument/2006/relationships/hyperlink" Target="http://www.uradni-list.si/1/objava.jsp?sop=2012-01-4070" TargetMode="External"/><Relationship Id="rId159" Type="http://schemas.openxmlformats.org/officeDocument/2006/relationships/hyperlink" Target="http://www.uradni-list.si/1/objava.jsp?sop=2008-01-3346" TargetMode="External"/><Relationship Id="rId366" Type="http://schemas.openxmlformats.org/officeDocument/2006/relationships/hyperlink" Target="http://www.uradni-list.si/1/objava.jsp?sop=2022-01-3079" TargetMode="External"/><Relationship Id="rId226" Type="http://schemas.openxmlformats.org/officeDocument/2006/relationships/hyperlink" Target="http://www.uradni-list.si/1/objava.jsp?sop=2022-01-1187" TargetMode="External"/><Relationship Id="rId433" Type="http://schemas.openxmlformats.org/officeDocument/2006/relationships/hyperlink" Target="http://www.uradni-list.si/1/objava.jsp?sop=2022-01-281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KopijaAnaliza_zadovoljstvo%20uporabnikov%20CSD%20PomurjeII.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E:\KopijaAnaliza_zadovoljstvo%20uporabnikov%20IN%20rejnice%20CSD%20PomurjeII%20G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Zveze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Zveze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poslovno%20poro&#269;ilo%2020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zadovoljstvo</a:t>
            </a:r>
            <a:r>
              <a:rPr lang="sl-SI" baseline="0"/>
              <a:t> uporabnikov</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bar"/>
        <c:grouping val="clustered"/>
        <c:varyColors val="0"/>
        <c:ser>
          <c:idx val="0"/>
          <c:order val="0"/>
          <c:spPr>
            <a:solidFill>
              <a:srgbClr val="00B050"/>
            </a:solidFill>
            <a:ln>
              <a:noFill/>
            </a:ln>
            <a:effectLst/>
          </c:spPr>
          <c:invertIfNegative val="0"/>
          <c:cat>
            <c:strRef>
              <c:f>List1!$BI$9:$BI$22</c:f>
              <c:strCache>
                <c:ptCount val="14"/>
                <c:pt idx="0">
                  <c:v>Prostori in oprema CSD so primerno urejeni.</c:v>
                </c:pt>
                <c:pt idx="1">
                  <c:v>Zaposleni so fizično dostopni.</c:v>
                </c:pt>
                <c:pt idx="2">
                  <c:v>Zaposleni na CSD dajejo razumljive informacije.</c:v>
                </c:pt>
                <c:pt idx="3">
                  <c:v>Zaposleni se odzivajo na potrebe uporabnikov.</c:v>
                </c:pt>
                <c:pt idx="4">
                  <c:v>Zaposleni so odzivni po telefonu in elektronski pošti.</c:v>
                </c:pt>
                <c:pt idx="5">
                  <c:v>Zaposleni storitve izvajajo tako, kot je bilo obljubljeno oz. dogovorjeno.</c:v>
                </c:pt>
                <c:pt idx="6">
                  <c:v>Zaposleni, ki izvajajo storitve, so strokovno usposobljeni.</c:v>
                </c:pt>
                <c:pt idx="7">
                  <c:v>Postopki so rešeni v dogovorjenem, predpisanem roku (javna pooblastila).</c:v>
                </c:pt>
                <c:pt idx="8">
                  <c:v>Zaposleni vzbujajo zaupanje.</c:v>
                </c:pt>
                <c:pt idx="9">
                  <c:v>Zaposleni se zavzamejo.</c:v>
                </c:pt>
                <c:pt idx="10">
                  <c:v>Zaposleni so prijazni.</c:v>
                </c:pt>
                <c:pt idx="11">
                  <c:v>Zaposleni nudijo individualni pristop uporabnikom.</c:v>
                </c:pt>
                <c:pt idx="12">
                  <c:v>Zaposleni prepoznajo potrebe.</c:v>
                </c:pt>
                <c:pt idx="13">
                  <c:v>Zadovoljstvo s CSD Pomurje.</c:v>
                </c:pt>
              </c:strCache>
            </c:strRef>
          </c:cat>
          <c:val>
            <c:numRef>
              <c:f>List1!$BJ$9:$BJ$22</c:f>
              <c:numCache>
                <c:formatCode>General</c:formatCode>
                <c:ptCount val="14"/>
                <c:pt idx="0">
                  <c:v>4.4000000000000004</c:v>
                </c:pt>
                <c:pt idx="1">
                  <c:v>4.5</c:v>
                </c:pt>
                <c:pt idx="2">
                  <c:v>4.5999999999999996</c:v>
                </c:pt>
                <c:pt idx="3">
                  <c:v>4.54</c:v>
                </c:pt>
                <c:pt idx="4">
                  <c:v>4.5</c:v>
                </c:pt>
                <c:pt idx="5">
                  <c:v>4.62</c:v>
                </c:pt>
                <c:pt idx="6">
                  <c:v>4.5999999999999996</c:v>
                </c:pt>
                <c:pt idx="7">
                  <c:v>4.3600000000000003</c:v>
                </c:pt>
                <c:pt idx="8">
                  <c:v>4.53</c:v>
                </c:pt>
                <c:pt idx="9">
                  <c:v>4.6399999999999997</c:v>
                </c:pt>
                <c:pt idx="10">
                  <c:v>4.63</c:v>
                </c:pt>
                <c:pt idx="11">
                  <c:v>4.62</c:v>
                </c:pt>
                <c:pt idx="12">
                  <c:v>4.53</c:v>
                </c:pt>
                <c:pt idx="13">
                  <c:v>4.55</c:v>
                </c:pt>
              </c:numCache>
            </c:numRef>
          </c:val>
          <c:extLst>
            <c:ext xmlns:c16="http://schemas.microsoft.com/office/drawing/2014/chart" uri="{C3380CC4-5D6E-409C-BE32-E72D297353CC}">
              <c16:uniqueId val="{00000000-3634-4555-8ECE-DC91ED176C23}"/>
            </c:ext>
          </c:extLst>
        </c:ser>
        <c:dLbls>
          <c:showLegendKey val="0"/>
          <c:showVal val="0"/>
          <c:showCatName val="0"/>
          <c:showSerName val="0"/>
          <c:showPercent val="0"/>
          <c:showBubbleSize val="0"/>
        </c:dLbls>
        <c:gapWidth val="182"/>
        <c:axId val="570429296"/>
        <c:axId val="404687744"/>
      </c:barChart>
      <c:catAx>
        <c:axId val="570429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04687744"/>
        <c:crosses val="autoZero"/>
        <c:auto val="1"/>
        <c:lblAlgn val="ctr"/>
        <c:lblOffset val="100"/>
        <c:noMultiLvlLbl val="0"/>
      </c:catAx>
      <c:valAx>
        <c:axId val="4046877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70429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List1!$B$1</c:f>
              <c:strCache>
                <c:ptCount val="1"/>
                <c:pt idx="0">
                  <c:v>nočitve</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cat>
            <c:strRef>
              <c:f>List1!$A$2:$A$13</c:f>
              <c:strCache>
                <c:ptCount val="12"/>
                <c:pt idx="0">
                  <c:v>januar</c:v>
                </c:pt>
                <c:pt idx="1">
                  <c:v>februar</c:v>
                </c:pt>
                <c:pt idx="2">
                  <c:v>marec </c:v>
                </c:pt>
                <c:pt idx="3">
                  <c:v>april</c:v>
                </c:pt>
                <c:pt idx="4">
                  <c:v>maj</c:v>
                </c:pt>
                <c:pt idx="5">
                  <c:v>junij</c:v>
                </c:pt>
                <c:pt idx="6">
                  <c:v>julij</c:v>
                </c:pt>
                <c:pt idx="7">
                  <c:v>avgust</c:v>
                </c:pt>
                <c:pt idx="8">
                  <c:v>september</c:v>
                </c:pt>
                <c:pt idx="9">
                  <c:v>oktober</c:v>
                </c:pt>
                <c:pt idx="10">
                  <c:v>november</c:v>
                </c:pt>
                <c:pt idx="11">
                  <c:v>december</c:v>
                </c:pt>
              </c:strCache>
            </c:strRef>
          </c:cat>
          <c:val>
            <c:numRef>
              <c:f>List1!$B$2:$B$13</c:f>
              <c:numCache>
                <c:formatCode>General</c:formatCode>
                <c:ptCount val="12"/>
                <c:pt idx="0">
                  <c:v>40</c:v>
                </c:pt>
                <c:pt idx="1">
                  <c:v>81</c:v>
                </c:pt>
                <c:pt idx="2">
                  <c:v>116</c:v>
                </c:pt>
                <c:pt idx="3">
                  <c:v>158</c:v>
                </c:pt>
                <c:pt idx="4">
                  <c:v>138</c:v>
                </c:pt>
                <c:pt idx="5">
                  <c:v>115</c:v>
                </c:pt>
                <c:pt idx="6">
                  <c:v>121</c:v>
                </c:pt>
                <c:pt idx="7">
                  <c:v>140</c:v>
                </c:pt>
                <c:pt idx="8">
                  <c:v>104</c:v>
                </c:pt>
                <c:pt idx="9">
                  <c:v>83</c:v>
                </c:pt>
                <c:pt idx="10">
                  <c:v>91</c:v>
                </c:pt>
                <c:pt idx="11">
                  <c:v>105</c:v>
                </c:pt>
              </c:numCache>
            </c:numRef>
          </c:val>
          <c:extLst>
            <c:ext xmlns:c16="http://schemas.microsoft.com/office/drawing/2014/chart" uri="{C3380CC4-5D6E-409C-BE32-E72D297353CC}">
              <c16:uniqueId val="{00000000-0E49-43E8-88E5-636B27256980}"/>
            </c:ext>
          </c:extLst>
        </c:ser>
        <c:dLbls>
          <c:showLegendKey val="0"/>
          <c:showVal val="0"/>
          <c:showCatName val="0"/>
          <c:showSerName val="0"/>
          <c:showPercent val="0"/>
          <c:showBubbleSize val="0"/>
        </c:dLbls>
        <c:gapWidth val="65"/>
        <c:shape val="box"/>
        <c:axId val="84006784"/>
        <c:axId val="84008320"/>
        <c:axId val="81155392"/>
      </c:bar3DChart>
      <c:catAx>
        <c:axId val="84006784"/>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l-SI"/>
          </a:p>
        </c:txPr>
        <c:crossAx val="84008320"/>
        <c:crosses val="autoZero"/>
        <c:auto val="1"/>
        <c:lblAlgn val="ctr"/>
        <c:lblOffset val="100"/>
        <c:noMultiLvlLbl val="0"/>
      </c:catAx>
      <c:valAx>
        <c:axId val="8400832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crossAx val="84006784"/>
        <c:crosses val="autoZero"/>
        <c:crossBetween val="between"/>
      </c:valAx>
      <c:serAx>
        <c:axId val="81155392"/>
        <c:scaling>
          <c:orientation val="minMax"/>
        </c:scaling>
        <c:delete val="0"/>
        <c:axPos val="b"/>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crossAx val="84008320"/>
        <c:crosses val="autoZero"/>
      </c:ser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l-SI"/>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List1!$B$1</c:f>
              <c:strCache>
                <c:ptCount val="1"/>
                <c:pt idx="0">
                  <c:v>št. otrok</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strRef>
              <c:f>List1!$A$2:$A$8</c:f>
              <c:strCache>
                <c:ptCount val="7"/>
                <c:pt idx="0">
                  <c:v>domov</c:v>
                </c:pt>
                <c:pt idx="1">
                  <c:v>stokovni c.</c:v>
                </c:pt>
                <c:pt idx="2">
                  <c:v>rejništvo</c:v>
                </c:pt>
                <c:pt idx="3">
                  <c:v>KCO</c:v>
                </c:pt>
                <c:pt idx="4">
                  <c:v>študij</c:v>
                </c:pt>
                <c:pt idx="5">
                  <c:v>neznano</c:v>
                </c:pt>
                <c:pt idx="6">
                  <c:v>matična država</c:v>
                </c:pt>
              </c:strCache>
            </c:strRef>
          </c:cat>
          <c:val>
            <c:numRef>
              <c:f>List1!$B$2:$B$8</c:f>
              <c:numCache>
                <c:formatCode>General</c:formatCode>
                <c:ptCount val="7"/>
                <c:pt idx="0">
                  <c:v>12</c:v>
                </c:pt>
                <c:pt idx="1">
                  <c:v>3</c:v>
                </c:pt>
                <c:pt idx="2">
                  <c:v>2</c:v>
                </c:pt>
                <c:pt idx="3">
                  <c:v>1</c:v>
                </c:pt>
                <c:pt idx="4">
                  <c:v>1</c:v>
                </c:pt>
                <c:pt idx="5">
                  <c:v>1</c:v>
                </c:pt>
                <c:pt idx="6">
                  <c:v>5</c:v>
                </c:pt>
              </c:numCache>
            </c:numRef>
          </c:val>
          <c:extLst>
            <c:ext xmlns:c16="http://schemas.microsoft.com/office/drawing/2014/chart" uri="{C3380CC4-5D6E-409C-BE32-E72D297353CC}">
              <c16:uniqueId val="{00000000-9A93-4D08-B08A-44E06C1BCAA2}"/>
            </c:ext>
          </c:extLst>
        </c:ser>
        <c:dLbls>
          <c:showLegendKey val="0"/>
          <c:showVal val="0"/>
          <c:showCatName val="0"/>
          <c:showSerName val="0"/>
          <c:showPercent val="0"/>
          <c:showBubbleSize val="0"/>
        </c:dLbls>
        <c:gapWidth val="65"/>
        <c:shape val="box"/>
        <c:axId val="86816256"/>
        <c:axId val="86818816"/>
        <c:axId val="114064448"/>
      </c:bar3DChart>
      <c:catAx>
        <c:axId val="86816256"/>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l-SI"/>
          </a:p>
        </c:txPr>
        <c:crossAx val="86818816"/>
        <c:crosses val="autoZero"/>
        <c:auto val="1"/>
        <c:lblAlgn val="ctr"/>
        <c:lblOffset val="100"/>
        <c:noMultiLvlLbl val="0"/>
      </c:catAx>
      <c:valAx>
        <c:axId val="8681881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crossAx val="86816256"/>
        <c:crosses val="autoZero"/>
        <c:crossBetween val="between"/>
      </c:valAx>
      <c:serAx>
        <c:axId val="114064448"/>
        <c:scaling>
          <c:orientation val="minMax"/>
        </c:scaling>
        <c:delete val="0"/>
        <c:axPos val="b"/>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crossAx val="86818816"/>
        <c:crosses val="autoZero"/>
      </c:ser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l-SI"/>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List1!$B$1</c:f>
              <c:strCache>
                <c:ptCount val="1"/>
                <c:pt idx="0">
                  <c:v>pristojnost</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List1!$A$2:$A$6</c:f>
              <c:strCache>
                <c:ptCount val="5"/>
                <c:pt idx="0">
                  <c:v>Enota M. Sobota</c:v>
                </c:pt>
                <c:pt idx="1">
                  <c:v>Enota Lendava</c:v>
                </c:pt>
                <c:pt idx="2">
                  <c:v>Enota Gornja Radgona</c:v>
                </c:pt>
                <c:pt idx="3">
                  <c:v>Enota Ljutomer</c:v>
                </c:pt>
                <c:pt idx="4">
                  <c:v>CSD Maribor, Sl. B.</c:v>
                </c:pt>
              </c:strCache>
            </c:strRef>
          </c:cat>
          <c:val>
            <c:numRef>
              <c:f>List1!$B$2:$B$6</c:f>
              <c:numCache>
                <c:formatCode>General</c:formatCode>
                <c:ptCount val="5"/>
                <c:pt idx="0">
                  <c:v>11</c:v>
                </c:pt>
                <c:pt idx="1">
                  <c:v>11</c:v>
                </c:pt>
                <c:pt idx="2">
                  <c:v>4</c:v>
                </c:pt>
                <c:pt idx="3">
                  <c:v>1</c:v>
                </c:pt>
                <c:pt idx="4">
                  <c:v>2</c:v>
                </c:pt>
              </c:numCache>
            </c:numRef>
          </c:val>
          <c:extLst>
            <c:ext xmlns:c16="http://schemas.microsoft.com/office/drawing/2014/chart" uri="{C3380CC4-5D6E-409C-BE32-E72D297353CC}">
              <c16:uniqueId val="{00000000-B052-4F57-B6D0-59302C346D91}"/>
            </c:ext>
          </c:extLst>
        </c:ser>
        <c:dLbls>
          <c:showLegendKey val="0"/>
          <c:showVal val="0"/>
          <c:showCatName val="0"/>
          <c:showSerName val="0"/>
          <c:showPercent val="0"/>
          <c:showBubbleSize val="0"/>
        </c:dLbls>
        <c:gapWidth val="65"/>
        <c:shape val="box"/>
        <c:axId val="120235520"/>
        <c:axId val="120237056"/>
        <c:axId val="81839872"/>
      </c:bar3DChart>
      <c:catAx>
        <c:axId val="1202355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l-SI"/>
          </a:p>
        </c:txPr>
        <c:crossAx val="120237056"/>
        <c:crosses val="autoZero"/>
        <c:auto val="1"/>
        <c:lblAlgn val="ctr"/>
        <c:lblOffset val="100"/>
        <c:noMultiLvlLbl val="0"/>
      </c:catAx>
      <c:valAx>
        <c:axId val="12023705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crossAx val="120235520"/>
        <c:crosses val="autoZero"/>
        <c:crossBetween val="between"/>
      </c:valAx>
      <c:serAx>
        <c:axId val="81839872"/>
        <c:scaling>
          <c:orientation val="minMax"/>
        </c:scaling>
        <c:delete val="1"/>
        <c:axPos val="b"/>
        <c:majorTickMark val="none"/>
        <c:minorTickMark val="none"/>
        <c:tickLblPos val="nextTo"/>
        <c:crossAx val="120237056"/>
        <c:crosses val="autoZero"/>
      </c:ser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zadovoljstvo rejnic</a:t>
            </a:r>
            <a:r>
              <a:rPr lang="sl-SI" baseline="0"/>
              <a:t> in rejnikov </a:t>
            </a:r>
          </a:p>
        </c:rich>
      </c:tx>
      <c:layout>
        <c:manualLayout>
          <c:xMode val="edge"/>
          <c:yMode val="edge"/>
          <c:x val="0.37713188976377959"/>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bar"/>
        <c:grouping val="clustered"/>
        <c:varyColors val="0"/>
        <c:ser>
          <c:idx val="0"/>
          <c:order val="0"/>
          <c:spPr>
            <a:solidFill>
              <a:schemeClr val="accent6">
                <a:lumMod val="60000"/>
                <a:lumOff val="40000"/>
              </a:schemeClr>
            </a:solidFill>
            <a:ln>
              <a:noFill/>
            </a:ln>
            <a:effectLst/>
          </c:spPr>
          <c:invertIfNegative val="0"/>
          <c:cat>
            <c:strRef>
              <c:f>'zaposleni GR'!$BI$33:$BI$46</c:f>
              <c:strCache>
                <c:ptCount val="14"/>
                <c:pt idx="0">
                  <c:v>Prostori in oprema CSD so primerno urejeni.</c:v>
                </c:pt>
                <c:pt idx="1">
                  <c:v>Zaposleni so fizično dostopni.</c:v>
                </c:pt>
                <c:pt idx="2">
                  <c:v>Zaposleni na CSD dajejo razumljive informacije.</c:v>
                </c:pt>
                <c:pt idx="3">
                  <c:v>Zaposleni se odzivajo na potrebe uporabnikov.</c:v>
                </c:pt>
                <c:pt idx="4">
                  <c:v>Zaposleni so odzivni po telefonu in elektronski pošti.</c:v>
                </c:pt>
                <c:pt idx="5">
                  <c:v>Zaposleni storitve izvajajo tako, kot je bilo obljubljeno oz. dogovorjeno.</c:v>
                </c:pt>
                <c:pt idx="6">
                  <c:v>Zaposleni, ki izvajajo storitve, so strokovno usposobljeni.</c:v>
                </c:pt>
                <c:pt idx="7">
                  <c:v>Postopki so rešeni v dogovorjenem, predpisanem roku (javna pooblastila).</c:v>
                </c:pt>
                <c:pt idx="8">
                  <c:v>Zaposleni vzbujajo zaupanje.</c:v>
                </c:pt>
                <c:pt idx="9">
                  <c:v>Zaposleni se zavzamejo.</c:v>
                </c:pt>
                <c:pt idx="10">
                  <c:v>Zaposleni so prijazni.</c:v>
                </c:pt>
                <c:pt idx="11">
                  <c:v>Zaposleni nudijo individualni pristop uporabnikom.</c:v>
                </c:pt>
                <c:pt idx="12">
                  <c:v>Zaposleni prepoznajo potrebe.</c:v>
                </c:pt>
                <c:pt idx="13">
                  <c:v>Zadovoljstvo s CSD Pomurje.</c:v>
                </c:pt>
              </c:strCache>
            </c:strRef>
          </c:cat>
          <c:val>
            <c:numRef>
              <c:f>'zaposleni GR'!$BJ$33:$BJ$46</c:f>
              <c:numCache>
                <c:formatCode>#,##0.00</c:formatCode>
                <c:ptCount val="14"/>
                <c:pt idx="0">
                  <c:v>4.83</c:v>
                </c:pt>
                <c:pt idx="1">
                  <c:v>4.75</c:v>
                </c:pt>
                <c:pt idx="2">
                  <c:v>4.75</c:v>
                </c:pt>
                <c:pt idx="3">
                  <c:v>4.67</c:v>
                </c:pt>
                <c:pt idx="4">
                  <c:v>4.75</c:v>
                </c:pt>
                <c:pt idx="5">
                  <c:v>4.5</c:v>
                </c:pt>
                <c:pt idx="6">
                  <c:v>4.67</c:v>
                </c:pt>
                <c:pt idx="7">
                  <c:v>4.67</c:v>
                </c:pt>
                <c:pt idx="8">
                  <c:v>4.58</c:v>
                </c:pt>
                <c:pt idx="9">
                  <c:v>4.75</c:v>
                </c:pt>
                <c:pt idx="10">
                  <c:v>4.67</c:v>
                </c:pt>
                <c:pt idx="11">
                  <c:v>4.58</c:v>
                </c:pt>
                <c:pt idx="12">
                  <c:v>4.5</c:v>
                </c:pt>
                <c:pt idx="13">
                  <c:v>4.67</c:v>
                </c:pt>
              </c:numCache>
            </c:numRef>
          </c:val>
          <c:extLst>
            <c:ext xmlns:c16="http://schemas.microsoft.com/office/drawing/2014/chart" uri="{C3380CC4-5D6E-409C-BE32-E72D297353CC}">
              <c16:uniqueId val="{00000000-9655-4B37-88C9-B207E763F708}"/>
            </c:ext>
          </c:extLst>
        </c:ser>
        <c:dLbls>
          <c:showLegendKey val="0"/>
          <c:showVal val="0"/>
          <c:showCatName val="0"/>
          <c:showSerName val="0"/>
          <c:showPercent val="0"/>
          <c:showBubbleSize val="0"/>
        </c:dLbls>
        <c:gapWidth val="182"/>
        <c:axId val="1673027183"/>
        <c:axId val="1675712751"/>
      </c:barChart>
      <c:catAx>
        <c:axId val="16730271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75712751"/>
        <c:crosses val="autoZero"/>
        <c:auto val="1"/>
        <c:lblAlgn val="ctr"/>
        <c:lblOffset val="100"/>
        <c:noMultiLvlLbl val="0"/>
      </c:catAx>
      <c:valAx>
        <c:axId val="1675712751"/>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730271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Število izdanih odločb obdobje 2021-2023</a:t>
            </a:r>
          </a:p>
        </c:rich>
      </c:tx>
      <c:layout>
        <c:manualLayout>
          <c:xMode val="edge"/>
          <c:yMode val="edge"/>
          <c:x val="0.17792344706911639"/>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0"/>
          <c:order val="0"/>
          <c:tx>
            <c:strRef>
              <c:f>List1!$B$1</c:f>
              <c:strCache>
                <c:ptCount val="1"/>
                <c:pt idx="0">
                  <c:v>Število odločb 2021</c:v>
                </c:pt>
              </c:strCache>
            </c:strRef>
          </c:tx>
          <c:spPr>
            <a:solidFill>
              <a:schemeClr val="accent1"/>
            </a:solidFill>
            <a:ln>
              <a:noFill/>
            </a:ln>
            <a:effectLst/>
          </c:spPr>
          <c:invertIfNegative val="0"/>
          <c:cat>
            <c:strRef>
              <c:f>List1!$A$2:$A$8</c:f>
              <c:strCache>
                <c:ptCount val="7"/>
                <c:pt idx="0">
                  <c:v>OD</c:v>
                </c:pt>
                <c:pt idx="1">
                  <c:v>DŠ</c:v>
                </c:pt>
                <c:pt idx="2">
                  <c:v>VR</c:v>
                </c:pt>
                <c:pt idx="3">
                  <c:v>MU</c:v>
                </c:pt>
                <c:pt idx="4">
                  <c:v>KU </c:v>
                </c:pt>
                <c:pt idx="5">
                  <c:v>DVD</c:v>
                </c:pt>
                <c:pt idx="6">
                  <c:v>Skupaj:</c:v>
                </c:pt>
              </c:strCache>
            </c:strRef>
          </c:cat>
          <c:val>
            <c:numRef>
              <c:f>List1!$B$2:$B$8</c:f>
              <c:numCache>
                <c:formatCode>#,##0</c:formatCode>
                <c:ptCount val="7"/>
                <c:pt idx="0">
                  <c:v>13472</c:v>
                </c:pt>
                <c:pt idx="1">
                  <c:v>6741</c:v>
                </c:pt>
                <c:pt idx="2">
                  <c:v>5678</c:v>
                </c:pt>
                <c:pt idx="3" formatCode="General">
                  <c:v>210</c:v>
                </c:pt>
                <c:pt idx="4" formatCode="General">
                  <c:v>120</c:v>
                </c:pt>
                <c:pt idx="5">
                  <c:v>1203</c:v>
                </c:pt>
                <c:pt idx="6">
                  <c:v>27424</c:v>
                </c:pt>
              </c:numCache>
            </c:numRef>
          </c:val>
          <c:extLst>
            <c:ext xmlns:c16="http://schemas.microsoft.com/office/drawing/2014/chart" uri="{C3380CC4-5D6E-409C-BE32-E72D297353CC}">
              <c16:uniqueId val="{00000000-F85E-4286-B74C-C60B8F0EB1A6}"/>
            </c:ext>
          </c:extLst>
        </c:ser>
        <c:ser>
          <c:idx val="1"/>
          <c:order val="1"/>
          <c:tx>
            <c:strRef>
              <c:f>List1!$C$1</c:f>
              <c:strCache>
                <c:ptCount val="1"/>
                <c:pt idx="0">
                  <c:v>Število odločb 2022</c:v>
                </c:pt>
              </c:strCache>
            </c:strRef>
          </c:tx>
          <c:spPr>
            <a:solidFill>
              <a:schemeClr val="accent2"/>
            </a:solidFill>
            <a:ln>
              <a:noFill/>
            </a:ln>
            <a:effectLst/>
          </c:spPr>
          <c:invertIfNegative val="0"/>
          <c:cat>
            <c:strRef>
              <c:f>List1!$A$2:$A$8</c:f>
              <c:strCache>
                <c:ptCount val="7"/>
                <c:pt idx="0">
                  <c:v>OD</c:v>
                </c:pt>
                <c:pt idx="1">
                  <c:v>DŠ</c:v>
                </c:pt>
                <c:pt idx="2">
                  <c:v>VR</c:v>
                </c:pt>
                <c:pt idx="3">
                  <c:v>MU</c:v>
                </c:pt>
                <c:pt idx="4">
                  <c:v>KU </c:v>
                </c:pt>
                <c:pt idx="5">
                  <c:v>DVD</c:v>
                </c:pt>
                <c:pt idx="6">
                  <c:v>Skupaj:</c:v>
                </c:pt>
              </c:strCache>
            </c:strRef>
          </c:cat>
          <c:val>
            <c:numRef>
              <c:f>List1!$C$2:$C$8</c:f>
              <c:numCache>
                <c:formatCode>#,##0</c:formatCode>
                <c:ptCount val="7"/>
                <c:pt idx="0">
                  <c:v>13440</c:v>
                </c:pt>
                <c:pt idx="1">
                  <c:v>6562</c:v>
                </c:pt>
                <c:pt idx="2">
                  <c:v>5517</c:v>
                </c:pt>
                <c:pt idx="3" formatCode="General">
                  <c:v>248</c:v>
                </c:pt>
                <c:pt idx="4" formatCode="General">
                  <c:v>169</c:v>
                </c:pt>
                <c:pt idx="5">
                  <c:v>1293</c:v>
                </c:pt>
                <c:pt idx="6">
                  <c:v>27229</c:v>
                </c:pt>
              </c:numCache>
            </c:numRef>
          </c:val>
          <c:extLst>
            <c:ext xmlns:c16="http://schemas.microsoft.com/office/drawing/2014/chart" uri="{C3380CC4-5D6E-409C-BE32-E72D297353CC}">
              <c16:uniqueId val="{00000001-F85E-4286-B74C-C60B8F0EB1A6}"/>
            </c:ext>
          </c:extLst>
        </c:ser>
        <c:ser>
          <c:idx val="2"/>
          <c:order val="2"/>
          <c:tx>
            <c:strRef>
              <c:f>List1!$D$1</c:f>
              <c:strCache>
                <c:ptCount val="1"/>
                <c:pt idx="0">
                  <c:v>Število odločb 2023</c:v>
                </c:pt>
              </c:strCache>
            </c:strRef>
          </c:tx>
          <c:spPr>
            <a:solidFill>
              <a:schemeClr val="accent3"/>
            </a:solidFill>
            <a:ln>
              <a:noFill/>
            </a:ln>
            <a:effectLst/>
          </c:spPr>
          <c:invertIfNegative val="0"/>
          <c:cat>
            <c:strRef>
              <c:f>List1!$A$2:$A$8</c:f>
              <c:strCache>
                <c:ptCount val="7"/>
                <c:pt idx="0">
                  <c:v>OD</c:v>
                </c:pt>
                <c:pt idx="1">
                  <c:v>DŠ</c:v>
                </c:pt>
                <c:pt idx="2">
                  <c:v>VR</c:v>
                </c:pt>
                <c:pt idx="3">
                  <c:v>MU</c:v>
                </c:pt>
                <c:pt idx="4">
                  <c:v>KU </c:v>
                </c:pt>
                <c:pt idx="5">
                  <c:v>DVD</c:v>
                </c:pt>
                <c:pt idx="6">
                  <c:v>Skupaj:</c:v>
                </c:pt>
              </c:strCache>
            </c:strRef>
          </c:cat>
          <c:val>
            <c:numRef>
              <c:f>List1!$D$2:$D$8</c:f>
              <c:numCache>
                <c:formatCode>#,##0</c:formatCode>
                <c:ptCount val="7"/>
                <c:pt idx="0">
                  <c:v>13429</c:v>
                </c:pt>
                <c:pt idx="1">
                  <c:v>7271</c:v>
                </c:pt>
                <c:pt idx="2">
                  <c:v>5591</c:v>
                </c:pt>
                <c:pt idx="3" formatCode="General">
                  <c:v>237</c:v>
                </c:pt>
                <c:pt idx="4" formatCode="General">
                  <c:v>158</c:v>
                </c:pt>
                <c:pt idx="5">
                  <c:v>1215</c:v>
                </c:pt>
                <c:pt idx="6">
                  <c:v>27901</c:v>
                </c:pt>
              </c:numCache>
            </c:numRef>
          </c:val>
          <c:extLst>
            <c:ext xmlns:c16="http://schemas.microsoft.com/office/drawing/2014/chart" uri="{C3380CC4-5D6E-409C-BE32-E72D297353CC}">
              <c16:uniqueId val="{00000002-F85E-4286-B74C-C60B8F0EB1A6}"/>
            </c:ext>
          </c:extLst>
        </c:ser>
        <c:dLbls>
          <c:showLegendKey val="0"/>
          <c:showVal val="0"/>
          <c:showCatName val="0"/>
          <c:showSerName val="0"/>
          <c:showPercent val="0"/>
          <c:showBubbleSize val="0"/>
        </c:dLbls>
        <c:gapWidth val="219"/>
        <c:overlap val="-27"/>
        <c:axId val="1523359167"/>
        <c:axId val="1584785311"/>
      </c:barChart>
      <c:catAx>
        <c:axId val="1523359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84785311"/>
        <c:crosses val="autoZero"/>
        <c:auto val="1"/>
        <c:lblAlgn val="ctr"/>
        <c:lblOffset val="100"/>
        <c:noMultiLvlLbl val="0"/>
      </c:catAx>
      <c:valAx>
        <c:axId val="158478531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233591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DVD - izplačana sredstva in število upravičencev</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0"/>
          <c:order val="0"/>
          <c:tx>
            <c:strRef>
              <c:f>List1!$B$27</c:f>
              <c:strCache>
                <c:ptCount val="1"/>
                <c:pt idx="0">
                  <c:v>Izplačana sredstva</c:v>
                </c:pt>
              </c:strCache>
            </c:strRef>
          </c:tx>
          <c:spPr>
            <a:solidFill>
              <a:schemeClr val="accent1"/>
            </a:solidFill>
            <a:ln>
              <a:noFill/>
            </a:ln>
            <a:effectLst/>
          </c:spPr>
          <c:invertIfNegative val="0"/>
          <c:cat>
            <c:strRef>
              <c:f>List1!$A$28:$A$40</c:f>
              <c:strCache>
                <c:ptCount val="13"/>
                <c:pt idx="0">
                  <c:v>Januar  </c:v>
                </c:pt>
                <c:pt idx="1">
                  <c:v>Februar </c:v>
                </c:pt>
                <c:pt idx="2">
                  <c:v>Marec </c:v>
                </c:pt>
                <c:pt idx="3">
                  <c:v>April </c:v>
                </c:pt>
                <c:pt idx="4">
                  <c:v>Maj </c:v>
                </c:pt>
                <c:pt idx="5">
                  <c:v>Junij </c:v>
                </c:pt>
                <c:pt idx="6">
                  <c:v>Julij </c:v>
                </c:pt>
                <c:pt idx="7">
                  <c:v>Avgust </c:v>
                </c:pt>
                <c:pt idx="8">
                  <c:v>September </c:v>
                </c:pt>
                <c:pt idx="9">
                  <c:v>Oktober  </c:v>
                </c:pt>
                <c:pt idx="10">
                  <c:v>November  </c:v>
                </c:pt>
                <c:pt idx="11">
                  <c:v>December </c:v>
                </c:pt>
                <c:pt idx="12">
                  <c:v>SKUPAJ: </c:v>
                </c:pt>
              </c:strCache>
            </c:strRef>
          </c:cat>
          <c:val>
            <c:numRef>
              <c:f>List1!$B$28:$B$40</c:f>
              <c:numCache>
                <c:formatCode>#,##0.00</c:formatCode>
                <c:ptCount val="13"/>
                <c:pt idx="0">
                  <c:v>4366.5</c:v>
                </c:pt>
                <c:pt idx="1">
                  <c:v>3668.3</c:v>
                </c:pt>
                <c:pt idx="2">
                  <c:v>1697.2</c:v>
                </c:pt>
                <c:pt idx="3" formatCode="General">
                  <c:v>522780.07</c:v>
                </c:pt>
                <c:pt idx="4">
                  <c:v>19878.18</c:v>
                </c:pt>
                <c:pt idx="5" formatCode="General">
                  <c:v>0</c:v>
                </c:pt>
                <c:pt idx="6">
                  <c:v>4780.71</c:v>
                </c:pt>
                <c:pt idx="7">
                  <c:v>3110.13</c:v>
                </c:pt>
                <c:pt idx="8" formatCode="General">
                  <c:v>0</c:v>
                </c:pt>
                <c:pt idx="9">
                  <c:v>4312.71</c:v>
                </c:pt>
                <c:pt idx="10">
                  <c:v>5248.71</c:v>
                </c:pt>
                <c:pt idx="11">
                  <c:v>5716.71</c:v>
                </c:pt>
                <c:pt idx="12">
                  <c:v>585345.57999999996</c:v>
                </c:pt>
              </c:numCache>
            </c:numRef>
          </c:val>
          <c:extLst>
            <c:ext xmlns:c16="http://schemas.microsoft.com/office/drawing/2014/chart" uri="{C3380CC4-5D6E-409C-BE32-E72D297353CC}">
              <c16:uniqueId val="{00000000-9C2B-49CC-A489-98845A6EEFC8}"/>
            </c:ext>
          </c:extLst>
        </c:ser>
        <c:ser>
          <c:idx val="1"/>
          <c:order val="1"/>
          <c:tx>
            <c:strRef>
              <c:f>List1!$C$27</c:f>
              <c:strCache>
                <c:ptCount val="1"/>
                <c:pt idx="0">
                  <c:v>Število upravičencev</c:v>
                </c:pt>
              </c:strCache>
            </c:strRef>
          </c:tx>
          <c:spPr>
            <a:solidFill>
              <a:schemeClr val="accent2"/>
            </a:solidFill>
            <a:ln>
              <a:noFill/>
            </a:ln>
            <a:effectLst/>
          </c:spPr>
          <c:invertIfNegative val="0"/>
          <c:cat>
            <c:strRef>
              <c:f>List1!$A$28:$A$40</c:f>
              <c:strCache>
                <c:ptCount val="13"/>
                <c:pt idx="0">
                  <c:v>Januar  </c:v>
                </c:pt>
                <c:pt idx="1">
                  <c:v>Februar </c:v>
                </c:pt>
                <c:pt idx="2">
                  <c:v>Marec </c:v>
                </c:pt>
                <c:pt idx="3">
                  <c:v>April </c:v>
                </c:pt>
                <c:pt idx="4">
                  <c:v>Maj </c:v>
                </c:pt>
                <c:pt idx="5">
                  <c:v>Junij </c:v>
                </c:pt>
                <c:pt idx="6">
                  <c:v>Julij </c:v>
                </c:pt>
                <c:pt idx="7">
                  <c:v>Avgust </c:v>
                </c:pt>
                <c:pt idx="8">
                  <c:v>September </c:v>
                </c:pt>
                <c:pt idx="9">
                  <c:v>Oktober  </c:v>
                </c:pt>
                <c:pt idx="10">
                  <c:v>November  </c:v>
                </c:pt>
                <c:pt idx="11">
                  <c:v>December </c:v>
                </c:pt>
                <c:pt idx="12">
                  <c:v>SKUPAJ: </c:v>
                </c:pt>
              </c:strCache>
            </c:strRef>
          </c:cat>
          <c:val>
            <c:numRef>
              <c:f>List1!$C$28:$C$40</c:f>
              <c:numCache>
                <c:formatCode>General</c:formatCode>
                <c:ptCount val="13"/>
                <c:pt idx="0">
                  <c:v>14</c:v>
                </c:pt>
                <c:pt idx="1">
                  <c:v>11</c:v>
                </c:pt>
                <c:pt idx="2">
                  <c:v>4</c:v>
                </c:pt>
                <c:pt idx="3" formatCode="#,##0">
                  <c:v>1071</c:v>
                </c:pt>
                <c:pt idx="4">
                  <c:v>52</c:v>
                </c:pt>
                <c:pt idx="5">
                  <c:v>16</c:v>
                </c:pt>
                <c:pt idx="6">
                  <c:v>11</c:v>
                </c:pt>
                <c:pt idx="7">
                  <c:v>9</c:v>
                </c:pt>
                <c:pt idx="8">
                  <c:v>7</c:v>
                </c:pt>
                <c:pt idx="9">
                  <c:v>9</c:v>
                </c:pt>
                <c:pt idx="10">
                  <c:v>12</c:v>
                </c:pt>
                <c:pt idx="11">
                  <c:v>13</c:v>
                </c:pt>
                <c:pt idx="12" formatCode="#,##0">
                  <c:v>1229</c:v>
                </c:pt>
              </c:numCache>
            </c:numRef>
          </c:val>
          <c:extLst>
            <c:ext xmlns:c16="http://schemas.microsoft.com/office/drawing/2014/chart" uri="{C3380CC4-5D6E-409C-BE32-E72D297353CC}">
              <c16:uniqueId val="{00000001-9C2B-49CC-A489-98845A6EEFC8}"/>
            </c:ext>
          </c:extLst>
        </c:ser>
        <c:dLbls>
          <c:showLegendKey val="0"/>
          <c:showVal val="0"/>
          <c:showCatName val="0"/>
          <c:showSerName val="0"/>
          <c:showPercent val="0"/>
          <c:showBubbleSize val="0"/>
        </c:dLbls>
        <c:gapWidth val="219"/>
        <c:overlap val="-27"/>
        <c:axId val="111108255"/>
        <c:axId val="69688479"/>
        <c:extLst>
          <c:ext xmlns:c15="http://schemas.microsoft.com/office/drawing/2012/chart" uri="{02D57815-91ED-43cb-92C2-25804820EDAC}">
            <c15:filteredBarSeries>
              <c15:ser>
                <c:idx val="2"/>
                <c:order val="2"/>
                <c:tx>
                  <c:strRef>
                    <c:extLst>
                      <c:ext uri="{02D57815-91ED-43cb-92C2-25804820EDAC}">
                        <c15:formulaRef>
                          <c15:sqref>List1!$D$27</c15:sqref>
                        </c15:formulaRef>
                      </c:ext>
                    </c:extLst>
                    <c:strCache>
                      <c:ptCount val="1"/>
                    </c:strCache>
                  </c:strRef>
                </c:tx>
                <c:spPr>
                  <a:solidFill>
                    <a:schemeClr val="accent3"/>
                  </a:solidFill>
                  <a:ln>
                    <a:noFill/>
                  </a:ln>
                  <a:effectLst/>
                </c:spPr>
                <c:invertIfNegative val="0"/>
                <c:cat>
                  <c:strRef>
                    <c:extLst>
                      <c:ext uri="{02D57815-91ED-43cb-92C2-25804820EDAC}">
                        <c15:formulaRef>
                          <c15:sqref>List1!$A$28:$A$40</c15:sqref>
                        </c15:formulaRef>
                      </c:ext>
                    </c:extLst>
                    <c:strCache>
                      <c:ptCount val="13"/>
                      <c:pt idx="0">
                        <c:v>Januar  </c:v>
                      </c:pt>
                      <c:pt idx="1">
                        <c:v>Februar </c:v>
                      </c:pt>
                      <c:pt idx="2">
                        <c:v>Marec </c:v>
                      </c:pt>
                      <c:pt idx="3">
                        <c:v>April </c:v>
                      </c:pt>
                      <c:pt idx="4">
                        <c:v>Maj </c:v>
                      </c:pt>
                      <c:pt idx="5">
                        <c:v>Junij </c:v>
                      </c:pt>
                      <c:pt idx="6">
                        <c:v>Julij </c:v>
                      </c:pt>
                      <c:pt idx="7">
                        <c:v>Avgust </c:v>
                      </c:pt>
                      <c:pt idx="8">
                        <c:v>September </c:v>
                      </c:pt>
                      <c:pt idx="9">
                        <c:v>Oktober  </c:v>
                      </c:pt>
                      <c:pt idx="10">
                        <c:v>November  </c:v>
                      </c:pt>
                      <c:pt idx="11">
                        <c:v>December </c:v>
                      </c:pt>
                      <c:pt idx="12">
                        <c:v>SKUPAJ: </c:v>
                      </c:pt>
                    </c:strCache>
                  </c:strRef>
                </c:cat>
                <c:val>
                  <c:numRef>
                    <c:extLst>
                      <c:ext uri="{02D57815-91ED-43cb-92C2-25804820EDAC}">
                        <c15:formulaRef>
                          <c15:sqref>List1!$D$28:$D$40</c15:sqref>
                        </c15:formulaRef>
                      </c:ext>
                    </c:extLst>
                    <c:numCache>
                      <c:formatCode>General</c:formatCode>
                      <c:ptCount val="13"/>
                    </c:numCache>
                  </c:numRef>
                </c:val>
                <c:extLst>
                  <c:ext xmlns:c16="http://schemas.microsoft.com/office/drawing/2014/chart" uri="{C3380CC4-5D6E-409C-BE32-E72D297353CC}">
                    <c16:uniqueId val="{00000002-9C2B-49CC-A489-98845A6EEFC8}"/>
                  </c:ext>
                </c:extLst>
              </c15:ser>
            </c15:filteredBarSeries>
          </c:ext>
        </c:extLst>
      </c:barChart>
      <c:catAx>
        <c:axId val="111108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9688479"/>
        <c:crosses val="autoZero"/>
        <c:auto val="1"/>
        <c:lblAlgn val="ctr"/>
        <c:lblOffset val="100"/>
        <c:noMultiLvlLbl val="0"/>
      </c:catAx>
      <c:valAx>
        <c:axId val="6968847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1108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Pravice</a:t>
            </a:r>
            <a:r>
              <a:rPr lang="sl-SI"/>
              <a:t> iz javnih sredstev po občinah</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0"/>
          <c:order val="0"/>
          <c:tx>
            <c:strRef>
              <c:f>List1!$C$2</c:f>
              <c:strCache>
                <c:ptCount val="1"/>
                <c:pt idx="0">
                  <c:v>denarna socialna pomoč</c:v>
                </c:pt>
              </c:strCache>
            </c:strRef>
          </c:tx>
          <c:spPr>
            <a:solidFill>
              <a:schemeClr val="accent1"/>
            </a:solidFill>
            <a:ln>
              <a:noFill/>
            </a:ln>
            <a:effectLst/>
          </c:spPr>
          <c:invertIfNegative val="0"/>
          <c:cat>
            <c:strRef>
              <c:f>List1!$B$3:$B$29</c:f>
              <c:strCache>
                <c:ptCount val="27"/>
                <c:pt idx="0">
                  <c:v>Apače</c:v>
                </c:pt>
                <c:pt idx="1">
                  <c:v>Beltinci</c:v>
                </c:pt>
                <c:pt idx="2">
                  <c:v>Cankova</c:v>
                </c:pt>
                <c:pt idx="3">
                  <c:v>Črenšovci</c:v>
                </c:pt>
                <c:pt idx="4">
                  <c:v>Dobrovnik</c:v>
                </c:pt>
                <c:pt idx="5">
                  <c:v>Gornja Radgona</c:v>
                </c:pt>
                <c:pt idx="6">
                  <c:v>Gornji Perovci</c:v>
                </c:pt>
                <c:pt idx="7">
                  <c:v>Grad</c:v>
                </c:pt>
                <c:pt idx="8">
                  <c:v>Hodoš</c:v>
                </c:pt>
                <c:pt idx="9">
                  <c:v>Kobilje</c:v>
                </c:pt>
                <c:pt idx="10">
                  <c:v>Križevci</c:v>
                </c:pt>
                <c:pt idx="11">
                  <c:v>Kuzma</c:v>
                </c:pt>
                <c:pt idx="12">
                  <c:v>Lendava</c:v>
                </c:pt>
                <c:pt idx="13">
                  <c:v>Ljutomer</c:v>
                </c:pt>
                <c:pt idx="14">
                  <c:v>Moravske Toplice</c:v>
                </c:pt>
                <c:pt idx="15">
                  <c:v>MO Murska Sobota</c:v>
                </c:pt>
                <c:pt idx="16">
                  <c:v>Odranci</c:v>
                </c:pt>
                <c:pt idx="17">
                  <c:v>Puconci</c:v>
                </c:pt>
                <c:pt idx="18">
                  <c:v>Radenci</c:v>
                </c:pt>
                <c:pt idx="19">
                  <c:v>Razkrižje</c:v>
                </c:pt>
                <c:pt idx="20">
                  <c:v>Rogašovci</c:v>
                </c:pt>
                <c:pt idx="21">
                  <c:v>Sveti Jurij</c:v>
                </c:pt>
                <c:pt idx="22">
                  <c:v>Šalovci</c:v>
                </c:pt>
                <c:pt idx="23">
                  <c:v>Tišina</c:v>
                </c:pt>
                <c:pt idx="24">
                  <c:v>Turnišče</c:v>
                </c:pt>
                <c:pt idx="25">
                  <c:v>Velika Polana</c:v>
                </c:pt>
                <c:pt idx="26">
                  <c:v>Veržej</c:v>
                </c:pt>
              </c:strCache>
            </c:strRef>
          </c:cat>
          <c:val>
            <c:numRef>
              <c:f>List1!$C$3:$C$29</c:f>
              <c:numCache>
                <c:formatCode>General</c:formatCode>
                <c:ptCount val="27"/>
                <c:pt idx="0">
                  <c:v>328</c:v>
                </c:pt>
                <c:pt idx="1">
                  <c:v>805</c:v>
                </c:pt>
                <c:pt idx="2">
                  <c:v>301</c:v>
                </c:pt>
                <c:pt idx="3">
                  <c:v>537</c:v>
                </c:pt>
                <c:pt idx="4">
                  <c:v>180</c:v>
                </c:pt>
                <c:pt idx="5">
                  <c:v>752</c:v>
                </c:pt>
                <c:pt idx="6">
                  <c:v>227</c:v>
                </c:pt>
                <c:pt idx="7">
                  <c:v>250</c:v>
                </c:pt>
                <c:pt idx="8">
                  <c:v>56</c:v>
                </c:pt>
                <c:pt idx="9">
                  <c:v>42</c:v>
                </c:pt>
                <c:pt idx="10">
                  <c:v>253</c:v>
                </c:pt>
                <c:pt idx="11">
                  <c:v>185</c:v>
                </c:pt>
                <c:pt idx="12" formatCode="#,##0">
                  <c:v>1502</c:v>
                </c:pt>
                <c:pt idx="13">
                  <c:v>944</c:v>
                </c:pt>
                <c:pt idx="14">
                  <c:v>660</c:v>
                </c:pt>
                <c:pt idx="15" formatCode="#,##0">
                  <c:v>2541</c:v>
                </c:pt>
                <c:pt idx="16">
                  <c:v>90</c:v>
                </c:pt>
                <c:pt idx="17">
                  <c:v>928</c:v>
                </c:pt>
                <c:pt idx="18">
                  <c:v>333</c:v>
                </c:pt>
                <c:pt idx="19">
                  <c:v>82</c:v>
                </c:pt>
                <c:pt idx="20">
                  <c:v>576</c:v>
                </c:pt>
                <c:pt idx="21">
                  <c:v>334</c:v>
                </c:pt>
                <c:pt idx="22">
                  <c:v>197</c:v>
                </c:pt>
                <c:pt idx="23">
                  <c:v>498</c:v>
                </c:pt>
                <c:pt idx="24">
                  <c:v>279</c:v>
                </c:pt>
                <c:pt idx="25">
                  <c:v>92</c:v>
                </c:pt>
                <c:pt idx="26">
                  <c:v>77</c:v>
                </c:pt>
              </c:numCache>
            </c:numRef>
          </c:val>
          <c:extLst>
            <c:ext xmlns:c16="http://schemas.microsoft.com/office/drawing/2014/chart" uri="{C3380CC4-5D6E-409C-BE32-E72D297353CC}">
              <c16:uniqueId val="{00000000-72E1-4619-B13B-599F6B7BC470}"/>
            </c:ext>
          </c:extLst>
        </c:ser>
        <c:ser>
          <c:idx val="1"/>
          <c:order val="1"/>
          <c:tx>
            <c:strRef>
              <c:f>List1!$D$2</c:f>
              <c:strCache>
                <c:ptCount val="1"/>
                <c:pt idx="0">
                  <c:v>osnovno zavarovanje</c:v>
                </c:pt>
              </c:strCache>
            </c:strRef>
          </c:tx>
          <c:spPr>
            <a:solidFill>
              <a:schemeClr val="accent2"/>
            </a:solidFill>
            <a:ln>
              <a:noFill/>
            </a:ln>
            <a:effectLst/>
          </c:spPr>
          <c:invertIfNegative val="0"/>
          <c:cat>
            <c:strRef>
              <c:f>List1!$B$3:$B$29</c:f>
              <c:strCache>
                <c:ptCount val="27"/>
                <c:pt idx="0">
                  <c:v>Apače</c:v>
                </c:pt>
                <c:pt idx="1">
                  <c:v>Beltinci</c:v>
                </c:pt>
                <c:pt idx="2">
                  <c:v>Cankova</c:v>
                </c:pt>
                <c:pt idx="3">
                  <c:v>Črenšovci</c:v>
                </c:pt>
                <c:pt idx="4">
                  <c:v>Dobrovnik</c:v>
                </c:pt>
                <c:pt idx="5">
                  <c:v>Gornja Radgona</c:v>
                </c:pt>
                <c:pt idx="6">
                  <c:v>Gornji Perovci</c:v>
                </c:pt>
                <c:pt idx="7">
                  <c:v>Grad</c:v>
                </c:pt>
                <c:pt idx="8">
                  <c:v>Hodoš</c:v>
                </c:pt>
                <c:pt idx="9">
                  <c:v>Kobilje</c:v>
                </c:pt>
                <c:pt idx="10">
                  <c:v>Križevci</c:v>
                </c:pt>
                <c:pt idx="11">
                  <c:v>Kuzma</c:v>
                </c:pt>
                <c:pt idx="12">
                  <c:v>Lendava</c:v>
                </c:pt>
                <c:pt idx="13">
                  <c:v>Ljutomer</c:v>
                </c:pt>
                <c:pt idx="14">
                  <c:v>Moravske Toplice</c:v>
                </c:pt>
                <c:pt idx="15">
                  <c:v>MO Murska Sobota</c:v>
                </c:pt>
                <c:pt idx="16">
                  <c:v>Odranci</c:v>
                </c:pt>
                <c:pt idx="17">
                  <c:v>Puconci</c:v>
                </c:pt>
                <c:pt idx="18">
                  <c:v>Radenci</c:v>
                </c:pt>
                <c:pt idx="19">
                  <c:v>Razkrižje</c:v>
                </c:pt>
                <c:pt idx="20">
                  <c:v>Rogašovci</c:v>
                </c:pt>
                <c:pt idx="21">
                  <c:v>Sveti Jurij</c:v>
                </c:pt>
                <c:pt idx="22">
                  <c:v>Šalovci</c:v>
                </c:pt>
                <c:pt idx="23">
                  <c:v>Tišina</c:v>
                </c:pt>
                <c:pt idx="24">
                  <c:v>Turnišče</c:v>
                </c:pt>
                <c:pt idx="25">
                  <c:v>Velika Polana</c:v>
                </c:pt>
                <c:pt idx="26">
                  <c:v>Veržej</c:v>
                </c:pt>
              </c:strCache>
            </c:strRef>
          </c:cat>
          <c:val>
            <c:numRef>
              <c:f>List1!$D$3:$D$29</c:f>
              <c:numCache>
                <c:formatCode>General</c:formatCode>
                <c:ptCount val="27"/>
                <c:pt idx="0">
                  <c:v>304</c:v>
                </c:pt>
                <c:pt idx="1">
                  <c:v>802</c:v>
                </c:pt>
                <c:pt idx="2">
                  <c:v>298</c:v>
                </c:pt>
                <c:pt idx="3">
                  <c:v>537</c:v>
                </c:pt>
                <c:pt idx="4">
                  <c:v>180</c:v>
                </c:pt>
                <c:pt idx="5">
                  <c:v>748</c:v>
                </c:pt>
                <c:pt idx="6">
                  <c:v>224</c:v>
                </c:pt>
                <c:pt idx="7">
                  <c:v>251</c:v>
                </c:pt>
                <c:pt idx="8">
                  <c:v>56</c:v>
                </c:pt>
                <c:pt idx="9">
                  <c:v>42</c:v>
                </c:pt>
                <c:pt idx="10">
                  <c:v>254</c:v>
                </c:pt>
                <c:pt idx="11">
                  <c:v>182</c:v>
                </c:pt>
                <c:pt idx="12" formatCode="#,##0">
                  <c:v>1514</c:v>
                </c:pt>
                <c:pt idx="13" formatCode="#,##0">
                  <c:v>991</c:v>
                </c:pt>
                <c:pt idx="14">
                  <c:v>655</c:v>
                </c:pt>
                <c:pt idx="15" formatCode="#,##0">
                  <c:v>2549</c:v>
                </c:pt>
                <c:pt idx="16">
                  <c:v>95</c:v>
                </c:pt>
                <c:pt idx="17">
                  <c:v>935</c:v>
                </c:pt>
                <c:pt idx="18">
                  <c:v>335</c:v>
                </c:pt>
                <c:pt idx="19">
                  <c:v>80</c:v>
                </c:pt>
                <c:pt idx="20">
                  <c:v>566</c:v>
                </c:pt>
                <c:pt idx="21">
                  <c:v>337</c:v>
                </c:pt>
                <c:pt idx="22">
                  <c:v>193</c:v>
                </c:pt>
                <c:pt idx="23">
                  <c:v>499</c:v>
                </c:pt>
                <c:pt idx="24">
                  <c:v>279</c:v>
                </c:pt>
                <c:pt idx="25">
                  <c:v>92</c:v>
                </c:pt>
                <c:pt idx="26">
                  <c:v>79</c:v>
                </c:pt>
              </c:numCache>
            </c:numRef>
          </c:val>
          <c:extLst>
            <c:ext xmlns:c16="http://schemas.microsoft.com/office/drawing/2014/chart" uri="{C3380CC4-5D6E-409C-BE32-E72D297353CC}">
              <c16:uniqueId val="{00000001-72E1-4619-B13B-599F6B7BC470}"/>
            </c:ext>
          </c:extLst>
        </c:ser>
        <c:ser>
          <c:idx val="2"/>
          <c:order val="2"/>
          <c:tx>
            <c:strRef>
              <c:f>List1!$E$2</c:f>
              <c:strCache>
                <c:ptCount val="1"/>
                <c:pt idx="0">
                  <c:v>dopolnilno zavarovanje</c:v>
                </c:pt>
              </c:strCache>
            </c:strRef>
          </c:tx>
          <c:spPr>
            <a:solidFill>
              <a:schemeClr val="accent3"/>
            </a:solidFill>
            <a:ln>
              <a:noFill/>
            </a:ln>
            <a:effectLst/>
          </c:spPr>
          <c:invertIfNegative val="0"/>
          <c:cat>
            <c:strRef>
              <c:f>List1!$B$3:$B$29</c:f>
              <c:strCache>
                <c:ptCount val="27"/>
                <c:pt idx="0">
                  <c:v>Apače</c:v>
                </c:pt>
                <c:pt idx="1">
                  <c:v>Beltinci</c:v>
                </c:pt>
                <c:pt idx="2">
                  <c:v>Cankova</c:v>
                </c:pt>
                <c:pt idx="3">
                  <c:v>Črenšovci</c:v>
                </c:pt>
                <c:pt idx="4">
                  <c:v>Dobrovnik</c:v>
                </c:pt>
                <c:pt idx="5">
                  <c:v>Gornja Radgona</c:v>
                </c:pt>
                <c:pt idx="6">
                  <c:v>Gornji Perovci</c:v>
                </c:pt>
                <c:pt idx="7">
                  <c:v>Grad</c:v>
                </c:pt>
                <c:pt idx="8">
                  <c:v>Hodoš</c:v>
                </c:pt>
                <c:pt idx="9">
                  <c:v>Kobilje</c:v>
                </c:pt>
                <c:pt idx="10">
                  <c:v>Križevci</c:v>
                </c:pt>
                <c:pt idx="11">
                  <c:v>Kuzma</c:v>
                </c:pt>
                <c:pt idx="12">
                  <c:v>Lendava</c:v>
                </c:pt>
                <c:pt idx="13">
                  <c:v>Ljutomer</c:v>
                </c:pt>
                <c:pt idx="14">
                  <c:v>Moravske Toplice</c:v>
                </c:pt>
                <c:pt idx="15">
                  <c:v>MO Murska Sobota</c:v>
                </c:pt>
                <c:pt idx="16">
                  <c:v>Odranci</c:v>
                </c:pt>
                <c:pt idx="17">
                  <c:v>Puconci</c:v>
                </c:pt>
                <c:pt idx="18">
                  <c:v>Radenci</c:v>
                </c:pt>
                <c:pt idx="19">
                  <c:v>Razkrižje</c:v>
                </c:pt>
                <c:pt idx="20">
                  <c:v>Rogašovci</c:v>
                </c:pt>
                <c:pt idx="21">
                  <c:v>Sveti Jurij</c:v>
                </c:pt>
                <c:pt idx="22">
                  <c:v>Šalovci</c:v>
                </c:pt>
                <c:pt idx="23">
                  <c:v>Tišina</c:v>
                </c:pt>
                <c:pt idx="24">
                  <c:v>Turnišče</c:v>
                </c:pt>
                <c:pt idx="25">
                  <c:v>Velika Polana</c:v>
                </c:pt>
                <c:pt idx="26">
                  <c:v>Veržej</c:v>
                </c:pt>
              </c:strCache>
            </c:strRef>
          </c:cat>
          <c:val>
            <c:numRef>
              <c:f>List1!$E$3:$E$29</c:f>
              <c:numCache>
                <c:formatCode>General</c:formatCode>
                <c:ptCount val="27"/>
                <c:pt idx="0">
                  <c:v>302</c:v>
                </c:pt>
                <c:pt idx="1">
                  <c:v>787</c:v>
                </c:pt>
                <c:pt idx="2">
                  <c:v>280</c:v>
                </c:pt>
                <c:pt idx="3">
                  <c:v>535</c:v>
                </c:pt>
                <c:pt idx="4">
                  <c:v>180</c:v>
                </c:pt>
                <c:pt idx="5">
                  <c:v>738</c:v>
                </c:pt>
                <c:pt idx="6">
                  <c:v>226</c:v>
                </c:pt>
                <c:pt idx="7">
                  <c:v>245</c:v>
                </c:pt>
                <c:pt idx="8">
                  <c:v>55</c:v>
                </c:pt>
                <c:pt idx="9">
                  <c:v>41</c:v>
                </c:pt>
                <c:pt idx="10">
                  <c:v>255</c:v>
                </c:pt>
                <c:pt idx="11">
                  <c:v>182</c:v>
                </c:pt>
                <c:pt idx="12" formatCode="#,##0">
                  <c:v>1506</c:v>
                </c:pt>
                <c:pt idx="13" formatCode="#,##0">
                  <c:v>978</c:v>
                </c:pt>
                <c:pt idx="14">
                  <c:v>640</c:v>
                </c:pt>
                <c:pt idx="15" formatCode="#,##0">
                  <c:v>2515</c:v>
                </c:pt>
                <c:pt idx="16">
                  <c:v>92</c:v>
                </c:pt>
                <c:pt idx="17">
                  <c:v>918</c:v>
                </c:pt>
                <c:pt idx="18">
                  <c:v>328</c:v>
                </c:pt>
                <c:pt idx="19">
                  <c:v>80</c:v>
                </c:pt>
                <c:pt idx="20">
                  <c:v>559</c:v>
                </c:pt>
                <c:pt idx="21">
                  <c:v>331</c:v>
                </c:pt>
                <c:pt idx="22">
                  <c:v>192</c:v>
                </c:pt>
                <c:pt idx="23">
                  <c:v>496</c:v>
                </c:pt>
                <c:pt idx="24">
                  <c:v>279</c:v>
                </c:pt>
                <c:pt idx="25">
                  <c:v>92</c:v>
                </c:pt>
                <c:pt idx="26">
                  <c:v>76</c:v>
                </c:pt>
              </c:numCache>
            </c:numRef>
          </c:val>
          <c:extLst>
            <c:ext xmlns:c16="http://schemas.microsoft.com/office/drawing/2014/chart" uri="{C3380CC4-5D6E-409C-BE32-E72D297353CC}">
              <c16:uniqueId val="{00000002-72E1-4619-B13B-599F6B7BC470}"/>
            </c:ext>
          </c:extLst>
        </c:ser>
        <c:ser>
          <c:idx val="3"/>
          <c:order val="3"/>
          <c:tx>
            <c:strRef>
              <c:f>List1!$F$2</c:f>
              <c:strCache>
                <c:ptCount val="1"/>
                <c:pt idx="0">
                  <c:v>izredna denarna socialna pomoč</c:v>
                </c:pt>
              </c:strCache>
            </c:strRef>
          </c:tx>
          <c:spPr>
            <a:solidFill>
              <a:schemeClr val="accent4"/>
            </a:solidFill>
            <a:ln>
              <a:noFill/>
            </a:ln>
            <a:effectLst/>
          </c:spPr>
          <c:invertIfNegative val="0"/>
          <c:cat>
            <c:strRef>
              <c:f>List1!$B$3:$B$29</c:f>
              <c:strCache>
                <c:ptCount val="27"/>
                <c:pt idx="0">
                  <c:v>Apače</c:v>
                </c:pt>
                <c:pt idx="1">
                  <c:v>Beltinci</c:v>
                </c:pt>
                <c:pt idx="2">
                  <c:v>Cankova</c:v>
                </c:pt>
                <c:pt idx="3">
                  <c:v>Črenšovci</c:v>
                </c:pt>
                <c:pt idx="4">
                  <c:v>Dobrovnik</c:v>
                </c:pt>
                <c:pt idx="5">
                  <c:v>Gornja Radgona</c:v>
                </c:pt>
                <c:pt idx="6">
                  <c:v>Gornji Perovci</c:v>
                </c:pt>
                <c:pt idx="7">
                  <c:v>Grad</c:v>
                </c:pt>
                <c:pt idx="8">
                  <c:v>Hodoš</c:v>
                </c:pt>
                <c:pt idx="9">
                  <c:v>Kobilje</c:v>
                </c:pt>
                <c:pt idx="10">
                  <c:v>Križevci</c:v>
                </c:pt>
                <c:pt idx="11">
                  <c:v>Kuzma</c:v>
                </c:pt>
                <c:pt idx="12">
                  <c:v>Lendava</c:v>
                </c:pt>
                <c:pt idx="13">
                  <c:v>Ljutomer</c:v>
                </c:pt>
                <c:pt idx="14">
                  <c:v>Moravske Toplice</c:v>
                </c:pt>
                <c:pt idx="15">
                  <c:v>MO Murska Sobota</c:v>
                </c:pt>
                <c:pt idx="16">
                  <c:v>Odranci</c:v>
                </c:pt>
                <c:pt idx="17">
                  <c:v>Puconci</c:v>
                </c:pt>
                <c:pt idx="18">
                  <c:v>Radenci</c:v>
                </c:pt>
                <c:pt idx="19">
                  <c:v>Razkrižje</c:v>
                </c:pt>
                <c:pt idx="20">
                  <c:v>Rogašovci</c:v>
                </c:pt>
                <c:pt idx="21">
                  <c:v>Sveti Jurij</c:v>
                </c:pt>
                <c:pt idx="22">
                  <c:v>Šalovci</c:v>
                </c:pt>
                <c:pt idx="23">
                  <c:v>Tišina</c:v>
                </c:pt>
                <c:pt idx="24">
                  <c:v>Turnišče</c:v>
                </c:pt>
                <c:pt idx="25">
                  <c:v>Velika Polana</c:v>
                </c:pt>
                <c:pt idx="26">
                  <c:v>Veržej</c:v>
                </c:pt>
              </c:strCache>
            </c:strRef>
          </c:cat>
          <c:val>
            <c:numRef>
              <c:f>List1!$F$3:$F$29</c:f>
              <c:numCache>
                <c:formatCode>General</c:formatCode>
                <c:ptCount val="27"/>
                <c:pt idx="0">
                  <c:v>389</c:v>
                </c:pt>
                <c:pt idx="1">
                  <c:v>613</c:v>
                </c:pt>
                <c:pt idx="2">
                  <c:v>167</c:v>
                </c:pt>
                <c:pt idx="3">
                  <c:v>562</c:v>
                </c:pt>
                <c:pt idx="4">
                  <c:v>233</c:v>
                </c:pt>
                <c:pt idx="5" formatCode="#,##0">
                  <c:v>1009</c:v>
                </c:pt>
                <c:pt idx="6">
                  <c:v>136</c:v>
                </c:pt>
                <c:pt idx="7">
                  <c:v>120</c:v>
                </c:pt>
                <c:pt idx="8">
                  <c:v>41</c:v>
                </c:pt>
                <c:pt idx="9">
                  <c:v>55</c:v>
                </c:pt>
                <c:pt idx="10">
                  <c:v>167</c:v>
                </c:pt>
                <c:pt idx="11">
                  <c:v>119</c:v>
                </c:pt>
                <c:pt idx="12" formatCode="#,##0">
                  <c:v>1940</c:v>
                </c:pt>
                <c:pt idx="13" formatCode="#,##0">
                  <c:v>874</c:v>
                </c:pt>
                <c:pt idx="14">
                  <c:v>416</c:v>
                </c:pt>
                <c:pt idx="15" formatCode="#,##0">
                  <c:v>2015</c:v>
                </c:pt>
                <c:pt idx="16">
                  <c:v>106</c:v>
                </c:pt>
                <c:pt idx="17">
                  <c:v>591</c:v>
                </c:pt>
                <c:pt idx="18">
                  <c:v>370</c:v>
                </c:pt>
                <c:pt idx="19">
                  <c:v>76</c:v>
                </c:pt>
                <c:pt idx="20">
                  <c:v>338</c:v>
                </c:pt>
                <c:pt idx="21">
                  <c:v>378</c:v>
                </c:pt>
                <c:pt idx="22">
                  <c:v>83</c:v>
                </c:pt>
                <c:pt idx="23">
                  <c:v>450</c:v>
                </c:pt>
                <c:pt idx="24">
                  <c:v>410</c:v>
                </c:pt>
                <c:pt idx="25">
                  <c:v>123</c:v>
                </c:pt>
                <c:pt idx="26">
                  <c:v>53</c:v>
                </c:pt>
              </c:numCache>
            </c:numRef>
          </c:val>
          <c:extLst>
            <c:ext xmlns:c16="http://schemas.microsoft.com/office/drawing/2014/chart" uri="{C3380CC4-5D6E-409C-BE32-E72D297353CC}">
              <c16:uniqueId val="{00000003-72E1-4619-B13B-599F6B7BC470}"/>
            </c:ext>
          </c:extLst>
        </c:ser>
        <c:ser>
          <c:idx val="4"/>
          <c:order val="4"/>
          <c:tx>
            <c:strRef>
              <c:f>List1!$G$2</c:f>
              <c:strCache>
                <c:ptCount val="1"/>
                <c:pt idx="0">
                  <c:v>pogrebnina</c:v>
                </c:pt>
              </c:strCache>
            </c:strRef>
          </c:tx>
          <c:spPr>
            <a:solidFill>
              <a:schemeClr val="accent5"/>
            </a:solidFill>
            <a:ln>
              <a:noFill/>
            </a:ln>
            <a:effectLst/>
          </c:spPr>
          <c:invertIfNegative val="0"/>
          <c:cat>
            <c:strRef>
              <c:f>List1!$B$3:$B$29</c:f>
              <c:strCache>
                <c:ptCount val="27"/>
                <c:pt idx="0">
                  <c:v>Apače</c:v>
                </c:pt>
                <c:pt idx="1">
                  <c:v>Beltinci</c:v>
                </c:pt>
                <c:pt idx="2">
                  <c:v>Cankova</c:v>
                </c:pt>
                <c:pt idx="3">
                  <c:v>Črenšovci</c:v>
                </c:pt>
                <c:pt idx="4">
                  <c:v>Dobrovnik</c:v>
                </c:pt>
                <c:pt idx="5">
                  <c:v>Gornja Radgona</c:v>
                </c:pt>
                <c:pt idx="6">
                  <c:v>Gornji Perovci</c:v>
                </c:pt>
                <c:pt idx="7">
                  <c:v>Grad</c:v>
                </c:pt>
                <c:pt idx="8">
                  <c:v>Hodoš</c:v>
                </c:pt>
                <c:pt idx="9">
                  <c:v>Kobilje</c:v>
                </c:pt>
                <c:pt idx="10">
                  <c:v>Križevci</c:v>
                </c:pt>
                <c:pt idx="11">
                  <c:v>Kuzma</c:v>
                </c:pt>
                <c:pt idx="12">
                  <c:v>Lendava</c:v>
                </c:pt>
                <c:pt idx="13">
                  <c:v>Ljutomer</c:v>
                </c:pt>
                <c:pt idx="14">
                  <c:v>Moravske Toplice</c:v>
                </c:pt>
                <c:pt idx="15">
                  <c:v>MO Murska Sobota</c:v>
                </c:pt>
                <c:pt idx="16">
                  <c:v>Odranci</c:v>
                </c:pt>
                <c:pt idx="17">
                  <c:v>Puconci</c:v>
                </c:pt>
                <c:pt idx="18">
                  <c:v>Radenci</c:v>
                </c:pt>
                <c:pt idx="19">
                  <c:v>Razkrižje</c:v>
                </c:pt>
                <c:pt idx="20">
                  <c:v>Rogašovci</c:v>
                </c:pt>
                <c:pt idx="21">
                  <c:v>Sveti Jurij</c:v>
                </c:pt>
                <c:pt idx="22">
                  <c:v>Šalovci</c:v>
                </c:pt>
                <c:pt idx="23">
                  <c:v>Tišina</c:v>
                </c:pt>
                <c:pt idx="24">
                  <c:v>Turnišče</c:v>
                </c:pt>
                <c:pt idx="25">
                  <c:v>Velika Polana</c:v>
                </c:pt>
                <c:pt idx="26">
                  <c:v>Veržej</c:v>
                </c:pt>
              </c:strCache>
            </c:strRef>
          </c:cat>
          <c:val>
            <c:numRef>
              <c:f>List1!$G$3:$G$29</c:f>
              <c:numCache>
                <c:formatCode>General</c:formatCode>
                <c:ptCount val="27"/>
                <c:pt idx="0">
                  <c:v>18</c:v>
                </c:pt>
                <c:pt idx="1">
                  <c:v>51</c:v>
                </c:pt>
                <c:pt idx="2">
                  <c:v>7</c:v>
                </c:pt>
                <c:pt idx="3">
                  <c:v>21</c:v>
                </c:pt>
                <c:pt idx="4">
                  <c:v>5</c:v>
                </c:pt>
                <c:pt idx="5">
                  <c:v>33</c:v>
                </c:pt>
                <c:pt idx="6">
                  <c:v>10</c:v>
                </c:pt>
                <c:pt idx="7">
                  <c:v>21</c:v>
                </c:pt>
                <c:pt idx="8">
                  <c:v>3</c:v>
                </c:pt>
                <c:pt idx="9">
                  <c:v>7</c:v>
                </c:pt>
                <c:pt idx="10">
                  <c:v>15</c:v>
                </c:pt>
                <c:pt idx="11">
                  <c:v>2</c:v>
                </c:pt>
                <c:pt idx="12" formatCode="#,##0">
                  <c:v>61</c:v>
                </c:pt>
                <c:pt idx="13">
                  <c:v>66</c:v>
                </c:pt>
                <c:pt idx="14">
                  <c:v>37</c:v>
                </c:pt>
                <c:pt idx="15" formatCode="#,##0">
                  <c:v>85</c:v>
                </c:pt>
                <c:pt idx="16">
                  <c:v>13</c:v>
                </c:pt>
                <c:pt idx="17">
                  <c:v>37</c:v>
                </c:pt>
                <c:pt idx="18">
                  <c:v>20</c:v>
                </c:pt>
                <c:pt idx="19">
                  <c:v>6</c:v>
                </c:pt>
                <c:pt idx="20">
                  <c:v>18</c:v>
                </c:pt>
                <c:pt idx="21">
                  <c:v>12</c:v>
                </c:pt>
                <c:pt idx="22">
                  <c:v>9</c:v>
                </c:pt>
                <c:pt idx="23">
                  <c:v>22</c:v>
                </c:pt>
                <c:pt idx="24">
                  <c:v>16</c:v>
                </c:pt>
                <c:pt idx="25">
                  <c:v>12</c:v>
                </c:pt>
                <c:pt idx="26">
                  <c:v>4</c:v>
                </c:pt>
              </c:numCache>
            </c:numRef>
          </c:val>
          <c:extLst>
            <c:ext xmlns:c16="http://schemas.microsoft.com/office/drawing/2014/chart" uri="{C3380CC4-5D6E-409C-BE32-E72D297353CC}">
              <c16:uniqueId val="{00000004-72E1-4619-B13B-599F6B7BC470}"/>
            </c:ext>
          </c:extLst>
        </c:ser>
        <c:ser>
          <c:idx val="5"/>
          <c:order val="5"/>
          <c:tx>
            <c:strRef>
              <c:f>List1!$H$2</c:f>
              <c:strCache>
                <c:ptCount val="1"/>
                <c:pt idx="0">
                  <c:v>posmrtnina</c:v>
                </c:pt>
              </c:strCache>
            </c:strRef>
          </c:tx>
          <c:spPr>
            <a:solidFill>
              <a:schemeClr val="accent6"/>
            </a:solidFill>
            <a:ln>
              <a:noFill/>
            </a:ln>
            <a:effectLst/>
          </c:spPr>
          <c:invertIfNegative val="0"/>
          <c:cat>
            <c:strRef>
              <c:f>List1!$B$3:$B$29</c:f>
              <c:strCache>
                <c:ptCount val="27"/>
                <c:pt idx="0">
                  <c:v>Apače</c:v>
                </c:pt>
                <c:pt idx="1">
                  <c:v>Beltinci</c:v>
                </c:pt>
                <c:pt idx="2">
                  <c:v>Cankova</c:v>
                </c:pt>
                <c:pt idx="3">
                  <c:v>Črenšovci</c:v>
                </c:pt>
                <c:pt idx="4">
                  <c:v>Dobrovnik</c:v>
                </c:pt>
                <c:pt idx="5">
                  <c:v>Gornja Radgona</c:v>
                </c:pt>
                <c:pt idx="6">
                  <c:v>Gornji Perovci</c:v>
                </c:pt>
                <c:pt idx="7">
                  <c:v>Grad</c:v>
                </c:pt>
                <c:pt idx="8">
                  <c:v>Hodoš</c:v>
                </c:pt>
                <c:pt idx="9">
                  <c:v>Kobilje</c:v>
                </c:pt>
                <c:pt idx="10">
                  <c:v>Križevci</c:v>
                </c:pt>
                <c:pt idx="11">
                  <c:v>Kuzma</c:v>
                </c:pt>
                <c:pt idx="12">
                  <c:v>Lendava</c:v>
                </c:pt>
                <c:pt idx="13">
                  <c:v>Ljutomer</c:v>
                </c:pt>
                <c:pt idx="14">
                  <c:v>Moravske Toplice</c:v>
                </c:pt>
                <c:pt idx="15">
                  <c:v>MO Murska Sobota</c:v>
                </c:pt>
                <c:pt idx="16">
                  <c:v>Odranci</c:v>
                </c:pt>
                <c:pt idx="17">
                  <c:v>Puconci</c:v>
                </c:pt>
                <c:pt idx="18">
                  <c:v>Radenci</c:v>
                </c:pt>
                <c:pt idx="19">
                  <c:v>Razkrižje</c:v>
                </c:pt>
                <c:pt idx="20">
                  <c:v>Rogašovci</c:v>
                </c:pt>
                <c:pt idx="21">
                  <c:v>Sveti Jurij</c:v>
                </c:pt>
                <c:pt idx="22">
                  <c:v>Šalovci</c:v>
                </c:pt>
                <c:pt idx="23">
                  <c:v>Tišina</c:v>
                </c:pt>
                <c:pt idx="24">
                  <c:v>Turnišče</c:v>
                </c:pt>
                <c:pt idx="25">
                  <c:v>Velika Polana</c:v>
                </c:pt>
                <c:pt idx="26">
                  <c:v>Veržej</c:v>
                </c:pt>
              </c:strCache>
            </c:strRef>
          </c:cat>
          <c:val>
            <c:numRef>
              <c:f>List1!$H$3:$H$29</c:f>
              <c:numCache>
                <c:formatCode>General</c:formatCode>
                <c:ptCount val="27"/>
                <c:pt idx="0">
                  <c:v>18</c:v>
                </c:pt>
                <c:pt idx="1">
                  <c:v>47</c:v>
                </c:pt>
                <c:pt idx="2">
                  <c:v>7</c:v>
                </c:pt>
                <c:pt idx="3">
                  <c:v>22</c:v>
                </c:pt>
                <c:pt idx="4">
                  <c:v>5</c:v>
                </c:pt>
                <c:pt idx="5">
                  <c:v>33</c:v>
                </c:pt>
                <c:pt idx="6">
                  <c:v>9</c:v>
                </c:pt>
                <c:pt idx="7">
                  <c:v>21</c:v>
                </c:pt>
                <c:pt idx="8">
                  <c:v>3</c:v>
                </c:pt>
                <c:pt idx="9">
                  <c:v>7</c:v>
                </c:pt>
                <c:pt idx="10">
                  <c:v>15</c:v>
                </c:pt>
                <c:pt idx="11">
                  <c:v>2</c:v>
                </c:pt>
                <c:pt idx="12">
                  <c:v>61</c:v>
                </c:pt>
                <c:pt idx="13">
                  <c:v>66</c:v>
                </c:pt>
                <c:pt idx="14">
                  <c:v>35</c:v>
                </c:pt>
                <c:pt idx="15">
                  <c:v>85</c:v>
                </c:pt>
                <c:pt idx="16">
                  <c:v>13</c:v>
                </c:pt>
                <c:pt idx="17">
                  <c:v>36</c:v>
                </c:pt>
                <c:pt idx="18">
                  <c:v>20</c:v>
                </c:pt>
                <c:pt idx="19">
                  <c:v>6</c:v>
                </c:pt>
                <c:pt idx="20">
                  <c:v>18</c:v>
                </c:pt>
                <c:pt idx="21">
                  <c:v>12</c:v>
                </c:pt>
                <c:pt idx="22">
                  <c:v>9</c:v>
                </c:pt>
                <c:pt idx="23">
                  <c:v>23</c:v>
                </c:pt>
                <c:pt idx="24">
                  <c:v>17</c:v>
                </c:pt>
                <c:pt idx="25">
                  <c:v>12</c:v>
                </c:pt>
                <c:pt idx="26">
                  <c:v>4</c:v>
                </c:pt>
              </c:numCache>
            </c:numRef>
          </c:val>
          <c:extLst>
            <c:ext xmlns:c16="http://schemas.microsoft.com/office/drawing/2014/chart" uri="{C3380CC4-5D6E-409C-BE32-E72D297353CC}">
              <c16:uniqueId val="{00000005-72E1-4619-B13B-599F6B7BC470}"/>
            </c:ext>
          </c:extLst>
        </c:ser>
        <c:ser>
          <c:idx val="6"/>
          <c:order val="6"/>
          <c:tx>
            <c:strRef>
              <c:f>List1!$I$2</c:f>
              <c:strCache>
                <c:ptCount val="1"/>
                <c:pt idx="0">
                  <c:v>varstveni dodatek</c:v>
                </c:pt>
              </c:strCache>
            </c:strRef>
          </c:tx>
          <c:spPr>
            <a:solidFill>
              <a:schemeClr val="accent1">
                <a:lumMod val="60000"/>
              </a:schemeClr>
            </a:solidFill>
            <a:ln>
              <a:noFill/>
            </a:ln>
            <a:effectLst/>
          </c:spPr>
          <c:invertIfNegative val="0"/>
          <c:cat>
            <c:strRef>
              <c:f>List1!$B$3:$B$29</c:f>
              <c:strCache>
                <c:ptCount val="27"/>
                <c:pt idx="0">
                  <c:v>Apače</c:v>
                </c:pt>
                <c:pt idx="1">
                  <c:v>Beltinci</c:v>
                </c:pt>
                <c:pt idx="2">
                  <c:v>Cankova</c:v>
                </c:pt>
                <c:pt idx="3">
                  <c:v>Črenšovci</c:v>
                </c:pt>
                <c:pt idx="4">
                  <c:v>Dobrovnik</c:v>
                </c:pt>
                <c:pt idx="5">
                  <c:v>Gornja Radgona</c:v>
                </c:pt>
                <c:pt idx="6">
                  <c:v>Gornji Perovci</c:v>
                </c:pt>
                <c:pt idx="7">
                  <c:v>Grad</c:v>
                </c:pt>
                <c:pt idx="8">
                  <c:v>Hodoš</c:v>
                </c:pt>
                <c:pt idx="9">
                  <c:v>Kobilje</c:v>
                </c:pt>
                <c:pt idx="10">
                  <c:v>Križevci</c:v>
                </c:pt>
                <c:pt idx="11">
                  <c:v>Kuzma</c:v>
                </c:pt>
                <c:pt idx="12">
                  <c:v>Lendava</c:v>
                </c:pt>
                <c:pt idx="13">
                  <c:v>Ljutomer</c:v>
                </c:pt>
                <c:pt idx="14">
                  <c:v>Moravske Toplice</c:v>
                </c:pt>
                <c:pt idx="15">
                  <c:v>MO Murska Sobota</c:v>
                </c:pt>
                <c:pt idx="16">
                  <c:v>Odranci</c:v>
                </c:pt>
                <c:pt idx="17">
                  <c:v>Puconci</c:v>
                </c:pt>
                <c:pt idx="18">
                  <c:v>Radenci</c:v>
                </c:pt>
                <c:pt idx="19">
                  <c:v>Razkrižje</c:v>
                </c:pt>
                <c:pt idx="20">
                  <c:v>Rogašovci</c:v>
                </c:pt>
                <c:pt idx="21">
                  <c:v>Sveti Jurij</c:v>
                </c:pt>
                <c:pt idx="22">
                  <c:v>Šalovci</c:v>
                </c:pt>
                <c:pt idx="23">
                  <c:v>Tišina</c:v>
                </c:pt>
                <c:pt idx="24">
                  <c:v>Turnišče</c:v>
                </c:pt>
                <c:pt idx="25">
                  <c:v>Velika Polana</c:v>
                </c:pt>
                <c:pt idx="26">
                  <c:v>Veržej</c:v>
                </c:pt>
              </c:strCache>
            </c:strRef>
          </c:cat>
          <c:val>
            <c:numRef>
              <c:f>List1!$I$3:$I$29</c:f>
              <c:numCache>
                <c:formatCode>General</c:formatCode>
                <c:ptCount val="27"/>
                <c:pt idx="0">
                  <c:v>142</c:v>
                </c:pt>
                <c:pt idx="1">
                  <c:v>360</c:v>
                </c:pt>
                <c:pt idx="2">
                  <c:v>154</c:v>
                </c:pt>
                <c:pt idx="3">
                  <c:v>201</c:v>
                </c:pt>
                <c:pt idx="4">
                  <c:v>69</c:v>
                </c:pt>
                <c:pt idx="5">
                  <c:v>295</c:v>
                </c:pt>
                <c:pt idx="6">
                  <c:v>130</c:v>
                </c:pt>
                <c:pt idx="7">
                  <c:v>145</c:v>
                </c:pt>
                <c:pt idx="8">
                  <c:v>15</c:v>
                </c:pt>
                <c:pt idx="9">
                  <c:v>21</c:v>
                </c:pt>
                <c:pt idx="10">
                  <c:v>87</c:v>
                </c:pt>
                <c:pt idx="11">
                  <c:v>83</c:v>
                </c:pt>
                <c:pt idx="12">
                  <c:v>559</c:v>
                </c:pt>
                <c:pt idx="13">
                  <c:v>394</c:v>
                </c:pt>
                <c:pt idx="14">
                  <c:v>360</c:v>
                </c:pt>
                <c:pt idx="15">
                  <c:v>914</c:v>
                </c:pt>
                <c:pt idx="16">
                  <c:v>33</c:v>
                </c:pt>
                <c:pt idx="17">
                  <c:v>392</c:v>
                </c:pt>
                <c:pt idx="18">
                  <c:v>108</c:v>
                </c:pt>
                <c:pt idx="19">
                  <c:v>49</c:v>
                </c:pt>
                <c:pt idx="20">
                  <c:v>278</c:v>
                </c:pt>
                <c:pt idx="21">
                  <c:v>160</c:v>
                </c:pt>
                <c:pt idx="22">
                  <c:v>109</c:v>
                </c:pt>
                <c:pt idx="23">
                  <c:v>196</c:v>
                </c:pt>
                <c:pt idx="24">
                  <c:v>128</c:v>
                </c:pt>
                <c:pt idx="25">
                  <c:v>42</c:v>
                </c:pt>
                <c:pt idx="26">
                  <c:v>33</c:v>
                </c:pt>
              </c:numCache>
            </c:numRef>
          </c:val>
          <c:extLst>
            <c:ext xmlns:c16="http://schemas.microsoft.com/office/drawing/2014/chart" uri="{C3380CC4-5D6E-409C-BE32-E72D297353CC}">
              <c16:uniqueId val="{00000006-72E1-4619-B13B-599F6B7BC470}"/>
            </c:ext>
          </c:extLst>
        </c:ser>
        <c:ser>
          <c:idx val="7"/>
          <c:order val="7"/>
          <c:tx>
            <c:strRef>
              <c:f>List1!$J$2</c:f>
              <c:strCache>
                <c:ptCount val="1"/>
                <c:pt idx="0">
                  <c:v>subvencija najemnine</c:v>
                </c:pt>
              </c:strCache>
            </c:strRef>
          </c:tx>
          <c:spPr>
            <a:solidFill>
              <a:schemeClr val="accent2">
                <a:lumMod val="60000"/>
              </a:schemeClr>
            </a:solidFill>
            <a:ln>
              <a:noFill/>
            </a:ln>
            <a:effectLst/>
          </c:spPr>
          <c:invertIfNegative val="0"/>
          <c:cat>
            <c:strRef>
              <c:f>List1!$B$3:$B$29</c:f>
              <c:strCache>
                <c:ptCount val="27"/>
                <c:pt idx="0">
                  <c:v>Apače</c:v>
                </c:pt>
                <c:pt idx="1">
                  <c:v>Beltinci</c:v>
                </c:pt>
                <c:pt idx="2">
                  <c:v>Cankova</c:v>
                </c:pt>
                <c:pt idx="3">
                  <c:v>Črenšovci</c:v>
                </c:pt>
                <c:pt idx="4">
                  <c:v>Dobrovnik</c:v>
                </c:pt>
                <c:pt idx="5">
                  <c:v>Gornja Radgona</c:v>
                </c:pt>
                <c:pt idx="6">
                  <c:v>Gornji Perovci</c:v>
                </c:pt>
                <c:pt idx="7">
                  <c:v>Grad</c:v>
                </c:pt>
                <c:pt idx="8">
                  <c:v>Hodoš</c:v>
                </c:pt>
                <c:pt idx="9">
                  <c:v>Kobilje</c:v>
                </c:pt>
                <c:pt idx="10">
                  <c:v>Križevci</c:v>
                </c:pt>
                <c:pt idx="11">
                  <c:v>Kuzma</c:v>
                </c:pt>
                <c:pt idx="12">
                  <c:v>Lendava</c:v>
                </c:pt>
                <c:pt idx="13">
                  <c:v>Ljutomer</c:v>
                </c:pt>
                <c:pt idx="14">
                  <c:v>Moravske Toplice</c:v>
                </c:pt>
                <c:pt idx="15">
                  <c:v>MO Murska Sobota</c:v>
                </c:pt>
                <c:pt idx="16">
                  <c:v>Odranci</c:v>
                </c:pt>
                <c:pt idx="17">
                  <c:v>Puconci</c:v>
                </c:pt>
                <c:pt idx="18">
                  <c:v>Radenci</c:v>
                </c:pt>
                <c:pt idx="19">
                  <c:v>Razkrižje</c:v>
                </c:pt>
                <c:pt idx="20">
                  <c:v>Rogašovci</c:v>
                </c:pt>
                <c:pt idx="21">
                  <c:v>Sveti Jurij</c:v>
                </c:pt>
                <c:pt idx="22">
                  <c:v>Šalovci</c:v>
                </c:pt>
                <c:pt idx="23">
                  <c:v>Tišina</c:v>
                </c:pt>
                <c:pt idx="24">
                  <c:v>Turnišče</c:v>
                </c:pt>
                <c:pt idx="25">
                  <c:v>Velika Polana</c:v>
                </c:pt>
                <c:pt idx="26">
                  <c:v>Veržej</c:v>
                </c:pt>
              </c:strCache>
            </c:strRef>
          </c:cat>
          <c:val>
            <c:numRef>
              <c:f>List1!$J$3:$J$29</c:f>
              <c:numCache>
                <c:formatCode>General</c:formatCode>
                <c:ptCount val="27"/>
                <c:pt idx="0">
                  <c:v>14</c:v>
                </c:pt>
                <c:pt idx="1">
                  <c:v>25</c:v>
                </c:pt>
                <c:pt idx="2">
                  <c:v>2</c:v>
                </c:pt>
                <c:pt idx="3">
                  <c:v>4</c:v>
                </c:pt>
                <c:pt idx="4">
                  <c:v>6</c:v>
                </c:pt>
                <c:pt idx="5">
                  <c:v>128</c:v>
                </c:pt>
                <c:pt idx="6">
                  <c:v>9</c:v>
                </c:pt>
                <c:pt idx="7">
                  <c:v>1</c:v>
                </c:pt>
                <c:pt idx="8">
                  <c:v>0</c:v>
                </c:pt>
                <c:pt idx="9">
                  <c:v>1</c:v>
                </c:pt>
                <c:pt idx="10">
                  <c:v>28</c:v>
                </c:pt>
                <c:pt idx="11">
                  <c:v>0</c:v>
                </c:pt>
                <c:pt idx="12">
                  <c:v>62</c:v>
                </c:pt>
                <c:pt idx="13">
                  <c:v>87</c:v>
                </c:pt>
                <c:pt idx="14">
                  <c:v>10</c:v>
                </c:pt>
                <c:pt idx="15">
                  <c:v>301</c:v>
                </c:pt>
                <c:pt idx="16">
                  <c:v>0</c:v>
                </c:pt>
                <c:pt idx="17">
                  <c:v>7</c:v>
                </c:pt>
                <c:pt idx="18">
                  <c:v>32</c:v>
                </c:pt>
                <c:pt idx="19">
                  <c:v>2</c:v>
                </c:pt>
                <c:pt idx="20">
                  <c:v>1</c:v>
                </c:pt>
                <c:pt idx="21">
                  <c:v>9</c:v>
                </c:pt>
                <c:pt idx="22">
                  <c:v>2</c:v>
                </c:pt>
                <c:pt idx="23">
                  <c:v>18</c:v>
                </c:pt>
                <c:pt idx="24">
                  <c:v>2</c:v>
                </c:pt>
                <c:pt idx="25">
                  <c:v>1</c:v>
                </c:pt>
                <c:pt idx="26">
                  <c:v>4</c:v>
                </c:pt>
              </c:numCache>
            </c:numRef>
          </c:val>
          <c:extLst>
            <c:ext xmlns:c16="http://schemas.microsoft.com/office/drawing/2014/chart" uri="{C3380CC4-5D6E-409C-BE32-E72D297353CC}">
              <c16:uniqueId val="{00000007-72E1-4619-B13B-599F6B7BC470}"/>
            </c:ext>
          </c:extLst>
        </c:ser>
        <c:dLbls>
          <c:showLegendKey val="0"/>
          <c:showVal val="0"/>
          <c:showCatName val="0"/>
          <c:showSerName val="0"/>
          <c:showPercent val="0"/>
          <c:showBubbleSize val="0"/>
        </c:dLbls>
        <c:gapWidth val="219"/>
        <c:overlap val="-27"/>
        <c:axId val="267494976"/>
        <c:axId val="267492176"/>
      </c:barChart>
      <c:catAx>
        <c:axId val="26749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67492176"/>
        <c:crosses val="autoZero"/>
        <c:auto val="1"/>
        <c:lblAlgn val="ctr"/>
        <c:lblOffset val="100"/>
        <c:noMultiLvlLbl val="0"/>
      </c:catAx>
      <c:valAx>
        <c:axId val="267492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67494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List1!$B$1</c:f>
              <c:strCache>
                <c:ptCount val="1"/>
                <c:pt idx="0">
                  <c:v>fantje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List1!$A$2:$A$13</c:f>
              <c:strCache>
                <c:ptCount val="12"/>
                <c:pt idx="0">
                  <c:v>januar</c:v>
                </c:pt>
                <c:pt idx="1">
                  <c:v>februar</c:v>
                </c:pt>
                <c:pt idx="2">
                  <c:v>marec</c:v>
                </c:pt>
                <c:pt idx="3">
                  <c:v>april</c:v>
                </c:pt>
                <c:pt idx="4">
                  <c:v>maj</c:v>
                </c:pt>
                <c:pt idx="5">
                  <c:v>junij</c:v>
                </c:pt>
                <c:pt idx="6">
                  <c:v>julij</c:v>
                </c:pt>
                <c:pt idx="7">
                  <c:v>avgust</c:v>
                </c:pt>
                <c:pt idx="8">
                  <c:v>september</c:v>
                </c:pt>
                <c:pt idx="9">
                  <c:v>oktober</c:v>
                </c:pt>
                <c:pt idx="10">
                  <c:v>november</c:v>
                </c:pt>
                <c:pt idx="11">
                  <c:v>december</c:v>
                </c:pt>
              </c:strCache>
            </c:strRef>
          </c:cat>
          <c:val>
            <c:numRef>
              <c:f>List1!$B$2:$B$13</c:f>
              <c:numCache>
                <c:formatCode>General</c:formatCode>
                <c:ptCount val="12"/>
                <c:pt idx="6">
                  <c:v>1</c:v>
                </c:pt>
                <c:pt idx="7">
                  <c:v>1</c:v>
                </c:pt>
                <c:pt idx="9">
                  <c:v>2</c:v>
                </c:pt>
                <c:pt idx="10">
                  <c:v>2</c:v>
                </c:pt>
                <c:pt idx="11">
                  <c:v>3</c:v>
                </c:pt>
              </c:numCache>
            </c:numRef>
          </c:val>
          <c:extLst>
            <c:ext xmlns:c16="http://schemas.microsoft.com/office/drawing/2014/chart" uri="{C3380CC4-5D6E-409C-BE32-E72D297353CC}">
              <c16:uniqueId val="{00000000-3A0F-4514-9E7E-24DF7B46967F}"/>
            </c:ext>
          </c:extLst>
        </c:ser>
        <c:ser>
          <c:idx val="1"/>
          <c:order val="1"/>
          <c:tx>
            <c:strRef>
              <c:f>List1!$C$1</c:f>
              <c:strCache>
                <c:ptCount val="1"/>
                <c:pt idx="0">
                  <c:v>dekleta</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List1!$A$2:$A$13</c:f>
              <c:strCache>
                <c:ptCount val="12"/>
                <c:pt idx="0">
                  <c:v>januar</c:v>
                </c:pt>
                <c:pt idx="1">
                  <c:v>februar</c:v>
                </c:pt>
                <c:pt idx="2">
                  <c:v>marec</c:v>
                </c:pt>
                <c:pt idx="3">
                  <c:v>april</c:v>
                </c:pt>
                <c:pt idx="4">
                  <c:v>maj</c:v>
                </c:pt>
                <c:pt idx="5">
                  <c:v>junij</c:v>
                </c:pt>
                <c:pt idx="6">
                  <c:v>julij</c:v>
                </c:pt>
                <c:pt idx="7">
                  <c:v>avgust</c:v>
                </c:pt>
                <c:pt idx="8">
                  <c:v>september</c:v>
                </c:pt>
                <c:pt idx="9">
                  <c:v>oktober</c:v>
                </c:pt>
                <c:pt idx="10">
                  <c:v>november</c:v>
                </c:pt>
                <c:pt idx="11">
                  <c:v>december</c:v>
                </c:pt>
              </c:strCache>
            </c:strRef>
          </c:cat>
          <c:val>
            <c:numRef>
              <c:f>List1!$C$2:$C$13</c:f>
              <c:numCache>
                <c:formatCode>General</c:formatCode>
                <c:ptCount val="12"/>
                <c:pt idx="0">
                  <c:v>4</c:v>
                </c:pt>
                <c:pt idx="1">
                  <c:v>6</c:v>
                </c:pt>
                <c:pt idx="2">
                  <c:v>7</c:v>
                </c:pt>
                <c:pt idx="3">
                  <c:v>7</c:v>
                </c:pt>
                <c:pt idx="4">
                  <c:v>8</c:v>
                </c:pt>
                <c:pt idx="5">
                  <c:v>5</c:v>
                </c:pt>
                <c:pt idx="6">
                  <c:v>5</c:v>
                </c:pt>
                <c:pt idx="7">
                  <c:v>4</c:v>
                </c:pt>
                <c:pt idx="8">
                  <c:v>6</c:v>
                </c:pt>
                <c:pt idx="9">
                  <c:v>4</c:v>
                </c:pt>
                <c:pt idx="10">
                  <c:v>4</c:v>
                </c:pt>
                <c:pt idx="11">
                  <c:v>3</c:v>
                </c:pt>
              </c:numCache>
            </c:numRef>
          </c:val>
          <c:extLst>
            <c:ext xmlns:c16="http://schemas.microsoft.com/office/drawing/2014/chart" uri="{C3380CC4-5D6E-409C-BE32-E72D297353CC}">
              <c16:uniqueId val="{00000001-3A0F-4514-9E7E-24DF7B46967F}"/>
            </c:ext>
          </c:extLst>
        </c:ser>
        <c:ser>
          <c:idx val="2"/>
          <c:order val="2"/>
          <c:tx>
            <c:strRef>
              <c:f>List1!$D$1</c:f>
              <c:strCache>
                <c:ptCount val="1"/>
                <c:pt idx="0">
                  <c:v>skupaj</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strRef>
              <c:f>List1!$A$2:$A$13</c:f>
              <c:strCache>
                <c:ptCount val="12"/>
                <c:pt idx="0">
                  <c:v>januar</c:v>
                </c:pt>
                <c:pt idx="1">
                  <c:v>februar</c:v>
                </c:pt>
                <c:pt idx="2">
                  <c:v>marec</c:v>
                </c:pt>
                <c:pt idx="3">
                  <c:v>april</c:v>
                </c:pt>
                <c:pt idx="4">
                  <c:v>maj</c:v>
                </c:pt>
                <c:pt idx="5">
                  <c:v>junij</c:v>
                </c:pt>
                <c:pt idx="6">
                  <c:v>julij</c:v>
                </c:pt>
                <c:pt idx="7">
                  <c:v>avgust</c:v>
                </c:pt>
                <c:pt idx="8">
                  <c:v>september</c:v>
                </c:pt>
                <c:pt idx="9">
                  <c:v>oktober</c:v>
                </c:pt>
                <c:pt idx="10">
                  <c:v>november</c:v>
                </c:pt>
                <c:pt idx="11">
                  <c:v>december</c:v>
                </c:pt>
              </c:strCache>
            </c:strRef>
          </c:cat>
          <c:val>
            <c:numRef>
              <c:f>List1!$D$2:$D$13</c:f>
              <c:numCache>
                <c:formatCode>General</c:formatCode>
                <c:ptCount val="12"/>
                <c:pt idx="0">
                  <c:v>4</c:v>
                </c:pt>
                <c:pt idx="1">
                  <c:v>6</c:v>
                </c:pt>
                <c:pt idx="2">
                  <c:v>7</c:v>
                </c:pt>
                <c:pt idx="3">
                  <c:v>7</c:v>
                </c:pt>
                <c:pt idx="4">
                  <c:v>8</c:v>
                </c:pt>
                <c:pt idx="5">
                  <c:v>5</c:v>
                </c:pt>
                <c:pt idx="6">
                  <c:v>6</c:v>
                </c:pt>
                <c:pt idx="7">
                  <c:v>5</c:v>
                </c:pt>
                <c:pt idx="8">
                  <c:v>6</c:v>
                </c:pt>
                <c:pt idx="9">
                  <c:v>6</c:v>
                </c:pt>
                <c:pt idx="10">
                  <c:v>6</c:v>
                </c:pt>
                <c:pt idx="11">
                  <c:v>6</c:v>
                </c:pt>
              </c:numCache>
            </c:numRef>
          </c:val>
          <c:extLst>
            <c:ext xmlns:c16="http://schemas.microsoft.com/office/drawing/2014/chart" uri="{C3380CC4-5D6E-409C-BE32-E72D297353CC}">
              <c16:uniqueId val="{00000002-3A0F-4514-9E7E-24DF7B46967F}"/>
            </c:ext>
          </c:extLst>
        </c:ser>
        <c:dLbls>
          <c:showLegendKey val="0"/>
          <c:showVal val="0"/>
          <c:showCatName val="0"/>
          <c:showSerName val="0"/>
          <c:showPercent val="0"/>
          <c:showBubbleSize val="0"/>
        </c:dLbls>
        <c:gapWidth val="65"/>
        <c:shape val="box"/>
        <c:axId val="83752064"/>
        <c:axId val="83753600"/>
        <c:axId val="83492864"/>
      </c:bar3DChart>
      <c:catAx>
        <c:axId val="83752064"/>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l-SI"/>
          </a:p>
        </c:txPr>
        <c:crossAx val="83753600"/>
        <c:crosses val="autoZero"/>
        <c:auto val="1"/>
        <c:lblAlgn val="ctr"/>
        <c:lblOffset val="100"/>
        <c:noMultiLvlLbl val="0"/>
      </c:catAx>
      <c:valAx>
        <c:axId val="837536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crossAx val="83752064"/>
        <c:crosses val="autoZero"/>
        <c:crossBetween val="between"/>
      </c:valAx>
      <c:serAx>
        <c:axId val="83492864"/>
        <c:scaling>
          <c:orientation val="minMax"/>
        </c:scaling>
        <c:delete val="0"/>
        <c:axPos val="b"/>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crossAx val="83753600"/>
        <c:crosses val="autoZero"/>
      </c:ser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l-SI"/>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List1!$B$1</c:f>
              <c:strCache>
                <c:ptCount val="1"/>
                <c:pt idx="0">
                  <c:v>fantje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List1!$A$2:$A$5</c:f>
              <c:strCache>
                <c:ptCount val="4"/>
                <c:pt idx="0">
                  <c:v>od 7 do 10 let</c:v>
                </c:pt>
                <c:pt idx="1">
                  <c:v>od 11 do 14 let</c:v>
                </c:pt>
                <c:pt idx="2">
                  <c:v>od 15 do 18 let</c:v>
                </c:pt>
                <c:pt idx="3">
                  <c:v>več kot 18</c:v>
                </c:pt>
              </c:strCache>
            </c:strRef>
          </c:cat>
          <c:val>
            <c:numRef>
              <c:f>List1!$B$2:$B$5</c:f>
              <c:numCache>
                <c:formatCode>General</c:formatCode>
                <c:ptCount val="4"/>
                <c:pt idx="0">
                  <c:v>3</c:v>
                </c:pt>
                <c:pt idx="1">
                  <c:v>2</c:v>
                </c:pt>
                <c:pt idx="2">
                  <c:v>1</c:v>
                </c:pt>
                <c:pt idx="3">
                  <c:v>0</c:v>
                </c:pt>
              </c:numCache>
            </c:numRef>
          </c:val>
          <c:extLst>
            <c:ext xmlns:c16="http://schemas.microsoft.com/office/drawing/2014/chart" uri="{C3380CC4-5D6E-409C-BE32-E72D297353CC}">
              <c16:uniqueId val="{00000000-76D5-4E8E-B087-5F05A873DEA9}"/>
            </c:ext>
          </c:extLst>
        </c:ser>
        <c:ser>
          <c:idx val="1"/>
          <c:order val="1"/>
          <c:tx>
            <c:strRef>
              <c:f>List1!$C$1</c:f>
              <c:strCache>
                <c:ptCount val="1"/>
                <c:pt idx="0">
                  <c:v>dekleta</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List1!$A$2:$A$5</c:f>
              <c:strCache>
                <c:ptCount val="4"/>
                <c:pt idx="0">
                  <c:v>od 7 do 10 let</c:v>
                </c:pt>
                <c:pt idx="1">
                  <c:v>od 11 do 14 let</c:v>
                </c:pt>
                <c:pt idx="2">
                  <c:v>od 15 do 18 let</c:v>
                </c:pt>
                <c:pt idx="3">
                  <c:v>več kot 18</c:v>
                </c:pt>
              </c:strCache>
            </c:strRef>
          </c:cat>
          <c:val>
            <c:numRef>
              <c:f>List1!$C$2:$C$5</c:f>
              <c:numCache>
                <c:formatCode>General</c:formatCode>
                <c:ptCount val="4"/>
                <c:pt idx="0">
                  <c:v>1</c:v>
                </c:pt>
                <c:pt idx="1">
                  <c:v>6</c:v>
                </c:pt>
                <c:pt idx="2">
                  <c:v>15</c:v>
                </c:pt>
                <c:pt idx="3">
                  <c:v>1</c:v>
                </c:pt>
              </c:numCache>
            </c:numRef>
          </c:val>
          <c:extLst>
            <c:ext xmlns:c16="http://schemas.microsoft.com/office/drawing/2014/chart" uri="{C3380CC4-5D6E-409C-BE32-E72D297353CC}">
              <c16:uniqueId val="{00000001-76D5-4E8E-B087-5F05A873DEA9}"/>
            </c:ext>
          </c:extLst>
        </c:ser>
        <c:ser>
          <c:idx val="2"/>
          <c:order val="2"/>
          <c:tx>
            <c:strRef>
              <c:f>List1!$D$1</c:f>
              <c:strCache>
                <c:ptCount val="1"/>
                <c:pt idx="0">
                  <c:v>SKUPAJ</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strRef>
              <c:f>List1!$A$2:$A$5</c:f>
              <c:strCache>
                <c:ptCount val="4"/>
                <c:pt idx="0">
                  <c:v>od 7 do 10 let</c:v>
                </c:pt>
                <c:pt idx="1">
                  <c:v>od 11 do 14 let</c:v>
                </c:pt>
                <c:pt idx="2">
                  <c:v>od 15 do 18 let</c:v>
                </c:pt>
                <c:pt idx="3">
                  <c:v>več kot 18</c:v>
                </c:pt>
              </c:strCache>
            </c:strRef>
          </c:cat>
          <c:val>
            <c:numRef>
              <c:f>List1!$D$2:$D$5</c:f>
              <c:numCache>
                <c:formatCode>General</c:formatCode>
                <c:ptCount val="4"/>
                <c:pt idx="0">
                  <c:v>4</c:v>
                </c:pt>
                <c:pt idx="1">
                  <c:v>8</c:v>
                </c:pt>
                <c:pt idx="2">
                  <c:v>16</c:v>
                </c:pt>
                <c:pt idx="3">
                  <c:v>1</c:v>
                </c:pt>
              </c:numCache>
            </c:numRef>
          </c:val>
          <c:extLst>
            <c:ext xmlns:c16="http://schemas.microsoft.com/office/drawing/2014/chart" uri="{C3380CC4-5D6E-409C-BE32-E72D297353CC}">
              <c16:uniqueId val="{00000002-76D5-4E8E-B087-5F05A873DEA9}"/>
            </c:ext>
          </c:extLst>
        </c:ser>
        <c:dLbls>
          <c:showLegendKey val="0"/>
          <c:showVal val="0"/>
          <c:showCatName val="0"/>
          <c:showSerName val="0"/>
          <c:showPercent val="0"/>
          <c:showBubbleSize val="0"/>
        </c:dLbls>
        <c:gapWidth val="65"/>
        <c:shape val="box"/>
        <c:axId val="86891520"/>
        <c:axId val="86987520"/>
        <c:axId val="81261888"/>
      </c:bar3DChart>
      <c:catAx>
        <c:axId val="868915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l-SI"/>
          </a:p>
        </c:txPr>
        <c:crossAx val="86987520"/>
        <c:crosses val="autoZero"/>
        <c:auto val="1"/>
        <c:lblAlgn val="ctr"/>
        <c:lblOffset val="100"/>
        <c:noMultiLvlLbl val="0"/>
      </c:catAx>
      <c:valAx>
        <c:axId val="8698752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crossAx val="86891520"/>
        <c:crosses val="autoZero"/>
        <c:crossBetween val="between"/>
      </c:valAx>
      <c:serAx>
        <c:axId val="8126188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crossAx val="86987520"/>
        <c:crosses val="autoZero"/>
      </c:ser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l-SI"/>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l-SI"/>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List1!$B$1</c:f>
              <c:strCache>
                <c:ptCount val="1"/>
                <c:pt idx="0">
                  <c:v>napotitve</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List1!$A$2:$A$6</c:f>
              <c:strCache>
                <c:ptCount val="5"/>
                <c:pt idx="0">
                  <c:v>CSD</c:v>
                </c:pt>
                <c:pt idx="1">
                  <c:v>interventna služba</c:v>
                </c:pt>
                <c:pt idx="2">
                  <c:v>mladostnik sam</c:v>
                </c:pt>
                <c:pt idx="3">
                  <c:v>svetovalna služba</c:v>
                </c:pt>
                <c:pt idx="4">
                  <c:v>odločba CSD</c:v>
                </c:pt>
              </c:strCache>
            </c:strRef>
          </c:cat>
          <c:val>
            <c:numRef>
              <c:f>List1!$B$2:$B$6</c:f>
              <c:numCache>
                <c:formatCode>General</c:formatCode>
                <c:ptCount val="5"/>
                <c:pt idx="0">
                  <c:v>12</c:v>
                </c:pt>
                <c:pt idx="1">
                  <c:v>9</c:v>
                </c:pt>
                <c:pt idx="2">
                  <c:v>7</c:v>
                </c:pt>
                <c:pt idx="3">
                  <c:v>1</c:v>
                </c:pt>
                <c:pt idx="4">
                  <c:v>9</c:v>
                </c:pt>
              </c:numCache>
            </c:numRef>
          </c:val>
          <c:extLst>
            <c:ext xmlns:c16="http://schemas.microsoft.com/office/drawing/2014/chart" uri="{C3380CC4-5D6E-409C-BE32-E72D297353CC}">
              <c16:uniqueId val="{00000000-11D7-4B9C-B3A6-D2AB6A956426}"/>
            </c:ext>
          </c:extLst>
        </c:ser>
        <c:dLbls>
          <c:showLegendKey val="0"/>
          <c:showVal val="0"/>
          <c:showCatName val="0"/>
          <c:showSerName val="0"/>
          <c:showPercent val="0"/>
          <c:showBubbleSize val="0"/>
        </c:dLbls>
        <c:gapWidth val="65"/>
        <c:shape val="box"/>
        <c:axId val="87029248"/>
        <c:axId val="87030784"/>
        <c:axId val="81449856"/>
      </c:bar3DChart>
      <c:catAx>
        <c:axId val="87029248"/>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l-SI"/>
          </a:p>
        </c:txPr>
        <c:crossAx val="87030784"/>
        <c:crosses val="autoZero"/>
        <c:auto val="1"/>
        <c:lblAlgn val="ctr"/>
        <c:lblOffset val="100"/>
        <c:noMultiLvlLbl val="0"/>
      </c:catAx>
      <c:valAx>
        <c:axId val="8703078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crossAx val="87029248"/>
        <c:crosses val="autoZero"/>
        <c:crossBetween val="between"/>
      </c:valAx>
      <c:serAx>
        <c:axId val="81449856"/>
        <c:scaling>
          <c:orientation val="minMax"/>
        </c:scaling>
        <c:delete val="0"/>
        <c:axPos val="b"/>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crossAx val="87030784"/>
        <c:crosses val="autoZero"/>
      </c:ser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l-SI"/>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List1!$B$1</c:f>
              <c:strCache>
                <c:ptCount val="1"/>
                <c:pt idx="0">
                  <c:v>vzroki</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List1!$A$2:$A$9</c:f>
              <c:strCache>
                <c:ptCount val="8"/>
                <c:pt idx="0">
                  <c:v>nasilje</c:v>
                </c:pt>
                <c:pt idx="1">
                  <c:v>nerazumevanje</c:v>
                </c:pt>
                <c:pt idx="2">
                  <c:v>težave v odrašč.</c:v>
                </c:pt>
                <c:pt idx="3">
                  <c:v>odvisnosti</c:v>
                </c:pt>
                <c:pt idx="4">
                  <c:v>odločba sodišča</c:v>
                </c:pt>
                <c:pt idx="5">
                  <c:v>ločitev staršev</c:v>
                </c:pt>
                <c:pt idx="6">
                  <c:v>vzgojna namoč</c:v>
                </c:pt>
                <c:pt idx="7">
                  <c:v>pobegi iz zavodov</c:v>
                </c:pt>
              </c:strCache>
            </c:strRef>
          </c:cat>
          <c:val>
            <c:numRef>
              <c:f>List1!$B$2:$B$9</c:f>
              <c:numCache>
                <c:formatCode>General</c:formatCode>
                <c:ptCount val="8"/>
                <c:pt idx="0">
                  <c:v>13</c:v>
                </c:pt>
                <c:pt idx="1">
                  <c:v>6</c:v>
                </c:pt>
                <c:pt idx="2">
                  <c:v>5</c:v>
                </c:pt>
                <c:pt idx="3">
                  <c:v>3</c:v>
                </c:pt>
                <c:pt idx="4">
                  <c:v>2</c:v>
                </c:pt>
                <c:pt idx="5">
                  <c:v>1</c:v>
                </c:pt>
                <c:pt idx="6">
                  <c:v>1</c:v>
                </c:pt>
                <c:pt idx="7">
                  <c:v>5</c:v>
                </c:pt>
              </c:numCache>
            </c:numRef>
          </c:val>
          <c:extLst>
            <c:ext xmlns:c16="http://schemas.microsoft.com/office/drawing/2014/chart" uri="{C3380CC4-5D6E-409C-BE32-E72D297353CC}">
              <c16:uniqueId val="{00000000-D904-46D1-A641-72713EE735F5}"/>
            </c:ext>
          </c:extLst>
        </c:ser>
        <c:dLbls>
          <c:showLegendKey val="0"/>
          <c:showVal val="0"/>
          <c:showCatName val="0"/>
          <c:showSerName val="0"/>
          <c:showPercent val="0"/>
          <c:showBubbleSize val="0"/>
        </c:dLbls>
        <c:gapWidth val="65"/>
        <c:shape val="box"/>
        <c:axId val="121690752"/>
        <c:axId val="115507968"/>
        <c:axId val="86851072"/>
      </c:bar3DChart>
      <c:catAx>
        <c:axId val="1216907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l-SI"/>
          </a:p>
        </c:txPr>
        <c:crossAx val="115507968"/>
        <c:crosses val="autoZero"/>
        <c:auto val="1"/>
        <c:lblAlgn val="ctr"/>
        <c:lblOffset val="100"/>
        <c:noMultiLvlLbl val="0"/>
      </c:catAx>
      <c:valAx>
        <c:axId val="11550796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crossAx val="121690752"/>
        <c:crosses val="autoZero"/>
        <c:crossBetween val="between"/>
        <c:majorUnit val="2"/>
      </c:valAx>
      <c:serAx>
        <c:axId val="86851072"/>
        <c:scaling>
          <c:orientation val="minMax"/>
        </c:scaling>
        <c:delete val="0"/>
        <c:axPos val="b"/>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crossAx val="115507968"/>
        <c:crosses val="autoZero"/>
      </c:ser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7">
  <a:schemeClr val="accent4"/>
</cs:colorStyle>
</file>

<file path=word/charts/colors11.xml><?xml version="1.0" encoding="utf-8"?>
<cs:colorStyle xmlns:cs="http://schemas.microsoft.com/office/drawing/2012/chartStyle" xmlns:a="http://schemas.openxmlformats.org/drawingml/2006/main" meth="withinLinear" id="16">
  <a:schemeClr val="accent3"/>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5">
  <a:schemeClr val="accent2"/>
</cs:colorStyle>
</file>

<file path=word/charts/colors9.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D29395-5411-4B19-B909-A62E289815FA}" type="doc">
      <dgm:prSet loTypeId="urn:microsoft.com/office/officeart/2005/8/layout/cycle7" loCatId="cycle" qsTypeId="urn:microsoft.com/office/officeart/2005/8/quickstyle/3d1" qsCatId="3D" csTypeId="urn:microsoft.com/office/officeart/2005/8/colors/accent1_2" csCatId="accent1" phldr="1"/>
      <dgm:spPr/>
      <dgm:t>
        <a:bodyPr/>
        <a:lstStyle/>
        <a:p>
          <a:endParaRPr lang="sl-SI"/>
        </a:p>
      </dgm:t>
    </dgm:pt>
    <dgm:pt modelId="{E9EBDB15-270D-406C-9078-E676AA88375F}">
      <dgm:prSet phldrT="[besedilo]" custT="1"/>
      <dgm:spPr>
        <a:xfrm>
          <a:off x="1737362" y="495376"/>
          <a:ext cx="2121482" cy="1854033"/>
        </a:xfrm>
      </dgm:spPr>
      <dgm:t>
        <a:bodyPr/>
        <a:lstStyle/>
        <a:p>
          <a:pPr algn="ctr"/>
          <a:r>
            <a:rPr lang="sl-SI" sz="1100" b="1">
              <a:latin typeface="Arial" panose="020B0604020202020204" pitchFamily="34" charset="0"/>
              <a:ea typeface="+mn-ea"/>
              <a:cs typeface="Arial" panose="020B0604020202020204" pitchFamily="34" charset="0"/>
            </a:rPr>
            <a:t>NAŠE POSLANSTVO</a:t>
          </a:r>
        </a:p>
        <a:p>
          <a:pPr algn="just"/>
          <a:endParaRPr lang="sl-SI" sz="1100">
            <a:latin typeface="Arial" panose="020B0604020202020204" pitchFamily="34" charset="0"/>
            <a:ea typeface="+mn-ea"/>
            <a:cs typeface="Arial" panose="020B0604020202020204" pitchFamily="34" charset="0"/>
          </a:endParaRPr>
        </a:p>
        <a:p>
          <a:pPr algn="just"/>
          <a:r>
            <a:rPr lang="sl-SI" sz="1100">
              <a:latin typeface="Arial" panose="020B0604020202020204" pitchFamily="34" charset="0"/>
              <a:ea typeface="+mn-ea"/>
              <a:cs typeface="Arial" panose="020B0604020202020204" pitchFamily="34" charset="0"/>
            </a:rPr>
            <a:t>Kvalitetno izvajanje socialno varstvenih storitev in nalog po zakonu, ki jih nadgrajujemo z dodatnimi programi, s čimer pomagamo našim uporabnikom v stiski za</a:t>
          </a:r>
          <a:r>
            <a:rPr lang="sl-SI" sz="1100" b="1">
              <a:latin typeface="Arial" panose="020B0604020202020204" pitchFamily="34" charset="0"/>
              <a:ea typeface="+mn-ea"/>
              <a:cs typeface="Arial" panose="020B0604020202020204" pitchFamily="34" charset="0"/>
            </a:rPr>
            <a:t> </a:t>
          </a:r>
          <a:r>
            <a:rPr lang="sl-SI" sz="1100">
              <a:latin typeface="Arial" panose="020B0604020202020204" pitchFamily="34" charset="0"/>
              <a:ea typeface="+mn-ea"/>
              <a:cs typeface="Arial" panose="020B0604020202020204" pitchFamily="34" charset="0"/>
            </a:rPr>
            <a:t>izboljšanje kvalitete njihovega življenja in socialne vključenosti. Skrbimo za zadovoljstvo zaposlenih in odgovorno ravnamo s proračunskimi in ostalimi sredstvi</a:t>
          </a:r>
          <a:r>
            <a:rPr lang="sl-SI" sz="900">
              <a:latin typeface="Calibri" panose="020F0502020204030204"/>
              <a:ea typeface="+mn-ea"/>
              <a:cs typeface="+mn-cs"/>
            </a:rPr>
            <a:t>.</a:t>
          </a:r>
        </a:p>
      </dgm:t>
    </dgm:pt>
    <dgm:pt modelId="{41E527B0-8B36-44DD-8E21-52BD60CDFB20}" type="parTrans" cxnId="{DA0B6F7B-775F-43FF-A851-B834C432432D}">
      <dgm:prSet/>
      <dgm:spPr/>
      <dgm:t>
        <a:bodyPr/>
        <a:lstStyle/>
        <a:p>
          <a:endParaRPr lang="sl-SI"/>
        </a:p>
      </dgm:t>
    </dgm:pt>
    <dgm:pt modelId="{648424B0-F240-4730-9FB2-A4BB6E8B7EF1}" type="sibTrans" cxnId="{DA0B6F7B-775F-43FF-A851-B834C432432D}">
      <dgm:prSet/>
      <dgm:spPr>
        <a:xfrm rot="3578486">
          <a:off x="3148489" y="2727537"/>
          <a:ext cx="1046013" cy="371973"/>
        </a:xfrm>
      </dgm:spPr>
      <dgm:t>
        <a:bodyPr/>
        <a:lstStyle/>
        <a:p>
          <a:endParaRPr lang="sl-SI">
            <a:solidFill>
              <a:sysClr val="window" lastClr="FFFFFF"/>
            </a:solidFill>
            <a:latin typeface="Calibri" panose="020F0502020204030204"/>
            <a:ea typeface="+mn-ea"/>
            <a:cs typeface="+mn-cs"/>
          </a:endParaRPr>
        </a:p>
      </dgm:t>
    </dgm:pt>
    <dgm:pt modelId="{D629B306-F41F-48FA-A576-C37E972530EF}">
      <dgm:prSet phldrT="[besedilo]" custT="1"/>
      <dgm:spPr>
        <a:xfrm>
          <a:off x="3511626" y="3477639"/>
          <a:ext cx="2125563" cy="1954827"/>
        </a:xfrm>
      </dgm:spPr>
      <dgm:t>
        <a:bodyPr/>
        <a:lstStyle/>
        <a:p>
          <a:pPr algn="ctr"/>
          <a:r>
            <a:rPr lang="sl-SI" sz="1050" b="1">
              <a:latin typeface="Arial" panose="020B0604020202020204" pitchFamily="34" charset="0"/>
              <a:ea typeface="+mn-ea"/>
              <a:cs typeface="Arial" panose="020B0604020202020204" pitchFamily="34" charset="0"/>
            </a:rPr>
            <a:t>NAŠE VREDNOTE</a:t>
          </a:r>
        </a:p>
        <a:p>
          <a:pPr algn="ctr"/>
          <a:endParaRPr lang="sl-SI" sz="1050">
            <a:latin typeface="Arial" panose="020B0604020202020204" pitchFamily="34" charset="0"/>
            <a:ea typeface="+mn-ea"/>
            <a:cs typeface="Arial" panose="020B0604020202020204" pitchFamily="34" charset="0"/>
          </a:endParaRPr>
        </a:p>
        <a:p>
          <a:pPr algn="just"/>
          <a:r>
            <a:rPr lang="sl-SI" sz="1050" b="1">
              <a:latin typeface="Arial" panose="020B0604020202020204" pitchFamily="34" charset="0"/>
              <a:ea typeface="+mn-ea"/>
              <a:cs typeface="Arial" panose="020B0604020202020204" pitchFamily="34" charset="0"/>
            </a:rPr>
            <a:t>Profesionalnost: </a:t>
          </a:r>
          <a:r>
            <a:rPr lang="sl-SI" sz="1050">
              <a:latin typeface="Arial" panose="020B0604020202020204" pitchFamily="34" charset="0"/>
              <a:ea typeface="+mn-ea"/>
              <a:cs typeface="Arial" panose="020B0604020202020204" pitchFamily="34" charset="0"/>
            </a:rPr>
            <a:t>zavedamo se, da lahko samo s profesionalnim delom vzpostavimo odgovoren in spoštljiv odnos z našimi uporabniki/cami. </a:t>
          </a:r>
        </a:p>
        <a:p>
          <a:pPr algn="just"/>
          <a:r>
            <a:rPr lang="sl-SI" sz="1050" b="1">
              <a:latin typeface="Arial" panose="020B0604020202020204" pitchFamily="34" charset="0"/>
              <a:ea typeface="+mn-ea"/>
              <a:cs typeface="Arial" panose="020B0604020202020204" pitchFamily="34" charset="0"/>
            </a:rPr>
            <a:t>Odličnost</a:t>
          </a:r>
          <a:r>
            <a:rPr lang="sl-SI" sz="1050">
              <a:latin typeface="Arial" panose="020B0604020202020204" pitchFamily="34" charset="0"/>
              <a:ea typeface="+mn-ea"/>
              <a:cs typeface="Arial" panose="020B0604020202020204" pitchFamily="34" charset="0"/>
            </a:rPr>
            <a:t>: svojih nalog se lotevamo s predanostjo in strokovnostjo ter vseskozi stremimo k odličnosti.</a:t>
          </a:r>
        </a:p>
        <a:p>
          <a:pPr algn="just"/>
          <a:r>
            <a:rPr lang="sl-SI" sz="1050" b="1">
              <a:latin typeface="Arial" panose="020B0604020202020204" pitchFamily="34" charset="0"/>
              <a:ea typeface="+mn-ea"/>
              <a:cs typeface="Arial" panose="020B0604020202020204" pitchFamily="34" charset="0"/>
            </a:rPr>
            <a:t>Sodelovanje</a:t>
          </a:r>
          <a:r>
            <a:rPr lang="sl-SI" sz="1050">
              <a:latin typeface="Arial" panose="020B0604020202020204" pitchFamily="34" charset="0"/>
              <a:ea typeface="+mn-ea"/>
              <a:cs typeface="Arial" panose="020B0604020202020204" pitchFamily="34" charset="0"/>
            </a:rPr>
            <a:t>: poti sodelovanja gradimo z veliko mero zaupanja in spoštovanja do vseh sodelavcev/k in skupnosti, v kateri delujemo</a:t>
          </a:r>
          <a:r>
            <a:rPr lang="sl-SI" sz="1000">
              <a:latin typeface="Calibri" panose="020F0502020204030204"/>
              <a:ea typeface="+mn-ea"/>
              <a:cs typeface="+mn-cs"/>
            </a:rPr>
            <a:t>.</a:t>
          </a:r>
        </a:p>
      </dgm:t>
    </dgm:pt>
    <dgm:pt modelId="{ADDE2ED3-098C-417A-8578-405C20BFB73B}" type="parTrans" cxnId="{6B8454D0-AB99-4531-B03D-1AA120253254}">
      <dgm:prSet/>
      <dgm:spPr/>
      <dgm:t>
        <a:bodyPr/>
        <a:lstStyle/>
        <a:p>
          <a:endParaRPr lang="sl-SI"/>
        </a:p>
      </dgm:t>
    </dgm:pt>
    <dgm:pt modelId="{DB9BD8A3-7906-4DED-908A-2FC1F51541B9}" type="sibTrans" cxnId="{6B8454D0-AB99-4531-B03D-1AA120253254}">
      <dgm:prSet/>
      <dgm:spPr>
        <a:xfrm rot="10800000">
          <a:off x="2296393" y="4269066"/>
          <a:ext cx="1046013" cy="371973"/>
        </a:xfrm>
      </dgm:spPr>
      <dgm:t>
        <a:bodyPr/>
        <a:lstStyle/>
        <a:p>
          <a:endParaRPr lang="sl-SI">
            <a:solidFill>
              <a:sysClr val="window" lastClr="FFFFFF"/>
            </a:solidFill>
            <a:latin typeface="Calibri" panose="020F0502020204030204"/>
            <a:ea typeface="+mn-ea"/>
            <a:cs typeface="+mn-cs"/>
          </a:endParaRPr>
        </a:p>
      </dgm:t>
    </dgm:pt>
    <dgm:pt modelId="{2ABBCA58-92A4-4C24-B9D2-63225EA2C863}">
      <dgm:prSet phldrT="[besedilo]" custT="1"/>
      <dgm:spPr>
        <a:xfrm>
          <a:off x="1609" y="3494219"/>
          <a:ext cx="2125563" cy="1921668"/>
        </a:xfrm>
      </dgm:spPr>
      <dgm:t>
        <a:bodyPr/>
        <a:lstStyle/>
        <a:p>
          <a:pPr algn="ctr"/>
          <a:r>
            <a:rPr lang="sl-SI" sz="1100" b="1">
              <a:latin typeface="Arial" panose="020B0604020202020204" pitchFamily="34" charset="0"/>
              <a:ea typeface="+mn-ea"/>
              <a:cs typeface="Arial" panose="020B0604020202020204" pitchFamily="34" charset="0"/>
            </a:rPr>
            <a:t>NAŠA VIZIJA</a:t>
          </a:r>
        </a:p>
        <a:p>
          <a:pPr algn="ctr"/>
          <a:endParaRPr lang="sl-SI" sz="1100">
            <a:latin typeface="Arial" panose="020B0604020202020204" pitchFamily="34" charset="0"/>
            <a:ea typeface="+mn-ea"/>
            <a:cs typeface="Arial" panose="020B0604020202020204" pitchFamily="34" charset="0"/>
          </a:endParaRPr>
        </a:p>
        <a:p>
          <a:pPr algn="just"/>
          <a:r>
            <a:rPr lang="sl-SI" sz="1100">
              <a:latin typeface="Arial" panose="020B0604020202020204" pitchFamily="34" charset="0"/>
              <a:ea typeface="+mn-ea"/>
              <a:cs typeface="Arial" panose="020B0604020202020204" pitchFamily="34" charset="0"/>
            </a:rPr>
            <a:t>Prizadevamo si biti prepoznavni v ožjem in širšem okolju, zato delujemo v  smeri oblikovanja visoko strokovne institucije socialnega varstva, s pozitivno notranjo klimo, poudarjamo odzivnost na potrebe v okolju, prilagodljivost na zunanje spremembe, odprtost in občutljivost do stisk in težav uporabnikov naših storitev</a:t>
          </a:r>
        </a:p>
      </dgm:t>
    </dgm:pt>
    <dgm:pt modelId="{EE39F42B-DFD1-4067-8F28-ACC980D5E54A}" type="parTrans" cxnId="{385436FA-6065-47DB-A78C-B524BEAEEE8C}">
      <dgm:prSet/>
      <dgm:spPr/>
      <dgm:t>
        <a:bodyPr/>
        <a:lstStyle/>
        <a:p>
          <a:endParaRPr lang="sl-SI"/>
        </a:p>
      </dgm:t>
    </dgm:pt>
    <dgm:pt modelId="{62250A95-B9A7-4BA9-A9D5-28FD76B4A8DA}" type="sibTrans" cxnId="{385436FA-6065-47DB-A78C-B524BEAEEE8C}">
      <dgm:prSet/>
      <dgm:spPr>
        <a:xfrm rot="17985346">
          <a:off x="1417907" y="2735827"/>
          <a:ext cx="1046013" cy="371973"/>
        </a:xfrm>
      </dgm:spPr>
      <dgm:t>
        <a:bodyPr/>
        <a:lstStyle/>
        <a:p>
          <a:endParaRPr lang="sl-SI">
            <a:solidFill>
              <a:sysClr val="windowText" lastClr="000000"/>
            </a:solidFill>
            <a:latin typeface="Calibri" panose="020F0502020204030204"/>
            <a:ea typeface="+mn-ea"/>
            <a:cs typeface="+mn-cs"/>
          </a:endParaRPr>
        </a:p>
      </dgm:t>
    </dgm:pt>
    <dgm:pt modelId="{1D81E7A6-38A1-47C4-B9ED-328CCC7A7CE5}" type="pres">
      <dgm:prSet presAssocID="{B9D29395-5411-4B19-B909-A62E289815FA}" presName="Name0" presStyleCnt="0">
        <dgm:presLayoutVars>
          <dgm:dir/>
          <dgm:resizeHandles val="exact"/>
        </dgm:presLayoutVars>
      </dgm:prSet>
      <dgm:spPr/>
    </dgm:pt>
    <dgm:pt modelId="{5F909BAE-DF56-47CB-8E5C-D48C50292B68}" type="pres">
      <dgm:prSet presAssocID="{E9EBDB15-270D-406C-9078-E676AA88375F}" presName="node" presStyleLbl="node1" presStyleIdx="0" presStyleCnt="3" custScaleX="155238" custScaleY="241898" custRadScaleRad="106917" custRadScaleInc="843">
        <dgm:presLayoutVars>
          <dgm:bulletEnabled val="1"/>
        </dgm:presLayoutVars>
      </dgm:prSet>
      <dgm:spPr>
        <a:prstGeom prst="roundRect">
          <a:avLst>
            <a:gd name="adj" fmla="val 10000"/>
          </a:avLst>
        </a:prstGeom>
      </dgm:spPr>
    </dgm:pt>
    <dgm:pt modelId="{B679A73F-4437-44C5-B9F9-71E77ACD034C}" type="pres">
      <dgm:prSet presAssocID="{648424B0-F240-4730-9FB2-A4BB6E8B7EF1}" presName="sibTrans" presStyleLbl="sibTrans2D1" presStyleIdx="0" presStyleCnt="3" custScaleX="186554"/>
      <dgm:spPr>
        <a:prstGeom prst="leftRightArrow">
          <a:avLst>
            <a:gd name="adj1" fmla="val 60000"/>
            <a:gd name="adj2" fmla="val 50000"/>
          </a:avLst>
        </a:prstGeom>
      </dgm:spPr>
    </dgm:pt>
    <dgm:pt modelId="{F4532CE9-81F4-4B35-BC37-C842105C3F96}" type="pres">
      <dgm:prSet presAssocID="{648424B0-F240-4730-9FB2-A4BB6E8B7EF1}" presName="connectorText" presStyleLbl="sibTrans2D1" presStyleIdx="0" presStyleCnt="3"/>
      <dgm:spPr/>
    </dgm:pt>
    <dgm:pt modelId="{7C5A183D-6844-4CFE-8459-199A8A01B5E1}" type="pres">
      <dgm:prSet presAssocID="{D629B306-F41F-48FA-A576-C37E972530EF}" presName="node" presStyleLbl="node1" presStyleIdx="1" presStyleCnt="3" custScaleX="140703" custScaleY="205429" custRadScaleRad="110078" custRadScaleInc="14662">
        <dgm:presLayoutVars>
          <dgm:bulletEnabled val="1"/>
        </dgm:presLayoutVars>
      </dgm:prSet>
      <dgm:spPr>
        <a:prstGeom prst="roundRect">
          <a:avLst>
            <a:gd name="adj" fmla="val 10000"/>
          </a:avLst>
        </a:prstGeom>
      </dgm:spPr>
    </dgm:pt>
    <dgm:pt modelId="{1A4C8AD3-2547-458A-BB10-9090362D8028}" type="pres">
      <dgm:prSet presAssocID="{DB9BD8A3-7906-4DED-908A-2FC1F51541B9}" presName="sibTrans" presStyleLbl="sibTrans2D1" presStyleIdx="1" presStyleCnt="3" custScaleX="142787"/>
      <dgm:spPr>
        <a:prstGeom prst="leftRightArrow">
          <a:avLst>
            <a:gd name="adj1" fmla="val 60000"/>
            <a:gd name="adj2" fmla="val 50000"/>
          </a:avLst>
        </a:prstGeom>
      </dgm:spPr>
    </dgm:pt>
    <dgm:pt modelId="{C96BB751-CAA4-4F69-A4CF-84759248C273}" type="pres">
      <dgm:prSet presAssocID="{DB9BD8A3-7906-4DED-908A-2FC1F51541B9}" presName="connectorText" presStyleLbl="sibTrans2D1" presStyleIdx="1" presStyleCnt="3"/>
      <dgm:spPr/>
    </dgm:pt>
    <dgm:pt modelId="{7433AF9B-7ACA-4377-924D-E7228B0F52AF}" type="pres">
      <dgm:prSet presAssocID="{2ABBCA58-92A4-4C24-B9D2-63225EA2C863}" presName="node" presStyleLbl="node1" presStyleIdx="2" presStyleCnt="3" custScaleX="143488" custScaleY="202097" custRadScaleRad="109273" custRadScaleInc="-13185">
        <dgm:presLayoutVars>
          <dgm:bulletEnabled val="1"/>
        </dgm:presLayoutVars>
      </dgm:prSet>
      <dgm:spPr>
        <a:prstGeom prst="roundRect">
          <a:avLst>
            <a:gd name="adj" fmla="val 10000"/>
          </a:avLst>
        </a:prstGeom>
      </dgm:spPr>
    </dgm:pt>
    <dgm:pt modelId="{44073E31-4C36-4DBC-9A1B-67FFE54253C3}" type="pres">
      <dgm:prSet presAssocID="{62250A95-B9A7-4BA9-A9D5-28FD76B4A8DA}" presName="sibTrans" presStyleLbl="sibTrans2D1" presStyleIdx="2" presStyleCnt="3" custScaleX="170827"/>
      <dgm:spPr>
        <a:prstGeom prst="leftRightArrow">
          <a:avLst>
            <a:gd name="adj1" fmla="val 60000"/>
            <a:gd name="adj2" fmla="val 50000"/>
          </a:avLst>
        </a:prstGeom>
      </dgm:spPr>
    </dgm:pt>
    <dgm:pt modelId="{0C86DEB9-E258-42D2-97BD-42B5C47EDE62}" type="pres">
      <dgm:prSet presAssocID="{62250A95-B9A7-4BA9-A9D5-28FD76B4A8DA}" presName="connectorText" presStyleLbl="sibTrans2D1" presStyleIdx="2" presStyleCnt="3"/>
      <dgm:spPr/>
    </dgm:pt>
  </dgm:ptLst>
  <dgm:cxnLst>
    <dgm:cxn modelId="{0CC0A93C-20EC-4A1C-8ACE-B82BC6C7330E}" type="presOf" srcId="{648424B0-F240-4730-9FB2-A4BB6E8B7EF1}" destId="{F4532CE9-81F4-4B35-BC37-C842105C3F96}" srcOrd="1" destOrd="0" presId="urn:microsoft.com/office/officeart/2005/8/layout/cycle7"/>
    <dgm:cxn modelId="{F6E75D6F-AB0C-46E8-BCDB-F2ABB8079368}" type="presOf" srcId="{DB9BD8A3-7906-4DED-908A-2FC1F51541B9}" destId="{C96BB751-CAA4-4F69-A4CF-84759248C273}" srcOrd="1" destOrd="0" presId="urn:microsoft.com/office/officeart/2005/8/layout/cycle7"/>
    <dgm:cxn modelId="{41221751-DF9A-483E-80CC-EBD3916E61BB}" type="presOf" srcId="{648424B0-F240-4730-9FB2-A4BB6E8B7EF1}" destId="{B679A73F-4437-44C5-B9F9-71E77ACD034C}" srcOrd="0" destOrd="0" presId="urn:microsoft.com/office/officeart/2005/8/layout/cycle7"/>
    <dgm:cxn modelId="{DA0B6F7B-775F-43FF-A851-B834C432432D}" srcId="{B9D29395-5411-4B19-B909-A62E289815FA}" destId="{E9EBDB15-270D-406C-9078-E676AA88375F}" srcOrd="0" destOrd="0" parTransId="{41E527B0-8B36-44DD-8E21-52BD60CDFB20}" sibTransId="{648424B0-F240-4730-9FB2-A4BB6E8B7EF1}"/>
    <dgm:cxn modelId="{EACB327F-074C-4097-90B4-4A93A1E1CDCC}" type="presOf" srcId="{D629B306-F41F-48FA-A576-C37E972530EF}" destId="{7C5A183D-6844-4CFE-8459-199A8A01B5E1}" srcOrd="0" destOrd="0" presId="urn:microsoft.com/office/officeart/2005/8/layout/cycle7"/>
    <dgm:cxn modelId="{8BBAC99C-B1F0-4CB5-9C43-E14766FFA4B5}" type="presOf" srcId="{B9D29395-5411-4B19-B909-A62E289815FA}" destId="{1D81E7A6-38A1-47C4-B9ED-328CCC7A7CE5}" srcOrd="0" destOrd="0" presId="urn:microsoft.com/office/officeart/2005/8/layout/cycle7"/>
    <dgm:cxn modelId="{0F3EA7B0-504B-473F-83BC-AE6A438C7D81}" type="presOf" srcId="{2ABBCA58-92A4-4C24-B9D2-63225EA2C863}" destId="{7433AF9B-7ACA-4377-924D-E7228B0F52AF}" srcOrd="0" destOrd="0" presId="urn:microsoft.com/office/officeart/2005/8/layout/cycle7"/>
    <dgm:cxn modelId="{6B8454D0-AB99-4531-B03D-1AA120253254}" srcId="{B9D29395-5411-4B19-B909-A62E289815FA}" destId="{D629B306-F41F-48FA-A576-C37E972530EF}" srcOrd="1" destOrd="0" parTransId="{ADDE2ED3-098C-417A-8578-405C20BFB73B}" sibTransId="{DB9BD8A3-7906-4DED-908A-2FC1F51541B9}"/>
    <dgm:cxn modelId="{0C9EC6D4-4A3E-42A0-8420-CE0EA5F0EE92}" type="presOf" srcId="{DB9BD8A3-7906-4DED-908A-2FC1F51541B9}" destId="{1A4C8AD3-2547-458A-BB10-9090362D8028}" srcOrd="0" destOrd="0" presId="urn:microsoft.com/office/officeart/2005/8/layout/cycle7"/>
    <dgm:cxn modelId="{2FE53ADF-8713-4F7F-926E-A981ADD52B23}" type="presOf" srcId="{62250A95-B9A7-4BA9-A9D5-28FD76B4A8DA}" destId="{0C86DEB9-E258-42D2-97BD-42B5C47EDE62}" srcOrd="1" destOrd="0" presId="urn:microsoft.com/office/officeart/2005/8/layout/cycle7"/>
    <dgm:cxn modelId="{9770C6F2-4B57-4A87-B0D6-49F03B7D867B}" type="presOf" srcId="{E9EBDB15-270D-406C-9078-E676AA88375F}" destId="{5F909BAE-DF56-47CB-8E5C-D48C50292B68}" srcOrd="0" destOrd="0" presId="urn:microsoft.com/office/officeart/2005/8/layout/cycle7"/>
    <dgm:cxn modelId="{FB5547F5-EC4B-4818-AFA5-D284C1B98B7B}" type="presOf" srcId="{62250A95-B9A7-4BA9-A9D5-28FD76B4A8DA}" destId="{44073E31-4C36-4DBC-9A1B-67FFE54253C3}" srcOrd="0" destOrd="0" presId="urn:microsoft.com/office/officeart/2005/8/layout/cycle7"/>
    <dgm:cxn modelId="{385436FA-6065-47DB-A78C-B524BEAEEE8C}" srcId="{B9D29395-5411-4B19-B909-A62E289815FA}" destId="{2ABBCA58-92A4-4C24-B9D2-63225EA2C863}" srcOrd="2" destOrd="0" parTransId="{EE39F42B-DFD1-4067-8F28-ACC980D5E54A}" sibTransId="{62250A95-B9A7-4BA9-A9D5-28FD76B4A8DA}"/>
    <dgm:cxn modelId="{A1ADAA44-D20A-489F-AEDB-72AC1DF9A7E3}" type="presParOf" srcId="{1D81E7A6-38A1-47C4-B9ED-328CCC7A7CE5}" destId="{5F909BAE-DF56-47CB-8E5C-D48C50292B68}" srcOrd="0" destOrd="0" presId="urn:microsoft.com/office/officeart/2005/8/layout/cycle7"/>
    <dgm:cxn modelId="{A1459A75-DA61-4E41-8303-91A5B5C75521}" type="presParOf" srcId="{1D81E7A6-38A1-47C4-B9ED-328CCC7A7CE5}" destId="{B679A73F-4437-44C5-B9F9-71E77ACD034C}" srcOrd="1" destOrd="0" presId="urn:microsoft.com/office/officeart/2005/8/layout/cycle7"/>
    <dgm:cxn modelId="{941E59E6-6B6C-44B8-BC21-41855B5B5D38}" type="presParOf" srcId="{B679A73F-4437-44C5-B9F9-71E77ACD034C}" destId="{F4532CE9-81F4-4B35-BC37-C842105C3F96}" srcOrd="0" destOrd="0" presId="urn:microsoft.com/office/officeart/2005/8/layout/cycle7"/>
    <dgm:cxn modelId="{9AD7B8BE-7A90-45B2-9337-2C57284A33ED}" type="presParOf" srcId="{1D81E7A6-38A1-47C4-B9ED-328CCC7A7CE5}" destId="{7C5A183D-6844-4CFE-8459-199A8A01B5E1}" srcOrd="2" destOrd="0" presId="urn:microsoft.com/office/officeart/2005/8/layout/cycle7"/>
    <dgm:cxn modelId="{5C35CBBE-5947-4BC3-8302-19E1545DBFA1}" type="presParOf" srcId="{1D81E7A6-38A1-47C4-B9ED-328CCC7A7CE5}" destId="{1A4C8AD3-2547-458A-BB10-9090362D8028}" srcOrd="3" destOrd="0" presId="urn:microsoft.com/office/officeart/2005/8/layout/cycle7"/>
    <dgm:cxn modelId="{3608AD26-288B-480F-83AC-DACA6DAAF17D}" type="presParOf" srcId="{1A4C8AD3-2547-458A-BB10-9090362D8028}" destId="{C96BB751-CAA4-4F69-A4CF-84759248C273}" srcOrd="0" destOrd="0" presId="urn:microsoft.com/office/officeart/2005/8/layout/cycle7"/>
    <dgm:cxn modelId="{B58E7E62-F4BD-41BF-AF0A-78D61C256F3D}" type="presParOf" srcId="{1D81E7A6-38A1-47C4-B9ED-328CCC7A7CE5}" destId="{7433AF9B-7ACA-4377-924D-E7228B0F52AF}" srcOrd="4" destOrd="0" presId="urn:microsoft.com/office/officeart/2005/8/layout/cycle7"/>
    <dgm:cxn modelId="{A95A8410-0268-4DB3-8A6B-00402792189F}" type="presParOf" srcId="{1D81E7A6-38A1-47C4-B9ED-328CCC7A7CE5}" destId="{44073E31-4C36-4DBC-9A1B-67FFE54253C3}" srcOrd="5" destOrd="0" presId="urn:microsoft.com/office/officeart/2005/8/layout/cycle7"/>
    <dgm:cxn modelId="{E18AEBF9-7458-4461-811E-6CA2F2F039F6}" type="presParOf" srcId="{44073E31-4C36-4DBC-9A1B-67FFE54253C3}" destId="{0C86DEB9-E258-42D2-97BD-42B5C47EDE62}" srcOrd="0" destOrd="0" presId="urn:microsoft.com/office/officeart/2005/8/layout/cycle7"/>
  </dgm:cxnLst>
  <dgm:bg/>
  <dgm:whole/>
  <dgm:extLst>
    <a:ext uri="http://schemas.microsoft.com/office/drawing/2008/diagram">
      <dsp:dataModelExt xmlns:dsp="http://schemas.microsoft.com/office/drawing/2008/diagram" relId="rId4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909BAE-DF56-47CB-8E5C-D48C50292B68}">
      <dsp:nvSpPr>
        <dsp:cNvPr id="0" name=""/>
        <dsp:cNvSpPr/>
      </dsp:nvSpPr>
      <dsp:spPr>
        <a:xfrm>
          <a:off x="1164388" y="686691"/>
          <a:ext cx="3192487" cy="248733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sl-SI" sz="1100" b="1" kern="1200">
              <a:latin typeface="Arial" panose="020B0604020202020204" pitchFamily="34" charset="0"/>
              <a:ea typeface="+mn-ea"/>
              <a:cs typeface="Arial" panose="020B0604020202020204" pitchFamily="34" charset="0"/>
            </a:rPr>
            <a:t>NAŠE POSLANSTVO</a:t>
          </a:r>
        </a:p>
        <a:p>
          <a:pPr marL="0" lvl="0" indent="0" algn="just" defTabSz="488950">
            <a:lnSpc>
              <a:spcPct val="90000"/>
            </a:lnSpc>
            <a:spcBef>
              <a:spcPct val="0"/>
            </a:spcBef>
            <a:spcAft>
              <a:spcPct val="35000"/>
            </a:spcAft>
            <a:buNone/>
          </a:pPr>
          <a:endParaRPr lang="sl-SI" sz="1100" kern="1200">
            <a:latin typeface="Arial" panose="020B0604020202020204" pitchFamily="34" charset="0"/>
            <a:ea typeface="+mn-ea"/>
            <a:cs typeface="Arial" panose="020B0604020202020204" pitchFamily="34" charset="0"/>
          </a:endParaRPr>
        </a:p>
        <a:p>
          <a:pPr marL="0" lvl="0" indent="0" algn="just" defTabSz="488950">
            <a:lnSpc>
              <a:spcPct val="90000"/>
            </a:lnSpc>
            <a:spcBef>
              <a:spcPct val="0"/>
            </a:spcBef>
            <a:spcAft>
              <a:spcPct val="35000"/>
            </a:spcAft>
            <a:buNone/>
          </a:pPr>
          <a:r>
            <a:rPr lang="sl-SI" sz="1100" kern="1200">
              <a:latin typeface="Arial" panose="020B0604020202020204" pitchFamily="34" charset="0"/>
              <a:ea typeface="+mn-ea"/>
              <a:cs typeface="Arial" panose="020B0604020202020204" pitchFamily="34" charset="0"/>
            </a:rPr>
            <a:t>Kvalitetno izvajanje socialno varstvenih storitev in nalog po zakonu, ki jih nadgrajujemo z dodatnimi programi, s čimer pomagamo našim uporabnikom v stiski za</a:t>
          </a:r>
          <a:r>
            <a:rPr lang="sl-SI" sz="1100" b="1" kern="1200">
              <a:latin typeface="Arial" panose="020B0604020202020204" pitchFamily="34" charset="0"/>
              <a:ea typeface="+mn-ea"/>
              <a:cs typeface="Arial" panose="020B0604020202020204" pitchFamily="34" charset="0"/>
            </a:rPr>
            <a:t> </a:t>
          </a:r>
          <a:r>
            <a:rPr lang="sl-SI" sz="1100" kern="1200">
              <a:latin typeface="Arial" panose="020B0604020202020204" pitchFamily="34" charset="0"/>
              <a:ea typeface="+mn-ea"/>
              <a:cs typeface="Arial" panose="020B0604020202020204" pitchFamily="34" charset="0"/>
            </a:rPr>
            <a:t>izboljšanje kvalitete njihovega življenja in socialne vključenosti. Skrbimo za zadovoljstvo zaposlenih in odgovorno ravnamo s proračunskimi in ostalimi sredstvi</a:t>
          </a:r>
          <a:r>
            <a:rPr lang="sl-SI" sz="900" kern="1200">
              <a:latin typeface="Calibri" panose="020F0502020204030204"/>
              <a:ea typeface="+mn-ea"/>
              <a:cs typeface="+mn-cs"/>
            </a:rPr>
            <a:t>.</a:t>
          </a:r>
        </a:p>
      </dsp:txBody>
      <dsp:txXfrm>
        <a:off x="1237239" y="759542"/>
        <a:ext cx="3046785" cy="2341628"/>
      </dsp:txXfrm>
    </dsp:sp>
    <dsp:sp modelId="{B679A73F-4437-44C5-B9F9-71E77ACD034C}">
      <dsp:nvSpPr>
        <dsp:cNvPr id="0" name=""/>
        <dsp:cNvSpPr/>
      </dsp:nvSpPr>
      <dsp:spPr>
        <a:xfrm rot="3854823">
          <a:off x="3301660" y="3568416"/>
          <a:ext cx="671976" cy="359889"/>
        </a:xfrm>
        <a:prstGeom prst="lef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sl-SI" sz="1500" kern="1200">
            <a:solidFill>
              <a:sysClr val="window" lastClr="FFFFFF"/>
            </a:solidFill>
            <a:latin typeface="Calibri" panose="020F0502020204030204"/>
            <a:ea typeface="+mn-ea"/>
            <a:cs typeface="+mn-cs"/>
          </a:endParaRPr>
        </a:p>
      </dsp:txBody>
      <dsp:txXfrm>
        <a:off x="3409627" y="3640394"/>
        <a:ext cx="456042" cy="215933"/>
      </dsp:txXfrm>
    </dsp:sp>
    <dsp:sp modelId="{7C5A183D-6844-4CFE-8459-199A8A01B5E1}">
      <dsp:nvSpPr>
        <dsp:cNvPr id="0" name=""/>
        <dsp:cNvSpPr/>
      </dsp:nvSpPr>
      <dsp:spPr>
        <a:xfrm>
          <a:off x="2977429" y="4322701"/>
          <a:ext cx="2893573" cy="211233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sl-SI" sz="1050" b="1" kern="1200">
              <a:latin typeface="Arial" panose="020B0604020202020204" pitchFamily="34" charset="0"/>
              <a:ea typeface="+mn-ea"/>
              <a:cs typeface="Arial" panose="020B0604020202020204" pitchFamily="34" charset="0"/>
            </a:rPr>
            <a:t>NAŠE VREDNOTE</a:t>
          </a:r>
        </a:p>
        <a:p>
          <a:pPr marL="0" lvl="0" indent="0" algn="ctr" defTabSz="466725">
            <a:lnSpc>
              <a:spcPct val="90000"/>
            </a:lnSpc>
            <a:spcBef>
              <a:spcPct val="0"/>
            </a:spcBef>
            <a:spcAft>
              <a:spcPct val="35000"/>
            </a:spcAft>
            <a:buNone/>
          </a:pPr>
          <a:endParaRPr lang="sl-SI" sz="1050" kern="1200">
            <a:latin typeface="Arial" panose="020B0604020202020204" pitchFamily="34" charset="0"/>
            <a:ea typeface="+mn-ea"/>
            <a:cs typeface="Arial" panose="020B0604020202020204" pitchFamily="34" charset="0"/>
          </a:endParaRPr>
        </a:p>
        <a:p>
          <a:pPr marL="0" lvl="0" indent="0" algn="just" defTabSz="466725">
            <a:lnSpc>
              <a:spcPct val="90000"/>
            </a:lnSpc>
            <a:spcBef>
              <a:spcPct val="0"/>
            </a:spcBef>
            <a:spcAft>
              <a:spcPct val="35000"/>
            </a:spcAft>
            <a:buNone/>
          </a:pPr>
          <a:r>
            <a:rPr lang="sl-SI" sz="1050" b="1" kern="1200">
              <a:latin typeface="Arial" panose="020B0604020202020204" pitchFamily="34" charset="0"/>
              <a:ea typeface="+mn-ea"/>
              <a:cs typeface="Arial" panose="020B0604020202020204" pitchFamily="34" charset="0"/>
            </a:rPr>
            <a:t>Profesionalnost: </a:t>
          </a:r>
          <a:r>
            <a:rPr lang="sl-SI" sz="1050" kern="1200">
              <a:latin typeface="Arial" panose="020B0604020202020204" pitchFamily="34" charset="0"/>
              <a:ea typeface="+mn-ea"/>
              <a:cs typeface="Arial" panose="020B0604020202020204" pitchFamily="34" charset="0"/>
            </a:rPr>
            <a:t>zavedamo se, da lahko samo s profesionalnim delom vzpostavimo odgovoren in spoštljiv odnos z našimi uporabniki/cami. </a:t>
          </a:r>
        </a:p>
        <a:p>
          <a:pPr marL="0" lvl="0" indent="0" algn="just" defTabSz="466725">
            <a:lnSpc>
              <a:spcPct val="90000"/>
            </a:lnSpc>
            <a:spcBef>
              <a:spcPct val="0"/>
            </a:spcBef>
            <a:spcAft>
              <a:spcPct val="35000"/>
            </a:spcAft>
            <a:buNone/>
          </a:pPr>
          <a:r>
            <a:rPr lang="sl-SI" sz="1050" b="1" kern="1200">
              <a:latin typeface="Arial" panose="020B0604020202020204" pitchFamily="34" charset="0"/>
              <a:ea typeface="+mn-ea"/>
              <a:cs typeface="Arial" panose="020B0604020202020204" pitchFamily="34" charset="0"/>
            </a:rPr>
            <a:t>Odličnost</a:t>
          </a:r>
          <a:r>
            <a:rPr lang="sl-SI" sz="1050" kern="1200">
              <a:latin typeface="Arial" panose="020B0604020202020204" pitchFamily="34" charset="0"/>
              <a:ea typeface="+mn-ea"/>
              <a:cs typeface="Arial" panose="020B0604020202020204" pitchFamily="34" charset="0"/>
            </a:rPr>
            <a:t>: svojih nalog se lotevamo s predanostjo in strokovnostjo ter vseskozi stremimo k odličnosti.</a:t>
          </a:r>
        </a:p>
        <a:p>
          <a:pPr marL="0" lvl="0" indent="0" algn="just" defTabSz="466725">
            <a:lnSpc>
              <a:spcPct val="90000"/>
            </a:lnSpc>
            <a:spcBef>
              <a:spcPct val="0"/>
            </a:spcBef>
            <a:spcAft>
              <a:spcPct val="35000"/>
            </a:spcAft>
            <a:buNone/>
          </a:pPr>
          <a:r>
            <a:rPr lang="sl-SI" sz="1050" b="1" kern="1200">
              <a:latin typeface="Arial" panose="020B0604020202020204" pitchFamily="34" charset="0"/>
              <a:ea typeface="+mn-ea"/>
              <a:cs typeface="Arial" panose="020B0604020202020204" pitchFamily="34" charset="0"/>
            </a:rPr>
            <a:t>Sodelovanje</a:t>
          </a:r>
          <a:r>
            <a:rPr lang="sl-SI" sz="1050" kern="1200">
              <a:latin typeface="Arial" panose="020B0604020202020204" pitchFamily="34" charset="0"/>
              <a:ea typeface="+mn-ea"/>
              <a:cs typeface="Arial" panose="020B0604020202020204" pitchFamily="34" charset="0"/>
            </a:rPr>
            <a:t>: poti sodelovanja gradimo z veliko mero zaupanja in spoštovanja do vseh sodelavcev/k in skupnosti, v kateri delujemo</a:t>
          </a:r>
          <a:r>
            <a:rPr lang="sl-SI" sz="1000" kern="1200">
              <a:latin typeface="Calibri" panose="020F0502020204030204"/>
              <a:ea typeface="+mn-ea"/>
              <a:cs typeface="+mn-cs"/>
            </a:rPr>
            <a:t>.</a:t>
          </a:r>
        </a:p>
      </dsp:txBody>
      <dsp:txXfrm>
        <a:off x="3039297" y="4384569"/>
        <a:ext cx="2769837" cy="1988599"/>
      </dsp:txXfrm>
    </dsp:sp>
    <dsp:sp modelId="{1A4C8AD3-2547-458A-BB10-9090362D8028}">
      <dsp:nvSpPr>
        <dsp:cNvPr id="0" name=""/>
        <dsp:cNvSpPr/>
      </dsp:nvSpPr>
      <dsp:spPr>
        <a:xfrm rot="10836569">
          <a:off x="2495151" y="5181139"/>
          <a:ext cx="514325" cy="359889"/>
        </a:xfrm>
        <a:prstGeom prst="lef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sl-SI" sz="1500" kern="1200">
            <a:solidFill>
              <a:sysClr val="window" lastClr="FFFFFF"/>
            </a:solidFill>
            <a:latin typeface="Calibri" panose="020F0502020204030204"/>
            <a:ea typeface="+mn-ea"/>
            <a:cs typeface="+mn-cs"/>
          </a:endParaRPr>
        </a:p>
      </dsp:txBody>
      <dsp:txXfrm rot="10800000">
        <a:off x="2603118" y="5253117"/>
        <a:ext cx="298391" cy="215933"/>
      </dsp:txXfrm>
    </dsp:sp>
    <dsp:sp modelId="{7433AF9B-7ACA-4377-924D-E7228B0F52AF}">
      <dsp:nvSpPr>
        <dsp:cNvPr id="0" name=""/>
        <dsp:cNvSpPr/>
      </dsp:nvSpPr>
      <dsp:spPr>
        <a:xfrm>
          <a:off x="-423648" y="4303956"/>
          <a:ext cx="2950847" cy="2078074"/>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sl-SI" sz="1100" b="1" kern="1200">
              <a:latin typeface="Arial" panose="020B0604020202020204" pitchFamily="34" charset="0"/>
              <a:ea typeface="+mn-ea"/>
              <a:cs typeface="Arial" panose="020B0604020202020204" pitchFamily="34" charset="0"/>
            </a:rPr>
            <a:t>NAŠA VIZIJA</a:t>
          </a:r>
        </a:p>
        <a:p>
          <a:pPr marL="0" lvl="0" indent="0" algn="ctr" defTabSz="488950">
            <a:lnSpc>
              <a:spcPct val="90000"/>
            </a:lnSpc>
            <a:spcBef>
              <a:spcPct val="0"/>
            </a:spcBef>
            <a:spcAft>
              <a:spcPct val="35000"/>
            </a:spcAft>
            <a:buNone/>
          </a:pPr>
          <a:endParaRPr lang="sl-SI" sz="1100" kern="1200">
            <a:latin typeface="Arial" panose="020B0604020202020204" pitchFamily="34" charset="0"/>
            <a:ea typeface="+mn-ea"/>
            <a:cs typeface="Arial" panose="020B0604020202020204" pitchFamily="34" charset="0"/>
          </a:endParaRPr>
        </a:p>
        <a:p>
          <a:pPr marL="0" lvl="0" indent="0" algn="just" defTabSz="488950">
            <a:lnSpc>
              <a:spcPct val="90000"/>
            </a:lnSpc>
            <a:spcBef>
              <a:spcPct val="0"/>
            </a:spcBef>
            <a:spcAft>
              <a:spcPct val="35000"/>
            </a:spcAft>
            <a:buNone/>
          </a:pPr>
          <a:r>
            <a:rPr lang="sl-SI" sz="1100" kern="1200">
              <a:latin typeface="Arial" panose="020B0604020202020204" pitchFamily="34" charset="0"/>
              <a:ea typeface="+mn-ea"/>
              <a:cs typeface="Arial" panose="020B0604020202020204" pitchFamily="34" charset="0"/>
            </a:rPr>
            <a:t>Prizadevamo si biti prepoznavni v ožjem in širšem okolju, zato delujemo v  smeri oblikovanja visoko strokovne institucije socialnega varstva, s pozitivno notranjo klimo, poudarjamo odzivnost na potrebe v okolju, prilagodljivost na zunanje spremembe, odprtost in občutljivost do stisk in težav uporabnikov naših storitev</a:t>
          </a:r>
        </a:p>
      </dsp:txBody>
      <dsp:txXfrm>
        <a:off x="-362783" y="4364821"/>
        <a:ext cx="2829117" cy="1956344"/>
      </dsp:txXfrm>
    </dsp:sp>
    <dsp:sp modelId="{44073E31-4C36-4DBC-9A1B-67FFE54253C3}">
      <dsp:nvSpPr>
        <dsp:cNvPr id="0" name=""/>
        <dsp:cNvSpPr/>
      </dsp:nvSpPr>
      <dsp:spPr>
        <a:xfrm rot="17795948">
          <a:off x="1547307" y="3559044"/>
          <a:ext cx="615326" cy="359889"/>
        </a:xfrm>
        <a:prstGeom prst="lef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sl-SI" sz="1500" kern="1200">
            <a:solidFill>
              <a:sysClr val="windowText" lastClr="000000"/>
            </a:solidFill>
            <a:latin typeface="Calibri" panose="020F0502020204030204"/>
            <a:ea typeface="+mn-ea"/>
            <a:cs typeface="+mn-cs"/>
          </a:endParaRPr>
        </a:p>
      </dsp:txBody>
      <dsp:txXfrm>
        <a:off x="1655274" y="3631022"/>
        <a:ext cx="399392" cy="215933"/>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94EBA1D-6783-4C04-B3DB-1AE86521D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91</Pages>
  <Words>47868</Words>
  <Characters>272849</Characters>
  <Application>Microsoft Office Word</Application>
  <DocSecurity>0</DocSecurity>
  <Lines>2273</Lines>
  <Paragraphs>640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Poslovno poročilo za leto 2000</vt:lpstr>
      <vt:lpstr>Poslovno poročilo za leto 2000</vt:lpstr>
    </vt:vector>
  </TitlesOfParts>
  <Company>MOJ DOM</Company>
  <LinksUpToDate>false</LinksUpToDate>
  <CharactersWithSpaces>320077</CharactersWithSpaces>
  <SharedDoc>false</SharedDoc>
  <HLinks>
    <vt:vector size="12" baseType="variant">
      <vt:variant>
        <vt:i4>7864444</vt:i4>
      </vt:variant>
      <vt:variant>
        <vt:i4>3</vt:i4>
      </vt:variant>
      <vt:variant>
        <vt:i4>0</vt:i4>
      </vt:variant>
      <vt:variant>
        <vt:i4>5</vt:i4>
      </vt:variant>
      <vt:variant>
        <vt:lpwstr>http://www.csd-ljutomer.si/</vt:lpwstr>
      </vt:variant>
      <vt:variant>
        <vt:lpwstr/>
      </vt:variant>
      <vt:variant>
        <vt:i4>1441912</vt:i4>
      </vt:variant>
      <vt:variant>
        <vt:i4>0</vt:i4>
      </vt:variant>
      <vt:variant>
        <vt:i4>0</vt:i4>
      </vt:variant>
      <vt:variant>
        <vt:i4>5</vt:i4>
      </vt:variant>
      <vt:variant>
        <vt:lpwstr>mailto:gpcsd.ljuto@gov.si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Poslovno poročilo za leto 2000</dc:title>
  <dc:subject/>
  <dc:creator>CECILIJA MOŽIČ</dc:creator>
  <cp:keywords/>
  <cp:lastModifiedBy>Sandra Babič</cp:lastModifiedBy>
  <cp:revision>2</cp:revision>
  <cp:lastPrinted>2022-02-15T12:54:00Z</cp:lastPrinted>
  <dcterms:created xsi:type="dcterms:W3CDTF">2024-02-19T10:12:00Z</dcterms:created>
  <dcterms:modified xsi:type="dcterms:W3CDTF">2024-02-19T10:12:00Z</dcterms:modified>
</cp:coreProperties>
</file>